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three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w:t>
      </w:r>
      <w:r>
        <w:rPr>
          <w:rFonts w:ascii="Arial" w:cs="Arial" w:eastAsia="Arial" w:hAnsi="Arial"/>
          <w:b/>
          <w:bCs/>
          <w:sz w:val="22"/>
          <w:szCs w:val="22"/>
        </w:rPr>
        <w:t xml:space="preserve">2 🎓 Approved Material Studio (Master it, French)</w:t>
      </w:r>
      <w:r>
        <w:rPr>
          <w:rFonts w:ascii="Arial" w:cs="Arial" w:eastAsia="Arial" w:hAnsi="Arial"/>
          <w:sz w:val="22"/>
          <w:szCs w:val="22"/>
        </w:rPr>
        <w:t xml:space="preserve"> and </w:t>
      </w:r>
      <w:r>
        <w:rPr>
          <w:rFonts w:ascii="Arial" w:cs="Arial" w:eastAsia="Arial" w:hAnsi="Arial"/>
          <w:b/>
          <w:bCs/>
          <w:sz w:val="22"/>
          <w:szCs w:val="22"/>
        </w:rPr>
        <w:t xml:space="preserve">3 ✍️ Practice Sentences (Then test yourself)</w:t>
      </w:r>
      <w:r>
        <w:rPr>
          <w:rFonts w:ascii="Arial" w:cs="Arial" w:eastAsia="Arial" w:hAnsi="Arial"/>
          <w:sz w:val="22"/>
          <w:szCs w:val="22"/>
        </w:rPr>
        <w:t xml:space="preserve">. Tiles 1 and 3 switch what the rest of the home screen works on. Tile 2 opens the Studio (see below; you choose French, Italian or Spanish) and has a </w:t>
      </w:r>
      <w:r>
        <w:rPr>
          <w:rFonts w:ascii="Arial" w:cs="Arial" w:eastAsia="Arial" w:hAnsi="Arial"/>
          <w:b/>
          <w:bCs/>
          <w:sz w:val="22"/>
          <w:szCs w:val="22"/>
        </w:rPr>
        <w:t xml:space="preserve">← Back to Approved Material</w:t>
      </w:r>
      <w:r>
        <w:rPr>
          <w:rFonts w:ascii="Arial" w:cs="Arial" w:eastAsia="Arial" w:hAnsi="Arial"/>
          <w:sz w:val="22"/>
          <w:szCs w:val="22"/>
        </w:rPr>
        <w:t xml:space="preserve"> button.</w:t>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w:t>
      </w:r>
      <w:r>
        <w:rPr>
          <w:rFonts w:ascii="Arial" w:cs="Arial" w:eastAsia="Arial" w:hAnsi="Arial"/>
          <w:sz w:val="22"/>
          <w:szCs w:val="22"/>
        </w:rPr>
        <w:t xml:space="preserve"> a tile for each of the 19 sections and </w:t>
      </w:r>
      <w:r>
        <w:rPr>
          <w:rFonts w:ascii="Arial" w:cs="Arial" w:eastAsia="Arial" w:hAnsi="Arial"/>
          <w:b/>
          <w:bCs/>
          <w:sz w:val="22"/>
          <w:szCs w:val="22"/>
        </w:rPr>
        <w:t xml:space="preserve">Mixed: all sections</w:t>
      </w:r>
      <w:r>
        <w:rPr>
          <w:rFonts w:ascii="Arial" w:cs="Arial" w:eastAsia="Arial" w:hAnsi="Arial"/>
          <w:sz w:val="22"/>
          <w:szCs w:val="22"/>
        </w:rPr>
        <w:t xml:space="preserve"> for a random round across everything. Nothing in the Studio is scored.</w:t>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AP Structures:</w:t>
      </w:r>
      <w:r>
        <w:rPr>
          <w:rFonts w:ascii="Arial" w:cs="Arial" w:eastAsia="Arial" w:hAnsi="Arial"/>
          <w:sz w:val="22"/>
          <w:szCs w:val="22"/>
        </w:rPr>
        <w:t xml:space="preserve"> the AP Structures chosen for each task (the reusable frames that expand an answer, with X, Y, INF and ADJ slots, shown under “Structures AP” in the word lists) are drilled two ways: say the French for the English frame, or say the missing word in the French frame. They are also in Mixed, as tiles in the ⚡ AP Speed Challenge (Phrases), and as a task kind in the ⏱ AP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AP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