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(or "ALL SECTIONS", or "MY SELECTION") and </w:t>
      </w:r>
      <w:r>
        <w:rPr>
          <w:rFonts w:ascii="Arial" w:cs="Arial" w:eastAsia="Arial" w:hAnsi="Arial"/>
          <w:b/>
          <w:bCs/>
          <w:sz w:val="22"/>
          <w:szCs w:val="22"/>
        </w:rPr>
        <w:t xml:space="preserve">Topic</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English</w:t>
      </w:r>
      <w:r>
        <w:rPr>
          <w:rFonts w:ascii="Arial" w:cs="Arial" w:eastAsia="Arial" w:hAnsi="Arial"/>
          <w:sz w:val="22"/>
          <w:szCs w:val="22"/>
        </w:rPr>
        <w:t xml:space="preserve"> switch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