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14 challenges, one for each AP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AP Structure at least once, ticking each structure (grouped as Present, Past, Opinion and Future) as you use it. Nothing is typed or scored.</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