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CA1" w:rsidRDefault="00BF38C8" w:rsidP="00DC1002">
      <w:pPr>
        <w:pStyle w:val="10"/>
      </w:pPr>
      <w:r>
        <w:t>Задача построения трёх</w:t>
      </w:r>
      <w:r w:rsidR="00A25F99">
        <w:t>ъ</w:t>
      </w:r>
      <w:r>
        <w:t>язычного словаря.</w:t>
      </w:r>
    </w:p>
    <w:p w:rsidR="0041340F" w:rsidRDefault="0041340F" w:rsidP="00081025">
      <w:pPr>
        <w:ind w:firstLine="708"/>
      </w:pPr>
      <w:r>
        <w:t xml:space="preserve">Представить внутреннюю структуру </w:t>
      </w:r>
      <w:proofErr w:type="spellStart"/>
      <w:r>
        <w:t>двухъязычного</w:t>
      </w:r>
      <w:proofErr w:type="spellEnd"/>
      <w:r>
        <w:t xml:space="preserve"> словаря относительно просто: в общих чертах, опуская особенности слов, каждому термину ставится в соответствие его переводной эквивалент и из набора таких эквивалентов состоит словарь. Данный случай – это пример отношения один к одному.</w:t>
      </w:r>
    </w:p>
    <w:p w:rsidR="0041340F" w:rsidRDefault="0041340F" w:rsidP="00081025">
      <w:pPr>
        <w:ind w:firstLine="708"/>
      </w:pPr>
      <w:r>
        <w:t>При переходе к созданию трёхъязычному словарю, тем более, если планируются, что все три языка должны быть равноправными, появляется проблема построения связей между переводными эквивалентами. Количество связей растет пропорционально количеству языков. Данный случай – это пример отношени</w:t>
      </w:r>
      <w:r w:rsidR="008D39A0">
        <w:t>я</w:t>
      </w:r>
      <w:r>
        <w:t xml:space="preserve"> многие ко многим. Обычным решением данной проблемы является введение дополнительного уровня косвенности, что позволяет перейти от отношения 1:1 к отношению 1:</w:t>
      </w:r>
      <w:proofErr w:type="gramStart"/>
      <w:r>
        <w:t>М.</w:t>
      </w:r>
      <w:proofErr w:type="gramEnd"/>
      <w:r>
        <w:t xml:space="preserve"> </w:t>
      </w:r>
      <w:r w:rsidR="00A80146">
        <w:t>Таким</w:t>
      </w:r>
      <w:r>
        <w:t xml:space="preserve"> </w:t>
      </w:r>
      <w:r w:rsidR="00A80146">
        <w:t xml:space="preserve">образом </w:t>
      </w:r>
      <w:r>
        <w:t>данный подход позволяет перейти от трёхъязычного словаря к многоязычному.</w:t>
      </w:r>
    </w:p>
    <w:p w:rsidR="0041340F" w:rsidRDefault="0041340F" w:rsidP="00081025">
      <w:pPr>
        <w:ind w:firstLine="708"/>
      </w:pPr>
    </w:p>
    <w:p w:rsidR="00BF38C8" w:rsidRDefault="00BF38C8" w:rsidP="00DC1002">
      <w:pPr>
        <w:pStyle w:val="10"/>
      </w:pPr>
      <w:r>
        <w:t>Бизнес-логика программной системы</w:t>
      </w:r>
    </w:p>
    <w:p w:rsidR="009226B0" w:rsidRDefault="00A80146" w:rsidP="00081025">
      <w:pPr>
        <w:ind w:firstLine="708"/>
      </w:pPr>
      <w:r>
        <w:t xml:space="preserve">Бизнес-логика программной системы </w:t>
      </w:r>
      <w:proofErr w:type="gramStart"/>
      <w:r>
        <w:t>представлена</w:t>
      </w:r>
      <w:proofErr w:type="gramEnd"/>
      <w:r>
        <w:t xml:space="preserve"> следующим образом.</w:t>
      </w:r>
      <w:r w:rsidR="009226B0">
        <w:t xml:space="preserve"> Существует объект словаря, который содержит коллекцию терминов, обеспечивающую доступ к содержимому термина, по его идентификатору, а также предоставляет операции для добавления/изменения/удаления терминов. </w:t>
      </w:r>
    </w:p>
    <w:p w:rsidR="00A80146" w:rsidRDefault="009226B0" w:rsidP="00081025">
      <w:pPr>
        <w:ind w:firstLine="708"/>
      </w:pPr>
      <w:r>
        <w:t>Термин представляется собой абстрактную сущность, содержащую следующие поля:</w:t>
      </w:r>
    </w:p>
    <w:p w:rsidR="009226B0" w:rsidRDefault="009226B0" w:rsidP="00081025">
      <w:pPr>
        <w:ind w:firstLine="708"/>
      </w:pPr>
      <w:r>
        <w:t>а) идентификатор термина;</w:t>
      </w:r>
    </w:p>
    <w:p w:rsidR="009226B0" w:rsidRDefault="009226B0" w:rsidP="00081025">
      <w:pPr>
        <w:ind w:firstLine="708"/>
      </w:pPr>
      <w:r>
        <w:t>б) отрасль</w:t>
      </w:r>
      <w:r w:rsidR="00DC1002">
        <w:t>,</w:t>
      </w:r>
      <w:r>
        <w:t xml:space="preserve"> в которой термин используется</w:t>
      </w:r>
      <w:r w:rsidR="00DC1002">
        <w:t xml:space="preserve"> (должна быть описана на всех языках)</w:t>
      </w:r>
      <w:r>
        <w:t>;</w:t>
      </w:r>
    </w:p>
    <w:p w:rsidR="009226B0" w:rsidRDefault="009226B0" w:rsidP="00081025">
      <w:pPr>
        <w:ind w:firstLine="708"/>
      </w:pPr>
      <w:r>
        <w:t>в) расширенное описание области использования термина</w:t>
      </w:r>
      <w:r w:rsidR="00DC1002">
        <w:t xml:space="preserve"> (должно быть описано на всех языках)</w:t>
      </w:r>
      <w:r>
        <w:t>;</w:t>
      </w:r>
    </w:p>
    <w:p w:rsidR="009226B0" w:rsidRDefault="009226B0" w:rsidP="00081025">
      <w:pPr>
        <w:ind w:firstLine="708"/>
      </w:pPr>
      <w:r>
        <w:t>г) ссылку на синонимический термин;</w:t>
      </w:r>
    </w:p>
    <w:p w:rsidR="009226B0" w:rsidRDefault="009226B0" w:rsidP="00081025">
      <w:pPr>
        <w:ind w:firstLine="708"/>
      </w:pPr>
      <w:proofErr w:type="spellStart"/>
      <w:r>
        <w:t>д</w:t>
      </w:r>
      <w:proofErr w:type="spellEnd"/>
      <w:r>
        <w:t>) коллекцию описаний термина, для разных языков.</w:t>
      </w:r>
    </w:p>
    <w:p w:rsidR="00DC1002" w:rsidRDefault="00DC1002" w:rsidP="00081025">
      <w:pPr>
        <w:ind w:firstLine="708"/>
      </w:pPr>
    </w:p>
    <w:p w:rsidR="00DC1002" w:rsidRDefault="00DC1002" w:rsidP="00081025">
      <w:pPr>
        <w:ind w:firstLine="708"/>
      </w:pPr>
      <w:r>
        <w:t xml:space="preserve">Описание термина состоит </w:t>
      </w:r>
      <w:proofErr w:type="gramStart"/>
      <w:r>
        <w:t>из</w:t>
      </w:r>
      <w:proofErr w:type="gramEnd"/>
      <w:r>
        <w:t>:</w:t>
      </w:r>
    </w:p>
    <w:p w:rsidR="00DC1002" w:rsidRDefault="00DC1002" w:rsidP="00081025">
      <w:pPr>
        <w:ind w:firstLine="708"/>
      </w:pPr>
      <w:r>
        <w:t>а) непосредственно описания самого термина на разных языках;</w:t>
      </w:r>
    </w:p>
    <w:p w:rsidR="00DC1002" w:rsidRDefault="00DC1002" w:rsidP="00081025">
      <w:pPr>
        <w:ind w:firstLine="708"/>
      </w:pPr>
      <w:r>
        <w:t>б) описания изменяемой части термина (на данный момент родительный падеж для украинского языка);</w:t>
      </w:r>
    </w:p>
    <w:p w:rsidR="00DC1002" w:rsidRDefault="00DC1002" w:rsidP="00081025">
      <w:pPr>
        <w:ind w:firstLine="708"/>
      </w:pPr>
      <w:r>
        <w:t xml:space="preserve">в) части речи, если это </w:t>
      </w:r>
      <w:proofErr w:type="gramStart"/>
      <w:r>
        <w:t>существенно/применимо</w:t>
      </w:r>
      <w:proofErr w:type="gramEnd"/>
      <w:r>
        <w:t>.</w:t>
      </w:r>
    </w:p>
    <w:p w:rsidR="009226B0" w:rsidRDefault="009226B0" w:rsidP="00081025">
      <w:pPr>
        <w:ind w:firstLine="708"/>
      </w:pPr>
    </w:p>
    <w:p w:rsidR="00BF38C8" w:rsidRDefault="00BF38C8" w:rsidP="00DC1002">
      <w:pPr>
        <w:pStyle w:val="10"/>
      </w:pPr>
      <w:r>
        <w:t>Интерфейс пользователя</w:t>
      </w:r>
    </w:p>
    <w:p w:rsidR="008B4E99" w:rsidRDefault="00DC1002" w:rsidP="008B4E99">
      <w:r>
        <w:t>Интерфейс пользователя представлен на рису</w:t>
      </w:r>
      <w:r w:rsidR="008B4E99">
        <w:t>нке 1.</w:t>
      </w:r>
    </w:p>
    <w:p w:rsidR="008B4E99" w:rsidRDefault="008B4E99" w:rsidP="008B4E9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69736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E99" w:rsidRDefault="008B4E99" w:rsidP="008B4E99">
      <w:pPr>
        <w:ind w:firstLine="0"/>
        <w:jc w:val="center"/>
      </w:pPr>
      <w:r>
        <w:t>Рисунок 1 – Главное окно словаря</w:t>
      </w:r>
    </w:p>
    <w:p w:rsidR="00DC1002" w:rsidRPr="00DC1002" w:rsidRDefault="00DC1002" w:rsidP="008B4E99">
      <w:pPr>
        <w:ind w:firstLine="0"/>
      </w:pPr>
      <w:r>
        <w:t>Левая часть окна представляет весь список терминов, из которых состоит словарь. В выпадающем меню</w:t>
      </w:r>
      <w:r w:rsidR="008B4E99">
        <w:t xml:space="preserve"> «Основной язык» можно выбрать основной язык, на котором будут представлены термины в списке в левой панели. </w:t>
      </w:r>
    </w:p>
    <w:p w:rsidR="00BF38C8" w:rsidRDefault="00BF38C8" w:rsidP="00DC1002">
      <w:pPr>
        <w:pStyle w:val="10"/>
      </w:pPr>
      <w:r>
        <w:t xml:space="preserve">Особенности </w:t>
      </w:r>
      <w:proofErr w:type="spellStart"/>
      <w:r>
        <w:t>парсинга</w:t>
      </w:r>
      <w:proofErr w:type="spellEnd"/>
      <w:r>
        <w:t xml:space="preserve"> отсканированного и распознанного текста</w:t>
      </w:r>
    </w:p>
    <w:p w:rsidR="005D499A" w:rsidRDefault="005D499A" w:rsidP="00081025">
      <w:pPr>
        <w:ind w:firstLine="708"/>
      </w:pPr>
    </w:p>
    <w:p w:rsidR="005D499A" w:rsidRDefault="005D499A" w:rsidP="00081025">
      <w:pPr>
        <w:ind w:firstLine="708"/>
      </w:pPr>
    </w:p>
    <w:p w:rsidR="005D499A" w:rsidRDefault="005D499A" w:rsidP="00081025">
      <w:pPr>
        <w:ind w:firstLine="708"/>
      </w:pPr>
    </w:p>
    <w:p w:rsidR="005D499A" w:rsidRDefault="005D499A" w:rsidP="00081025">
      <w:pPr>
        <w:ind w:firstLine="708"/>
      </w:pPr>
    </w:p>
    <w:p w:rsidR="005D499A" w:rsidRDefault="005D499A" w:rsidP="00081025">
      <w:pPr>
        <w:ind w:firstLine="708"/>
      </w:pPr>
    </w:p>
    <w:p w:rsidR="005D499A" w:rsidRDefault="005D499A" w:rsidP="00081025">
      <w:pPr>
        <w:ind w:firstLine="708"/>
      </w:pPr>
    </w:p>
    <w:p w:rsidR="005D499A" w:rsidRDefault="005D499A" w:rsidP="00081025">
      <w:pPr>
        <w:ind w:firstLine="708"/>
      </w:pPr>
    </w:p>
    <w:p w:rsidR="005D499A" w:rsidRDefault="005D499A" w:rsidP="00081025">
      <w:pPr>
        <w:ind w:firstLine="708"/>
      </w:pPr>
    </w:p>
    <w:p w:rsidR="005D499A" w:rsidRDefault="005D499A" w:rsidP="00081025">
      <w:pPr>
        <w:ind w:firstLine="708"/>
      </w:pPr>
    </w:p>
    <w:p w:rsidR="005D499A" w:rsidRDefault="005D499A" w:rsidP="00081025">
      <w:pPr>
        <w:ind w:firstLine="708"/>
      </w:pPr>
    </w:p>
    <w:p w:rsidR="005D499A" w:rsidRDefault="005D499A" w:rsidP="00081025">
      <w:pPr>
        <w:ind w:firstLine="708"/>
      </w:pPr>
    </w:p>
    <w:p w:rsidR="005D499A" w:rsidRDefault="005D499A" w:rsidP="00081025">
      <w:pPr>
        <w:ind w:firstLine="708"/>
      </w:pPr>
    </w:p>
    <w:p w:rsidR="005D499A" w:rsidRDefault="005D499A" w:rsidP="00081025">
      <w:pPr>
        <w:ind w:firstLine="708"/>
      </w:pPr>
    </w:p>
    <w:p w:rsidR="005D499A" w:rsidRDefault="005D499A" w:rsidP="00081025">
      <w:pPr>
        <w:ind w:firstLine="708"/>
      </w:pPr>
    </w:p>
    <w:p w:rsidR="005D499A" w:rsidRDefault="005D499A" w:rsidP="00081025">
      <w:pPr>
        <w:ind w:firstLine="708"/>
      </w:pPr>
    </w:p>
    <w:p w:rsidR="005D499A" w:rsidRDefault="005D499A" w:rsidP="00081025">
      <w:pPr>
        <w:ind w:firstLine="708"/>
      </w:pPr>
    </w:p>
    <w:p w:rsidR="005D499A" w:rsidRDefault="005D499A" w:rsidP="00081025">
      <w:pPr>
        <w:ind w:firstLine="708"/>
      </w:pPr>
    </w:p>
    <w:p w:rsidR="005D499A" w:rsidRDefault="005D499A" w:rsidP="00081025">
      <w:pPr>
        <w:ind w:firstLine="708"/>
      </w:pPr>
    </w:p>
    <w:p w:rsidR="005D499A" w:rsidRDefault="005D499A" w:rsidP="00081025">
      <w:pPr>
        <w:ind w:firstLine="708"/>
      </w:pPr>
    </w:p>
    <w:p w:rsidR="005D499A" w:rsidRDefault="005D499A" w:rsidP="00081025">
      <w:pPr>
        <w:ind w:firstLine="708"/>
      </w:pPr>
    </w:p>
    <w:p w:rsidR="005D499A" w:rsidRDefault="005D499A" w:rsidP="00081025">
      <w:pPr>
        <w:ind w:firstLine="708"/>
      </w:pPr>
    </w:p>
    <w:p w:rsidR="005D499A" w:rsidRDefault="005D499A" w:rsidP="00081025">
      <w:pPr>
        <w:ind w:firstLine="708"/>
      </w:pPr>
    </w:p>
    <w:p w:rsidR="005D499A" w:rsidRDefault="005D499A" w:rsidP="00081025">
      <w:pPr>
        <w:ind w:firstLine="708"/>
      </w:pPr>
    </w:p>
    <w:p w:rsidR="005D499A" w:rsidRDefault="005D499A" w:rsidP="00081025">
      <w:pPr>
        <w:ind w:firstLine="708"/>
      </w:pPr>
    </w:p>
    <w:p w:rsidR="005D499A" w:rsidRDefault="005D499A" w:rsidP="00081025">
      <w:pPr>
        <w:ind w:firstLine="708"/>
      </w:pPr>
    </w:p>
    <w:p w:rsidR="005D499A" w:rsidRDefault="005D499A" w:rsidP="00081025">
      <w:pPr>
        <w:ind w:firstLine="708"/>
      </w:pPr>
    </w:p>
    <w:p w:rsidR="005D499A" w:rsidRDefault="005D499A" w:rsidP="00081025">
      <w:pPr>
        <w:ind w:firstLine="708"/>
      </w:pPr>
    </w:p>
    <w:p w:rsidR="005D499A" w:rsidRDefault="005D499A" w:rsidP="00081025">
      <w:pPr>
        <w:ind w:firstLine="708"/>
      </w:pPr>
    </w:p>
    <w:p w:rsidR="005D499A" w:rsidRDefault="005D499A" w:rsidP="00081025">
      <w:pPr>
        <w:ind w:firstLine="708"/>
      </w:pPr>
    </w:p>
    <w:p w:rsidR="005D499A" w:rsidRDefault="005D499A" w:rsidP="00081025">
      <w:pPr>
        <w:ind w:firstLine="708"/>
      </w:pPr>
    </w:p>
    <w:p w:rsidR="005D499A" w:rsidRDefault="005D499A" w:rsidP="005D499A">
      <w:pPr>
        <w:ind w:firstLine="0"/>
      </w:pPr>
    </w:p>
    <w:sectPr w:rsidR="005D499A" w:rsidSect="00F13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46739"/>
    <w:multiLevelType w:val="multilevel"/>
    <w:tmpl w:val="4204FF98"/>
    <w:styleLink w:val="1"/>
    <w:lvl w:ilvl="0">
      <w:start w:val="1"/>
      <w:numFmt w:val="russianLower"/>
      <w:suff w:val="space"/>
      <w:lvlText w:val="%1)"/>
      <w:lvlJc w:val="left"/>
      <w:pPr>
        <w:ind w:left="357" w:firstLine="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)"/>
      <w:lvlJc w:val="left"/>
      <w:pPr>
        <w:tabs>
          <w:tab w:val="num" w:pos="1076"/>
        </w:tabs>
        <w:ind w:left="714" w:firstLine="0"/>
      </w:pPr>
      <w:rPr>
        <w:rFonts w:ascii="Times New Roman" w:hAnsi="Times New Roman" w:hint="default"/>
        <w:sz w:val="24"/>
      </w:rPr>
    </w:lvl>
    <w:lvl w:ilvl="2">
      <w:start w:val="1"/>
      <w:numFmt w:val="russianLower"/>
      <w:lvlText w:val="%3)"/>
      <w:lvlJc w:val="left"/>
      <w:pPr>
        <w:tabs>
          <w:tab w:val="num" w:pos="1436"/>
        </w:tabs>
        <w:ind w:left="1071" w:firstLine="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796"/>
        </w:tabs>
        <w:ind w:left="1428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56"/>
        </w:tabs>
        <w:ind w:left="178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16"/>
        </w:tabs>
        <w:ind w:left="2142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76"/>
        </w:tabs>
        <w:ind w:left="2499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36"/>
        </w:tabs>
        <w:ind w:left="2856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96"/>
        </w:tabs>
        <w:ind w:left="3213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F38C8"/>
    <w:rsid w:val="00070ECE"/>
    <w:rsid w:val="00081025"/>
    <w:rsid w:val="00337B78"/>
    <w:rsid w:val="0041340F"/>
    <w:rsid w:val="005D499A"/>
    <w:rsid w:val="00650693"/>
    <w:rsid w:val="00792481"/>
    <w:rsid w:val="008B4E99"/>
    <w:rsid w:val="008D39A0"/>
    <w:rsid w:val="009226B0"/>
    <w:rsid w:val="009847B0"/>
    <w:rsid w:val="009B1AD1"/>
    <w:rsid w:val="00A25F99"/>
    <w:rsid w:val="00A80146"/>
    <w:rsid w:val="00A82895"/>
    <w:rsid w:val="00A869F6"/>
    <w:rsid w:val="00B62F02"/>
    <w:rsid w:val="00BF38C8"/>
    <w:rsid w:val="00DC1002"/>
    <w:rsid w:val="00F13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AD1"/>
    <w:pPr>
      <w:spacing w:after="0" w:line="360" w:lineRule="auto"/>
      <w:ind w:firstLine="357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DC10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C10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rsid w:val="00070ECE"/>
    <w:pPr>
      <w:numPr>
        <w:numId w:val="1"/>
      </w:numPr>
    </w:pPr>
  </w:style>
  <w:style w:type="character" w:customStyle="1" w:styleId="20">
    <w:name w:val="Заголовок 2 Знак"/>
    <w:basedOn w:val="a0"/>
    <w:link w:val="2"/>
    <w:uiPriority w:val="9"/>
    <w:rsid w:val="00DC10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DC10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205</Words>
  <Characters>1970</Characters>
  <Application>Microsoft Office Word</Application>
  <DocSecurity>0</DocSecurity>
  <Lines>492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TAAS</dc:creator>
  <cp:lastModifiedBy>TAAS</cp:lastModifiedBy>
  <cp:revision>5</cp:revision>
  <dcterms:created xsi:type="dcterms:W3CDTF">2014-06-23T05:32:00Z</dcterms:created>
  <dcterms:modified xsi:type="dcterms:W3CDTF">2014-06-23T07:33:00Z</dcterms:modified>
</cp:coreProperties>
</file>