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1023B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3722AF0">
            <w:pPr>
              <w:jc w:val="center"/>
              <w:rPr>
                <w:sz w:val="20"/>
              </w:rPr>
            </w:pPr>
            <w:bookmarkStart w:id="2" w:name="_GoBack"/>
            <w:bookmarkEnd w:id="2"/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E6053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63DD03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E228CA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E7A2D2B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250A90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42F401B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BB263F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B721F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59DF95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873297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274D15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49CEF0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9496B2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65E569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21EB03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AAA8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350D7E2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76DE8E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E44C52D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4D3626">
      <w:pPr>
        <w:pStyle w:val="51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302331BD">
      <w:pPr>
        <w:pStyle w:val="51"/>
        <w:ind w:left="420"/>
        <w:jc w:val="center"/>
        <w:rPr>
          <w:rFonts w:ascii="Arial" w:hAnsi="Arial" w:eastAsia="黑体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Arial" w:hAnsi="Arial" w:eastAsia="黑体"/>
          <w:caps/>
          <w:lang w:val="en-US"/>
        </w:rPr>
        <w:t>社团管理系统项目例会会议记录（</w:t>
      </w:r>
      <w:r>
        <w:rPr>
          <w:rFonts w:hint="eastAsia" w:ascii="Arial" w:hAnsi="Arial" w:eastAsia="黑体"/>
          <w:caps/>
          <w:lang w:val="en-US" w:eastAsia="zh-CN"/>
        </w:rPr>
        <w:t>三</w:t>
      </w:r>
      <w:r>
        <w:rPr>
          <w:rFonts w:hint="eastAsia" w:ascii="Arial" w:hAnsi="Arial" w:eastAsia="黑体"/>
          <w:caps/>
          <w:lang w:val="en-US"/>
        </w:rPr>
        <w:t>）</w:t>
      </w:r>
    </w:p>
    <w:p w14:paraId="5137E2A5"/>
    <w:p w14:paraId="67FEBC9D">
      <w:pPr>
        <w:widowControl/>
        <w:jc w:val="left"/>
      </w:pPr>
      <w:bookmarkStart w:id="0" w:name="_Toc312161398"/>
      <w:bookmarkStart w:id="1" w:name="_Toc208994575"/>
    </w:p>
    <w:p w14:paraId="3296C9B9">
      <w:pPr>
        <w:widowControl/>
        <w:jc w:val="left"/>
      </w:pPr>
    </w:p>
    <w:p w14:paraId="5DC58D41">
      <w:pPr>
        <w:widowControl/>
        <w:jc w:val="left"/>
      </w:pPr>
    </w:p>
    <w:p w14:paraId="7EC8E8A7">
      <w:pPr>
        <w:widowControl/>
        <w:jc w:val="left"/>
      </w:pPr>
    </w:p>
    <w:p w14:paraId="7C923A09">
      <w:pPr>
        <w:widowControl/>
        <w:jc w:val="left"/>
      </w:pPr>
    </w:p>
    <w:p w14:paraId="10C976B7">
      <w:pPr>
        <w:widowControl/>
        <w:jc w:val="left"/>
      </w:pPr>
    </w:p>
    <w:p w14:paraId="1BDBFF4F">
      <w:pPr>
        <w:widowControl/>
        <w:jc w:val="left"/>
      </w:pPr>
    </w:p>
    <w:tbl>
      <w:tblPr>
        <w:tblStyle w:val="25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1F3C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61DE2F59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3CB4545">
            <w:pPr>
              <w:widowControl/>
              <w:spacing w:line="360" w:lineRule="auto"/>
              <w:ind w:firstLine="630" w:firstLineChars="300"/>
              <w:jc w:val="left"/>
            </w:pPr>
            <w:r>
              <w:rPr>
                <w:rFonts w:hint="eastAsia"/>
              </w:rPr>
              <w:t>陈欣</w:t>
            </w:r>
          </w:p>
        </w:tc>
        <w:tc>
          <w:tcPr>
            <w:tcW w:w="850" w:type="dxa"/>
            <w:vAlign w:val="bottom"/>
          </w:tcPr>
          <w:p w14:paraId="482D3D0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A8B5B5D">
            <w:pPr>
              <w:widowControl/>
              <w:spacing w:line="360" w:lineRule="auto"/>
              <w:ind w:firstLine="210" w:firstLineChars="100"/>
              <w:jc w:val="left"/>
            </w:pPr>
            <w:r>
              <w:rPr>
                <w:rFonts w:hint="eastAsia"/>
              </w:rPr>
              <w:t>2025年12月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1日</w:t>
            </w:r>
          </w:p>
        </w:tc>
      </w:tr>
      <w:tr w14:paraId="268F1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66467F3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F4C620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D615C04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B13ED9A">
            <w:pPr>
              <w:widowControl/>
              <w:spacing w:line="360" w:lineRule="auto"/>
              <w:jc w:val="left"/>
            </w:pPr>
          </w:p>
        </w:tc>
      </w:tr>
      <w:tr w14:paraId="50A32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5AC73EE0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8C406C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0345776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02AC92">
            <w:pPr>
              <w:widowControl/>
              <w:spacing w:line="360" w:lineRule="auto"/>
              <w:jc w:val="left"/>
            </w:pPr>
          </w:p>
        </w:tc>
      </w:tr>
      <w:tr w14:paraId="454FA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1DABBEE0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C6664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64E6F8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A19A804">
            <w:pPr>
              <w:widowControl/>
              <w:spacing w:line="360" w:lineRule="auto"/>
              <w:jc w:val="left"/>
            </w:pPr>
          </w:p>
        </w:tc>
      </w:tr>
    </w:tbl>
    <w:p w14:paraId="1C8909E1">
      <w:pPr>
        <w:widowControl/>
        <w:jc w:val="left"/>
      </w:pPr>
    </w:p>
    <w:p w14:paraId="504CC053">
      <w:pPr>
        <w:widowControl/>
        <w:jc w:val="left"/>
      </w:pPr>
    </w:p>
    <w:p w14:paraId="2B7B03D9">
      <w:pPr>
        <w:widowControl/>
        <w:jc w:val="left"/>
      </w:pPr>
    </w:p>
    <w:p w14:paraId="294F718D">
      <w:pPr>
        <w:widowControl/>
        <w:jc w:val="left"/>
      </w:pPr>
    </w:p>
    <w:p w14:paraId="67C40044">
      <w:pPr>
        <w:widowControl/>
        <w:jc w:val="left"/>
      </w:pPr>
      <w:r>
        <w:br w:type="page"/>
      </w:r>
    </w:p>
    <w:p w14:paraId="654B2CEF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4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6EF3F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007ACD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17D4ED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F45D563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517FD8D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466C1C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752386B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5EFACB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04B31F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5880B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4E6E6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EF4129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EA39B95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48D3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项目文档模板确定</w:t>
            </w:r>
          </w:p>
        </w:tc>
      </w:tr>
      <w:tr w14:paraId="45EA26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6585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D04851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731621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</w:rPr>
              <w:t>2025-12-</w:t>
            </w:r>
            <w:r>
              <w:rPr>
                <w:rFonts w:hint="eastAsia"/>
                <w:sz w:val="20"/>
                <w:lang w:val="en-US" w:eastAsia="zh-CN"/>
              </w:rPr>
              <w:t>31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24CD81">
            <w:pPr>
              <w:ind w:firstLine="200" w:firstLineChars="100"/>
              <w:rPr>
                <w:sz w:val="20"/>
              </w:rPr>
            </w:pPr>
            <w:r>
              <w:rPr>
                <w:rFonts w:hint="eastAsia"/>
                <w:sz w:val="20"/>
              </w:rPr>
              <w:t>陈欣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4EC755A">
            <w:pPr>
              <w:pStyle w:val="11"/>
              <w:spacing w:line="240" w:lineRule="atLeast"/>
              <w:ind w:firstLine="201" w:firstLineChars="10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ECCF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形成项目例会会议记录</w:t>
            </w:r>
          </w:p>
        </w:tc>
      </w:tr>
      <w:tr w14:paraId="73171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DA99EF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502C8E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CA2F69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899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49566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7F276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3E12C9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09F876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D9D1D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D117A3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848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65EBD6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B94FF4C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4676AF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B75AB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9E0A2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F906F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8BED91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B25BF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2A93D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2374F70"/>
    <w:bookmarkEnd w:id="0"/>
    <w:bookmarkEnd w:id="1"/>
    <w:p w14:paraId="2EEF4D49"/>
    <w:p w14:paraId="2D74BBF1">
      <w:pPr>
        <w:pStyle w:val="2"/>
        <w:numPr>
          <w:ilvl w:val="0"/>
          <w:numId w:val="2"/>
        </w:numPr>
        <w:jc w:val="left"/>
      </w:pPr>
      <w:r>
        <w:rPr>
          <w:rFonts w:hint="eastAsia" w:ascii="宋体" w:hAnsi="宋体" w:eastAsia="宋体" w:cs="宋体"/>
        </w:rPr>
        <w:t>会议基本信息</w:t>
      </w:r>
    </w:p>
    <w:p w14:paraId="088EAF04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会议主题：技术设计阶段跟踪会</w:t>
      </w:r>
    </w:p>
    <w:p w14:paraId="35B32502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会议时间：</w:t>
      </w:r>
      <w:r>
        <w:rPr>
          <w:rFonts w:hint="eastAsia"/>
          <w:sz w:val="24"/>
          <w:lang w:val="en-US" w:eastAsia="zh-CN" w:bidi="ar"/>
        </w:rPr>
        <w:t>项目</w:t>
      </w:r>
      <w:r>
        <w:rPr>
          <w:rFonts w:hint="eastAsia"/>
          <w:sz w:val="24"/>
          <w:lang w:bidi="ar"/>
        </w:rPr>
        <w:t>第 3 周 周三 15:00-16:30</w:t>
      </w:r>
    </w:p>
    <w:p w14:paraId="432CF5F2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会议地点：项目会议室</w:t>
      </w:r>
    </w:p>
    <w:p w14:paraId="3B4947EF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参会人员：陈欣（PM/PSM）、陆远（架构设计师）、刘健（设计人员）、孙伟玺（编码人员）、杨佳林（测试人员）、李昕哲（配置管理员 / QA）</w:t>
      </w:r>
    </w:p>
    <w:p w14:paraId="78F43695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缺席人员：无</w:t>
      </w:r>
    </w:p>
    <w:p w14:paraId="18F10ACF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主持人：陈欣（PM/PSM）</w:t>
      </w:r>
    </w:p>
    <w:p w14:paraId="002057DB">
      <w:pPr>
        <w:spacing w:line="360" w:lineRule="auto"/>
        <w:ind w:firstLine="480" w:firstLineChars="200"/>
        <w:rPr>
          <w:rFonts w:hint="eastAsia"/>
          <w:sz w:val="24"/>
          <w:lang w:bidi="ar"/>
        </w:rPr>
      </w:pPr>
      <w:r>
        <w:rPr>
          <w:rFonts w:hint="eastAsia"/>
          <w:sz w:val="24"/>
          <w:lang w:bidi="ar"/>
        </w:rPr>
        <w:t>记录人：李昕哲（配置管理员）</w:t>
      </w:r>
    </w:p>
    <w:p w14:paraId="65BAD6E0">
      <w:pPr>
        <w:pStyle w:val="2"/>
        <w:numPr>
          <w:ilvl w:val="0"/>
          <w:numId w:val="2"/>
        </w:numPr>
        <w:jc w:val="left"/>
      </w:pPr>
      <w:r>
        <w:rPr>
          <w:rFonts w:hint="eastAsia" w:eastAsia="宋体"/>
          <w:kern w:val="2"/>
          <w:szCs w:val="32"/>
          <w:lang w:bidi="ar"/>
        </w:rPr>
        <w:t>会议议题</w:t>
      </w:r>
    </w:p>
    <w:p w14:paraId="5BE03556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 w:eastAsia="宋体"/>
          <w:sz w:val="24"/>
          <w:lang w:val="en-US" w:eastAsia="zh-CN" w:bidi="ar"/>
        </w:rPr>
        <w:t>技术设计阶段进度跟踪（架构设计、数据库设计、UI 设计）</w:t>
      </w:r>
      <w:r>
        <w:rPr>
          <w:rFonts w:hint="eastAsia"/>
          <w:sz w:val="24"/>
          <w:lang w:val="en-US" w:eastAsia="zh-CN" w:bidi="ar"/>
        </w:rPr>
        <w:t>。</w:t>
      </w:r>
    </w:p>
    <w:p w14:paraId="3777C737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 w:eastAsia="宋体"/>
          <w:sz w:val="24"/>
          <w:lang w:val="en-US" w:eastAsia="zh-CN" w:bidi="ar"/>
        </w:rPr>
        <w:t>设计过程中技术难题与解决方案讨论</w:t>
      </w:r>
      <w:r>
        <w:rPr>
          <w:rFonts w:hint="eastAsia"/>
          <w:sz w:val="24"/>
          <w:lang w:val="en-US" w:eastAsia="zh-CN" w:bidi="ar"/>
        </w:rPr>
        <w:t>。</w:t>
      </w:r>
    </w:p>
    <w:p w14:paraId="18C1159B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 w:eastAsia="宋体"/>
          <w:sz w:val="24"/>
          <w:lang w:val="en-US" w:eastAsia="zh-CN" w:bidi="ar"/>
        </w:rPr>
        <w:t>设计方案与需求规格说明书的一致性验证</w:t>
      </w:r>
      <w:r>
        <w:rPr>
          <w:rFonts w:hint="eastAsia"/>
          <w:sz w:val="24"/>
          <w:lang w:val="en-US" w:eastAsia="zh-CN" w:bidi="ar"/>
        </w:rPr>
        <w:t>。</w:t>
      </w:r>
    </w:p>
    <w:p w14:paraId="5BBD9B70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 w:eastAsia="宋体"/>
          <w:sz w:val="24"/>
          <w:lang w:val="en-US" w:eastAsia="zh-CN" w:bidi="ar"/>
        </w:rPr>
        <w:t>后续设计工作调整与评审计划确认</w:t>
      </w:r>
      <w:r>
        <w:rPr>
          <w:rFonts w:hint="eastAsia"/>
          <w:sz w:val="24"/>
          <w:lang w:val="en-US" w:eastAsia="zh-CN" w:bidi="ar"/>
        </w:rPr>
        <w:t>。</w:t>
      </w:r>
    </w:p>
    <w:p w14:paraId="4C3D0410">
      <w:pPr>
        <w:numPr>
          <w:ilvl w:val="0"/>
          <w:numId w:val="3"/>
        </w:numPr>
        <w:spacing w:line="360" w:lineRule="auto"/>
        <w:ind w:left="845" w:leftChars="0" w:hanging="425" w:firstLineChars="0"/>
        <w:rPr>
          <w:rFonts w:hint="eastAsia" w:eastAsia="宋体"/>
          <w:sz w:val="24"/>
          <w:lang w:val="en-US" w:eastAsia="zh-CN" w:bidi="ar"/>
        </w:rPr>
      </w:pPr>
      <w:r>
        <w:rPr>
          <w:rFonts w:hint="eastAsia" w:eastAsia="宋体"/>
          <w:sz w:val="24"/>
          <w:lang w:val="en-US" w:eastAsia="zh-CN" w:bidi="ar"/>
        </w:rPr>
        <w:t>开发阶段前置准备工作协调</w:t>
      </w:r>
      <w:r>
        <w:rPr>
          <w:rFonts w:hint="eastAsia"/>
          <w:sz w:val="24"/>
          <w:lang w:val="en-US" w:eastAsia="zh-CN" w:bidi="ar"/>
        </w:rPr>
        <w:t>。</w:t>
      </w:r>
    </w:p>
    <w:p w14:paraId="5061F065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</w:rPr>
        <w:t>三、讨论内容</w:t>
      </w:r>
    </w:p>
    <w:p w14:paraId="7F508343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设计进度跟踪：陆远汇报技术架构设计进展，已完成核心架构方案草案，确定采用前后端分离架构，技术栈为 Spring Boot+Vue；数据库表结构设计完成 80%，剩余 3 张关联表（活动报名表、场地预约表、消息通知表）预计第 3 周 周五前完成；刘健汇报 UI 设计进度，已完成管理员端核心页面原型，学生端页面原型完成 60%，计划第 4 周 周一前全部完成。</w:t>
      </w:r>
    </w:p>
    <w:p w14:paraId="26B13435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技术难题讨论：陆远提出 “多端适配（PC 端 + 手机端）的响应式布局技术选型” 需进一步验证，团队讨论后决定引入外部技术顾问进行咨询，陈欣确认第 3 周 周六前协调顾问资源；刘健提出部分活动展示页面的交互逻辑需细化，柯帮国（需求开发人员）远程同步需求细节，明确按 “简洁直观、操作路径≤3 步” 原则设计。</w:t>
      </w:r>
    </w:p>
    <w:p w14:paraId="0260056E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设计与需求一致性验证：QA 李昕哲抽查架构设计方案与需求文档的匹配度，确认核心功能模块（如社团审核、活动报名）的技术实现路径符合需求；测试人员杨佳林提出需在数据库设计中增加操作日志表，支撑安全审计需求，陆远同意补充设计。</w:t>
      </w:r>
    </w:p>
    <w:p w14:paraId="3F071243">
      <w:pPr>
        <w:spacing w:line="360" w:lineRule="auto"/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设计评审计划确认：确定第 4 周 周四召开技术设计评审会，陆远、刘健需在第 4 周 周日前完成设计文档终稿，提交配置管理员归档，以便评审组提前查阅。</w:t>
      </w:r>
    </w:p>
    <w:p w14:paraId="58504122">
      <w:pPr>
        <w:spacing w:line="360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开发前置准备：编码人员孙伟玺提出需提前获取数据库设计说明书，用于开发环境数据库搭建，陆远承诺第 4 周 周二前提供初稿；李昕哲确认开发工具已全部发放到位，开发环境搭建可同步启动。</w:t>
      </w:r>
    </w:p>
    <w:p w14:paraId="723A4F43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、决议事项</w:t>
      </w:r>
    </w:p>
    <w:p w14:paraId="349F0413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技术设计阶段整体进度符合计划，第 4 周 周日前完成所有设计文档终稿，第 4 周 周四组织设计评审会。</w:t>
      </w:r>
    </w:p>
    <w:p w14:paraId="52201F88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由陈欣协调外部技术顾问，第 3 周 周六前完成多端适配技术选型咨询，陆远根据咨询结果优化架构方案。</w:t>
      </w:r>
    </w:p>
    <w:p w14:paraId="12AD9DB1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陆远补充数据库操作日志表设计，刘健按需求细化 UI 交互逻辑，确保设计方案与需求完全一致。</w:t>
      </w:r>
    </w:p>
    <w:p w14:paraId="345206AD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 4 周 周二前陆远提供数据库设计说明书初稿，孙伟玺同步启动开发环境数据库搭建工作。</w:t>
      </w:r>
    </w:p>
    <w:p w14:paraId="188288C7">
      <w:pPr>
        <w:numPr>
          <w:ilvl w:val="0"/>
          <w:numId w:val="4"/>
        </w:numPr>
        <w:spacing w:line="360" w:lineRule="auto"/>
        <w:ind w:left="84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李昕哲建立技术设计文档台账，跟踪版本更新与归档情况，确保文档可追溯。</w:t>
      </w:r>
    </w:p>
    <w:p w14:paraId="4A88911B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  <w:lang w:val="en-US" w:eastAsia="zh-CN"/>
        </w:rPr>
        <w:t>五</w:t>
      </w:r>
      <w:r>
        <w:rPr>
          <w:rFonts w:hint="eastAsia" w:ascii="宋体" w:hAnsi="宋体" w:eastAsia="宋体" w:cs="宋体"/>
        </w:rPr>
        <w:t>、后续行动项</w:t>
      </w:r>
    </w:p>
    <w:tbl>
      <w:tblPr>
        <w:tblStyle w:val="24"/>
        <w:tblW w:w="859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227"/>
        <w:gridCol w:w="1502"/>
        <w:gridCol w:w="2800"/>
      </w:tblGrid>
      <w:tr w14:paraId="766B2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  <w:tblHeader/>
          <w:jc w:val="center"/>
        </w:trPr>
        <w:tc>
          <w:tcPr>
            <w:tcW w:w="30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66899A7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行动项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122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156BDD7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责任主体</w:t>
            </w:r>
          </w:p>
        </w:tc>
        <w:tc>
          <w:tcPr>
            <w:tcW w:w="150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32D2A4A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完成时间</w:t>
            </w:r>
          </w:p>
        </w:tc>
        <w:tc>
          <w:tcPr>
            <w:tcW w:w="280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746B940">
            <w:pPr>
              <w:widowControl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依赖条件</w:t>
            </w:r>
          </w:p>
        </w:tc>
      </w:tr>
      <w:tr w14:paraId="33AFD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360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协调外部技术顾问进行多端适配咨询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A1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陈欣</w:t>
            </w:r>
          </w:p>
        </w:tc>
        <w:tc>
          <w:tcPr>
            <w:tcW w:w="15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FA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3 周 周六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0B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67C9C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50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补充数据库操作日志表设计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E7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陆远</w:t>
            </w:r>
          </w:p>
        </w:tc>
        <w:tc>
          <w:tcPr>
            <w:tcW w:w="15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97B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3 周 周五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C9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7CB3F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235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提供数据库设计说明书初稿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B3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陆远</w:t>
            </w:r>
          </w:p>
        </w:tc>
        <w:tc>
          <w:tcPr>
            <w:tcW w:w="15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29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4 周 周二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81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日志表设计完成</w:t>
            </w:r>
          </w:p>
        </w:tc>
      </w:tr>
      <w:tr w14:paraId="732A4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054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完成学生端 UI 页面原型设计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E1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刘健</w:t>
            </w:r>
          </w:p>
        </w:tc>
        <w:tc>
          <w:tcPr>
            <w:tcW w:w="15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A7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4 周 周一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04D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需求细节确认</w:t>
            </w:r>
          </w:p>
        </w:tc>
      </w:tr>
      <w:tr w14:paraId="7CF0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89B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搭建开发环境数据库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B8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孙伟玺</w:t>
            </w:r>
          </w:p>
        </w:tc>
        <w:tc>
          <w:tcPr>
            <w:tcW w:w="15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CF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第 4 周 周日</w:t>
            </w:r>
          </w:p>
        </w:tc>
        <w:tc>
          <w:tcPr>
            <w:tcW w:w="2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B39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数据库设计说明书初稿提供</w:t>
            </w:r>
          </w:p>
        </w:tc>
      </w:tr>
    </w:tbl>
    <w:p w14:paraId="01DF4B37">
      <w:pPr>
        <w:rPr>
          <w:rFonts w:hint="default" w:eastAsia="宋体"/>
          <w:lang w:val="en-US" w:eastAsia="zh-C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FD4B7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8E3E2">
    <w:pPr>
      <w:pStyle w:val="17"/>
      <w:ind w:right="-40"/>
    </w:pPr>
    <w:r>
      <w:tab/>
    </w:r>
    <w:r>
      <w:tab/>
    </w:r>
  </w:p>
  <w:p w14:paraId="5ADB31F0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2617A00D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71BD6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BB902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F5DDD"/>
    <w:multiLevelType w:val="singleLevel"/>
    <w:tmpl w:val="FADF5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3E28A8F"/>
    <w:multiLevelType w:val="singleLevel"/>
    <w:tmpl w:val="03E28A8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3">
    <w:nsid w:val="709A18AE"/>
    <w:multiLevelType w:val="singleLevel"/>
    <w:tmpl w:val="709A18A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032BD"/>
    <w:rsid w:val="00431D9A"/>
    <w:rsid w:val="004F7F44"/>
    <w:rsid w:val="005B0DEC"/>
    <w:rsid w:val="005E2730"/>
    <w:rsid w:val="006A6CA2"/>
    <w:rsid w:val="006B0CF3"/>
    <w:rsid w:val="007D0462"/>
    <w:rsid w:val="007F3B90"/>
    <w:rsid w:val="008A11B2"/>
    <w:rsid w:val="008C60F3"/>
    <w:rsid w:val="00922829"/>
    <w:rsid w:val="00922C91"/>
    <w:rsid w:val="00A04DBA"/>
    <w:rsid w:val="00A34A47"/>
    <w:rsid w:val="00A844AD"/>
    <w:rsid w:val="00AB6713"/>
    <w:rsid w:val="00BD4ED9"/>
    <w:rsid w:val="00C85389"/>
    <w:rsid w:val="00C9566E"/>
    <w:rsid w:val="00CA1935"/>
    <w:rsid w:val="00CD6C9A"/>
    <w:rsid w:val="00D02ED5"/>
    <w:rsid w:val="00DA4AC4"/>
    <w:rsid w:val="00EC0983"/>
    <w:rsid w:val="00F26B93"/>
    <w:rsid w:val="00F814F3"/>
    <w:rsid w:val="00FB4638"/>
    <w:rsid w:val="01EA4629"/>
    <w:rsid w:val="03467A7A"/>
    <w:rsid w:val="04F43EDB"/>
    <w:rsid w:val="0A526C05"/>
    <w:rsid w:val="0B2F497F"/>
    <w:rsid w:val="0CFE46F5"/>
    <w:rsid w:val="0D093B48"/>
    <w:rsid w:val="0DF7383C"/>
    <w:rsid w:val="0E941826"/>
    <w:rsid w:val="0F0C12E9"/>
    <w:rsid w:val="102E0E72"/>
    <w:rsid w:val="11A04334"/>
    <w:rsid w:val="11D5049D"/>
    <w:rsid w:val="14E82BDD"/>
    <w:rsid w:val="158063CA"/>
    <w:rsid w:val="19670574"/>
    <w:rsid w:val="197C7D83"/>
    <w:rsid w:val="199EDDAF"/>
    <w:rsid w:val="1A7B1AB6"/>
    <w:rsid w:val="1C8C02F2"/>
    <w:rsid w:val="1C9B8DEE"/>
    <w:rsid w:val="1F6B2440"/>
    <w:rsid w:val="20AF2801"/>
    <w:rsid w:val="21E3110C"/>
    <w:rsid w:val="25C24D84"/>
    <w:rsid w:val="25EA2F9C"/>
    <w:rsid w:val="25FFE715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79A3388"/>
    <w:rsid w:val="38FF9A12"/>
    <w:rsid w:val="3A465B2C"/>
    <w:rsid w:val="3C0B4937"/>
    <w:rsid w:val="3FC3E550"/>
    <w:rsid w:val="3FD70A3C"/>
    <w:rsid w:val="40884D6D"/>
    <w:rsid w:val="41144286"/>
    <w:rsid w:val="42655072"/>
    <w:rsid w:val="44D7723E"/>
    <w:rsid w:val="45FF9823"/>
    <w:rsid w:val="46F96400"/>
    <w:rsid w:val="482374AD"/>
    <w:rsid w:val="48515DC8"/>
    <w:rsid w:val="49C13D2D"/>
    <w:rsid w:val="4A4259BC"/>
    <w:rsid w:val="4A7E19AB"/>
    <w:rsid w:val="4A9722D1"/>
    <w:rsid w:val="4AB97C54"/>
    <w:rsid w:val="4C574F96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202F1D"/>
    <w:rsid w:val="5E5B413C"/>
    <w:rsid w:val="5FDB2E95"/>
    <w:rsid w:val="5FDF6E1B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3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4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6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2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0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5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5">
    <w:name w:val="Body Text Indent 2"/>
    <w:basedOn w:val="1"/>
    <w:link w:val="43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7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0"/>
    <w:pPr>
      <w:spacing w:beforeAutospacing="1" w:afterAutospacing="1"/>
      <w:jc w:val="left"/>
    </w:pPr>
    <w:rPr>
      <w:rFonts w:asciiTheme="minorHAnsi" w:hAnsiTheme="minorHAnsi" w:eastAsiaTheme="minorEastAsia"/>
      <w:kern w:val="0"/>
      <w:sz w:val="24"/>
    </w:rPr>
  </w:style>
  <w:style w:type="paragraph" w:styleId="22">
    <w:name w:val="Title"/>
    <w:basedOn w:val="1"/>
    <w:next w:val="1"/>
    <w:link w:val="39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6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29">
    <w:name w:val="HTML Code"/>
    <w:basedOn w:val="26"/>
    <w:semiHidden/>
    <w:unhideWhenUsed/>
    <w:qFormat/>
    <w:uiPriority w:val="0"/>
    <w:rPr>
      <w:rFonts w:ascii="Courier New" w:hAnsi="Courier New"/>
      <w:sz w:val="20"/>
    </w:rPr>
  </w:style>
  <w:style w:type="character" w:styleId="30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1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2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3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4">
    <w:name w:val="标题 4 字符"/>
    <w:basedOn w:val="26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标题 5 字符"/>
    <w:basedOn w:val="26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6">
    <w:name w:val="批注文字 字符"/>
    <w:basedOn w:val="26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7">
    <w:name w:val="页眉 字符"/>
    <w:basedOn w:val="26"/>
    <w:link w:val="18"/>
    <w:qFormat/>
    <w:locked/>
    <w:uiPriority w:val="99"/>
    <w:rPr>
      <w:kern w:val="2"/>
      <w:sz w:val="18"/>
      <w:szCs w:val="18"/>
    </w:rPr>
  </w:style>
  <w:style w:type="character" w:customStyle="1" w:styleId="38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39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0">
    <w:name w:val="正文文本 字符"/>
    <w:basedOn w:val="26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1">
    <w:name w:val="日期 字符"/>
    <w:basedOn w:val="26"/>
    <w:link w:val="14"/>
    <w:qFormat/>
    <w:locked/>
    <w:uiPriority w:val="0"/>
    <w:rPr>
      <w:kern w:val="2"/>
      <w:sz w:val="21"/>
      <w:szCs w:val="24"/>
    </w:rPr>
  </w:style>
  <w:style w:type="character" w:customStyle="1" w:styleId="42">
    <w:name w:val="正文文本 3 字符"/>
    <w:basedOn w:val="26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3">
    <w:name w:val="正文文本缩进 2 字符"/>
    <w:basedOn w:val="26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4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5">
    <w:name w:val="纯文本 字符"/>
    <w:basedOn w:val="26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6">
    <w:name w:val="批注主题 字符"/>
    <w:basedOn w:val="36"/>
    <w:link w:val="23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7">
    <w:name w:val="批注框文本 字符"/>
    <w:basedOn w:val="26"/>
    <w:link w:val="16"/>
    <w:semiHidden/>
    <w:qFormat/>
    <w:locked/>
    <w:uiPriority w:val="0"/>
    <w:rPr>
      <w:kern w:val="2"/>
      <w:sz w:val="18"/>
      <w:szCs w:val="18"/>
    </w:rPr>
  </w:style>
  <w:style w:type="paragraph" w:styleId="48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9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0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1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2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3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4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5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6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7">
    <w:name w:val="模板内容"/>
    <w:qFormat/>
    <w:uiPriority w:val="0"/>
    <w:rPr>
      <w:color w:val="0000FF"/>
    </w:rPr>
  </w:style>
  <w:style w:type="paragraph" w:customStyle="1" w:styleId="5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1289</Words>
  <Characters>1382</Characters>
  <Lines>383</Lines>
  <Paragraphs>260</Paragraphs>
  <TotalTime>3</TotalTime>
  <ScaleCrop>false</ScaleCrop>
  <LinksUpToDate>false</LinksUpToDate>
  <CharactersWithSpaces>1461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8000115456</dc:creator>
  <cp:lastModifiedBy>不是f5</cp:lastModifiedBy>
  <dcterms:modified xsi:type="dcterms:W3CDTF">2025-12-31T11:34:46Z</dcterms:modified>
  <dc:title>需求说明书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2052-12.1.0.23542</vt:lpwstr>
  </property>
  <property fmtid="{D5CDD505-2E9C-101B-9397-08002B2CF9AE}" pid="6" name="ICV">
    <vt:lpwstr>F8098097FAD1473299C11456540B3C7A_13</vt:lpwstr>
  </property>
  <property fmtid="{D5CDD505-2E9C-101B-9397-08002B2CF9AE}" pid="7" name="KSOTemplateDocerSaveRecord">
    <vt:lpwstr>eyJoZGlkIjoiMTYzMGE5YTZmMGM1NTYxNjNjZDFjYmZkZjI1Zjk0OTQiLCJ1c2VySWQiOiIxMjQzODczMTE5In0=</vt:lpwstr>
  </property>
</Properties>
</file>