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Arial" w:hAnsi="Arial" w:eastAsia="黑体"/>
          <w:caps/>
          <w:lang w:val="en-US"/>
        </w:rPr>
        <w:t>社团管理系统项目例会会议记录（</w:t>
      </w:r>
      <w:r>
        <w:rPr>
          <w:rFonts w:hint="eastAsia" w:ascii="Arial" w:hAnsi="Arial" w:eastAsia="黑体"/>
          <w:caps/>
          <w:lang w:val="en-US" w:eastAsia="zh-CN"/>
        </w:rPr>
        <w:t>五</w:t>
      </w:r>
      <w:r>
        <w:rPr>
          <w:rFonts w:hint="eastAsia" w:ascii="Arial" w:hAnsi="Arial" w:eastAsia="黑体"/>
          <w:caps/>
          <w:lang w:val="en-US"/>
        </w:rPr>
        <w:t>）</w:t>
      </w:r>
    </w:p>
    <w:p w14:paraId="5137E2A5"/>
    <w:p w14:paraId="67FEBC9D">
      <w:pPr>
        <w:widowControl/>
        <w:jc w:val="left"/>
      </w:pPr>
      <w:bookmarkStart w:id="0" w:name="_Toc312161398"/>
      <w:bookmarkStart w:id="1" w:name="_Toc208994575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形成项目例会会议记录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会议基本信息</w:t>
      </w:r>
    </w:p>
    <w:p w14:paraId="62D3F383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会议主题：测试阶段与上线准备会</w:t>
      </w:r>
    </w:p>
    <w:p w14:paraId="35B3250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bookmarkStart w:id="2" w:name="_GoBack"/>
      <w:bookmarkEnd w:id="2"/>
      <w:r>
        <w:rPr>
          <w:rFonts w:hint="eastAsia"/>
          <w:sz w:val="24"/>
          <w:lang w:bidi="ar"/>
        </w:rPr>
        <w:t>会议时间：</w:t>
      </w:r>
      <w:r>
        <w:rPr>
          <w:rFonts w:hint="eastAsia"/>
          <w:sz w:val="24"/>
          <w:lang w:val="en-US" w:eastAsia="zh-CN" w:bidi="ar"/>
        </w:rPr>
        <w:t>项目</w:t>
      </w:r>
      <w:r>
        <w:rPr>
          <w:rFonts w:hint="eastAsia"/>
          <w:sz w:val="24"/>
          <w:lang w:bidi="ar"/>
        </w:rPr>
        <w:t>第 10 周 周五 15:00-16:30</w:t>
      </w:r>
    </w:p>
    <w:p w14:paraId="432CF5F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会议地点：项目会议室</w:t>
      </w:r>
    </w:p>
    <w:p w14:paraId="3B4947E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参会人员：陈欣（PM/PSM）、杨佳林（测试人员）、孙伟玺（编码人员）、朱子豪（实施人员 / 维护人员）、李昕哲（配置管理员 / QA）、柯帮国（需求开发人员）、甲方代表</w:t>
      </w:r>
    </w:p>
    <w:p w14:paraId="78F43695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缺席人员：无</w:t>
      </w:r>
    </w:p>
    <w:p w14:paraId="18F10AC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主持人：陈欣（PM/PSM）</w:t>
      </w:r>
    </w:p>
    <w:p w14:paraId="002057DB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记录人：李昕哲（配置管理员）</w:t>
      </w:r>
    </w:p>
    <w:p w14:paraId="65BAD6E0">
      <w:pPr>
        <w:pStyle w:val="2"/>
        <w:numPr>
          <w:ilvl w:val="0"/>
          <w:numId w:val="2"/>
        </w:numPr>
        <w:jc w:val="left"/>
      </w:pPr>
      <w:r>
        <w:rPr>
          <w:rFonts w:hint="eastAsia" w:eastAsia="宋体"/>
          <w:kern w:val="2"/>
          <w:szCs w:val="32"/>
          <w:lang w:bidi="ar"/>
        </w:rPr>
        <w:t>会议议题</w:t>
      </w:r>
    </w:p>
    <w:p w14:paraId="107F0ABE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测试阶段（第 9-10 周）成果与缺陷整改情况汇报</w:t>
      </w:r>
      <w:r>
        <w:rPr>
          <w:rFonts w:hint="eastAsia"/>
          <w:sz w:val="24"/>
          <w:lang w:val="en-US" w:eastAsia="zh-CN" w:bidi="ar"/>
        </w:rPr>
        <w:t>。</w:t>
      </w:r>
    </w:p>
    <w:p w14:paraId="5B0ECE54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系统性能、兼容性测试结果确认</w:t>
      </w:r>
      <w:r>
        <w:rPr>
          <w:rFonts w:hint="eastAsia"/>
          <w:sz w:val="24"/>
          <w:lang w:val="en-US" w:eastAsia="zh-CN" w:bidi="ar"/>
        </w:rPr>
        <w:t>。</w:t>
      </w:r>
    </w:p>
    <w:p w14:paraId="3E030636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上线部署方案与资源准备审核</w:t>
      </w:r>
      <w:r>
        <w:rPr>
          <w:rFonts w:hint="eastAsia"/>
          <w:sz w:val="24"/>
          <w:lang w:val="en-US" w:eastAsia="zh-CN" w:bidi="ar"/>
        </w:rPr>
        <w:t>。</w:t>
      </w:r>
    </w:p>
    <w:p w14:paraId="0B317AD2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用户培训计划与材料确认</w:t>
      </w:r>
      <w:r>
        <w:rPr>
          <w:rFonts w:hint="eastAsia"/>
          <w:sz w:val="24"/>
          <w:lang w:val="en-US" w:eastAsia="zh-CN" w:bidi="ar"/>
        </w:rPr>
        <w:t>。</w:t>
      </w:r>
    </w:p>
    <w:p w14:paraId="4C3D0410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上线风险预判与应急方案制定</w:t>
      </w:r>
      <w:r>
        <w:rPr>
          <w:rFonts w:hint="eastAsia"/>
          <w:sz w:val="24"/>
          <w:lang w:val="en-US" w:eastAsia="zh-CN" w:bidi="ar"/>
        </w:rPr>
        <w:t>。</w:t>
      </w:r>
    </w:p>
    <w:p w14:paraId="5061F065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三、讨论内容</w:t>
      </w:r>
    </w:p>
    <w:p w14:paraId="07404F6D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测试成果与缺陷整改：杨佳林汇报测试成果，已完成功能测试、性能测试、兼容性测试，共发现缺陷 13 个（严重缺陷 1 个、一般缺陷 9 个、轻微缺陷 3 个），目前所有缺陷均已由孙伟玺整改完毕，回归测试通过率 100%，输出《最终测试报告》《缺陷整改闭环报告》。甲方代表抽查核心功能测试用例，确认测试覆盖全面。</w:t>
      </w:r>
    </w:p>
    <w:p w14:paraId="199C1791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性能与兼容性确认：性能测试结果显示，系统单操作响应时间≤1.5 秒，支持 500 人同时在线无卡顿，满足社团招新高峰期使用需求；兼容性测试覆盖 Chrome、Edge、Firefox 等主流浏览器及 Windows/macOS PC 端、华为 / 小米 / 苹果手机端，无适配问题，符合非功能需求要求。</w:t>
      </w:r>
    </w:p>
    <w:p w14:paraId="61FF6745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上线部署准备：朱子豪汇报上线部署方案，计划第 11 周 周三完成云服务器最终配置，第 11 周 周五执行系统部署与上线，部署流程包括环境检查、代码部署、数据初始化、功能验证；目前云服务器租赁已完成，部署工具已准备到位，可按计划执行。</w:t>
      </w:r>
    </w:p>
    <w:p w14:paraId="6F5FB046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用户培训计划：朱子豪已完成《用户培训 PPT》终稿，涵盖三类用户角色的核心操作流程；计划第 11 周 周日组织首轮用户培训（面向社团负责人与管理员），第 12 周 周二补充面向普通学生的线上培训，甲方代表同意该计划并承诺协助通知相关人员。</w:t>
      </w:r>
    </w:p>
    <w:p w14:paraId="58504122">
      <w:pPr>
        <w:spacing w:line="36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上线风险与应急方案：团队预判上线后可能出现 “用户登录拥堵”“部分功能操作不熟悉” 等风险，制定应急方案：朱子豪负责实时监控服务器负载，出现拥堵时启动限流机制；建立用户咨询群，孙伟玺、朱子豪 24 小时响应问题；预留 1 台备用服务器，应对突发故障。</w:t>
      </w:r>
    </w:p>
    <w:p w14:paraId="723A4F43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、决议事项</w:t>
      </w:r>
    </w:p>
    <w:p w14:paraId="6A524F2A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测试阶段圆满完成，系统功能、性能、兼容性均达标，具备上线条件，按计划第 11 周 周五启动系统上线。</w:t>
      </w:r>
    </w:p>
    <w:p w14:paraId="02189E0C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朱子豪严格按上线部署方案执行，第 11 周 周三前完成云服务器配置，第 11 周 周五完成系统部署与上线验证。</w:t>
      </w:r>
    </w:p>
    <w:p w14:paraId="2B54E3F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按既定计划开展两轮用户培训，柯帮国协助解答需求相关疑问，朱子豪负责培训记录与反馈收集。</w:t>
      </w:r>
    </w:p>
    <w:p w14:paraId="35F6B0F5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上线后启动 24 小时应急响应机制，各相关角色按应急方案分工协作，确保系统稳定运行。</w:t>
      </w:r>
    </w:p>
    <w:p w14:paraId="188288C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李昕哲于第 11 周 周四前完成上线相关文档（部署文档、应急方案）归档，形成上线资料包。</w:t>
      </w:r>
    </w:p>
    <w:p w14:paraId="4A88911B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、后续行动项</w:t>
      </w:r>
    </w:p>
    <w:tbl>
      <w:tblPr>
        <w:tblStyle w:val="24"/>
        <w:tblW w:w="85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288"/>
        <w:gridCol w:w="1714"/>
        <w:gridCol w:w="2527"/>
      </w:tblGrid>
      <w:tr w14:paraId="766B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tblHeader/>
          <w:jc w:val="center"/>
        </w:trPr>
        <w:tc>
          <w:tcPr>
            <w:tcW w:w="30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6899A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行动项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2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56BDD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责任主体</w:t>
            </w:r>
          </w:p>
        </w:tc>
        <w:tc>
          <w:tcPr>
            <w:tcW w:w="17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2D2A4A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完成时间</w:t>
            </w:r>
          </w:p>
        </w:tc>
        <w:tc>
          <w:tcPr>
            <w:tcW w:w="252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46B940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依赖条件</w:t>
            </w:r>
          </w:p>
        </w:tc>
      </w:tr>
      <w:tr w14:paraId="33AFD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60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完成云服务器最终配置与环境检查</w:t>
            </w:r>
          </w:p>
        </w:tc>
        <w:tc>
          <w:tcPr>
            <w:tcW w:w="12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1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朱子豪</w:t>
            </w:r>
          </w:p>
        </w:tc>
        <w:tc>
          <w:tcPr>
            <w:tcW w:w="17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FA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11 周 周三</w:t>
            </w: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0B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67C9C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0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归档上线相关文档并形成资料包</w:t>
            </w:r>
          </w:p>
        </w:tc>
        <w:tc>
          <w:tcPr>
            <w:tcW w:w="12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E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李昕哲</w:t>
            </w:r>
          </w:p>
        </w:tc>
        <w:tc>
          <w:tcPr>
            <w:tcW w:w="17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7B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11 周 周四</w:t>
            </w: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C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部署文档、应急方案提交</w:t>
            </w:r>
          </w:p>
        </w:tc>
      </w:tr>
      <w:tr w14:paraId="7CB3F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35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执行系统部署与上线验证</w:t>
            </w:r>
          </w:p>
        </w:tc>
        <w:tc>
          <w:tcPr>
            <w:tcW w:w="12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B3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朱子豪</w:t>
            </w:r>
          </w:p>
        </w:tc>
        <w:tc>
          <w:tcPr>
            <w:tcW w:w="17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29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11 周 周五</w:t>
            </w: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81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云服务器配置完成</w:t>
            </w:r>
          </w:p>
        </w:tc>
      </w:tr>
      <w:tr w14:paraId="732A4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5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组织首轮用户培训并记录反馈</w:t>
            </w:r>
          </w:p>
        </w:tc>
        <w:tc>
          <w:tcPr>
            <w:tcW w:w="12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E1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朱子豪 + 柯帮国</w:t>
            </w:r>
          </w:p>
        </w:tc>
        <w:tc>
          <w:tcPr>
            <w:tcW w:w="17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A7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11 周 周日</w:t>
            </w: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4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培训 PPT 终稿完成</w:t>
            </w:r>
          </w:p>
        </w:tc>
      </w:tr>
      <w:tr w14:paraId="7CF0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9B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建立上线后用户咨询群并提供支持</w:t>
            </w:r>
          </w:p>
        </w:tc>
        <w:tc>
          <w:tcPr>
            <w:tcW w:w="12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B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孙伟玺 + 朱子豪</w:t>
            </w:r>
          </w:p>
        </w:tc>
        <w:tc>
          <w:tcPr>
            <w:tcW w:w="17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CF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11 周 周五</w:t>
            </w: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39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系统上线完成</w:t>
            </w:r>
          </w:p>
        </w:tc>
      </w:tr>
    </w:tbl>
    <w:p w14:paraId="6540A882">
      <w:pPr>
        <w:rPr>
          <w:rFonts w:hint="default" w:eastAsia="宋体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0DFFE"/>
    <w:multiLevelType w:val="singleLevel"/>
    <w:tmpl w:val="A0B0DFF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65B83CB6"/>
    <w:multiLevelType w:val="singleLevel"/>
    <w:tmpl w:val="65B83CB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4F43EDB"/>
    <w:rsid w:val="06080B6F"/>
    <w:rsid w:val="0A526C05"/>
    <w:rsid w:val="0B2F497F"/>
    <w:rsid w:val="0CFE46F5"/>
    <w:rsid w:val="0D093B48"/>
    <w:rsid w:val="0DF7383C"/>
    <w:rsid w:val="0E941826"/>
    <w:rsid w:val="0F0C12E9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D99067F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3F0441C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DF6E1B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1353</Words>
  <Characters>1482</Characters>
  <Lines>383</Lines>
  <Paragraphs>260</Paragraphs>
  <TotalTime>2</TotalTime>
  <ScaleCrop>false</ScaleCrop>
  <LinksUpToDate>false</LinksUpToDate>
  <CharactersWithSpaces>1573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2025-12-31T11:34:07Z</dcterms:modified>
  <dc:title>需求说明书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F8098097FAD1473299C11456540B3C7A_13</vt:lpwstr>
  </property>
  <property fmtid="{D5CDD505-2E9C-101B-9397-08002B2CF9AE}" pid="7" name="KSOTemplateDocerSaveRecord">
    <vt:lpwstr>eyJoZGlkIjoiMTYzMGE5YTZmMGM1NTYxNjNjZDFjYmZkZjI1Zjk0OTQiLCJ1c2VySWQiOiIxMjQzODczMTE5In0=</vt:lpwstr>
  </property>
</Properties>
</file>