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0829D6" w14:textId="64240D83" w:rsidR="00D3237C" w:rsidRDefault="002364F9" w:rsidP="002364F9">
      <w:pPr>
        <w:pStyle w:val="p1"/>
        <w:pBdr>
          <w:bottom w:val="single" w:sz="4" w:space="1" w:color="auto"/>
        </w:pBdr>
        <w:spacing w:line="276" w:lineRule="auto"/>
        <w:jc w:val="center"/>
        <w:rPr>
          <w:b/>
          <w:bCs/>
          <w:sz w:val="28"/>
          <w:szCs w:val="28"/>
        </w:rPr>
      </w:pPr>
      <w:r w:rsidRPr="002364F9">
        <w:rPr>
          <w:b/>
          <w:bCs/>
          <w:sz w:val="28"/>
          <w:szCs w:val="28"/>
        </w:rPr>
        <w:t>CASE MANAGER GUIDE: ADVANCED DEGREE REQUIREMENT</w:t>
      </w:r>
    </w:p>
    <w:p w14:paraId="3C940949" w14:textId="77777777" w:rsidR="002364F9" w:rsidRDefault="002364F9" w:rsidP="002364F9">
      <w:pPr>
        <w:pStyle w:val="p1"/>
        <w:spacing w:line="276" w:lineRule="auto"/>
        <w:jc w:val="both"/>
        <w:rPr>
          <w:sz w:val="24"/>
          <w:szCs w:val="24"/>
        </w:rPr>
      </w:pPr>
    </w:p>
    <w:p w14:paraId="36A1555B" w14:textId="2B26420D" w:rsidR="00164463" w:rsidRPr="00164463" w:rsidRDefault="00164463" w:rsidP="002364F9">
      <w:pPr>
        <w:spacing w:line="276" w:lineRule="auto"/>
        <w:rPr>
          <w:rFonts w:ascii="Helvetica" w:eastAsia="Times New Roman" w:hAnsi="Helvetica" w:cs="Times New Roman"/>
          <w:color w:val="000000"/>
          <w:kern w:val="0"/>
          <w14:ligatures w14:val="none"/>
        </w:rPr>
      </w:pPr>
      <w:r w:rsidRPr="00164463">
        <w:rPr>
          <w:rFonts w:ascii="Helvetica" w:eastAsia="Times New Roman" w:hAnsi="Helvetica" w:cs="Times New Roman"/>
          <w:color w:val="000000"/>
          <w:kern w:val="0"/>
          <w14:ligatures w14:val="none"/>
        </w:rPr>
        <w:t xml:space="preserve">As a Case Manager at </w:t>
      </w:r>
      <w:proofErr w:type="spellStart"/>
      <w:r w:rsidRPr="00164463">
        <w:rPr>
          <w:rFonts w:ascii="Helvetica" w:eastAsia="Times New Roman" w:hAnsi="Helvetica" w:cs="Times New Roman"/>
          <w:color w:val="000000"/>
          <w:kern w:val="0"/>
          <w14:ligatures w14:val="none"/>
        </w:rPr>
        <w:t>G</w:t>
      </w:r>
      <w:r>
        <w:rPr>
          <w:rFonts w:ascii="Helvetica" w:eastAsia="Times New Roman" w:hAnsi="Helvetica" w:cs="Times New Roman"/>
          <w:color w:val="000000"/>
          <w:kern w:val="0"/>
          <w14:ligatures w14:val="none"/>
        </w:rPr>
        <w:t>reenPath</w:t>
      </w:r>
      <w:proofErr w:type="spellEnd"/>
      <w:r>
        <w:rPr>
          <w:rFonts w:ascii="Helvetica" w:eastAsia="Times New Roman" w:hAnsi="Helvetica" w:cs="Times New Roman"/>
          <w:color w:val="000000"/>
          <w:kern w:val="0"/>
          <w14:ligatures w14:val="none"/>
        </w:rPr>
        <w:t xml:space="preserve"> Immigration</w:t>
      </w:r>
      <w:r w:rsidRPr="00164463">
        <w:rPr>
          <w:rFonts w:ascii="Helvetica" w:eastAsia="Times New Roman" w:hAnsi="Helvetica" w:cs="Times New Roman"/>
          <w:color w:val="000000"/>
          <w:kern w:val="0"/>
          <w14:ligatures w14:val="none"/>
        </w:rPr>
        <w:t xml:space="preserve"> LLC, your role includes ensuring that the client's advanced degree documentation meets USCIS requirements for EB1 and NIW petitions. This guide provides key considerations and best practices for handling the advanced degree requirement.</w:t>
      </w:r>
    </w:p>
    <w:p w14:paraId="37D9E286" w14:textId="77777777" w:rsidR="00E059F4" w:rsidRDefault="00E059F4" w:rsidP="002364F9">
      <w:pPr>
        <w:pStyle w:val="p1"/>
        <w:spacing w:line="276" w:lineRule="auto"/>
        <w:jc w:val="both"/>
        <w:rPr>
          <w:sz w:val="24"/>
          <w:szCs w:val="24"/>
        </w:rPr>
      </w:pPr>
    </w:p>
    <w:p w14:paraId="57EAA4BE" w14:textId="378DD1A7" w:rsidR="0046278E" w:rsidRPr="0046278E" w:rsidRDefault="0046278E" w:rsidP="002364F9">
      <w:pPr>
        <w:pStyle w:val="p1"/>
        <w:numPr>
          <w:ilvl w:val="0"/>
          <w:numId w:val="8"/>
        </w:numPr>
        <w:spacing w:line="276" w:lineRule="auto"/>
        <w:jc w:val="both"/>
        <w:rPr>
          <w:b/>
          <w:bCs/>
          <w:sz w:val="24"/>
          <w:szCs w:val="24"/>
          <w:lang/>
        </w:rPr>
      </w:pPr>
      <w:r w:rsidRPr="0046278E">
        <w:rPr>
          <w:b/>
          <w:bCs/>
          <w:sz w:val="24"/>
          <w:szCs w:val="24"/>
          <w:lang/>
        </w:rPr>
        <w:t>Diploma Requirements</w:t>
      </w:r>
    </w:p>
    <w:p w14:paraId="3946E27C" w14:textId="619FF7AF" w:rsidR="0046278E" w:rsidRPr="002364F9" w:rsidRDefault="0046278E" w:rsidP="002364F9">
      <w:pPr>
        <w:pStyle w:val="p1"/>
        <w:spacing w:line="276" w:lineRule="auto"/>
        <w:jc w:val="both"/>
        <w:rPr>
          <w:sz w:val="24"/>
          <w:szCs w:val="24"/>
        </w:rPr>
      </w:pPr>
      <w:r w:rsidRPr="0046278E">
        <w:rPr>
          <w:sz w:val="24"/>
          <w:szCs w:val="24"/>
          <w:lang/>
        </w:rPr>
        <w:t>Each advanced degree claimed by the client must be supported by a scanned copy of the diploma. Ensure the diploma includes:</w:t>
      </w:r>
    </w:p>
    <w:p w14:paraId="09FC6ED3" w14:textId="1BE87CB2" w:rsidR="0046278E" w:rsidRPr="002364F9" w:rsidRDefault="0046278E" w:rsidP="002364F9">
      <w:pPr>
        <w:pStyle w:val="p1"/>
        <w:numPr>
          <w:ilvl w:val="0"/>
          <w:numId w:val="10"/>
        </w:numPr>
        <w:spacing w:line="276" w:lineRule="auto"/>
        <w:jc w:val="both"/>
        <w:rPr>
          <w:sz w:val="24"/>
          <w:szCs w:val="24"/>
          <w:lang/>
        </w:rPr>
      </w:pPr>
      <w:r w:rsidRPr="0046278E">
        <w:rPr>
          <w:sz w:val="24"/>
          <w:szCs w:val="24"/>
          <w:lang/>
        </w:rPr>
        <w:t>The client’s full name.</w:t>
      </w:r>
    </w:p>
    <w:p w14:paraId="53DFB5BF" w14:textId="07A3DDC1" w:rsidR="0046278E" w:rsidRPr="002364F9" w:rsidRDefault="0046278E" w:rsidP="002364F9">
      <w:pPr>
        <w:pStyle w:val="p1"/>
        <w:numPr>
          <w:ilvl w:val="0"/>
          <w:numId w:val="10"/>
        </w:numPr>
        <w:spacing w:line="276" w:lineRule="auto"/>
        <w:jc w:val="both"/>
        <w:rPr>
          <w:sz w:val="24"/>
          <w:szCs w:val="24"/>
          <w:lang/>
        </w:rPr>
      </w:pPr>
      <w:r w:rsidRPr="0046278E">
        <w:rPr>
          <w:sz w:val="24"/>
          <w:szCs w:val="24"/>
          <w:lang/>
        </w:rPr>
        <w:t>The name of the university.</w:t>
      </w:r>
    </w:p>
    <w:p w14:paraId="317EFC6E" w14:textId="5955D399" w:rsidR="0046278E" w:rsidRPr="002364F9" w:rsidRDefault="0046278E" w:rsidP="002364F9">
      <w:pPr>
        <w:pStyle w:val="p1"/>
        <w:numPr>
          <w:ilvl w:val="0"/>
          <w:numId w:val="10"/>
        </w:numPr>
        <w:spacing w:line="276" w:lineRule="auto"/>
        <w:jc w:val="both"/>
        <w:rPr>
          <w:sz w:val="24"/>
          <w:szCs w:val="24"/>
          <w:lang/>
        </w:rPr>
      </w:pPr>
      <w:r w:rsidRPr="0046278E">
        <w:rPr>
          <w:sz w:val="24"/>
          <w:szCs w:val="24"/>
          <w:lang/>
        </w:rPr>
        <w:t>The degree awarded.</w:t>
      </w:r>
    </w:p>
    <w:p w14:paraId="6FA6D9DB" w14:textId="77777777" w:rsidR="0046278E" w:rsidRPr="0046278E" w:rsidRDefault="0046278E" w:rsidP="002364F9">
      <w:pPr>
        <w:pStyle w:val="p1"/>
        <w:numPr>
          <w:ilvl w:val="0"/>
          <w:numId w:val="10"/>
        </w:numPr>
        <w:spacing w:line="276" w:lineRule="auto"/>
        <w:jc w:val="both"/>
        <w:rPr>
          <w:sz w:val="24"/>
          <w:szCs w:val="24"/>
          <w:lang/>
        </w:rPr>
      </w:pPr>
      <w:r w:rsidRPr="0046278E">
        <w:rPr>
          <w:sz w:val="24"/>
          <w:szCs w:val="24"/>
          <w:lang/>
        </w:rPr>
        <w:t>The date of conferral.</w:t>
      </w:r>
    </w:p>
    <w:p w14:paraId="6F0094DA" w14:textId="77777777" w:rsidR="0046278E" w:rsidRPr="0046278E" w:rsidRDefault="0046278E" w:rsidP="002364F9">
      <w:pPr>
        <w:pStyle w:val="p1"/>
        <w:spacing w:line="276" w:lineRule="auto"/>
        <w:jc w:val="both"/>
        <w:rPr>
          <w:sz w:val="24"/>
          <w:szCs w:val="24"/>
          <w:lang/>
        </w:rPr>
      </w:pPr>
    </w:p>
    <w:p w14:paraId="3F359730" w14:textId="51739F05" w:rsidR="0046278E" w:rsidRPr="002364F9" w:rsidRDefault="0046278E" w:rsidP="002364F9">
      <w:pPr>
        <w:pStyle w:val="p1"/>
        <w:spacing w:line="276" w:lineRule="auto"/>
        <w:jc w:val="both"/>
        <w:rPr>
          <w:b/>
          <w:bCs/>
          <w:sz w:val="24"/>
          <w:szCs w:val="24"/>
        </w:rPr>
      </w:pPr>
      <w:r w:rsidRPr="002364F9">
        <w:rPr>
          <w:b/>
          <w:bCs/>
          <w:sz w:val="24"/>
          <w:szCs w:val="24"/>
          <w:lang/>
        </w:rPr>
        <w:t>Common Issues &amp; Solutions:</w:t>
      </w:r>
    </w:p>
    <w:p w14:paraId="412909D3" w14:textId="77777777" w:rsidR="002364F9" w:rsidRPr="002364F9" w:rsidRDefault="0046278E" w:rsidP="002364F9">
      <w:pPr>
        <w:pStyle w:val="p1"/>
        <w:numPr>
          <w:ilvl w:val="0"/>
          <w:numId w:val="11"/>
        </w:numPr>
        <w:spacing w:line="276" w:lineRule="auto"/>
        <w:jc w:val="both"/>
        <w:rPr>
          <w:sz w:val="24"/>
          <w:szCs w:val="24"/>
          <w:lang/>
        </w:rPr>
      </w:pPr>
      <w:r w:rsidRPr="002364F9">
        <w:rPr>
          <w:b/>
          <w:bCs/>
          <w:sz w:val="24"/>
          <w:szCs w:val="24"/>
          <w:lang/>
        </w:rPr>
        <w:t>Non-English Diplomas</w:t>
      </w:r>
      <w:r w:rsidRPr="0046278E">
        <w:rPr>
          <w:sz w:val="24"/>
          <w:szCs w:val="24"/>
          <w:lang/>
        </w:rPr>
        <w:t>: If the diploma is not in English, ensure the client provides a certified translation. If a client or colleague translates it, they must complete and sign a translation affidavit.</w:t>
      </w:r>
    </w:p>
    <w:p w14:paraId="62CB6518" w14:textId="781B0F5B" w:rsidR="0046278E" w:rsidRPr="002364F9" w:rsidRDefault="0046278E" w:rsidP="002364F9">
      <w:pPr>
        <w:pStyle w:val="p1"/>
        <w:numPr>
          <w:ilvl w:val="0"/>
          <w:numId w:val="11"/>
        </w:numPr>
        <w:spacing w:line="276" w:lineRule="auto"/>
        <w:jc w:val="both"/>
        <w:rPr>
          <w:sz w:val="24"/>
          <w:szCs w:val="24"/>
          <w:lang/>
        </w:rPr>
      </w:pPr>
      <w:r w:rsidRPr="002364F9">
        <w:rPr>
          <w:b/>
          <w:bCs/>
          <w:sz w:val="24"/>
          <w:szCs w:val="24"/>
          <w:lang/>
        </w:rPr>
        <w:t>Latin Diplomas:</w:t>
      </w:r>
      <w:r w:rsidRPr="002364F9">
        <w:rPr>
          <w:sz w:val="24"/>
          <w:szCs w:val="24"/>
          <w:lang/>
        </w:rPr>
        <w:t xml:space="preserve"> If the diploma is in Latin, check if the university provides an official translation template. If not, instruct the client to obtain a professional translation.</w:t>
      </w:r>
    </w:p>
    <w:p w14:paraId="2FF233BE" w14:textId="77777777" w:rsidR="0046278E" w:rsidRPr="0046278E" w:rsidRDefault="0046278E" w:rsidP="002364F9">
      <w:pPr>
        <w:pStyle w:val="p1"/>
        <w:spacing w:line="276" w:lineRule="auto"/>
        <w:jc w:val="both"/>
        <w:rPr>
          <w:sz w:val="24"/>
          <w:szCs w:val="24"/>
          <w:lang/>
        </w:rPr>
      </w:pPr>
    </w:p>
    <w:p w14:paraId="79B7DAAF" w14:textId="5B9EF902" w:rsidR="0046278E" w:rsidRPr="002364F9" w:rsidRDefault="0046278E" w:rsidP="002364F9">
      <w:pPr>
        <w:pStyle w:val="p1"/>
        <w:numPr>
          <w:ilvl w:val="0"/>
          <w:numId w:val="8"/>
        </w:numPr>
        <w:spacing w:line="276" w:lineRule="auto"/>
        <w:jc w:val="both"/>
        <w:rPr>
          <w:b/>
          <w:bCs/>
          <w:sz w:val="24"/>
          <w:szCs w:val="24"/>
          <w:lang/>
        </w:rPr>
      </w:pPr>
      <w:r w:rsidRPr="002364F9">
        <w:rPr>
          <w:b/>
          <w:bCs/>
          <w:sz w:val="24"/>
          <w:szCs w:val="24"/>
          <w:lang/>
        </w:rPr>
        <w:t>Transcript Requirements</w:t>
      </w:r>
    </w:p>
    <w:p w14:paraId="1D4D6389" w14:textId="77777777" w:rsidR="0046278E" w:rsidRPr="0046278E" w:rsidRDefault="0046278E" w:rsidP="002364F9">
      <w:pPr>
        <w:pStyle w:val="p1"/>
        <w:spacing w:line="276" w:lineRule="auto"/>
        <w:jc w:val="both"/>
        <w:rPr>
          <w:sz w:val="24"/>
          <w:szCs w:val="24"/>
          <w:lang/>
        </w:rPr>
      </w:pPr>
      <w:r w:rsidRPr="0046278E">
        <w:rPr>
          <w:sz w:val="24"/>
          <w:szCs w:val="24"/>
          <w:lang/>
        </w:rPr>
        <w:t>A scanned copy of the official transcripts must be provided. Ensure transcripts:</w:t>
      </w:r>
    </w:p>
    <w:p w14:paraId="1164C214" w14:textId="0B124A65" w:rsidR="0046278E" w:rsidRPr="002364F9" w:rsidRDefault="0046278E" w:rsidP="002364F9">
      <w:pPr>
        <w:pStyle w:val="p1"/>
        <w:numPr>
          <w:ilvl w:val="0"/>
          <w:numId w:val="12"/>
        </w:numPr>
        <w:spacing w:line="276" w:lineRule="auto"/>
        <w:jc w:val="both"/>
        <w:rPr>
          <w:sz w:val="24"/>
          <w:szCs w:val="24"/>
        </w:rPr>
      </w:pPr>
      <w:r w:rsidRPr="0046278E">
        <w:rPr>
          <w:sz w:val="24"/>
          <w:szCs w:val="24"/>
          <w:lang/>
        </w:rPr>
        <w:t>Are issued by the university and marked as official.</w:t>
      </w:r>
    </w:p>
    <w:p w14:paraId="0C20F7E6" w14:textId="02E351D1" w:rsidR="0046278E" w:rsidRPr="002364F9" w:rsidRDefault="0046278E" w:rsidP="002364F9">
      <w:pPr>
        <w:pStyle w:val="p1"/>
        <w:numPr>
          <w:ilvl w:val="0"/>
          <w:numId w:val="12"/>
        </w:numPr>
        <w:spacing w:line="276" w:lineRule="auto"/>
        <w:jc w:val="both"/>
        <w:rPr>
          <w:sz w:val="24"/>
          <w:szCs w:val="24"/>
        </w:rPr>
      </w:pPr>
      <w:r w:rsidRPr="0046278E">
        <w:rPr>
          <w:sz w:val="24"/>
          <w:szCs w:val="24"/>
          <w:lang/>
        </w:rPr>
        <w:t>Are printed on or after the conferral date of the diploma.</w:t>
      </w:r>
    </w:p>
    <w:p w14:paraId="67D2F098" w14:textId="77777777" w:rsidR="0046278E" w:rsidRPr="0046278E" w:rsidRDefault="0046278E" w:rsidP="002364F9">
      <w:pPr>
        <w:pStyle w:val="p1"/>
        <w:numPr>
          <w:ilvl w:val="0"/>
          <w:numId w:val="12"/>
        </w:numPr>
        <w:spacing w:line="276" w:lineRule="auto"/>
        <w:jc w:val="both"/>
        <w:rPr>
          <w:sz w:val="24"/>
          <w:szCs w:val="24"/>
          <w:lang/>
        </w:rPr>
      </w:pPr>
      <w:r w:rsidRPr="0046278E">
        <w:rPr>
          <w:sz w:val="24"/>
          <w:szCs w:val="24"/>
          <w:lang/>
        </w:rPr>
        <w:t>Clearly state the following details:</w:t>
      </w:r>
    </w:p>
    <w:p w14:paraId="123F879E" w14:textId="77777777" w:rsidR="00FA1AF7" w:rsidRPr="00FA1AF7" w:rsidRDefault="0046278E" w:rsidP="002364F9">
      <w:pPr>
        <w:pStyle w:val="p1"/>
        <w:numPr>
          <w:ilvl w:val="0"/>
          <w:numId w:val="13"/>
        </w:numPr>
        <w:spacing w:line="276" w:lineRule="auto"/>
        <w:jc w:val="both"/>
        <w:rPr>
          <w:sz w:val="24"/>
          <w:szCs w:val="24"/>
          <w:lang/>
        </w:rPr>
      </w:pPr>
      <w:r w:rsidRPr="0046278E">
        <w:rPr>
          <w:sz w:val="24"/>
          <w:szCs w:val="24"/>
          <w:lang/>
        </w:rPr>
        <w:t>Name of the degree awarded.</w:t>
      </w:r>
    </w:p>
    <w:p w14:paraId="25303E3D" w14:textId="77777777" w:rsidR="00FA1AF7" w:rsidRPr="00FA1AF7" w:rsidRDefault="0046278E" w:rsidP="002364F9">
      <w:pPr>
        <w:pStyle w:val="p1"/>
        <w:numPr>
          <w:ilvl w:val="0"/>
          <w:numId w:val="13"/>
        </w:numPr>
        <w:spacing w:line="276" w:lineRule="auto"/>
        <w:jc w:val="both"/>
        <w:rPr>
          <w:sz w:val="24"/>
          <w:szCs w:val="24"/>
          <w:lang/>
        </w:rPr>
      </w:pPr>
      <w:r w:rsidRPr="00FA1AF7">
        <w:rPr>
          <w:sz w:val="24"/>
          <w:szCs w:val="24"/>
          <w:lang/>
        </w:rPr>
        <w:t>Field of study (major).</w:t>
      </w:r>
    </w:p>
    <w:p w14:paraId="3F017FC0" w14:textId="77777777" w:rsidR="00FA1AF7" w:rsidRPr="00FA1AF7" w:rsidRDefault="0046278E" w:rsidP="002364F9">
      <w:pPr>
        <w:pStyle w:val="p1"/>
        <w:numPr>
          <w:ilvl w:val="0"/>
          <w:numId w:val="13"/>
        </w:numPr>
        <w:spacing w:line="276" w:lineRule="auto"/>
        <w:jc w:val="both"/>
        <w:rPr>
          <w:sz w:val="24"/>
          <w:szCs w:val="24"/>
          <w:lang/>
        </w:rPr>
      </w:pPr>
      <w:r w:rsidRPr="00FA1AF7">
        <w:rPr>
          <w:sz w:val="24"/>
          <w:szCs w:val="24"/>
          <w:lang/>
        </w:rPr>
        <w:t>Date of degree conferral.</w:t>
      </w:r>
    </w:p>
    <w:p w14:paraId="07B6C0F4" w14:textId="290EFCB5" w:rsidR="0046278E" w:rsidRPr="00FA1AF7" w:rsidRDefault="0046278E" w:rsidP="002364F9">
      <w:pPr>
        <w:pStyle w:val="p1"/>
        <w:numPr>
          <w:ilvl w:val="0"/>
          <w:numId w:val="13"/>
        </w:numPr>
        <w:spacing w:line="276" w:lineRule="auto"/>
        <w:jc w:val="both"/>
        <w:rPr>
          <w:sz w:val="24"/>
          <w:szCs w:val="24"/>
          <w:lang/>
        </w:rPr>
      </w:pPr>
      <w:r w:rsidRPr="00FA1AF7">
        <w:rPr>
          <w:sz w:val="24"/>
          <w:szCs w:val="24"/>
          <w:lang/>
        </w:rPr>
        <w:t>Dates of attendance (start and end years of study).</w:t>
      </w:r>
    </w:p>
    <w:p w14:paraId="0915059E" w14:textId="77777777" w:rsidR="0046278E" w:rsidRPr="0046278E" w:rsidRDefault="0046278E" w:rsidP="002364F9">
      <w:pPr>
        <w:pStyle w:val="p1"/>
        <w:spacing w:line="276" w:lineRule="auto"/>
        <w:jc w:val="both"/>
        <w:rPr>
          <w:sz w:val="24"/>
          <w:szCs w:val="24"/>
          <w:lang/>
        </w:rPr>
      </w:pPr>
    </w:p>
    <w:p w14:paraId="4141343E" w14:textId="08FA5435" w:rsidR="0046278E" w:rsidRPr="00B818A6" w:rsidRDefault="0046278E" w:rsidP="002364F9">
      <w:pPr>
        <w:pStyle w:val="p1"/>
        <w:spacing w:line="276" w:lineRule="auto"/>
        <w:jc w:val="both"/>
        <w:rPr>
          <w:b/>
          <w:bCs/>
          <w:sz w:val="24"/>
          <w:szCs w:val="24"/>
        </w:rPr>
      </w:pPr>
      <w:r w:rsidRPr="00B818A6">
        <w:rPr>
          <w:b/>
          <w:bCs/>
          <w:sz w:val="24"/>
          <w:szCs w:val="24"/>
          <w:lang/>
        </w:rPr>
        <w:t>Common Issues &amp; Solutions:</w:t>
      </w:r>
    </w:p>
    <w:p w14:paraId="4CD11386" w14:textId="77777777" w:rsidR="00E41134" w:rsidRPr="00E41134" w:rsidRDefault="0046278E" w:rsidP="002364F9">
      <w:pPr>
        <w:pStyle w:val="p1"/>
        <w:numPr>
          <w:ilvl w:val="0"/>
          <w:numId w:val="14"/>
        </w:numPr>
        <w:spacing w:line="276" w:lineRule="auto"/>
        <w:jc w:val="both"/>
        <w:rPr>
          <w:sz w:val="24"/>
          <w:szCs w:val="24"/>
          <w:lang/>
        </w:rPr>
      </w:pPr>
      <w:r w:rsidRPr="00B818A6">
        <w:rPr>
          <w:b/>
          <w:bCs/>
          <w:sz w:val="24"/>
          <w:szCs w:val="24"/>
          <w:lang/>
        </w:rPr>
        <w:t>Unofficial Transcripts</w:t>
      </w:r>
      <w:r w:rsidRPr="0046278E">
        <w:rPr>
          <w:sz w:val="24"/>
          <w:szCs w:val="24"/>
          <w:lang/>
        </w:rPr>
        <w:t>: Do not accept transcripts labeled as "unofficial." Only official transcripts should be used.</w:t>
      </w:r>
    </w:p>
    <w:p w14:paraId="15598C66" w14:textId="369F976A" w:rsidR="00E41134" w:rsidRPr="00E41134" w:rsidRDefault="0046278E" w:rsidP="002364F9">
      <w:pPr>
        <w:pStyle w:val="p1"/>
        <w:numPr>
          <w:ilvl w:val="0"/>
          <w:numId w:val="14"/>
        </w:numPr>
        <w:spacing w:line="276" w:lineRule="auto"/>
        <w:jc w:val="both"/>
        <w:rPr>
          <w:sz w:val="24"/>
          <w:szCs w:val="24"/>
          <w:lang/>
        </w:rPr>
      </w:pPr>
      <w:r w:rsidRPr="00A66B36">
        <w:rPr>
          <w:b/>
          <w:bCs/>
          <w:sz w:val="24"/>
          <w:szCs w:val="24"/>
          <w:lang/>
        </w:rPr>
        <w:lastRenderedPageBreak/>
        <w:t>Pre-Conferral Transcripts:</w:t>
      </w:r>
      <w:r w:rsidRPr="00E41134">
        <w:rPr>
          <w:sz w:val="24"/>
          <w:szCs w:val="24"/>
          <w:lang/>
        </w:rPr>
        <w:t xml:space="preserve"> Ensure that transcripts </w:t>
      </w:r>
      <w:r w:rsidR="00EA72FA">
        <w:rPr>
          <w:sz w:val="24"/>
          <w:szCs w:val="24"/>
          <w:lang/>
        </w:rPr>
        <w:t>are</w:t>
      </w:r>
      <w:r w:rsidRPr="00E41134">
        <w:rPr>
          <w:sz w:val="24"/>
          <w:szCs w:val="24"/>
          <w:lang/>
        </w:rPr>
        <w:t xml:space="preserve"> issued after the degree conferral date. Pre-conferral transcripts often lack key information and should not be used.</w:t>
      </w:r>
    </w:p>
    <w:p w14:paraId="3D6EB238" w14:textId="35D3B1D2" w:rsidR="0046278E" w:rsidRPr="00E41134" w:rsidRDefault="0046278E" w:rsidP="002364F9">
      <w:pPr>
        <w:pStyle w:val="p1"/>
        <w:numPr>
          <w:ilvl w:val="0"/>
          <w:numId w:val="14"/>
        </w:numPr>
        <w:spacing w:line="276" w:lineRule="auto"/>
        <w:jc w:val="both"/>
        <w:rPr>
          <w:sz w:val="24"/>
          <w:szCs w:val="24"/>
          <w:lang/>
        </w:rPr>
      </w:pPr>
      <w:r w:rsidRPr="00A66B36">
        <w:rPr>
          <w:b/>
          <w:bCs/>
          <w:sz w:val="24"/>
          <w:szCs w:val="24"/>
          <w:lang/>
        </w:rPr>
        <w:t>Unavailable Transcripts</w:t>
      </w:r>
      <w:r w:rsidRPr="00E41134">
        <w:rPr>
          <w:sz w:val="24"/>
          <w:szCs w:val="24"/>
          <w:lang/>
        </w:rPr>
        <w:t>: If transcripts are not provided by the university, the client may submit one of the following alternatives:</w:t>
      </w:r>
    </w:p>
    <w:p w14:paraId="0262B4E8" w14:textId="77777777" w:rsidR="00A66B36" w:rsidRPr="00A66B36" w:rsidRDefault="0046278E" w:rsidP="002364F9">
      <w:pPr>
        <w:pStyle w:val="p1"/>
        <w:numPr>
          <w:ilvl w:val="0"/>
          <w:numId w:val="15"/>
        </w:numPr>
        <w:spacing w:line="276" w:lineRule="auto"/>
        <w:jc w:val="both"/>
        <w:rPr>
          <w:sz w:val="24"/>
          <w:szCs w:val="24"/>
          <w:lang/>
        </w:rPr>
      </w:pPr>
      <w:r w:rsidRPr="00A66B36">
        <w:rPr>
          <w:b/>
          <w:bCs/>
          <w:sz w:val="24"/>
          <w:szCs w:val="24"/>
          <w:lang/>
        </w:rPr>
        <w:t>Diploma Supplement:</w:t>
      </w:r>
      <w:r w:rsidRPr="0046278E">
        <w:rPr>
          <w:sz w:val="24"/>
          <w:szCs w:val="24"/>
          <w:lang/>
        </w:rPr>
        <w:t xml:space="preserve"> An official document issued by the university describing the program, degree, field of study, and dates of enrollment.</w:t>
      </w:r>
    </w:p>
    <w:p w14:paraId="1BD0E030" w14:textId="2E6C0E05" w:rsidR="0046278E" w:rsidRPr="00A66B36" w:rsidRDefault="0046278E" w:rsidP="002364F9">
      <w:pPr>
        <w:pStyle w:val="p1"/>
        <w:numPr>
          <w:ilvl w:val="0"/>
          <w:numId w:val="15"/>
        </w:numPr>
        <w:spacing w:line="276" w:lineRule="auto"/>
        <w:jc w:val="both"/>
        <w:rPr>
          <w:sz w:val="24"/>
          <w:szCs w:val="24"/>
          <w:lang/>
        </w:rPr>
      </w:pPr>
      <w:r w:rsidRPr="00A66B36">
        <w:rPr>
          <w:b/>
          <w:bCs/>
          <w:sz w:val="24"/>
          <w:szCs w:val="24"/>
          <w:lang/>
        </w:rPr>
        <w:t>Registrar’s Letter:</w:t>
      </w:r>
      <w:r w:rsidRPr="00A66B36">
        <w:rPr>
          <w:sz w:val="24"/>
          <w:szCs w:val="24"/>
          <w:lang/>
        </w:rPr>
        <w:t xml:space="preserve"> A formal letter from the university registrar on official letterhead, confirming degree details and dates of enrollment.</w:t>
      </w:r>
    </w:p>
    <w:p w14:paraId="373560DD" w14:textId="77777777" w:rsidR="0046278E" w:rsidRPr="0046278E" w:rsidRDefault="0046278E" w:rsidP="002364F9">
      <w:pPr>
        <w:pStyle w:val="p1"/>
        <w:spacing w:line="276" w:lineRule="auto"/>
        <w:jc w:val="both"/>
        <w:rPr>
          <w:sz w:val="24"/>
          <w:szCs w:val="24"/>
          <w:lang/>
        </w:rPr>
      </w:pPr>
    </w:p>
    <w:p w14:paraId="15D1C672" w14:textId="3FD91512" w:rsidR="0046278E" w:rsidRPr="00594595" w:rsidRDefault="0046278E" w:rsidP="00594595">
      <w:pPr>
        <w:pStyle w:val="p1"/>
        <w:numPr>
          <w:ilvl w:val="0"/>
          <w:numId w:val="8"/>
        </w:numPr>
        <w:spacing w:line="276" w:lineRule="auto"/>
        <w:jc w:val="both"/>
        <w:rPr>
          <w:b/>
          <w:bCs/>
          <w:sz w:val="24"/>
          <w:szCs w:val="24"/>
          <w:lang/>
        </w:rPr>
      </w:pPr>
      <w:r w:rsidRPr="00594595">
        <w:rPr>
          <w:b/>
          <w:bCs/>
          <w:sz w:val="24"/>
          <w:szCs w:val="24"/>
          <w:lang/>
        </w:rPr>
        <w:t>Degree Evaluation (For Foreign Degrees)</w:t>
      </w:r>
    </w:p>
    <w:p w14:paraId="2BB6B3D2" w14:textId="77777777" w:rsidR="0046278E" w:rsidRPr="0046278E" w:rsidRDefault="0046278E" w:rsidP="002364F9">
      <w:pPr>
        <w:pStyle w:val="p1"/>
        <w:spacing w:line="276" w:lineRule="auto"/>
        <w:jc w:val="both"/>
        <w:rPr>
          <w:sz w:val="24"/>
          <w:szCs w:val="24"/>
          <w:lang/>
        </w:rPr>
      </w:pPr>
      <w:r w:rsidRPr="0046278E">
        <w:rPr>
          <w:sz w:val="24"/>
          <w:szCs w:val="24"/>
          <w:lang/>
        </w:rPr>
        <w:t>If the client holds a foreign degree, a degree evaluation is required to confirm its equivalency to a U.S. advanced degree.</w:t>
      </w:r>
    </w:p>
    <w:p w14:paraId="1B1D3FCE" w14:textId="77777777" w:rsidR="0046278E" w:rsidRPr="0046278E" w:rsidRDefault="0046278E" w:rsidP="002364F9">
      <w:pPr>
        <w:pStyle w:val="p1"/>
        <w:spacing w:line="276" w:lineRule="auto"/>
        <w:jc w:val="both"/>
        <w:rPr>
          <w:sz w:val="24"/>
          <w:szCs w:val="24"/>
          <w:lang/>
        </w:rPr>
      </w:pPr>
    </w:p>
    <w:p w14:paraId="565415BD" w14:textId="7CCDA119" w:rsidR="0046278E" w:rsidRPr="00594595" w:rsidRDefault="0046278E" w:rsidP="002364F9">
      <w:pPr>
        <w:pStyle w:val="p1"/>
        <w:spacing w:line="276" w:lineRule="auto"/>
        <w:jc w:val="both"/>
        <w:rPr>
          <w:sz w:val="24"/>
          <w:szCs w:val="24"/>
        </w:rPr>
      </w:pPr>
      <w:r w:rsidRPr="00594595">
        <w:rPr>
          <w:b/>
          <w:bCs/>
          <w:sz w:val="24"/>
          <w:szCs w:val="24"/>
          <w:lang/>
        </w:rPr>
        <w:t>Best Practices</w:t>
      </w:r>
      <w:r w:rsidRPr="0046278E">
        <w:rPr>
          <w:sz w:val="24"/>
          <w:szCs w:val="24"/>
          <w:lang/>
        </w:rPr>
        <w:t>:</w:t>
      </w:r>
    </w:p>
    <w:p w14:paraId="3E008FD5" w14:textId="24D18E34" w:rsidR="00594595" w:rsidRPr="00594595" w:rsidRDefault="0046278E" w:rsidP="002364F9">
      <w:pPr>
        <w:pStyle w:val="p1"/>
        <w:numPr>
          <w:ilvl w:val="0"/>
          <w:numId w:val="16"/>
        </w:numPr>
        <w:spacing w:line="276" w:lineRule="auto"/>
        <w:jc w:val="both"/>
        <w:rPr>
          <w:sz w:val="24"/>
          <w:szCs w:val="24"/>
          <w:lang/>
        </w:rPr>
      </w:pPr>
      <w:r w:rsidRPr="0046278E">
        <w:rPr>
          <w:sz w:val="24"/>
          <w:szCs w:val="24"/>
          <w:lang/>
        </w:rPr>
        <w:t>Ensure the evaluation is from a reputable credential evaluation service, preferably one listed on NACES.org.</w:t>
      </w:r>
      <w:r w:rsidR="00594595">
        <w:rPr>
          <w:sz w:val="24"/>
          <w:szCs w:val="24"/>
        </w:rPr>
        <w:t xml:space="preserve"> We recommend </w:t>
      </w:r>
      <w:proofErr w:type="spellStart"/>
      <w:r w:rsidR="00594595">
        <w:rPr>
          <w:sz w:val="24"/>
          <w:szCs w:val="24"/>
        </w:rPr>
        <w:t>Trustforte</w:t>
      </w:r>
      <w:proofErr w:type="spellEnd"/>
      <w:r w:rsidR="009B03D7">
        <w:rPr>
          <w:sz w:val="24"/>
          <w:szCs w:val="24"/>
        </w:rPr>
        <w:t>.</w:t>
      </w:r>
    </w:p>
    <w:p w14:paraId="63655E40" w14:textId="5DFFEBA9" w:rsidR="0046278E" w:rsidRPr="00594595" w:rsidRDefault="0046278E" w:rsidP="002364F9">
      <w:pPr>
        <w:pStyle w:val="p1"/>
        <w:numPr>
          <w:ilvl w:val="0"/>
          <w:numId w:val="16"/>
        </w:numPr>
        <w:spacing w:line="276" w:lineRule="auto"/>
        <w:jc w:val="both"/>
        <w:rPr>
          <w:sz w:val="24"/>
          <w:szCs w:val="24"/>
          <w:lang/>
        </w:rPr>
      </w:pPr>
      <w:r w:rsidRPr="00594595">
        <w:rPr>
          <w:sz w:val="24"/>
          <w:szCs w:val="24"/>
          <w:lang/>
        </w:rPr>
        <w:t>A general equivalency evaluation is usually sufficient; a course-by-course evaluation is not required.</w:t>
      </w:r>
    </w:p>
    <w:p w14:paraId="42DDB822" w14:textId="77777777" w:rsidR="0046278E" w:rsidRPr="0046278E" w:rsidRDefault="0046278E" w:rsidP="002364F9">
      <w:pPr>
        <w:pStyle w:val="p1"/>
        <w:spacing w:line="276" w:lineRule="auto"/>
        <w:jc w:val="both"/>
        <w:rPr>
          <w:sz w:val="24"/>
          <w:szCs w:val="24"/>
          <w:lang/>
        </w:rPr>
      </w:pPr>
    </w:p>
    <w:p w14:paraId="12D192B8" w14:textId="5AA52AC8" w:rsidR="0046278E" w:rsidRPr="009B03D7" w:rsidRDefault="0046278E" w:rsidP="002364F9">
      <w:pPr>
        <w:pStyle w:val="p1"/>
        <w:spacing w:line="276" w:lineRule="auto"/>
        <w:jc w:val="both"/>
        <w:rPr>
          <w:sz w:val="24"/>
          <w:szCs w:val="24"/>
        </w:rPr>
      </w:pPr>
      <w:r w:rsidRPr="00594595">
        <w:rPr>
          <w:b/>
          <w:bCs/>
          <w:sz w:val="24"/>
          <w:szCs w:val="24"/>
          <w:lang/>
        </w:rPr>
        <w:t>Common Issues &amp; Solutions</w:t>
      </w:r>
      <w:r w:rsidRPr="0046278E">
        <w:rPr>
          <w:sz w:val="24"/>
          <w:szCs w:val="24"/>
          <w:lang/>
        </w:rPr>
        <w:t>:</w:t>
      </w:r>
    </w:p>
    <w:p w14:paraId="4F3BE4EE" w14:textId="77777777" w:rsidR="009B03D7" w:rsidRPr="009B03D7" w:rsidRDefault="0046278E" w:rsidP="002364F9">
      <w:pPr>
        <w:pStyle w:val="p1"/>
        <w:numPr>
          <w:ilvl w:val="0"/>
          <w:numId w:val="17"/>
        </w:numPr>
        <w:spacing w:line="276" w:lineRule="auto"/>
        <w:jc w:val="both"/>
        <w:rPr>
          <w:sz w:val="24"/>
          <w:szCs w:val="24"/>
          <w:lang/>
        </w:rPr>
      </w:pPr>
      <w:r w:rsidRPr="009B03D7">
        <w:rPr>
          <w:b/>
          <w:bCs/>
          <w:sz w:val="24"/>
          <w:szCs w:val="24"/>
          <w:lang/>
        </w:rPr>
        <w:t>Non-Equivalent Evaluation</w:t>
      </w:r>
      <w:r w:rsidRPr="0046278E">
        <w:rPr>
          <w:sz w:val="24"/>
          <w:szCs w:val="24"/>
          <w:lang/>
        </w:rPr>
        <w:t>: If the evaluation states that the degree is equivalent to a U.S. bachelor's degree or does not confirm an advanced degree, the evaluation is not usable. Advise the client to seek a new evaluation from a different provider.</w:t>
      </w:r>
    </w:p>
    <w:p w14:paraId="4040FB0A" w14:textId="5F5EB468" w:rsidR="0046278E" w:rsidRPr="009B03D7" w:rsidRDefault="0046278E" w:rsidP="002364F9">
      <w:pPr>
        <w:pStyle w:val="p1"/>
        <w:numPr>
          <w:ilvl w:val="0"/>
          <w:numId w:val="17"/>
        </w:numPr>
        <w:spacing w:line="276" w:lineRule="auto"/>
        <w:jc w:val="both"/>
        <w:rPr>
          <w:sz w:val="24"/>
          <w:szCs w:val="24"/>
          <w:lang/>
        </w:rPr>
      </w:pPr>
      <w:r w:rsidRPr="009B03D7">
        <w:rPr>
          <w:b/>
          <w:bCs/>
          <w:sz w:val="24"/>
          <w:szCs w:val="24"/>
          <w:lang/>
        </w:rPr>
        <w:t>Inconsistent Information</w:t>
      </w:r>
      <w:r w:rsidRPr="009B03D7">
        <w:rPr>
          <w:sz w:val="24"/>
          <w:szCs w:val="24"/>
          <w:lang/>
        </w:rPr>
        <w:t>: If there are discrepancies between the evaluation, diploma, or transcripts (such as conflicting graduation dates), request a corrected evaluation from the evaluation provider.</w:t>
      </w:r>
    </w:p>
    <w:p w14:paraId="17EB7D9C" w14:textId="77777777" w:rsidR="0046278E" w:rsidRPr="0046278E" w:rsidRDefault="0046278E" w:rsidP="002364F9">
      <w:pPr>
        <w:pStyle w:val="p1"/>
        <w:spacing w:line="276" w:lineRule="auto"/>
        <w:jc w:val="both"/>
        <w:rPr>
          <w:sz w:val="24"/>
          <w:szCs w:val="24"/>
          <w:lang/>
        </w:rPr>
      </w:pPr>
    </w:p>
    <w:p w14:paraId="403E8E62" w14:textId="630EEF6A" w:rsidR="0046278E" w:rsidRPr="0062644A" w:rsidRDefault="0046278E" w:rsidP="0062644A">
      <w:pPr>
        <w:pStyle w:val="p1"/>
        <w:numPr>
          <w:ilvl w:val="0"/>
          <w:numId w:val="8"/>
        </w:numPr>
        <w:spacing w:line="276" w:lineRule="auto"/>
        <w:jc w:val="both"/>
        <w:rPr>
          <w:b/>
          <w:bCs/>
          <w:sz w:val="24"/>
          <w:szCs w:val="24"/>
          <w:lang/>
        </w:rPr>
      </w:pPr>
      <w:r w:rsidRPr="0062644A">
        <w:rPr>
          <w:b/>
          <w:bCs/>
          <w:sz w:val="24"/>
          <w:szCs w:val="24"/>
          <w:lang/>
        </w:rPr>
        <w:t>Final Review and Submission</w:t>
      </w:r>
    </w:p>
    <w:p w14:paraId="19E70091" w14:textId="47ECB9BC" w:rsidR="0046278E" w:rsidRPr="0062644A" w:rsidRDefault="0046278E" w:rsidP="002364F9">
      <w:pPr>
        <w:pStyle w:val="p1"/>
        <w:spacing w:line="276" w:lineRule="auto"/>
        <w:jc w:val="both"/>
        <w:rPr>
          <w:sz w:val="24"/>
          <w:szCs w:val="24"/>
        </w:rPr>
      </w:pPr>
      <w:r w:rsidRPr="0046278E">
        <w:rPr>
          <w:sz w:val="24"/>
          <w:szCs w:val="24"/>
          <w:lang/>
        </w:rPr>
        <w:t>Before finalizing the advanced degree section, review:</w:t>
      </w:r>
    </w:p>
    <w:p w14:paraId="191CEFE4" w14:textId="77777777" w:rsidR="0062644A" w:rsidRPr="0062644A" w:rsidRDefault="0046278E" w:rsidP="002364F9">
      <w:pPr>
        <w:pStyle w:val="p1"/>
        <w:numPr>
          <w:ilvl w:val="0"/>
          <w:numId w:val="18"/>
        </w:numPr>
        <w:spacing w:line="276" w:lineRule="auto"/>
        <w:jc w:val="both"/>
        <w:rPr>
          <w:sz w:val="24"/>
          <w:szCs w:val="24"/>
          <w:lang/>
        </w:rPr>
      </w:pPr>
      <w:r w:rsidRPr="0046278E">
        <w:rPr>
          <w:sz w:val="24"/>
          <w:szCs w:val="24"/>
          <w:lang/>
        </w:rPr>
        <w:t>The diploma for completeness and legibility.</w:t>
      </w:r>
    </w:p>
    <w:p w14:paraId="0E89FE6A" w14:textId="77777777" w:rsidR="0062644A" w:rsidRPr="0062644A" w:rsidRDefault="0046278E" w:rsidP="002364F9">
      <w:pPr>
        <w:pStyle w:val="p1"/>
        <w:numPr>
          <w:ilvl w:val="0"/>
          <w:numId w:val="18"/>
        </w:numPr>
        <w:spacing w:line="276" w:lineRule="auto"/>
        <w:jc w:val="both"/>
        <w:rPr>
          <w:sz w:val="24"/>
          <w:szCs w:val="24"/>
          <w:lang/>
        </w:rPr>
      </w:pPr>
      <w:r w:rsidRPr="0062644A">
        <w:rPr>
          <w:sz w:val="24"/>
          <w:szCs w:val="24"/>
          <w:lang/>
        </w:rPr>
        <w:t>The transcripts for required details and official status.</w:t>
      </w:r>
    </w:p>
    <w:p w14:paraId="34FB10DF" w14:textId="77777777" w:rsidR="00754723" w:rsidRPr="00754723" w:rsidRDefault="0046278E" w:rsidP="002364F9">
      <w:pPr>
        <w:pStyle w:val="p1"/>
        <w:numPr>
          <w:ilvl w:val="0"/>
          <w:numId w:val="18"/>
        </w:numPr>
        <w:spacing w:line="276" w:lineRule="auto"/>
        <w:jc w:val="both"/>
        <w:rPr>
          <w:sz w:val="24"/>
          <w:szCs w:val="24"/>
          <w:lang/>
        </w:rPr>
      </w:pPr>
      <w:r w:rsidRPr="0062644A">
        <w:rPr>
          <w:sz w:val="24"/>
          <w:szCs w:val="24"/>
          <w:lang/>
        </w:rPr>
        <w:t>The degree evaluation (if applicable) for accuracy and equivalency confirmation.</w:t>
      </w:r>
    </w:p>
    <w:p w14:paraId="2AA5C707" w14:textId="2BE2C061" w:rsidR="00E059F4" w:rsidRPr="00754723" w:rsidRDefault="0046278E" w:rsidP="002364F9">
      <w:pPr>
        <w:pStyle w:val="p1"/>
        <w:numPr>
          <w:ilvl w:val="0"/>
          <w:numId w:val="18"/>
        </w:numPr>
        <w:spacing w:line="276" w:lineRule="auto"/>
        <w:jc w:val="both"/>
        <w:rPr>
          <w:sz w:val="24"/>
          <w:szCs w:val="24"/>
          <w:lang/>
        </w:rPr>
      </w:pPr>
      <w:r w:rsidRPr="00754723">
        <w:rPr>
          <w:sz w:val="24"/>
          <w:szCs w:val="24"/>
          <w:lang/>
        </w:rPr>
        <w:t>Any translations and affidavits for non-English documents.</w:t>
      </w:r>
    </w:p>
    <w:p w14:paraId="570D1D88" w14:textId="51A815A5" w:rsidR="0046278E" w:rsidRPr="00754723" w:rsidRDefault="0046278E" w:rsidP="002364F9">
      <w:pPr>
        <w:spacing w:line="276" w:lineRule="auto"/>
        <w:rPr>
          <w:rFonts w:ascii="Helvetica" w:eastAsia="Times New Roman" w:hAnsi="Helvetica" w:cs="Times New Roman"/>
          <w:color w:val="000000"/>
          <w:kern w:val="0"/>
          <w14:ligatures w14:val="none"/>
        </w:rPr>
      </w:pPr>
    </w:p>
    <w:sectPr w:rsidR="0046278E" w:rsidRPr="00754723" w:rsidSect="00564FE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187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FBD847" w14:textId="77777777" w:rsidR="00D3237C" w:rsidRDefault="00D3237C" w:rsidP="00E11102">
      <w:pPr>
        <w:spacing w:after="0" w:line="240" w:lineRule="auto"/>
      </w:pPr>
      <w:r>
        <w:separator/>
      </w:r>
    </w:p>
  </w:endnote>
  <w:endnote w:type="continuationSeparator" w:id="0">
    <w:p w14:paraId="7A3002D1" w14:textId="77777777" w:rsidR="00D3237C" w:rsidRDefault="00D3237C" w:rsidP="00E11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Noto Sans Kannada">
    <w:charset w:val="00"/>
    <w:family w:val="swiss"/>
    <w:pitch w:val="variable"/>
    <w:sig w:usb0="80408003" w:usb1="00002042"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11955548"/>
      <w:docPartObj>
        <w:docPartGallery w:val="Page Numbers (Bottom of Page)"/>
        <w:docPartUnique/>
      </w:docPartObj>
    </w:sdtPr>
    <w:sdtEndPr>
      <w:rPr>
        <w:rStyle w:val="PageNumber"/>
      </w:rPr>
    </w:sdtEndPr>
    <w:sdtContent>
      <w:p w14:paraId="138AE169" w14:textId="77777777" w:rsidR="00E4066F" w:rsidRDefault="00E4066F" w:rsidP="007342B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1F62667" w14:textId="77777777" w:rsidR="00E4066F" w:rsidRDefault="00E406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5743811"/>
      <w:docPartObj>
        <w:docPartGallery w:val="Page Numbers (Bottom of Page)"/>
        <w:docPartUnique/>
      </w:docPartObj>
    </w:sdtPr>
    <w:sdtEndPr>
      <w:rPr>
        <w:rStyle w:val="PageNumber"/>
      </w:rPr>
    </w:sdtEndPr>
    <w:sdtContent>
      <w:p w14:paraId="13DBA3CB" w14:textId="77777777" w:rsidR="00E4066F" w:rsidRDefault="00E4066F" w:rsidP="007342B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C2751E0" w14:textId="77777777" w:rsidR="00E4066F" w:rsidRDefault="00E406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E0A31" w14:textId="77777777" w:rsidR="00681EE7" w:rsidRDefault="00681E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8919BF" w14:textId="77777777" w:rsidR="00D3237C" w:rsidRDefault="00D3237C" w:rsidP="00E11102">
      <w:pPr>
        <w:spacing w:after="0" w:line="240" w:lineRule="auto"/>
      </w:pPr>
      <w:r>
        <w:separator/>
      </w:r>
    </w:p>
  </w:footnote>
  <w:footnote w:type="continuationSeparator" w:id="0">
    <w:p w14:paraId="7350FCA3" w14:textId="77777777" w:rsidR="00D3237C" w:rsidRDefault="00D3237C" w:rsidP="00E111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A109E4" w14:textId="0E0CBD0B" w:rsidR="00681EE7" w:rsidRDefault="00681EE7">
    <w:pPr>
      <w:pStyle w:val="Header"/>
    </w:pPr>
    <w:r>
      <w:rPr>
        <w:noProof/>
      </w:rPr>
      <w:pict w14:anchorId="16FD4A0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54969" o:spid="_x0000_s1027" type="#_x0000_t136" style="position:absolute;margin-left:0;margin-top:0;width:604.8pt;height:54.95pt;rotation:315;z-index:-251649024;mso-position-horizontal:center;mso-position-horizontal-relative:margin;mso-position-vertical:center;mso-position-vertical-relative:margin" o:allowincell="f" fillcolor="red" stroked="f">
          <v:fill opacity=".5"/>
          <v:textpath style="font-family:&quot;Helvetica&quot;;font-size:1pt" string="Proprietary Informatio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EB1D88" w14:textId="26FADE37" w:rsidR="00E11102" w:rsidRDefault="00681EE7">
    <w:pPr>
      <w:pStyle w:val="Header"/>
    </w:pPr>
    <w:r>
      <w:rPr>
        <w:noProof/>
      </w:rPr>
      <w:pict w14:anchorId="1959D98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54970" o:spid="_x0000_s1028" type="#_x0000_t136" style="position:absolute;margin-left:0;margin-top:0;width:604.8pt;height:54.95pt;rotation:315;z-index:-251646976;mso-position-horizontal:center;mso-position-horizontal-relative:margin;mso-position-vertical:center;mso-position-vertical-relative:margin" o:allowincell="f" fillcolor="red" stroked="f">
          <v:fill opacity=".5"/>
          <v:textpath style="font-family:&quot;Helvetica&quot;;font-size:1pt" string="Proprietary Information"/>
        </v:shape>
      </w:pict>
    </w:r>
    <w:r w:rsidR="00E4066F">
      <w:rPr>
        <w:noProof/>
      </w:rPr>
      <mc:AlternateContent>
        <mc:Choice Requires="wps">
          <w:drawing>
            <wp:anchor distT="0" distB="0" distL="114300" distR="114300" simplePos="0" relativeHeight="251660288" behindDoc="0" locked="0" layoutInCell="1" allowOverlap="1" wp14:anchorId="2BFF46F4" wp14:editId="7B51D6D4">
              <wp:simplePos x="0" y="0"/>
              <wp:positionH relativeFrom="column">
                <wp:posOffset>-956310</wp:posOffset>
              </wp:positionH>
              <wp:positionV relativeFrom="paragraph">
                <wp:posOffset>40984</wp:posOffset>
              </wp:positionV>
              <wp:extent cx="8041005" cy="0"/>
              <wp:effectExtent l="0" t="12700" r="36195" b="25400"/>
              <wp:wrapNone/>
              <wp:docPr id="1752514724" name="Straight Connector 2"/>
              <wp:cNvGraphicFramePr/>
              <a:graphic xmlns:a="http://schemas.openxmlformats.org/drawingml/2006/main">
                <a:graphicData uri="http://schemas.microsoft.com/office/word/2010/wordprocessingShape">
                  <wps:wsp>
                    <wps:cNvCnPr/>
                    <wps:spPr>
                      <a:xfrm>
                        <a:off x="0" y="0"/>
                        <a:ext cx="8041005" cy="0"/>
                      </a:xfrm>
                      <a:prstGeom prst="line">
                        <a:avLst/>
                      </a:prstGeom>
                      <a:ln w="38100">
                        <a:solidFill>
                          <a:srgbClr val="02943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54138D"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3pt,3.25pt" to="557.8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9HIwAEAAN8DAAAOAAAAZHJzL2Uyb0RvYy54bWysU8tu2zAQvBfIPxC8x5KcNHAFyzkkcC5F&#10;G6TpB9DU0iLAF0jWkv++S0qWg6YIkCAXilzuzM4OV+vbQStyAB+kNQ2tFiUlYLhtpdk39Pfz9nJF&#10;SYjMtExZAw09QqC3m4sv697VsLSdVS14giQm1L1raBejq4si8A40CwvrwOClsF6ziEe/L1rPemTX&#10;qliW5U3RW986bzmEgNH78ZJuMr8QwONPIQJEohqK2mJefV53aS02a1bvPXOd5JMM9gEVmkmDRWeq&#10;exYZ+ePlKyotubfBirjgVhdWCMkh94DdVOU/3fzqmIPcC5oT3GxT+Dxa/uNwZx492tC7UAf36FMX&#10;g/A6fVEfGbJZx9ksGCLhGFyV11VZfqWEn+6KM9D5EB/AapI2DVXSpD5YzQ7fQ8RimHpKSWFlSN/Q&#10;qxUS5rRglWy3Uql0Gfx+d6c8ObD0hstv11fb9GxI8SINT8pg8NxF3sWjgrHAEwgiW9RdjRXSgMFM&#10;yzgHE6uJVxnMTjCBEmbgJO0t4JSfoJCH7z3gGZErWxNnsJbG+v/JjsNJshjzTw6MfScLdrY95vfN&#10;1uAUZeemiU9j+vKc4ef/cvMXAAD//wMAUEsDBBQABgAIAAAAIQDDypDU4AAAAA4BAAAPAAAAZHJz&#10;L2Rvd25yZXYueG1sTE9NT8MwDL0j8R8iI3Hb0iK1oK7phDbBAXGADe5e47UdiVOadCv/nozLuFiy&#10;3/P7KJeTNeJIg+8cK0jnCQji2umOGwUf26fZAwgfkDUax6Tghzwsq+urEgvtTvxOx01oRBRhX6CC&#10;NoS+kNLXLVn0c9cTR2zvBoshrkMj9YCnKG6NvEuSXFrsODq02NOqpfprM1oF2ub28Lzajvi5fn37&#10;zkJunHlR6vZmWi/ieFyACDSFywecO8T8UMVgOzey9sIomKVZkkeugjwDcSakaXYPYvd3kFUp/9eo&#10;fgEAAP//AwBQSwECLQAUAAYACAAAACEAtoM4kv4AAADhAQAAEwAAAAAAAAAAAAAAAAAAAAAAW0Nv&#10;bnRlbnRfVHlwZXNdLnhtbFBLAQItABQABgAIAAAAIQA4/SH/1gAAAJQBAAALAAAAAAAAAAAAAAAA&#10;AC8BAABfcmVscy8ucmVsc1BLAQItABQABgAIAAAAIQDcT9HIwAEAAN8DAAAOAAAAAAAAAAAAAAAA&#10;AC4CAABkcnMvZTJvRG9jLnhtbFBLAQItABQABgAIAAAAIQDDypDU4AAAAA4BAAAPAAAAAAAAAAAA&#10;AAAAABoEAABkcnMvZG93bnJldi54bWxQSwUGAAAAAAQABADzAAAAJwUAAAAA&#10;" strokecolor="#02943f" strokeweight="3pt">
              <v:stroke joinstyle="miter"/>
            </v:line>
          </w:pict>
        </mc:Fallback>
      </mc:AlternateContent>
    </w:r>
    <w:r w:rsidR="00E4066F">
      <w:rPr>
        <w:noProof/>
      </w:rPr>
      <w:drawing>
        <wp:anchor distT="0" distB="0" distL="114300" distR="114300" simplePos="0" relativeHeight="251661312" behindDoc="0" locked="0" layoutInCell="1" allowOverlap="1" wp14:anchorId="0DAB7B34" wp14:editId="06A23ADB">
          <wp:simplePos x="0" y="0"/>
          <wp:positionH relativeFrom="column">
            <wp:posOffset>-111683</wp:posOffset>
          </wp:positionH>
          <wp:positionV relativeFrom="paragraph">
            <wp:posOffset>-1052830</wp:posOffset>
          </wp:positionV>
          <wp:extent cx="2457450" cy="852805"/>
          <wp:effectExtent l="0" t="0" r="0" b="0"/>
          <wp:wrapThrough wrapText="bothSides">
            <wp:wrapPolygon edited="0">
              <wp:start x="447" y="965"/>
              <wp:lineTo x="447" y="19622"/>
              <wp:lineTo x="21433" y="19622"/>
              <wp:lineTo x="21433" y="965"/>
              <wp:lineTo x="447" y="965"/>
            </wp:wrapPolygon>
          </wp:wrapThrough>
          <wp:docPr id="1124849516" name="Picture 3" descr="A green and white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849516" name="Picture 3" descr="A green and white sign&#10;&#10;AI-generated content may be incorrect."/>
                  <pic:cNvPicPr/>
                </pic:nvPicPr>
                <pic:blipFill rotWithShape="1">
                  <a:blip r:embed="rId1">
                    <a:extLst>
                      <a:ext uri="{28A0092B-C50C-407E-A947-70E740481C1C}">
                        <a14:useLocalDpi xmlns:a14="http://schemas.microsoft.com/office/drawing/2010/main" val="0"/>
                      </a:ext>
                    </a:extLst>
                  </a:blip>
                  <a:srcRect t="21280" b="29045"/>
                  <a:stretch/>
                </pic:blipFill>
                <pic:spPr bwMode="auto">
                  <a:xfrm>
                    <a:off x="0" y="0"/>
                    <a:ext cx="2457450" cy="8528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4066F">
      <w:rPr>
        <w:noProof/>
      </w:rPr>
      <mc:AlternateContent>
        <mc:Choice Requires="wps">
          <w:drawing>
            <wp:anchor distT="0" distB="0" distL="114300" distR="114300" simplePos="0" relativeHeight="251662336" behindDoc="0" locked="0" layoutInCell="1" allowOverlap="1" wp14:anchorId="18B8A98B" wp14:editId="7F4D05FF">
              <wp:simplePos x="0" y="0"/>
              <wp:positionH relativeFrom="column">
                <wp:posOffset>3704590</wp:posOffset>
              </wp:positionH>
              <wp:positionV relativeFrom="paragraph">
                <wp:posOffset>-999781</wp:posOffset>
              </wp:positionV>
              <wp:extent cx="2348230" cy="887095"/>
              <wp:effectExtent l="0" t="0" r="0" b="0"/>
              <wp:wrapNone/>
              <wp:docPr id="110377274" name="Text Box 4"/>
              <wp:cNvGraphicFramePr/>
              <a:graphic xmlns:a="http://schemas.openxmlformats.org/drawingml/2006/main">
                <a:graphicData uri="http://schemas.microsoft.com/office/word/2010/wordprocessingShape">
                  <wps:wsp>
                    <wps:cNvSpPr txBox="1"/>
                    <wps:spPr>
                      <a:xfrm>
                        <a:off x="0" y="0"/>
                        <a:ext cx="2348230" cy="887095"/>
                      </a:xfrm>
                      <a:prstGeom prst="rect">
                        <a:avLst/>
                      </a:prstGeom>
                      <a:noFill/>
                      <a:ln w="6350">
                        <a:noFill/>
                      </a:ln>
                    </wps:spPr>
                    <wps:txbx>
                      <w:txbxContent>
                        <w:p w14:paraId="75437E46" w14:textId="77777777" w:rsidR="00E4066F" w:rsidRPr="00752E0C" w:rsidRDefault="00564FEA" w:rsidP="00E4066F">
                          <w:pPr>
                            <w:spacing w:after="0"/>
                            <w:jc w:val="right"/>
                            <w:rPr>
                              <w:rFonts w:ascii="Helvetica" w:eastAsia="Malgun Gothic" w:hAnsi="Helvetica" w:cs="Noto Sans Kannada"/>
                              <w:color w:val="FFFFFF" w:themeColor="background1"/>
                              <w:sz w:val="21"/>
                              <w:szCs w:val="21"/>
                            </w:rPr>
                          </w:pPr>
                          <w:r w:rsidRPr="00752E0C">
                            <w:rPr>
                              <w:rFonts w:ascii="Helvetica" w:eastAsia="Malgun Gothic" w:hAnsi="Helvetica" w:cs="Noto Sans Kannada"/>
                              <w:color w:val="FFFFFF" w:themeColor="background1"/>
                              <w:sz w:val="21"/>
                              <w:szCs w:val="21"/>
                            </w:rPr>
                            <w:t xml:space="preserve">Overland Park, 66223 Kansas </w:t>
                          </w:r>
                        </w:p>
                        <w:p w14:paraId="39503027" w14:textId="77777777" w:rsidR="00E4066F" w:rsidRPr="00752E0C" w:rsidRDefault="00E11102" w:rsidP="00E4066F">
                          <w:pPr>
                            <w:spacing w:after="0"/>
                            <w:jc w:val="right"/>
                            <w:rPr>
                              <w:rFonts w:ascii="Helvetica" w:eastAsia="Malgun Gothic" w:hAnsi="Helvetica" w:cs="Noto Sans Kannada"/>
                              <w:color w:val="FFFFFF" w:themeColor="background1"/>
                              <w:sz w:val="21"/>
                              <w:szCs w:val="21"/>
                            </w:rPr>
                          </w:pPr>
                          <w:r w:rsidRPr="00752E0C">
                            <w:rPr>
                              <w:rFonts w:ascii="Helvetica" w:eastAsia="Malgun Gothic" w:hAnsi="Helvetica" w:cs="Noto Sans Kannada"/>
                              <w:color w:val="FFFFFF" w:themeColor="background1"/>
                              <w:sz w:val="21"/>
                              <w:szCs w:val="21"/>
                            </w:rPr>
                            <w:t>+1 (913) 385 3029</w:t>
                          </w:r>
                          <w:r w:rsidR="00564FEA" w:rsidRPr="00752E0C">
                            <w:rPr>
                              <w:rFonts w:ascii="Helvetica" w:eastAsia="Malgun Gothic" w:hAnsi="Helvetica" w:cs="Noto Sans Kannada"/>
                              <w:color w:val="FFFFFF" w:themeColor="background1"/>
                              <w:sz w:val="21"/>
                              <w:szCs w:val="21"/>
                            </w:rPr>
                            <w:t xml:space="preserve"> </w:t>
                          </w:r>
                        </w:p>
                        <w:p w14:paraId="54541139" w14:textId="77777777" w:rsidR="00E4066F" w:rsidRPr="00752E0C" w:rsidRDefault="00E4066F" w:rsidP="00E4066F">
                          <w:pPr>
                            <w:spacing w:after="0"/>
                            <w:jc w:val="right"/>
                            <w:rPr>
                              <w:rFonts w:ascii="Helvetica" w:eastAsia="Malgun Gothic" w:hAnsi="Helvetica" w:cs="Noto Sans Kannada"/>
                              <w:b/>
                              <w:bCs/>
                              <w:color w:val="FFFFFF" w:themeColor="background1"/>
                              <w:sz w:val="21"/>
                              <w:szCs w:val="21"/>
                            </w:rPr>
                          </w:pPr>
                          <w:hyperlink r:id="rId2" w:history="1">
                            <w:r w:rsidRPr="00752E0C">
                              <w:rPr>
                                <w:rStyle w:val="Hyperlink"/>
                                <w:rFonts w:ascii="Helvetica" w:eastAsia="Malgun Gothic" w:hAnsi="Helvetica" w:cs="Noto Sans Kannada"/>
                                <w:color w:val="FFFFFF" w:themeColor="background1"/>
                                <w:sz w:val="21"/>
                                <w:szCs w:val="21"/>
                              </w:rPr>
                              <w:t>info@greenpathimmigrationllc.com</w:t>
                            </w:r>
                          </w:hyperlink>
                          <w:r w:rsidR="00564FEA" w:rsidRPr="00752E0C">
                            <w:rPr>
                              <w:rFonts w:ascii="Helvetica" w:eastAsia="Malgun Gothic" w:hAnsi="Helvetica" w:cs="Noto Sans Kannada"/>
                              <w:color w:val="FFFFFF" w:themeColor="background1"/>
                              <w:sz w:val="21"/>
                              <w:szCs w:val="21"/>
                            </w:rPr>
                            <w:t xml:space="preserve">  </w:t>
                          </w:r>
                        </w:p>
                        <w:p w14:paraId="3825955E" w14:textId="77777777" w:rsidR="00E11102" w:rsidRPr="00752E0C" w:rsidRDefault="00564FEA" w:rsidP="00E4066F">
                          <w:pPr>
                            <w:spacing w:after="0"/>
                            <w:jc w:val="right"/>
                            <w:rPr>
                              <w:rFonts w:ascii="Helvetica" w:eastAsia="Malgun Gothic" w:hAnsi="Helvetica" w:cs="Noto Sans Kannada"/>
                              <w:color w:val="FFFFFF" w:themeColor="background1"/>
                              <w:sz w:val="21"/>
                              <w:szCs w:val="21"/>
                            </w:rPr>
                          </w:pPr>
                          <w:r w:rsidRPr="00752E0C">
                            <w:rPr>
                              <w:rFonts w:ascii="Helvetica" w:eastAsia="Malgun Gothic" w:hAnsi="Helvetica" w:cs="Noto Sans Kannada"/>
                              <w:b/>
                              <w:bCs/>
                              <w:color w:val="FFFFFF" w:themeColor="background1"/>
                              <w:sz w:val="21"/>
                              <w:szCs w:val="21"/>
                            </w:rPr>
                            <w:t xml:space="preserve"> </w:t>
                          </w:r>
                          <w:hyperlink r:id="rId3" w:history="1">
                            <w:r w:rsidRPr="00752E0C">
                              <w:rPr>
                                <w:rStyle w:val="Hyperlink"/>
                                <w:rFonts w:ascii="Helvetica" w:eastAsia="Malgun Gothic" w:hAnsi="Helvetica" w:cs="Noto Sans Kannada"/>
                                <w:color w:val="FFFFFF" w:themeColor="background1"/>
                                <w:sz w:val="21"/>
                                <w:szCs w:val="21"/>
                              </w:rPr>
                              <w:t>www.greenpathimmigrationllc.com</w:t>
                            </w:r>
                          </w:hyperlink>
                          <w:r w:rsidRPr="00752E0C">
                            <w:rPr>
                              <w:rFonts w:ascii="Helvetica" w:eastAsia="Malgun Gothic" w:hAnsi="Helvetica" w:cs="Noto Sans Kannada"/>
                              <w:color w:val="FFFFFF" w:themeColor="background1"/>
                              <w:sz w:val="21"/>
                              <w:szCs w:val="2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B8A98B" id="_x0000_t202" coordsize="21600,21600" o:spt="202" path="m,l,21600r21600,l21600,xe">
              <v:stroke joinstyle="miter"/>
              <v:path gradientshapeok="t" o:connecttype="rect"/>
            </v:shapetype>
            <v:shape id="Text Box 4" o:spid="_x0000_s1026" type="#_x0000_t202" style="position:absolute;margin-left:291.7pt;margin-top:-78.7pt;width:184.9pt;height:69.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xtgFwIAACwEAAAOAAAAZHJzL2Uyb0RvYy54bWysU8lu2zAQvRfIPxC8x5K3xBEsB24CFwWM&#10;JIBT5ExTpCWA4rAkbcn9+g4peUHaU9ELNcMZzfLe4/yxrRU5COsq0DkdDlJKhOZQVHqX0x/vq9sZ&#10;Jc4zXTAFWuT0KBx9XNx8mTcmEyMoQRXCEiyiXdaYnJbemyxJHC9FzdwAjNAYlGBr5tG1u6SwrMHq&#10;tUpGaXqXNGALY4EL5/D2uQvSRawvpeD+VUonPFE5xdl8PG08t+FMFnOW7SwzZcX7Mdg/TFGzSmPT&#10;c6ln5hnZ2+qPUnXFLTiQfsChTkDKiou4A24zTD9tsymZEXEXBMeZM0zu/5XlL4eNebPEt1+hRQID&#10;II1xmcPLsE8rbR2+OCnBOEJ4PMMmWk84Xo7Gk9lojCGOsdnsPn2YhjLJ5W9jnf8moCbByKlFWiJa&#10;7LB2vks9pYRmGlaVUpEapUmT07vxNI0/nCNYXGnscZk1WL7dtv0CWyiOuJeFjnJn+KrC5mvm/Buz&#10;yDHOi7r1r3hIBdgEeouSEuyvv92HfIQeo5Q0qJmcup97ZgUl6rtGUh6Gk0kQWXQm0/sROvY6sr2O&#10;6H39BCjLIb4Qw6MZ8r06mdJC/YHyXoauGGKaY++c+pP55Dsl4/PgYrmMSSgrw/xabwwPpQOcAdr3&#10;9oNZ0+PvkbkXOKmLZZ9o6HI7IpZ7D7KKHAWAO1R73FGSkeX++QTNX/sx6/LIF78BAAD//wMAUEsD&#10;BBQABgAIAAAAIQBdzFZn4wAAAAwBAAAPAAAAZHJzL2Rvd25yZXYueG1sTI89T8MwEIZ3JP6DdUhs&#10;rdOUkBDiVFWkCgnRoaULmxNfkwj7HGK3Dfx63Am2+3j03nPFajKanXF0vSUBi3kEDKmxqqdWwOF9&#10;M8uAOS9JSW0JBXyjg1V5e1PIXNkL7fC89y0LIeRyKaDzfsg5d02HRrq5HZDC7mhHI31ox5arUV5C&#10;uNE8jqJHbmRP4UInB6w6bD73JyPgtdps5a6OTfajq5e343r4OnwkQtzfTetnYB4n/wfDVT+oQxmc&#10;ansi5ZgWkGTLh4AKmC2SNFQBeUqWMbD6OkpT4GXB/z9R/gIAAP//AwBQSwECLQAUAAYACAAAACEA&#10;toM4kv4AAADhAQAAEwAAAAAAAAAAAAAAAAAAAAAAW0NvbnRlbnRfVHlwZXNdLnhtbFBLAQItABQA&#10;BgAIAAAAIQA4/SH/1gAAAJQBAAALAAAAAAAAAAAAAAAAAC8BAABfcmVscy8ucmVsc1BLAQItABQA&#10;BgAIAAAAIQAbZxtgFwIAACwEAAAOAAAAAAAAAAAAAAAAAC4CAABkcnMvZTJvRG9jLnhtbFBLAQIt&#10;ABQABgAIAAAAIQBdzFZn4wAAAAwBAAAPAAAAAAAAAAAAAAAAAHEEAABkcnMvZG93bnJldi54bWxQ&#10;SwUGAAAAAAQABADzAAAAgQUAAAAA&#10;" filled="f" stroked="f" strokeweight=".5pt">
              <v:textbox>
                <w:txbxContent>
                  <w:p w14:paraId="75437E46" w14:textId="77777777" w:rsidR="00E4066F" w:rsidRPr="00752E0C" w:rsidRDefault="00564FEA" w:rsidP="00E4066F">
                    <w:pPr>
                      <w:spacing w:after="0"/>
                      <w:jc w:val="right"/>
                      <w:rPr>
                        <w:rFonts w:ascii="Helvetica" w:eastAsia="Malgun Gothic" w:hAnsi="Helvetica" w:cs="Noto Sans Kannada"/>
                        <w:color w:val="FFFFFF" w:themeColor="background1"/>
                        <w:sz w:val="21"/>
                        <w:szCs w:val="21"/>
                      </w:rPr>
                    </w:pPr>
                    <w:r w:rsidRPr="00752E0C">
                      <w:rPr>
                        <w:rFonts w:ascii="Helvetica" w:eastAsia="Malgun Gothic" w:hAnsi="Helvetica" w:cs="Noto Sans Kannada"/>
                        <w:color w:val="FFFFFF" w:themeColor="background1"/>
                        <w:sz w:val="21"/>
                        <w:szCs w:val="21"/>
                      </w:rPr>
                      <w:t xml:space="preserve">Overland Park, 66223 Kansas </w:t>
                    </w:r>
                  </w:p>
                  <w:p w14:paraId="39503027" w14:textId="77777777" w:rsidR="00E4066F" w:rsidRPr="00752E0C" w:rsidRDefault="00E11102" w:rsidP="00E4066F">
                    <w:pPr>
                      <w:spacing w:after="0"/>
                      <w:jc w:val="right"/>
                      <w:rPr>
                        <w:rFonts w:ascii="Helvetica" w:eastAsia="Malgun Gothic" w:hAnsi="Helvetica" w:cs="Noto Sans Kannada"/>
                        <w:color w:val="FFFFFF" w:themeColor="background1"/>
                        <w:sz w:val="21"/>
                        <w:szCs w:val="21"/>
                      </w:rPr>
                    </w:pPr>
                    <w:r w:rsidRPr="00752E0C">
                      <w:rPr>
                        <w:rFonts w:ascii="Helvetica" w:eastAsia="Malgun Gothic" w:hAnsi="Helvetica" w:cs="Noto Sans Kannada"/>
                        <w:color w:val="FFFFFF" w:themeColor="background1"/>
                        <w:sz w:val="21"/>
                        <w:szCs w:val="21"/>
                      </w:rPr>
                      <w:t>+1 (913) 385 3029</w:t>
                    </w:r>
                    <w:r w:rsidR="00564FEA" w:rsidRPr="00752E0C">
                      <w:rPr>
                        <w:rFonts w:ascii="Helvetica" w:eastAsia="Malgun Gothic" w:hAnsi="Helvetica" w:cs="Noto Sans Kannada"/>
                        <w:color w:val="FFFFFF" w:themeColor="background1"/>
                        <w:sz w:val="21"/>
                        <w:szCs w:val="21"/>
                      </w:rPr>
                      <w:t xml:space="preserve"> </w:t>
                    </w:r>
                  </w:p>
                  <w:p w14:paraId="54541139" w14:textId="77777777" w:rsidR="00E4066F" w:rsidRPr="00752E0C" w:rsidRDefault="00E4066F" w:rsidP="00E4066F">
                    <w:pPr>
                      <w:spacing w:after="0"/>
                      <w:jc w:val="right"/>
                      <w:rPr>
                        <w:rFonts w:ascii="Helvetica" w:eastAsia="Malgun Gothic" w:hAnsi="Helvetica" w:cs="Noto Sans Kannada"/>
                        <w:b/>
                        <w:bCs/>
                        <w:color w:val="FFFFFF" w:themeColor="background1"/>
                        <w:sz w:val="21"/>
                        <w:szCs w:val="21"/>
                      </w:rPr>
                    </w:pPr>
                    <w:hyperlink r:id="rId4" w:history="1">
                      <w:r w:rsidRPr="00752E0C">
                        <w:rPr>
                          <w:rStyle w:val="Hyperlink"/>
                          <w:rFonts w:ascii="Helvetica" w:eastAsia="Malgun Gothic" w:hAnsi="Helvetica" w:cs="Noto Sans Kannada"/>
                          <w:color w:val="FFFFFF" w:themeColor="background1"/>
                          <w:sz w:val="21"/>
                          <w:szCs w:val="21"/>
                        </w:rPr>
                        <w:t>info@greenpathimmigrationllc.com</w:t>
                      </w:r>
                    </w:hyperlink>
                    <w:r w:rsidR="00564FEA" w:rsidRPr="00752E0C">
                      <w:rPr>
                        <w:rFonts w:ascii="Helvetica" w:eastAsia="Malgun Gothic" w:hAnsi="Helvetica" w:cs="Noto Sans Kannada"/>
                        <w:color w:val="FFFFFF" w:themeColor="background1"/>
                        <w:sz w:val="21"/>
                        <w:szCs w:val="21"/>
                      </w:rPr>
                      <w:t xml:space="preserve">  </w:t>
                    </w:r>
                  </w:p>
                  <w:p w14:paraId="3825955E" w14:textId="77777777" w:rsidR="00E11102" w:rsidRPr="00752E0C" w:rsidRDefault="00564FEA" w:rsidP="00E4066F">
                    <w:pPr>
                      <w:spacing w:after="0"/>
                      <w:jc w:val="right"/>
                      <w:rPr>
                        <w:rFonts w:ascii="Helvetica" w:eastAsia="Malgun Gothic" w:hAnsi="Helvetica" w:cs="Noto Sans Kannada"/>
                        <w:color w:val="FFFFFF" w:themeColor="background1"/>
                        <w:sz w:val="21"/>
                        <w:szCs w:val="21"/>
                      </w:rPr>
                    </w:pPr>
                    <w:r w:rsidRPr="00752E0C">
                      <w:rPr>
                        <w:rFonts w:ascii="Helvetica" w:eastAsia="Malgun Gothic" w:hAnsi="Helvetica" w:cs="Noto Sans Kannada"/>
                        <w:b/>
                        <w:bCs/>
                        <w:color w:val="FFFFFF" w:themeColor="background1"/>
                        <w:sz w:val="21"/>
                        <w:szCs w:val="21"/>
                      </w:rPr>
                      <w:t xml:space="preserve"> </w:t>
                    </w:r>
                    <w:hyperlink r:id="rId5" w:history="1">
                      <w:r w:rsidRPr="00752E0C">
                        <w:rPr>
                          <w:rStyle w:val="Hyperlink"/>
                          <w:rFonts w:ascii="Helvetica" w:eastAsia="Malgun Gothic" w:hAnsi="Helvetica" w:cs="Noto Sans Kannada"/>
                          <w:color w:val="FFFFFF" w:themeColor="background1"/>
                          <w:sz w:val="21"/>
                          <w:szCs w:val="21"/>
                        </w:rPr>
                        <w:t>www.greenpathimmigrationllc.com</w:t>
                      </w:r>
                    </w:hyperlink>
                    <w:r w:rsidRPr="00752E0C">
                      <w:rPr>
                        <w:rFonts w:ascii="Helvetica" w:eastAsia="Malgun Gothic" w:hAnsi="Helvetica" w:cs="Noto Sans Kannada"/>
                        <w:color w:val="FFFFFF" w:themeColor="background1"/>
                        <w:sz w:val="21"/>
                        <w:szCs w:val="21"/>
                      </w:rPr>
                      <w:t xml:space="preserve"> </w:t>
                    </w:r>
                  </w:p>
                </w:txbxContent>
              </v:textbox>
            </v:shape>
          </w:pict>
        </mc:Fallback>
      </mc:AlternateContent>
    </w:r>
    <w:r w:rsidR="00E4066F">
      <w:rPr>
        <w:noProof/>
      </w:rPr>
      <mc:AlternateContent>
        <mc:Choice Requires="wps">
          <w:drawing>
            <wp:anchor distT="0" distB="0" distL="114300" distR="114300" simplePos="0" relativeHeight="251663360" behindDoc="0" locked="0" layoutInCell="1" allowOverlap="1" wp14:anchorId="48EBF2EF" wp14:editId="1ED398DD">
              <wp:simplePos x="0" y="0"/>
              <wp:positionH relativeFrom="column">
                <wp:posOffset>6041681</wp:posOffset>
              </wp:positionH>
              <wp:positionV relativeFrom="paragraph">
                <wp:posOffset>-1101090</wp:posOffset>
              </wp:positionV>
              <wp:extent cx="0" cy="998303"/>
              <wp:effectExtent l="12700" t="0" r="25400" b="30480"/>
              <wp:wrapNone/>
              <wp:docPr id="882444293" name="Straight Connector 7"/>
              <wp:cNvGraphicFramePr/>
              <a:graphic xmlns:a="http://schemas.openxmlformats.org/drawingml/2006/main">
                <a:graphicData uri="http://schemas.microsoft.com/office/word/2010/wordprocessingShape">
                  <wps:wsp>
                    <wps:cNvCnPr/>
                    <wps:spPr>
                      <a:xfrm>
                        <a:off x="0" y="0"/>
                        <a:ext cx="0" cy="998303"/>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11234E" id="Straight Connector 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75.7pt,-86.7pt" to="475.7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tYjuwEAAN0DAAAOAAAAZHJzL2Uyb0RvYy54bWysU02P2yAQvVfqf0DcG9sbqcpacfawq91L&#10;1a768QMIHmIkYBDQ2Pn3HXDirLpVpVZ7wTDMe/PmMd7eTdawI4So0XW8WdWcgZPYa3fo+I/vjx82&#10;nMUkXC8MOuj4CSK/271/tx19Czc4oOkhMCJxsR19x4eUfFtVUQ5gRVyhB0eXCoMViY7hUPVBjMRu&#10;TXVT1x+rEUPvA0qIkaIP8yXfFX6lQKYvSkVIzHSctKWyhrLu81rttqI9BOEHLc8yxH+osEI7KrpQ&#10;PYgk2M+gX1FZLQNGVGkl0VaolJZQeqBumvq3br4NwkPphcyJfrEpvh2t/Hy8d8+BbBh9bKN/DrmL&#10;SQWbv6SPTcWs02IWTInJOSgpenu7Wdfr7GN1xfkQ0xOgZXnTcaNdbkO04vgppjn1kpLDxrGx4+tN&#10;U9clLaLR/aM2Jl+WUYB7E9hR0CPuD8252IssKm0cKbj2UHbpZGDm/wqK6Z5UN3OBPF5XTiEluHTh&#10;NY6yM0yRggV4VvY34Dk/Q6GM3r+AF0SpjC4tYKsdhj/JTtNFsprzLw7MfWcL9tifyusWa2iGyjOd&#10;5z0P6ctzgV//yt0vAAAA//8DAFBLAwQUAAYACAAAACEAgUI2k+EAAAARAQAADwAAAGRycy9kb3du&#10;cmV2LnhtbExPwU7DMAy9I/EPkZG4bWk7GKxrOjEQB7hRmMQxa7w2onGqJt3K3+OJA1ws+/n5+b1i&#10;M7lOHHEI1pOCdJ6AQKq9sdQo+Hh/nt2DCFGT0Z0nVPCNATbl5UWhc+NP9IbHKjaCRSjkWkEbY59L&#10;GeoWnQ5z3yPx7uAHpyOPQyPNoE8s7jqZJclSOm2JP7S6x8cW669qdApC2n6ustedtVs89FtZ0fiy&#10;Wyh1fTU9rbk8rEFEnOLfBZwzsH8o2djej2SC6BSsbtMbpiqYpXcL7pjyC+3P0DIDWRbyf5LyBwAA&#10;//8DAFBLAQItABQABgAIAAAAIQC2gziS/gAAAOEBAAATAAAAAAAAAAAAAAAAAAAAAABbQ29udGVu&#10;dF9UeXBlc10ueG1sUEsBAi0AFAAGAAgAAAAhADj9If/WAAAAlAEAAAsAAAAAAAAAAAAAAAAALwEA&#10;AF9yZWxzLy5yZWxzUEsBAi0AFAAGAAgAAAAhABMe1iO7AQAA3QMAAA4AAAAAAAAAAAAAAAAALgIA&#10;AGRycy9lMm9Eb2MueG1sUEsBAi0AFAAGAAgAAAAhAIFCNpPhAAAAEQEAAA8AAAAAAAAAAAAAAAAA&#10;FQQAAGRycy9kb3ducmV2LnhtbFBLBQYAAAAABAAEAPMAAAAjBQAAAAA=&#10;" strokecolor="white [3212]" strokeweight="3pt">
              <v:stroke joinstyle="miter"/>
            </v:line>
          </w:pict>
        </mc:Fallback>
      </mc:AlternateContent>
    </w:r>
    <w:r w:rsidR="00564FEA">
      <w:rPr>
        <w:noProof/>
      </w:rPr>
      <mc:AlternateContent>
        <mc:Choice Requires="wps">
          <w:drawing>
            <wp:anchor distT="0" distB="0" distL="114300" distR="114300" simplePos="0" relativeHeight="251659264" behindDoc="0" locked="0" layoutInCell="1" allowOverlap="1" wp14:anchorId="369C0830" wp14:editId="1AF2F23B">
              <wp:simplePos x="0" y="0"/>
              <wp:positionH relativeFrom="column">
                <wp:posOffset>-956945</wp:posOffset>
              </wp:positionH>
              <wp:positionV relativeFrom="paragraph">
                <wp:posOffset>-1176311</wp:posOffset>
              </wp:positionV>
              <wp:extent cx="7801610" cy="1126490"/>
              <wp:effectExtent l="0" t="0" r="8890" b="16510"/>
              <wp:wrapNone/>
              <wp:docPr id="1222592617" name="Rectangle 1"/>
              <wp:cNvGraphicFramePr/>
              <a:graphic xmlns:a="http://schemas.openxmlformats.org/drawingml/2006/main">
                <a:graphicData uri="http://schemas.microsoft.com/office/word/2010/wordprocessingShape">
                  <wps:wsp>
                    <wps:cNvSpPr/>
                    <wps:spPr>
                      <a:xfrm>
                        <a:off x="0" y="0"/>
                        <a:ext cx="7801610" cy="1126490"/>
                      </a:xfrm>
                      <a:prstGeom prst="rect">
                        <a:avLst/>
                      </a:prstGeom>
                      <a:solidFill>
                        <a:srgbClr val="02943F"/>
                      </a:solidFill>
                      <a:ln>
                        <a:solidFill>
                          <a:srgbClr val="02943F"/>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055B8B" id="Rectangle 1" o:spid="_x0000_s1026" style="position:absolute;margin-left:-75.35pt;margin-top:-92.6pt;width:614.3pt;height:8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gElfQIAAIkFAAAOAAAAZHJzL2Uyb0RvYy54bWysVE1v2zAMvQ/YfxB0X21n6VdQpwhaZBhQ&#10;tMHaoWdFlhIDsqhRSpzs14+SHadrix2KXWTRJB/JJ5JX17vGsK1CX4MteXGSc6ashKq2q5L/fJp/&#10;ueDMB2ErYcCqku+V59fTz5+uWjdRI1iDqRQyArF+0rqSr0Nwkyzzcq0a4U/AKUtKDdiIQCKusgpF&#10;S+iNyUZ5fpa1gJVDkMp7+nvbKfk04WutZHjQ2qvATMkpt5BOTOcyntn0SkxWKNy6ln0a4gNZNKK2&#10;FHSAuhVBsA3Wb6CaWiJ40OFEQpOB1rVUqQaqpshfVfO4Fk6lWogc7waa/P+DlffbR7dAoqF1fuLp&#10;GqvYaWzil/Jju0TWfiBL7QKT9PP8Ii/OCuJUkq4oRmfjy0RndnR36MM3BQ2Ll5IjvUYiSWzvfKCQ&#10;ZHowidE8mLqa18YkAVfLG4NsK+LLjS7HX+fxscjlLzNjP+ZJONE1O1adbmFvVAQ09ofSrK6ozlFK&#10;OTWkGhISUiobik61FpXq8ixO8/xAwuCRkk6AEVlTfQN2DxCb/S12V21vH11V6ufBOf9XYp3z4JEi&#10;gw2Dc1NbwPcADFXVR+7sDyR11ESWllDtF8gQumnyTs5reuA74cNCII0PNQWthPBAhzbQlhz6G2dr&#10;wN/v/Y/21NWk5aylcSy5/7URqDgz3y31+2UxHsf5TcL49HxEAr7ULF9q7Ka5AeqbgpaPk+ka7YM5&#10;XDVC80ybYxajkkpYSbFLLgMehJvQrQnaPVLNZsmMZtaJcGcfnYzgkdXYwE+7Z4Gu7/JAA3IPh9EV&#10;k1fN3tlGTwuzTQBdp0k48trzTfOeGqffTXGhvJST1XGDTv8AAAD//wMAUEsDBBQABgAIAAAAIQDs&#10;Wqv75AAAABIBAAAPAAAAZHJzL2Rvd25yZXYueG1sTE9LT4QwEL6b+B+aMfFidlswCLKUje/LRhNR&#10;7106C0Q6RdrdRX+95aSXyTy++R7FejI9O+DoOksSoqUAhlRb3VEj4f3tcZEBc16RVr0llPCNDtbl&#10;6Umhcm2P9IqHyjcskJDLlYTW+yHn3NUtGuWWdkAKt50djfJhHBuuR3UM5KbnsRBX3KiOgkKrBrxr&#10;sf6s9kbCw9dzG99uko/N7uWJZxei+okuOynPz6b7VSg3K2AeJ//3AXOG4B/KYGxr96Qd6yUsokSk&#10;ATt3WRIDmzEiTa+BbcMuzYCXBf8fpfwFAAD//wMAUEsBAi0AFAAGAAgAAAAhALaDOJL+AAAA4QEA&#10;ABMAAAAAAAAAAAAAAAAAAAAAAFtDb250ZW50X1R5cGVzXS54bWxQSwECLQAUAAYACAAAACEAOP0h&#10;/9YAAACUAQAACwAAAAAAAAAAAAAAAAAvAQAAX3JlbHMvLnJlbHNQSwECLQAUAAYACAAAACEAu2oB&#10;JX0CAACJBQAADgAAAAAAAAAAAAAAAAAuAgAAZHJzL2Uyb0RvYy54bWxQSwECLQAUAAYACAAAACEA&#10;7Fqr++QAAAASAQAADwAAAAAAAAAAAAAAAADXBAAAZHJzL2Rvd25yZXYueG1sUEsFBgAAAAAEAAQA&#10;8wAAAOgFAAAAAA==&#10;" fillcolor="#02943f" strokecolor="#02943f" strokeweight="1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137FD7" w14:textId="39E41525" w:rsidR="00681EE7" w:rsidRDefault="00681EE7">
    <w:pPr>
      <w:pStyle w:val="Header"/>
    </w:pPr>
    <w:r>
      <w:rPr>
        <w:noProof/>
      </w:rPr>
      <w:pict w14:anchorId="00B4F9E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54968" o:spid="_x0000_s1026" type="#_x0000_t136" style="position:absolute;margin-left:0;margin-top:0;width:604.8pt;height:54.95pt;rotation:315;z-index:-251651072;mso-position-horizontal:center;mso-position-horizontal-relative:margin;mso-position-vertical:center;mso-position-vertical-relative:margin" o:allowincell="f" fillcolor="red" stroked="f">
          <v:fill opacity=".5"/>
          <v:textpath style="font-family:&quot;Helvetica&quot;;font-size:1pt" string="Proprietary Informatio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71FF6"/>
    <w:multiLevelType w:val="hybridMultilevel"/>
    <w:tmpl w:val="98569CDE"/>
    <w:lvl w:ilvl="0" w:tplc="0C000011">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3B14B19"/>
    <w:multiLevelType w:val="hybridMultilevel"/>
    <w:tmpl w:val="9110796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7CA0530"/>
    <w:multiLevelType w:val="hybridMultilevel"/>
    <w:tmpl w:val="650CDDFA"/>
    <w:lvl w:ilvl="0" w:tplc="0C000013">
      <w:start w:val="1"/>
      <w:numFmt w:val="upperRoman"/>
      <w:lvlText w:val="%1."/>
      <w:lvlJc w:val="righ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08EA356C"/>
    <w:multiLevelType w:val="hybridMultilevel"/>
    <w:tmpl w:val="70B074CE"/>
    <w:lvl w:ilvl="0" w:tplc="0C000013">
      <w:start w:val="1"/>
      <w:numFmt w:val="upperRoman"/>
      <w:lvlText w:val="%1."/>
      <w:lvlJc w:val="righ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0A940A7E"/>
    <w:multiLevelType w:val="hybridMultilevel"/>
    <w:tmpl w:val="5C84B276"/>
    <w:lvl w:ilvl="0" w:tplc="0C000017">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0C6D734A"/>
    <w:multiLevelType w:val="hybridMultilevel"/>
    <w:tmpl w:val="490A7C6A"/>
    <w:lvl w:ilvl="0" w:tplc="0C000013">
      <w:start w:val="1"/>
      <w:numFmt w:val="upperRoman"/>
      <w:lvlText w:val="%1."/>
      <w:lvlJc w:val="right"/>
      <w:pPr>
        <w:ind w:left="2160" w:hanging="360"/>
      </w:pPr>
    </w:lvl>
    <w:lvl w:ilvl="1" w:tplc="10000019" w:tentative="1">
      <w:start w:val="1"/>
      <w:numFmt w:val="lowerLetter"/>
      <w:lvlText w:val="%2."/>
      <w:lvlJc w:val="left"/>
      <w:pPr>
        <w:ind w:left="2880" w:hanging="360"/>
      </w:pPr>
    </w:lvl>
    <w:lvl w:ilvl="2" w:tplc="1000001B" w:tentative="1">
      <w:start w:val="1"/>
      <w:numFmt w:val="lowerRoman"/>
      <w:lvlText w:val="%3."/>
      <w:lvlJc w:val="right"/>
      <w:pPr>
        <w:ind w:left="3600" w:hanging="180"/>
      </w:pPr>
    </w:lvl>
    <w:lvl w:ilvl="3" w:tplc="1000000F" w:tentative="1">
      <w:start w:val="1"/>
      <w:numFmt w:val="decimal"/>
      <w:lvlText w:val="%4."/>
      <w:lvlJc w:val="left"/>
      <w:pPr>
        <w:ind w:left="4320" w:hanging="360"/>
      </w:pPr>
    </w:lvl>
    <w:lvl w:ilvl="4" w:tplc="10000019" w:tentative="1">
      <w:start w:val="1"/>
      <w:numFmt w:val="lowerLetter"/>
      <w:lvlText w:val="%5."/>
      <w:lvlJc w:val="left"/>
      <w:pPr>
        <w:ind w:left="5040" w:hanging="360"/>
      </w:pPr>
    </w:lvl>
    <w:lvl w:ilvl="5" w:tplc="1000001B" w:tentative="1">
      <w:start w:val="1"/>
      <w:numFmt w:val="lowerRoman"/>
      <w:lvlText w:val="%6."/>
      <w:lvlJc w:val="right"/>
      <w:pPr>
        <w:ind w:left="5760" w:hanging="180"/>
      </w:pPr>
    </w:lvl>
    <w:lvl w:ilvl="6" w:tplc="1000000F" w:tentative="1">
      <w:start w:val="1"/>
      <w:numFmt w:val="decimal"/>
      <w:lvlText w:val="%7."/>
      <w:lvlJc w:val="left"/>
      <w:pPr>
        <w:ind w:left="6480" w:hanging="360"/>
      </w:pPr>
    </w:lvl>
    <w:lvl w:ilvl="7" w:tplc="10000019" w:tentative="1">
      <w:start w:val="1"/>
      <w:numFmt w:val="lowerLetter"/>
      <w:lvlText w:val="%8."/>
      <w:lvlJc w:val="left"/>
      <w:pPr>
        <w:ind w:left="7200" w:hanging="360"/>
      </w:pPr>
    </w:lvl>
    <w:lvl w:ilvl="8" w:tplc="1000001B" w:tentative="1">
      <w:start w:val="1"/>
      <w:numFmt w:val="lowerRoman"/>
      <w:lvlText w:val="%9."/>
      <w:lvlJc w:val="right"/>
      <w:pPr>
        <w:ind w:left="7920" w:hanging="180"/>
      </w:pPr>
    </w:lvl>
  </w:abstractNum>
  <w:abstractNum w:abstractNumId="6" w15:restartNumberingAfterBreak="0">
    <w:nsid w:val="1AD05865"/>
    <w:multiLevelType w:val="hybridMultilevel"/>
    <w:tmpl w:val="C64024B0"/>
    <w:lvl w:ilvl="0" w:tplc="0C000017">
      <w:start w:val="1"/>
      <w:numFmt w:val="lowerLetter"/>
      <w:lvlText w:val="%1)"/>
      <w:lvlJc w:val="left"/>
      <w:pPr>
        <w:ind w:left="1080" w:hanging="360"/>
      </w:p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7" w15:restartNumberingAfterBreak="0">
    <w:nsid w:val="1DFD1719"/>
    <w:multiLevelType w:val="hybridMultilevel"/>
    <w:tmpl w:val="BF6C2F74"/>
    <w:lvl w:ilvl="0" w:tplc="0C000017">
      <w:start w:val="1"/>
      <w:numFmt w:val="lowerLetter"/>
      <w:lvlText w:val="%1)"/>
      <w:lvlJc w:val="left"/>
      <w:pPr>
        <w:ind w:left="1080" w:hanging="360"/>
      </w:p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8" w15:restartNumberingAfterBreak="0">
    <w:nsid w:val="35437C23"/>
    <w:multiLevelType w:val="hybridMultilevel"/>
    <w:tmpl w:val="3D08ED92"/>
    <w:lvl w:ilvl="0" w:tplc="0C000013">
      <w:start w:val="1"/>
      <w:numFmt w:val="upperRoman"/>
      <w:lvlText w:val="%1."/>
      <w:lvlJc w:val="righ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40BF1B0B"/>
    <w:multiLevelType w:val="hybridMultilevel"/>
    <w:tmpl w:val="38CC71CA"/>
    <w:lvl w:ilvl="0" w:tplc="10000019">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4F244BA7"/>
    <w:multiLevelType w:val="hybridMultilevel"/>
    <w:tmpl w:val="D168F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2B14EB"/>
    <w:multiLevelType w:val="hybridMultilevel"/>
    <w:tmpl w:val="DEDC29A2"/>
    <w:lvl w:ilvl="0" w:tplc="10000019">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52943CFD"/>
    <w:multiLevelType w:val="hybridMultilevel"/>
    <w:tmpl w:val="CA0CE054"/>
    <w:lvl w:ilvl="0" w:tplc="0C000013">
      <w:start w:val="1"/>
      <w:numFmt w:val="upperRoman"/>
      <w:lvlText w:val="%1."/>
      <w:lvlJc w:val="right"/>
      <w:pPr>
        <w:ind w:left="2160" w:hanging="360"/>
      </w:pPr>
    </w:lvl>
    <w:lvl w:ilvl="1" w:tplc="10000019" w:tentative="1">
      <w:start w:val="1"/>
      <w:numFmt w:val="lowerLetter"/>
      <w:lvlText w:val="%2."/>
      <w:lvlJc w:val="left"/>
      <w:pPr>
        <w:ind w:left="2880" w:hanging="360"/>
      </w:pPr>
    </w:lvl>
    <w:lvl w:ilvl="2" w:tplc="1000001B" w:tentative="1">
      <w:start w:val="1"/>
      <w:numFmt w:val="lowerRoman"/>
      <w:lvlText w:val="%3."/>
      <w:lvlJc w:val="right"/>
      <w:pPr>
        <w:ind w:left="3600" w:hanging="180"/>
      </w:pPr>
    </w:lvl>
    <w:lvl w:ilvl="3" w:tplc="1000000F" w:tentative="1">
      <w:start w:val="1"/>
      <w:numFmt w:val="decimal"/>
      <w:lvlText w:val="%4."/>
      <w:lvlJc w:val="left"/>
      <w:pPr>
        <w:ind w:left="4320" w:hanging="360"/>
      </w:pPr>
    </w:lvl>
    <w:lvl w:ilvl="4" w:tplc="10000019" w:tentative="1">
      <w:start w:val="1"/>
      <w:numFmt w:val="lowerLetter"/>
      <w:lvlText w:val="%5."/>
      <w:lvlJc w:val="left"/>
      <w:pPr>
        <w:ind w:left="5040" w:hanging="360"/>
      </w:pPr>
    </w:lvl>
    <w:lvl w:ilvl="5" w:tplc="1000001B" w:tentative="1">
      <w:start w:val="1"/>
      <w:numFmt w:val="lowerRoman"/>
      <w:lvlText w:val="%6."/>
      <w:lvlJc w:val="right"/>
      <w:pPr>
        <w:ind w:left="5760" w:hanging="180"/>
      </w:pPr>
    </w:lvl>
    <w:lvl w:ilvl="6" w:tplc="1000000F" w:tentative="1">
      <w:start w:val="1"/>
      <w:numFmt w:val="decimal"/>
      <w:lvlText w:val="%7."/>
      <w:lvlJc w:val="left"/>
      <w:pPr>
        <w:ind w:left="6480" w:hanging="360"/>
      </w:pPr>
    </w:lvl>
    <w:lvl w:ilvl="7" w:tplc="10000019" w:tentative="1">
      <w:start w:val="1"/>
      <w:numFmt w:val="lowerLetter"/>
      <w:lvlText w:val="%8."/>
      <w:lvlJc w:val="left"/>
      <w:pPr>
        <w:ind w:left="7200" w:hanging="360"/>
      </w:pPr>
    </w:lvl>
    <w:lvl w:ilvl="8" w:tplc="1000001B" w:tentative="1">
      <w:start w:val="1"/>
      <w:numFmt w:val="lowerRoman"/>
      <w:lvlText w:val="%9."/>
      <w:lvlJc w:val="right"/>
      <w:pPr>
        <w:ind w:left="7920" w:hanging="180"/>
      </w:pPr>
    </w:lvl>
  </w:abstractNum>
  <w:abstractNum w:abstractNumId="13" w15:restartNumberingAfterBreak="0">
    <w:nsid w:val="594567C9"/>
    <w:multiLevelType w:val="hybridMultilevel"/>
    <w:tmpl w:val="F01891AE"/>
    <w:lvl w:ilvl="0" w:tplc="AE14A296">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68096D5E"/>
    <w:multiLevelType w:val="hybridMultilevel"/>
    <w:tmpl w:val="1316B8EE"/>
    <w:lvl w:ilvl="0" w:tplc="0C000017">
      <w:start w:val="1"/>
      <w:numFmt w:val="lowerLetter"/>
      <w:lvlText w:val="%1)"/>
      <w:lvlJc w:val="left"/>
      <w:pPr>
        <w:ind w:left="1080" w:hanging="360"/>
      </w:p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5" w15:restartNumberingAfterBreak="0">
    <w:nsid w:val="68833E5D"/>
    <w:multiLevelType w:val="hybridMultilevel"/>
    <w:tmpl w:val="D4BE3610"/>
    <w:lvl w:ilvl="0" w:tplc="10000015">
      <w:start w:val="1"/>
      <w:numFmt w:val="upperLetter"/>
      <w:lvlText w:val="%1."/>
      <w:lvlJc w:val="left"/>
      <w:pPr>
        <w:ind w:left="720" w:hanging="360"/>
      </w:pPr>
      <w:rPr>
        <w:rFonts w:hint="default"/>
        <w:b w:val="0"/>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15:restartNumberingAfterBreak="0">
    <w:nsid w:val="6CD75162"/>
    <w:multiLevelType w:val="hybridMultilevel"/>
    <w:tmpl w:val="D85CC256"/>
    <w:lvl w:ilvl="0" w:tplc="10000019">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7" w15:restartNumberingAfterBreak="0">
    <w:nsid w:val="771664B0"/>
    <w:multiLevelType w:val="hybridMultilevel"/>
    <w:tmpl w:val="16F4DC96"/>
    <w:lvl w:ilvl="0" w:tplc="10000019">
      <w:start w:val="1"/>
      <w:numFmt w:val="lowerLetter"/>
      <w:lvlText w:val="%1."/>
      <w:lvlJc w:val="left"/>
      <w:pPr>
        <w:ind w:left="1800" w:hanging="360"/>
      </w:pPr>
      <w:rPr>
        <w:rFonts w:hint="default"/>
      </w:rPr>
    </w:lvl>
    <w:lvl w:ilvl="1" w:tplc="10000019" w:tentative="1">
      <w:start w:val="1"/>
      <w:numFmt w:val="lowerLetter"/>
      <w:lvlText w:val="%2."/>
      <w:lvlJc w:val="left"/>
      <w:pPr>
        <w:ind w:left="2520" w:hanging="360"/>
      </w:pPr>
    </w:lvl>
    <w:lvl w:ilvl="2" w:tplc="1000001B" w:tentative="1">
      <w:start w:val="1"/>
      <w:numFmt w:val="lowerRoman"/>
      <w:lvlText w:val="%3."/>
      <w:lvlJc w:val="right"/>
      <w:pPr>
        <w:ind w:left="3240" w:hanging="180"/>
      </w:pPr>
    </w:lvl>
    <w:lvl w:ilvl="3" w:tplc="1000000F" w:tentative="1">
      <w:start w:val="1"/>
      <w:numFmt w:val="decimal"/>
      <w:lvlText w:val="%4."/>
      <w:lvlJc w:val="left"/>
      <w:pPr>
        <w:ind w:left="3960" w:hanging="360"/>
      </w:pPr>
    </w:lvl>
    <w:lvl w:ilvl="4" w:tplc="10000019" w:tentative="1">
      <w:start w:val="1"/>
      <w:numFmt w:val="lowerLetter"/>
      <w:lvlText w:val="%5."/>
      <w:lvlJc w:val="left"/>
      <w:pPr>
        <w:ind w:left="4680" w:hanging="360"/>
      </w:pPr>
    </w:lvl>
    <w:lvl w:ilvl="5" w:tplc="1000001B" w:tentative="1">
      <w:start w:val="1"/>
      <w:numFmt w:val="lowerRoman"/>
      <w:lvlText w:val="%6."/>
      <w:lvlJc w:val="right"/>
      <w:pPr>
        <w:ind w:left="5400" w:hanging="180"/>
      </w:pPr>
    </w:lvl>
    <w:lvl w:ilvl="6" w:tplc="1000000F" w:tentative="1">
      <w:start w:val="1"/>
      <w:numFmt w:val="decimal"/>
      <w:lvlText w:val="%7."/>
      <w:lvlJc w:val="left"/>
      <w:pPr>
        <w:ind w:left="6120" w:hanging="360"/>
      </w:pPr>
    </w:lvl>
    <w:lvl w:ilvl="7" w:tplc="10000019" w:tentative="1">
      <w:start w:val="1"/>
      <w:numFmt w:val="lowerLetter"/>
      <w:lvlText w:val="%8."/>
      <w:lvlJc w:val="left"/>
      <w:pPr>
        <w:ind w:left="6840" w:hanging="360"/>
      </w:pPr>
    </w:lvl>
    <w:lvl w:ilvl="8" w:tplc="1000001B" w:tentative="1">
      <w:start w:val="1"/>
      <w:numFmt w:val="lowerRoman"/>
      <w:lvlText w:val="%9."/>
      <w:lvlJc w:val="right"/>
      <w:pPr>
        <w:ind w:left="7560" w:hanging="180"/>
      </w:pPr>
    </w:lvl>
  </w:abstractNum>
  <w:num w:numId="1" w16cid:durableId="509032987">
    <w:abstractNumId w:val="10"/>
  </w:num>
  <w:num w:numId="2" w16cid:durableId="1274705454">
    <w:abstractNumId w:val="9"/>
  </w:num>
  <w:num w:numId="3" w16cid:durableId="1994288377">
    <w:abstractNumId w:val="1"/>
  </w:num>
  <w:num w:numId="4" w16cid:durableId="887453923">
    <w:abstractNumId w:val="11"/>
  </w:num>
  <w:num w:numId="5" w16cid:durableId="859122060">
    <w:abstractNumId w:val="5"/>
  </w:num>
  <w:num w:numId="6" w16cid:durableId="982124750">
    <w:abstractNumId w:val="15"/>
  </w:num>
  <w:num w:numId="7" w16cid:durableId="242836916">
    <w:abstractNumId w:val="16"/>
  </w:num>
  <w:num w:numId="8" w16cid:durableId="154075364">
    <w:abstractNumId w:val="13"/>
  </w:num>
  <w:num w:numId="9" w16cid:durableId="1052848227">
    <w:abstractNumId w:val="0"/>
  </w:num>
  <w:num w:numId="10" w16cid:durableId="1170101664">
    <w:abstractNumId w:val="4"/>
  </w:num>
  <w:num w:numId="11" w16cid:durableId="4865338">
    <w:abstractNumId w:val="3"/>
  </w:num>
  <w:num w:numId="12" w16cid:durableId="1565263500">
    <w:abstractNumId w:val="14"/>
  </w:num>
  <w:num w:numId="13" w16cid:durableId="1645039402">
    <w:abstractNumId w:val="12"/>
  </w:num>
  <w:num w:numId="14" w16cid:durableId="796223871">
    <w:abstractNumId w:val="2"/>
  </w:num>
  <w:num w:numId="15" w16cid:durableId="1996490604">
    <w:abstractNumId w:val="17"/>
  </w:num>
  <w:num w:numId="16" w16cid:durableId="1485778413">
    <w:abstractNumId w:val="7"/>
  </w:num>
  <w:num w:numId="17" w16cid:durableId="399059814">
    <w:abstractNumId w:val="8"/>
  </w:num>
  <w:num w:numId="18" w16cid:durableId="2935591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attachedTemplate r:id="rId1"/>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37C"/>
    <w:rsid w:val="00047BD9"/>
    <w:rsid w:val="00053ECE"/>
    <w:rsid w:val="000E1196"/>
    <w:rsid w:val="000E7253"/>
    <w:rsid w:val="00164463"/>
    <w:rsid w:val="001B2D8A"/>
    <w:rsid w:val="001B4EC5"/>
    <w:rsid w:val="002364F9"/>
    <w:rsid w:val="0046278E"/>
    <w:rsid w:val="00564A22"/>
    <w:rsid w:val="00564FEA"/>
    <w:rsid w:val="00593E8B"/>
    <w:rsid w:val="00594595"/>
    <w:rsid w:val="00606073"/>
    <w:rsid w:val="0062644A"/>
    <w:rsid w:val="00681EE7"/>
    <w:rsid w:val="00752E0C"/>
    <w:rsid w:val="00754723"/>
    <w:rsid w:val="00827FC1"/>
    <w:rsid w:val="008D4ABD"/>
    <w:rsid w:val="00924FAD"/>
    <w:rsid w:val="009B03D7"/>
    <w:rsid w:val="00A5044F"/>
    <w:rsid w:val="00A66B36"/>
    <w:rsid w:val="00A71CB3"/>
    <w:rsid w:val="00B0133B"/>
    <w:rsid w:val="00B818A6"/>
    <w:rsid w:val="00BA794E"/>
    <w:rsid w:val="00BB7DAC"/>
    <w:rsid w:val="00D3237C"/>
    <w:rsid w:val="00DE37BD"/>
    <w:rsid w:val="00E059F4"/>
    <w:rsid w:val="00E11102"/>
    <w:rsid w:val="00E4066F"/>
    <w:rsid w:val="00E41134"/>
    <w:rsid w:val="00E85D8E"/>
    <w:rsid w:val="00E960EE"/>
    <w:rsid w:val="00EA72FA"/>
    <w:rsid w:val="00EE5082"/>
    <w:rsid w:val="00F829C2"/>
    <w:rsid w:val="00FA1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1A5DE3"/>
  <w15:chartTrackingRefBased/>
  <w15:docId w15:val="{DF64389B-D4C2-354B-92C7-126A7F702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11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11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11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11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11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11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11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11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11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1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11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11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11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11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11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11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11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1102"/>
    <w:rPr>
      <w:rFonts w:eastAsiaTheme="majorEastAsia" w:cstheme="majorBidi"/>
      <w:color w:val="272727" w:themeColor="text1" w:themeTint="D8"/>
    </w:rPr>
  </w:style>
  <w:style w:type="paragraph" w:styleId="Title">
    <w:name w:val="Title"/>
    <w:basedOn w:val="Normal"/>
    <w:next w:val="Normal"/>
    <w:link w:val="TitleChar"/>
    <w:uiPriority w:val="10"/>
    <w:qFormat/>
    <w:rsid w:val="00E111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11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11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11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1102"/>
    <w:pPr>
      <w:spacing w:before="160"/>
      <w:jc w:val="center"/>
    </w:pPr>
    <w:rPr>
      <w:i/>
      <w:iCs/>
      <w:color w:val="404040" w:themeColor="text1" w:themeTint="BF"/>
    </w:rPr>
  </w:style>
  <w:style w:type="character" w:customStyle="1" w:styleId="QuoteChar">
    <w:name w:val="Quote Char"/>
    <w:basedOn w:val="DefaultParagraphFont"/>
    <w:link w:val="Quote"/>
    <w:uiPriority w:val="29"/>
    <w:rsid w:val="00E11102"/>
    <w:rPr>
      <w:i/>
      <w:iCs/>
      <w:color w:val="404040" w:themeColor="text1" w:themeTint="BF"/>
    </w:rPr>
  </w:style>
  <w:style w:type="paragraph" w:styleId="ListParagraph">
    <w:name w:val="List Paragraph"/>
    <w:basedOn w:val="Normal"/>
    <w:uiPriority w:val="34"/>
    <w:qFormat/>
    <w:rsid w:val="00E11102"/>
    <w:pPr>
      <w:ind w:left="720"/>
      <w:contextualSpacing/>
    </w:pPr>
  </w:style>
  <w:style w:type="character" w:styleId="IntenseEmphasis">
    <w:name w:val="Intense Emphasis"/>
    <w:basedOn w:val="DefaultParagraphFont"/>
    <w:uiPriority w:val="21"/>
    <w:qFormat/>
    <w:rsid w:val="00E11102"/>
    <w:rPr>
      <w:i/>
      <w:iCs/>
      <w:color w:val="0F4761" w:themeColor="accent1" w:themeShade="BF"/>
    </w:rPr>
  </w:style>
  <w:style w:type="paragraph" w:styleId="IntenseQuote">
    <w:name w:val="Intense Quote"/>
    <w:basedOn w:val="Normal"/>
    <w:next w:val="Normal"/>
    <w:link w:val="IntenseQuoteChar"/>
    <w:uiPriority w:val="30"/>
    <w:qFormat/>
    <w:rsid w:val="00E111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1102"/>
    <w:rPr>
      <w:i/>
      <w:iCs/>
      <w:color w:val="0F4761" w:themeColor="accent1" w:themeShade="BF"/>
    </w:rPr>
  </w:style>
  <w:style w:type="character" w:styleId="IntenseReference">
    <w:name w:val="Intense Reference"/>
    <w:basedOn w:val="DefaultParagraphFont"/>
    <w:uiPriority w:val="32"/>
    <w:qFormat/>
    <w:rsid w:val="00E11102"/>
    <w:rPr>
      <w:b/>
      <w:bCs/>
      <w:smallCaps/>
      <w:color w:val="0F4761" w:themeColor="accent1" w:themeShade="BF"/>
      <w:spacing w:val="5"/>
    </w:rPr>
  </w:style>
  <w:style w:type="paragraph" w:styleId="Header">
    <w:name w:val="header"/>
    <w:basedOn w:val="Normal"/>
    <w:link w:val="HeaderChar"/>
    <w:uiPriority w:val="99"/>
    <w:unhideWhenUsed/>
    <w:rsid w:val="00E111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1102"/>
  </w:style>
  <w:style w:type="paragraph" w:styleId="Footer">
    <w:name w:val="footer"/>
    <w:basedOn w:val="Normal"/>
    <w:link w:val="FooterChar"/>
    <w:uiPriority w:val="99"/>
    <w:unhideWhenUsed/>
    <w:rsid w:val="00E111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1102"/>
  </w:style>
  <w:style w:type="character" w:styleId="Hyperlink">
    <w:name w:val="Hyperlink"/>
    <w:basedOn w:val="DefaultParagraphFont"/>
    <w:uiPriority w:val="99"/>
    <w:unhideWhenUsed/>
    <w:rsid w:val="00E11102"/>
    <w:rPr>
      <w:color w:val="467886" w:themeColor="hyperlink"/>
      <w:u w:val="single"/>
    </w:rPr>
  </w:style>
  <w:style w:type="character" w:styleId="UnresolvedMention">
    <w:name w:val="Unresolved Mention"/>
    <w:basedOn w:val="DefaultParagraphFont"/>
    <w:uiPriority w:val="99"/>
    <w:semiHidden/>
    <w:unhideWhenUsed/>
    <w:rsid w:val="00E11102"/>
    <w:rPr>
      <w:color w:val="605E5C"/>
      <w:shd w:val="clear" w:color="auto" w:fill="E1DFDD"/>
    </w:rPr>
  </w:style>
  <w:style w:type="character" w:styleId="FollowedHyperlink">
    <w:name w:val="FollowedHyperlink"/>
    <w:basedOn w:val="DefaultParagraphFont"/>
    <w:uiPriority w:val="99"/>
    <w:semiHidden/>
    <w:unhideWhenUsed/>
    <w:rsid w:val="00564FEA"/>
    <w:rPr>
      <w:color w:val="96607D" w:themeColor="followedHyperlink"/>
      <w:u w:val="single"/>
    </w:rPr>
  </w:style>
  <w:style w:type="paragraph" w:customStyle="1" w:styleId="p1">
    <w:name w:val="p1"/>
    <w:basedOn w:val="Normal"/>
    <w:rsid w:val="00E4066F"/>
    <w:pPr>
      <w:spacing w:after="0" w:line="240" w:lineRule="auto"/>
    </w:pPr>
    <w:rPr>
      <w:rFonts w:ascii="Helvetica" w:eastAsia="Times New Roman" w:hAnsi="Helvetica" w:cs="Times New Roman"/>
      <w:color w:val="000000"/>
      <w:kern w:val="0"/>
      <w:sz w:val="18"/>
      <w:szCs w:val="18"/>
      <w14:ligatures w14:val="none"/>
    </w:rPr>
  </w:style>
  <w:style w:type="character" w:customStyle="1" w:styleId="apple-converted-space">
    <w:name w:val="apple-converted-space"/>
    <w:basedOn w:val="DefaultParagraphFont"/>
    <w:rsid w:val="00E4066F"/>
  </w:style>
  <w:style w:type="character" w:styleId="PageNumber">
    <w:name w:val="page number"/>
    <w:basedOn w:val="DefaultParagraphFont"/>
    <w:uiPriority w:val="99"/>
    <w:semiHidden/>
    <w:unhideWhenUsed/>
    <w:rsid w:val="00E406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562176">
      <w:bodyDiv w:val="1"/>
      <w:marLeft w:val="0"/>
      <w:marRight w:val="0"/>
      <w:marTop w:val="0"/>
      <w:marBottom w:val="0"/>
      <w:divBdr>
        <w:top w:val="none" w:sz="0" w:space="0" w:color="auto"/>
        <w:left w:val="none" w:sz="0" w:space="0" w:color="auto"/>
        <w:bottom w:val="none" w:sz="0" w:space="0" w:color="auto"/>
        <w:right w:val="none" w:sz="0" w:space="0" w:color="auto"/>
      </w:divBdr>
    </w:div>
    <w:div w:id="1245185582">
      <w:bodyDiv w:val="1"/>
      <w:marLeft w:val="0"/>
      <w:marRight w:val="0"/>
      <w:marTop w:val="0"/>
      <w:marBottom w:val="0"/>
      <w:divBdr>
        <w:top w:val="none" w:sz="0" w:space="0" w:color="auto"/>
        <w:left w:val="none" w:sz="0" w:space="0" w:color="auto"/>
        <w:bottom w:val="none" w:sz="0" w:space="0" w:color="auto"/>
        <w:right w:val="none" w:sz="0" w:space="0" w:color="auto"/>
      </w:divBdr>
      <w:divsChild>
        <w:div w:id="1429886582">
          <w:marLeft w:val="0"/>
          <w:marRight w:val="0"/>
          <w:marTop w:val="0"/>
          <w:marBottom w:val="0"/>
          <w:divBdr>
            <w:top w:val="none" w:sz="0" w:space="0" w:color="auto"/>
            <w:left w:val="none" w:sz="0" w:space="0" w:color="auto"/>
            <w:bottom w:val="none" w:sz="0" w:space="0" w:color="auto"/>
            <w:right w:val="none" w:sz="0" w:space="0" w:color="auto"/>
          </w:divBdr>
        </w:div>
        <w:div w:id="2020889592">
          <w:marLeft w:val="0"/>
          <w:marRight w:val="0"/>
          <w:marTop w:val="0"/>
          <w:marBottom w:val="0"/>
          <w:divBdr>
            <w:top w:val="none" w:sz="0" w:space="0" w:color="auto"/>
            <w:left w:val="none" w:sz="0" w:space="0" w:color="auto"/>
            <w:bottom w:val="none" w:sz="0" w:space="0" w:color="auto"/>
            <w:right w:val="none" w:sz="0" w:space="0" w:color="auto"/>
          </w:divBdr>
        </w:div>
        <w:div w:id="1574312368">
          <w:marLeft w:val="0"/>
          <w:marRight w:val="0"/>
          <w:marTop w:val="0"/>
          <w:marBottom w:val="0"/>
          <w:divBdr>
            <w:top w:val="none" w:sz="0" w:space="0" w:color="auto"/>
            <w:left w:val="none" w:sz="0" w:space="0" w:color="auto"/>
            <w:bottom w:val="none" w:sz="0" w:space="0" w:color="auto"/>
            <w:right w:val="none" w:sz="0" w:space="0" w:color="auto"/>
          </w:divBdr>
        </w:div>
      </w:divsChild>
    </w:div>
    <w:div w:id="1591044188">
      <w:bodyDiv w:val="1"/>
      <w:marLeft w:val="0"/>
      <w:marRight w:val="0"/>
      <w:marTop w:val="0"/>
      <w:marBottom w:val="0"/>
      <w:divBdr>
        <w:top w:val="none" w:sz="0" w:space="0" w:color="auto"/>
        <w:left w:val="none" w:sz="0" w:space="0" w:color="auto"/>
        <w:bottom w:val="none" w:sz="0" w:space="0" w:color="auto"/>
        <w:right w:val="none" w:sz="0" w:space="0" w:color="auto"/>
      </w:divBdr>
    </w:div>
    <w:div w:id="1823548426">
      <w:bodyDiv w:val="1"/>
      <w:marLeft w:val="0"/>
      <w:marRight w:val="0"/>
      <w:marTop w:val="0"/>
      <w:marBottom w:val="0"/>
      <w:divBdr>
        <w:top w:val="none" w:sz="0" w:space="0" w:color="auto"/>
        <w:left w:val="none" w:sz="0" w:space="0" w:color="auto"/>
        <w:bottom w:val="none" w:sz="0" w:space="0" w:color="auto"/>
        <w:right w:val="none" w:sz="0" w:space="0" w:color="auto"/>
      </w:divBdr>
    </w:div>
    <w:div w:id="1918439439">
      <w:bodyDiv w:val="1"/>
      <w:marLeft w:val="0"/>
      <w:marRight w:val="0"/>
      <w:marTop w:val="0"/>
      <w:marBottom w:val="0"/>
      <w:divBdr>
        <w:top w:val="none" w:sz="0" w:space="0" w:color="auto"/>
        <w:left w:val="none" w:sz="0" w:space="0" w:color="auto"/>
        <w:bottom w:val="none" w:sz="0" w:space="0" w:color="auto"/>
        <w:right w:val="none" w:sz="0" w:space="0" w:color="auto"/>
      </w:divBdr>
      <w:divsChild>
        <w:div w:id="628440367">
          <w:marLeft w:val="0"/>
          <w:marRight w:val="0"/>
          <w:marTop w:val="0"/>
          <w:marBottom w:val="0"/>
          <w:divBdr>
            <w:top w:val="none" w:sz="0" w:space="0" w:color="auto"/>
            <w:left w:val="none" w:sz="0" w:space="0" w:color="auto"/>
            <w:bottom w:val="none" w:sz="0" w:space="0" w:color="auto"/>
            <w:right w:val="none" w:sz="0" w:space="0" w:color="auto"/>
          </w:divBdr>
        </w:div>
        <w:div w:id="470561025">
          <w:marLeft w:val="0"/>
          <w:marRight w:val="0"/>
          <w:marTop w:val="0"/>
          <w:marBottom w:val="0"/>
          <w:divBdr>
            <w:top w:val="none" w:sz="0" w:space="0" w:color="auto"/>
            <w:left w:val="none" w:sz="0" w:space="0" w:color="auto"/>
            <w:bottom w:val="none" w:sz="0" w:space="0" w:color="auto"/>
            <w:right w:val="none" w:sz="0" w:space="0" w:color="auto"/>
          </w:divBdr>
        </w:div>
        <w:div w:id="2072118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hyperlink" Target="http://www.greenpathimmigrationllc.com" TargetMode="External"/><Relationship Id="rId2" Type="http://schemas.openxmlformats.org/officeDocument/2006/relationships/hyperlink" Target="mailto:info@greenpathimmigrationllc.com" TargetMode="External"/><Relationship Id="rId1" Type="http://schemas.openxmlformats.org/officeDocument/2006/relationships/image" Target="media/image1.png"/><Relationship Id="rId5" Type="http://schemas.openxmlformats.org/officeDocument/2006/relationships/hyperlink" Target="http://www.greenpathimmigrationllc.com" TargetMode="External"/><Relationship Id="rId4" Type="http://schemas.openxmlformats.org/officeDocument/2006/relationships/hyperlink" Target="mailto:info@greenpathimmigrationllc.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OneDrive\Documents\02__Businesses\01_GreenPath%20Immigration%20LLC\Onboarding%20documents%20for%20Case%20Managers\Advanced%20degree\GreenPath%20Letter%20Hea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GreenPath Letter Head</Template>
  <TotalTime>88</TotalTime>
  <Pages>2</Pages>
  <Words>508</Words>
  <Characters>2810</Characters>
  <Application>Microsoft Office Word</Application>
  <DocSecurity>0</DocSecurity>
  <Lines>61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Tetteh  Asare</dc:creator>
  <cp:keywords/>
  <dc:description/>
  <cp:lastModifiedBy>Paul Asare</cp:lastModifiedBy>
  <cp:revision>31</cp:revision>
  <dcterms:created xsi:type="dcterms:W3CDTF">2025-02-12T01:54:00Z</dcterms:created>
  <dcterms:modified xsi:type="dcterms:W3CDTF">2025-02-12T21:09:00Z</dcterms:modified>
</cp:coreProperties>
</file>