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23C2D" w14:textId="7FF514F5" w:rsidR="001C0818" w:rsidRPr="001C0818" w:rsidRDefault="001C0818" w:rsidP="0002023F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CASE MANAGER GUIDE: ADVISING CLIENTS ON RECOMMENDER SELECTION</w:t>
      </w:r>
    </w:p>
    <w:p w14:paraId="302666A1" w14:textId="6D737A13" w:rsidR="001C0818" w:rsidRPr="001C0818" w:rsidRDefault="001C0818" w:rsidP="0002023F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Introduction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As a G</w:t>
      </w:r>
      <w:r w:rsidR="007D74E7">
        <w:rPr>
          <w:rFonts w:ascii="Helvetica" w:eastAsia="Times New Roman" w:hAnsi="Helvetica" w:cs="Times New Roman"/>
          <w:kern w:val="0"/>
          <w14:ligatures w14:val="none"/>
        </w:rPr>
        <w:t xml:space="preserve">reenPath Immigration 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Case Manager, one of your responsibilities is to guide clients in selecting the best recommenders for their I-140 </w:t>
      </w:r>
      <w:r w:rsidR="00DE7B78" w:rsidRPr="00DE7B78">
        <w:rPr>
          <w:rFonts w:ascii="Helvetica" w:eastAsia="Times New Roman" w:hAnsi="Helvetica" w:cs="Times New Roman"/>
          <w:kern w:val="0"/>
          <w14:ligatures w14:val="none"/>
        </w:rPr>
        <w:t>(</w:t>
      </w:r>
      <w:r w:rsidR="00DE7B78" w:rsidRPr="00E33392">
        <w:rPr>
          <w:rFonts w:ascii="Helvetica" w:eastAsia="Times New Roman" w:hAnsi="Helvetica" w:cs="Times New Roman"/>
          <w:b/>
          <w:bCs/>
          <w:kern w:val="0"/>
          <w14:ligatures w14:val="none"/>
        </w:rPr>
        <w:t>NIW, EB1A, EB1B</w:t>
      </w:r>
      <w:r w:rsidR="00DE7B78">
        <w:rPr>
          <w:rFonts w:ascii="Helvetica" w:eastAsia="Times New Roman" w:hAnsi="Helvetica" w:cs="Times New Roman"/>
          <w:kern w:val="0"/>
          <w14:ligatures w14:val="none"/>
        </w:rPr>
        <w:t>)</w:t>
      </w:r>
      <w:r w:rsidR="00DE7B78" w:rsidRPr="00DE7B78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>petitions. While USCIS does not impose strict rules on recommenders, our experience indicates that selecting the right recommenders strategically can strengthen a petition. This guide outlines key factors to consider when advising clients on recommender selection.</w:t>
      </w:r>
    </w:p>
    <w:p w14:paraId="4C3C03AE" w14:textId="3A576376" w:rsidR="001C0818" w:rsidRPr="00CA3B8C" w:rsidRDefault="001C0818" w:rsidP="0002023F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CA3B8C">
        <w:rPr>
          <w:rFonts w:ascii="Helvetica" w:eastAsia="Times New Roman" w:hAnsi="Helvetica" w:cs="Times New Roman"/>
          <w:b/>
          <w:bCs/>
          <w:kern w:val="0"/>
          <w14:ligatures w14:val="none"/>
        </w:rPr>
        <w:t>Recommended Number of Letters</w:t>
      </w:r>
    </w:p>
    <w:p w14:paraId="35661835" w14:textId="77777777" w:rsidR="001C0818" w:rsidRPr="001C0818" w:rsidRDefault="001C0818" w:rsidP="004D7EF3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We advise clients to submit no more than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4 recommendation letters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>, as excessive letters can weaken the case by diverting focus from objective evidence such as citations and publications.</w:t>
      </w:r>
    </w:p>
    <w:p w14:paraId="28BB759C" w14:textId="77777777" w:rsidR="001C0818" w:rsidRPr="001C0818" w:rsidRDefault="001C0818" w:rsidP="004D7EF3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In most cases, we suggest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1 dependent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and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3 independent recommenders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4C8F160D" w14:textId="765512E0" w:rsidR="00DB1E6B" w:rsidRPr="00DB1E6B" w:rsidRDefault="001C0818" w:rsidP="004D7EF3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In specific cases,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2 dependent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and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2 independent recommenders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may be acceptable, but avoid exceeding these numbers.</w:t>
      </w:r>
    </w:p>
    <w:p w14:paraId="030EAECF" w14:textId="77777777" w:rsidR="00DB1E6B" w:rsidRPr="00DB1E6B" w:rsidRDefault="00DB1E6B" w:rsidP="0002023F">
      <w:pPr>
        <w:pStyle w:val="ListParagraph"/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7B612691" w14:textId="33C40C0A" w:rsidR="001C0818" w:rsidRPr="00CA3B8C" w:rsidRDefault="001C0818" w:rsidP="0002023F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CA3B8C">
        <w:rPr>
          <w:rFonts w:ascii="Helvetica" w:eastAsia="Times New Roman" w:hAnsi="Helvetica" w:cs="Times New Roman"/>
          <w:b/>
          <w:bCs/>
          <w:kern w:val="0"/>
          <w14:ligatures w14:val="none"/>
        </w:rPr>
        <w:t>Purpose of Recommendation Letters</w:t>
      </w:r>
    </w:p>
    <w:p w14:paraId="59118EDF" w14:textId="737966C1" w:rsidR="001C0818" w:rsidRPr="001C0818" w:rsidRDefault="001C0818" w:rsidP="004D7EF3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Provide an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authoritative perspective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on the significance and impact of the client’s work.</w:t>
      </w:r>
      <w:r w:rsidR="00155765" w:rsidRPr="00155765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="00155765">
        <w:rPr>
          <w:rFonts w:ascii="Helvetica" w:eastAsia="Times New Roman" w:hAnsi="Helvetica" w:cs="Times New Roman"/>
          <w:color w:val="000000"/>
          <w:kern w:val="0"/>
          <w14:ligatures w14:val="none"/>
        </w:rPr>
        <w:t>T</w:t>
      </w:r>
      <w:r w:rsidR="00155765" w:rsidRPr="00594E3E">
        <w:rPr>
          <w:rFonts w:ascii="Helvetica" w:eastAsia="Times New Roman" w:hAnsi="Helvetica" w:cs="Times New Roman"/>
          <w:color w:val="000000"/>
          <w:kern w:val="0"/>
          <w14:ligatures w14:val="none"/>
        </w:rPr>
        <w:t>he content of the</w:t>
      </w:r>
      <w:r w:rsidR="00155765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="00155765" w:rsidRPr="00594E3E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letter and the ability of the recommender to directly attest to the utility of </w:t>
      </w:r>
      <w:r w:rsidR="00924BD2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the </w:t>
      </w:r>
      <w:r w:rsidR="0002023F">
        <w:rPr>
          <w:rFonts w:ascii="Helvetica" w:eastAsia="Times New Roman" w:hAnsi="Helvetica" w:cs="Times New Roman"/>
          <w:color w:val="000000"/>
          <w:kern w:val="0"/>
          <w14:ligatures w14:val="none"/>
        </w:rPr>
        <w:t>client’s</w:t>
      </w:r>
      <w:r w:rsidR="00155765" w:rsidRPr="00594E3E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work are more</w:t>
      </w:r>
      <w:r w:rsidR="00155765">
        <w:rPr>
          <w:rFonts w:ascii="Helvetica" w:eastAsia="Times New Roman" w:hAnsi="Helvetica" w:cs="Times New Roman"/>
          <w:color w:val="000000"/>
          <w:kern w:val="0"/>
          <w14:ligatures w14:val="none"/>
        </w:rPr>
        <w:t xml:space="preserve"> </w:t>
      </w:r>
      <w:r w:rsidR="00155765" w:rsidRPr="00594E3E">
        <w:rPr>
          <w:rFonts w:ascii="Helvetica" w:eastAsia="Times New Roman" w:hAnsi="Helvetica" w:cs="Times New Roman"/>
          <w:color w:val="000000"/>
          <w:kern w:val="0"/>
          <w14:ligatures w14:val="none"/>
        </w:rPr>
        <w:t>important than the recommender’s overall reputation.</w:t>
      </w:r>
    </w:p>
    <w:p w14:paraId="11A2E724" w14:textId="77777777" w:rsidR="001C0818" w:rsidRPr="001C0818" w:rsidRDefault="001C0818" w:rsidP="004D7EF3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Reinforce and support other documentary evidence included in the petition.</w:t>
      </w:r>
    </w:p>
    <w:p w14:paraId="318A19A9" w14:textId="77777777" w:rsidR="001C0818" w:rsidRPr="001C0818" w:rsidRDefault="001C0818" w:rsidP="004D7EF3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Cannot be used as primary evidence (e.g., citation counts must be proven with a Google Scholar printout, not letters).</w:t>
      </w:r>
    </w:p>
    <w:p w14:paraId="164D9C9D" w14:textId="59A78503" w:rsidR="00CA3B8C" w:rsidRPr="001C0818" w:rsidRDefault="001C0818" w:rsidP="004D7EF3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Letters should be detailed and substantive rather than generic endorsements.</w:t>
      </w:r>
    </w:p>
    <w:p w14:paraId="36F3EEE4" w14:textId="698819F9" w:rsidR="00CA3B8C" w:rsidRPr="00CA3B8C" w:rsidRDefault="0002023F" w:rsidP="0002023F">
      <w:pPr>
        <w:pStyle w:val="ListParagraph"/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kern w:val="0"/>
          <w14:ligatures w14:val="none"/>
        </w:rPr>
        <w:br/>
      </w:r>
      <w:r>
        <w:rPr>
          <w:rFonts w:ascii="Helvetica" w:eastAsia="Times New Roman" w:hAnsi="Helvetica" w:cs="Times New Roman"/>
          <w:kern w:val="0"/>
          <w14:ligatures w14:val="none"/>
        </w:rPr>
        <w:br/>
      </w:r>
      <w:r>
        <w:rPr>
          <w:rFonts w:ascii="Helvetica" w:eastAsia="Times New Roman" w:hAnsi="Helvetica" w:cs="Times New Roman"/>
          <w:kern w:val="0"/>
          <w14:ligatures w14:val="none"/>
        </w:rPr>
        <w:br/>
      </w:r>
      <w:r>
        <w:rPr>
          <w:rFonts w:ascii="Helvetica" w:eastAsia="Times New Roman" w:hAnsi="Helvetica" w:cs="Times New Roman"/>
          <w:kern w:val="0"/>
          <w14:ligatures w14:val="none"/>
        </w:rPr>
        <w:br/>
      </w:r>
      <w:r>
        <w:rPr>
          <w:rFonts w:ascii="Helvetica" w:eastAsia="Times New Roman" w:hAnsi="Helvetica" w:cs="Times New Roman"/>
          <w:kern w:val="0"/>
          <w14:ligatures w14:val="none"/>
        </w:rPr>
        <w:br/>
      </w:r>
      <w:r>
        <w:rPr>
          <w:rFonts w:ascii="Helvetica" w:eastAsia="Times New Roman" w:hAnsi="Helvetica" w:cs="Times New Roman"/>
          <w:kern w:val="0"/>
          <w14:ligatures w14:val="none"/>
        </w:rPr>
        <w:lastRenderedPageBreak/>
        <w:br/>
      </w:r>
    </w:p>
    <w:p w14:paraId="5C0C030A" w14:textId="29453DA1" w:rsidR="00E21E8B" w:rsidRDefault="001C0818" w:rsidP="00E21E8B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4D7EF3">
        <w:rPr>
          <w:rFonts w:ascii="Helvetica" w:eastAsia="Times New Roman" w:hAnsi="Helvetica" w:cs="Times New Roman"/>
          <w:b/>
          <w:bCs/>
          <w:kern w:val="0"/>
          <w14:ligatures w14:val="none"/>
        </w:rPr>
        <w:t>Types of Recommenders</w:t>
      </w:r>
      <w:r w:rsidRPr="00CA3B8C">
        <w:rPr>
          <w:rFonts w:ascii="Helvetica" w:eastAsia="Times New Roman" w:hAnsi="Helvetica" w:cs="Times New Roman"/>
          <w:kern w:val="0"/>
          <w14:ligatures w14:val="none"/>
        </w:rPr>
        <w:t xml:space="preserve"> There are two categories of recommenders:</w:t>
      </w:r>
    </w:p>
    <w:p w14:paraId="7BF34BBB" w14:textId="77777777" w:rsidR="00E21E8B" w:rsidRPr="00E21E8B" w:rsidRDefault="00E21E8B" w:rsidP="00E21E8B">
      <w:pPr>
        <w:pStyle w:val="ListParagraph"/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22009423" w14:textId="77777777" w:rsidR="0002023F" w:rsidRPr="0002023F" w:rsidRDefault="001C0818" w:rsidP="0002023F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b/>
          <w:bCs/>
          <w:kern w:val="0"/>
          <w14:ligatures w14:val="none"/>
        </w:rPr>
        <w:t>Dependent Recommenders:</w:t>
      </w:r>
    </w:p>
    <w:p w14:paraId="714E3186" w14:textId="77777777" w:rsidR="0002023F" w:rsidRDefault="001C0818" w:rsidP="0002023F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kern w:val="0"/>
          <w14:ligatures w14:val="none"/>
        </w:rPr>
        <w:t>Individuals who have worked directly with the client, such as mentors, coauthors, supervisors, or colleagues from the same institution.</w:t>
      </w:r>
    </w:p>
    <w:p w14:paraId="7AE02EAD" w14:textId="116881F4" w:rsidR="001C0818" w:rsidRDefault="001C0818" w:rsidP="0002023F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kern w:val="0"/>
          <w14:ligatures w14:val="none"/>
        </w:rPr>
        <w:t xml:space="preserve">Considered less persuasive by USCIS, so we recommend limiting dependent recommenders to </w:t>
      </w:r>
      <w:r w:rsidRPr="0002023F">
        <w:rPr>
          <w:rFonts w:ascii="Helvetica" w:eastAsia="Times New Roman" w:hAnsi="Helvetica" w:cs="Times New Roman"/>
          <w:b/>
          <w:bCs/>
          <w:kern w:val="0"/>
          <w14:ligatures w14:val="none"/>
        </w:rPr>
        <w:t>1-2 per case</w:t>
      </w:r>
      <w:r w:rsidRPr="0002023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094BFF5C" w14:textId="77777777" w:rsidR="0049726E" w:rsidRPr="0002023F" w:rsidRDefault="0049726E" w:rsidP="0049726E">
      <w:pPr>
        <w:pStyle w:val="ListParagraph"/>
        <w:spacing w:before="100" w:beforeAutospacing="1" w:after="100" w:afterAutospacing="1" w:line="276" w:lineRule="auto"/>
        <w:ind w:left="2160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59B69BAB" w14:textId="77777777" w:rsidR="0002023F" w:rsidRPr="0002023F" w:rsidRDefault="001C0818" w:rsidP="0002023F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b/>
          <w:bCs/>
          <w:kern w:val="0"/>
          <w14:ligatures w14:val="none"/>
        </w:rPr>
        <w:t>Independent Recommenders:</w:t>
      </w:r>
    </w:p>
    <w:p w14:paraId="230B3202" w14:textId="77777777" w:rsidR="0002023F" w:rsidRDefault="001C0818" w:rsidP="0002023F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kern w:val="0"/>
          <w14:ligatures w14:val="none"/>
        </w:rPr>
        <w:t>Individuals who have never worked directly with the client but are familiar with their work.</w:t>
      </w:r>
    </w:p>
    <w:p w14:paraId="29CF1A13" w14:textId="77777777" w:rsidR="0002023F" w:rsidRDefault="001C0818" w:rsidP="0002023F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kern w:val="0"/>
          <w14:ligatures w14:val="none"/>
        </w:rPr>
        <w:t>Ideally, they should have cited or used the client’s research.</w:t>
      </w:r>
    </w:p>
    <w:p w14:paraId="60D23028" w14:textId="77777777" w:rsidR="0002023F" w:rsidRDefault="001C0818" w:rsidP="0002023F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kern w:val="0"/>
          <w14:ligatures w14:val="none"/>
        </w:rPr>
        <w:t>Strengthen the case by demonstrating that the client’s work is recognized beyond their immediate network.</w:t>
      </w:r>
    </w:p>
    <w:p w14:paraId="05F6293C" w14:textId="1C550EE9" w:rsidR="001C0818" w:rsidRPr="00E21E8B" w:rsidRDefault="001C0818" w:rsidP="00E21E8B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02023F">
        <w:rPr>
          <w:rFonts w:ascii="Helvetica" w:eastAsia="Times New Roman" w:hAnsi="Helvetica" w:cs="Times New Roman"/>
          <w:kern w:val="0"/>
          <w14:ligatures w14:val="none"/>
        </w:rPr>
        <w:t xml:space="preserve">We encourage at least </w:t>
      </w:r>
      <w:r w:rsidRPr="0002023F">
        <w:rPr>
          <w:rFonts w:ascii="Helvetica" w:eastAsia="Times New Roman" w:hAnsi="Helvetica" w:cs="Times New Roman"/>
          <w:b/>
          <w:bCs/>
          <w:kern w:val="0"/>
          <w14:ligatures w14:val="none"/>
        </w:rPr>
        <w:t>2 independent recommenders</w:t>
      </w:r>
      <w:r w:rsidRPr="0002023F">
        <w:rPr>
          <w:rFonts w:ascii="Helvetica" w:eastAsia="Times New Roman" w:hAnsi="Helvetica" w:cs="Times New Roman"/>
          <w:kern w:val="0"/>
          <w14:ligatures w14:val="none"/>
        </w:rPr>
        <w:t xml:space="preserve"> per case.</w:t>
      </w:r>
    </w:p>
    <w:p w14:paraId="3FC0045B" w14:textId="77777777" w:rsidR="00E21E8B" w:rsidRPr="00E21E8B" w:rsidRDefault="00E21E8B" w:rsidP="00E21E8B">
      <w:pPr>
        <w:pStyle w:val="ListParagraph"/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4F989CCA" w14:textId="6476E1C4" w:rsidR="001C0818" w:rsidRPr="004D7EF3" w:rsidRDefault="001C0818" w:rsidP="00E21E8B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4D7EF3">
        <w:rPr>
          <w:rFonts w:ascii="Helvetica" w:eastAsia="Times New Roman" w:hAnsi="Helvetica" w:cs="Times New Roman"/>
          <w:b/>
          <w:bCs/>
          <w:kern w:val="0"/>
          <w14:ligatures w14:val="none"/>
        </w:rPr>
        <w:t>Special Considerations for Selecting Recommenders</w:t>
      </w:r>
    </w:p>
    <w:p w14:paraId="2CC3E1DA" w14:textId="77777777" w:rsidR="001C0818" w:rsidRPr="001C0818" w:rsidRDefault="001C0818" w:rsidP="00E21E8B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Federal Employees: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Federal employees may sign letters but may face restrictions on using official titles or agency letterhead. It is their responsibility to verify their ability to sign.</w:t>
      </w:r>
    </w:p>
    <w:p w14:paraId="71BC3452" w14:textId="77777777" w:rsidR="001C0818" w:rsidRPr="001C0818" w:rsidRDefault="001C0818" w:rsidP="00E21E8B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Geographical Diversity: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Letters from recommenders across different U.S. states or international locations can highlight the broad impact of the client’s work.</w:t>
      </w:r>
    </w:p>
    <w:p w14:paraId="5C301C9B" w14:textId="77777777" w:rsidR="001C0818" w:rsidRPr="001C0818" w:rsidRDefault="001C0818" w:rsidP="00E21E8B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Clients Without Published Research: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Industry professionals should seek recommenders who have directly used or implemented their work, such as project managers, clients, or contractors.</w:t>
      </w:r>
    </w:p>
    <w:p w14:paraId="3CC65906" w14:textId="77777777" w:rsidR="001C0818" w:rsidRPr="001C0818" w:rsidRDefault="001C0818" w:rsidP="00E21E8B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Non-Scientists (Artists, Journalists, Musicians, etc.):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The best recommenders are those who can attest to the client’s influence in their field, including critics, industry experts, or event judges.</w:t>
      </w:r>
    </w:p>
    <w:p w14:paraId="2052188B" w14:textId="41937113" w:rsidR="001C0818" w:rsidRDefault="001C081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5E3329FB" w14:textId="77777777" w:rsidR="004D7EF3" w:rsidRDefault="004D7EF3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50C172B5" w14:textId="77777777" w:rsidR="004D7EF3" w:rsidRDefault="004D7EF3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08844C6A" w14:textId="4A6300A5" w:rsidR="001C0818" w:rsidRPr="004D7EF3" w:rsidRDefault="001C0818" w:rsidP="004D7EF3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4D7EF3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Process for Submitting Recommender Information</w:t>
      </w:r>
    </w:p>
    <w:p w14:paraId="56742FA9" w14:textId="6ED7CFC3" w:rsidR="001C0818" w:rsidRPr="001C0818" w:rsidRDefault="001C0818" w:rsidP="004D7EF3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Clients should use the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Recommend</w:t>
      </w:r>
      <w:r w:rsidR="004D7EF3">
        <w:rPr>
          <w:rFonts w:ascii="Helvetica" w:eastAsia="Times New Roman" w:hAnsi="Helvetica" w:cs="Times New Roman"/>
          <w:b/>
          <w:bCs/>
          <w:kern w:val="0"/>
          <w14:ligatures w14:val="none"/>
        </w:rPr>
        <w:t>ation Letter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tab to submit up to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3 dependent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and </w:t>
      </w: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6 independent recommenders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for evaluation.</w:t>
      </w:r>
    </w:p>
    <w:p w14:paraId="4255463A" w14:textId="77777777" w:rsidR="001C0818" w:rsidRPr="001C0818" w:rsidRDefault="001C0818" w:rsidP="004D7EF3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Avoid submitting formatted documents like Word or PDF; using the tab allows for easier modifications and tracking.</w:t>
      </w:r>
    </w:p>
    <w:p w14:paraId="5C74051F" w14:textId="77777777" w:rsidR="001C0818" w:rsidRPr="001C0818" w:rsidRDefault="001C0818" w:rsidP="004D7EF3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Ensure clients provide detailed information about each recommender so we can determine their suitability.</w:t>
      </w:r>
    </w:p>
    <w:p w14:paraId="4CF8C3D0" w14:textId="0C5D75CD" w:rsidR="002839C5" w:rsidRPr="001C0818" w:rsidRDefault="001C0818" w:rsidP="002839C5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If a proposed recommender declines, we can quickly consult the submitted list for a replacement.</w:t>
      </w:r>
    </w:p>
    <w:p w14:paraId="4FA104F3" w14:textId="77777777" w:rsidR="002839C5" w:rsidRPr="002839C5" w:rsidRDefault="002839C5" w:rsidP="002839C5">
      <w:pPr>
        <w:pStyle w:val="ListParagraph"/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6C893133" w14:textId="1A7D2FD7" w:rsidR="001C0818" w:rsidRPr="002839C5" w:rsidRDefault="001C0818" w:rsidP="002839C5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839C5">
        <w:rPr>
          <w:rFonts w:ascii="Helvetica" w:eastAsia="Times New Roman" w:hAnsi="Helvetica" w:cs="Times New Roman"/>
          <w:b/>
          <w:bCs/>
          <w:kern w:val="0"/>
          <w14:ligatures w14:val="none"/>
        </w:rPr>
        <w:t>Best Practices for Ensuring Strong Letters</w:t>
      </w:r>
    </w:p>
    <w:p w14:paraId="66316511" w14:textId="77777777" w:rsidR="001C0818" w:rsidRPr="001C0818" w:rsidRDefault="001C0818" w:rsidP="002839C5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Quality over Prestige: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A recommender who can provide a detailed and enthusiastic endorsement is more valuable than a well-known figure offering a generic letter.</w:t>
      </w:r>
    </w:p>
    <w:p w14:paraId="0FFF1A77" w14:textId="77777777" w:rsidR="001C0818" w:rsidRPr="001C0818" w:rsidRDefault="001C0818" w:rsidP="002839C5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Real-World Impact: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Encourage clients to select recommenders who can discuss how their work has influenced the field or led to practical applications.</w:t>
      </w:r>
    </w:p>
    <w:p w14:paraId="48A7002D" w14:textId="77777777" w:rsidR="001C0818" w:rsidRPr="001C0818" w:rsidRDefault="001C0818" w:rsidP="002839C5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Avoid Weak Recommenders: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Generally, avoid selecting students or postdocs unless they are well-established professionals.</w:t>
      </w:r>
    </w:p>
    <w:p w14:paraId="49BE99FC" w14:textId="77777777" w:rsidR="001C0818" w:rsidRPr="001C0818" w:rsidRDefault="001C0818" w:rsidP="002839C5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NIW Cases: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At least half of the recommenders should be based in the U.S. to demonstrate the national importance of the client’s work.</w:t>
      </w:r>
    </w:p>
    <w:p w14:paraId="453F67F0" w14:textId="234F33E9" w:rsidR="001C0818" w:rsidRPr="001C0818" w:rsidRDefault="001C0818" w:rsidP="002839C5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EB1A/EB1B Cases: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At least half of the recommenders should be international to demonstrate global recognition.</w:t>
      </w:r>
    </w:p>
    <w:p w14:paraId="3B7D5847" w14:textId="77777777" w:rsidR="002839C5" w:rsidRDefault="002839C5">
      <w:pPr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br w:type="page"/>
      </w:r>
    </w:p>
    <w:p w14:paraId="2C833968" w14:textId="3829ED32" w:rsidR="001C0818" w:rsidRPr="002839C5" w:rsidRDefault="001C0818" w:rsidP="002839C5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839C5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Example Recommenders</w:t>
      </w:r>
    </w:p>
    <w:p w14:paraId="413E0EBE" w14:textId="77777777" w:rsidR="001C0818" w:rsidRPr="001C0818" w:rsidRDefault="001C0818" w:rsidP="002839C5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Ph.D. or master’s advisor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– Dependent; they have worked directly with the client.</w:t>
      </w:r>
    </w:p>
    <w:p w14:paraId="04C85F33" w14:textId="77777777" w:rsidR="001C0818" w:rsidRPr="001C0818" w:rsidRDefault="001C0818" w:rsidP="002839C5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A coauthor of several papers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– Dependent; they are considered a collaborator.</w:t>
      </w:r>
    </w:p>
    <w:p w14:paraId="15F8E8A5" w14:textId="77777777" w:rsidR="001C0818" w:rsidRPr="001C0818" w:rsidRDefault="001C0818" w:rsidP="002839C5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A researcher from another country who has never collaborated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– Independent.</w:t>
      </w:r>
    </w:p>
    <w:p w14:paraId="0901AF80" w14:textId="77777777" w:rsidR="001C0818" w:rsidRPr="001C0818" w:rsidRDefault="001C0818" w:rsidP="002839C5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A researcher at the same institution but different department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– Dependent.</w:t>
      </w:r>
    </w:p>
    <w:p w14:paraId="20B685C3" w14:textId="77777777" w:rsidR="001C0818" w:rsidRPr="001C0818" w:rsidRDefault="001C0818" w:rsidP="002839C5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A conference acquaintance who has never worked or studied with the client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– Independent.</w:t>
      </w:r>
    </w:p>
    <w:p w14:paraId="15364F87" w14:textId="77777777" w:rsidR="001C0818" w:rsidRPr="001C0818" w:rsidRDefault="001C0818" w:rsidP="002839C5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kern w:val="0"/>
          <w14:ligatures w14:val="none"/>
        </w:rPr>
        <w:t>A professor from a different university who cited the client’s work</w:t>
      </w:r>
      <w:r w:rsidRPr="001C0818">
        <w:rPr>
          <w:rFonts w:ascii="Helvetica" w:eastAsia="Times New Roman" w:hAnsi="Helvetica" w:cs="Times New Roman"/>
          <w:kern w:val="0"/>
          <w14:ligatures w14:val="none"/>
        </w:rPr>
        <w:t xml:space="preserve"> – Independent.</w:t>
      </w:r>
    </w:p>
    <w:p w14:paraId="27D97437" w14:textId="77777777" w:rsidR="005A3183" w:rsidRPr="005A3183" w:rsidRDefault="005A3183" w:rsidP="005A3183">
      <w:pPr>
        <w:pStyle w:val="ListParagraph"/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09F501E8" w14:textId="67C5BC66" w:rsidR="001C0818" w:rsidRPr="005A3183" w:rsidRDefault="001C0818" w:rsidP="005A3183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5A3183">
        <w:rPr>
          <w:rFonts w:ascii="Helvetica" w:eastAsia="Times New Roman" w:hAnsi="Helvetica" w:cs="Times New Roman"/>
          <w:b/>
          <w:bCs/>
          <w:kern w:val="0"/>
          <w14:ligatures w14:val="none"/>
        </w:rPr>
        <w:t>For Clients Who Work in Industry or Do Not Have Published Research</w:t>
      </w:r>
    </w:p>
    <w:p w14:paraId="1756D775" w14:textId="77777777" w:rsidR="001C0818" w:rsidRPr="001C0818" w:rsidRDefault="001C0818" w:rsidP="005A3183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Clients in industry may rely more on dependent recommenders if their work is confidential.</w:t>
      </w:r>
    </w:p>
    <w:p w14:paraId="7994637D" w14:textId="77777777" w:rsidR="001C0818" w:rsidRPr="001C0818" w:rsidRDefault="001C0818" w:rsidP="005A3183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Strong independent recommenders include clients, project managers, or industry peers who have implemented the client’s research.</w:t>
      </w:r>
    </w:p>
    <w:p w14:paraId="4CB9B742" w14:textId="77777777" w:rsidR="001C0818" w:rsidRPr="001C0818" w:rsidRDefault="001C0818" w:rsidP="0002023F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i/>
          <w:iCs/>
          <w:kern w:val="0"/>
          <w14:ligatures w14:val="none"/>
        </w:rPr>
        <w:t>Example Recommenders:</w:t>
      </w:r>
    </w:p>
    <w:p w14:paraId="0BB83AC4" w14:textId="77777777" w:rsidR="001C0818" w:rsidRPr="001C0818" w:rsidRDefault="001C0818" w:rsidP="00B71108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i/>
          <w:iCs/>
          <w:kern w:val="0"/>
          <w14:ligatures w14:val="none"/>
        </w:rPr>
        <w:t>A project manager who supervised a research project.</w:t>
      </w:r>
    </w:p>
    <w:p w14:paraId="35B3383C" w14:textId="77777777" w:rsidR="001C0818" w:rsidRPr="001C0818" w:rsidRDefault="001C0818" w:rsidP="00B71108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i/>
          <w:iCs/>
          <w:kern w:val="0"/>
          <w14:ligatures w14:val="none"/>
        </w:rPr>
        <w:t>A client who used the research for product development.</w:t>
      </w:r>
    </w:p>
    <w:p w14:paraId="37813721" w14:textId="77777777" w:rsidR="001C0818" w:rsidRPr="001C0818" w:rsidRDefault="001C0818" w:rsidP="00B71108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i/>
          <w:iCs/>
          <w:kern w:val="0"/>
          <w14:ligatures w14:val="none"/>
        </w:rPr>
        <w:t>A former employee of the client’s company who can discuss the significance of their work.</w:t>
      </w:r>
    </w:p>
    <w:p w14:paraId="732CC4F4" w14:textId="3FDA00FC" w:rsidR="001C0818" w:rsidRDefault="001C081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6FEF814E" w14:textId="77777777" w:rsidR="001B2CE8" w:rsidRDefault="001B2CE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0E695C94" w14:textId="77777777" w:rsidR="001B2CE8" w:rsidRDefault="001B2CE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60C1C139" w14:textId="77777777" w:rsidR="001B2CE8" w:rsidRDefault="001B2CE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213FEAD4" w14:textId="77777777" w:rsidR="001B2CE8" w:rsidRDefault="001B2CE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7564014E" w14:textId="77777777" w:rsidR="001B2CE8" w:rsidRDefault="001B2CE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59E616A0" w14:textId="77777777" w:rsidR="001B2CE8" w:rsidRPr="001C0818" w:rsidRDefault="001B2CE8" w:rsidP="0002023F">
      <w:pPr>
        <w:spacing w:after="0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</w:p>
    <w:p w14:paraId="178CA7EC" w14:textId="03D5F353" w:rsidR="001C0818" w:rsidRPr="001B2CE8" w:rsidRDefault="001C0818" w:rsidP="001B2CE8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B2CE8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For Non-Scientist Clients (Economists, Artists, Musicians, Journalists, etc.)</w:t>
      </w:r>
    </w:p>
    <w:p w14:paraId="0A12D624" w14:textId="77777777" w:rsidR="001C0818" w:rsidRPr="001C0818" w:rsidRDefault="001C0818" w:rsidP="001B2CE8">
      <w:pPr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kern w:val="0"/>
          <w14:ligatures w14:val="none"/>
        </w:rPr>
        <w:t>Recommenders should include individuals who can speak on the impact of the client’s work, such as critics, judges, and industry professionals.</w:t>
      </w:r>
    </w:p>
    <w:p w14:paraId="0FADC88C" w14:textId="77777777" w:rsidR="001C0818" w:rsidRPr="001C0818" w:rsidRDefault="001C0818" w:rsidP="0002023F">
      <w:p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b/>
          <w:bCs/>
          <w:i/>
          <w:iCs/>
          <w:kern w:val="0"/>
          <w14:ligatures w14:val="none"/>
        </w:rPr>
        <w:t>Example Recommenders:</w:t>
      </w:r>
    </w:p>
    <w:p w14:paraId="18F34F72" w14:textId="77777777" w:rsidR="001C0818" w:rsidRPr="001C0818" w:rsidRDefault="001C0818" w:rsidP="001B2CE8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i/>
          <w:iCs/>
          <w:kern w:val="0"/>
          <w14:ligatures w14:val="none"/>
        </w:rPr>
        <w:t>A journalist who wrote about the client’s work.</w:t>
      </w:r>
    </w:p>
    <w:p w14:paraId="493B7ED0" w14:textId="77777777" w:rsidR="001C0818" w:rsidRPr="001C0818" w:rsidRDefault="001C0818" w:rsidP="001B2CE8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i/>
          <w:iCs/>
          <w:kern w:val="0"/>
          <w14:ligatures w14:val="none"/>
        </w:rPr>
        <w:t>A competition judge who reviewed the client’s contributions.</w:t>
      </w:r>
    </w:p>
    <w:p w14:paraId="0A7CC676" w14:textId="77777777" w:rsidR="001C0818" w:rsidRPr="001C0818" w:rsidRDefault="001C0818" w:rsidP="001B2CE8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Helvetica" w:eastAsia="Times New Roman" w:hAnsi="Helvetica" w:cs="Times New Roman"/>
          <w:i/>
          <w:iCs/>
          <w:kern w:val="0"/>
          <w14:ligatures w14:val="none"/>
        </w:rPr>
      </w:pPr>
      <w:r w:rsidRPr="001C0818">
        <w:rPr>
          <w:rFonts w:ascii="Helvetica" w:eastAsia="Times New Roman" w:hAnsi="Helvetica" w:cs="Times New Roman"/>
          <w:i/>
          <w:iCs/>
          <w:kern w:val="0"/>
          <w14:ligatures w14:val="none"/>
        </w:rPr>
        <w:t>An industry professional who has implemented the client’s work.</w:t>
      </w:r>
    </w:p>
    <w:p w14:paraId="05584A68" w14:textId="77777777" w:rsidR="00E4066F" w:rsidRDefault="00E4066F" w:rsidP="0002023F">
      <w:pPr>
        <w:pStyle w:val="p1"/>
        <w:spacing w:line="276" w:lineRule="auto"/>
        <w:jc w:val="both"/>
      </w:pPr>
    </w:p>
    <w:p w14:paraId="2C7993C5" w14:textId="77777777" w:rsidR="001B2CE8" w:rsidRPr="001C0818" w:rsidRDefault="001B2CE8" w:rsidP="0002023F">
      <w:pPr>
        <w:pStyle w:val="p1"/>
        <w:spacing w:line="276" w:lineRule="auto"/>
        <w:jc w:val="both"/>
      </w:pPr>
    </w:p>
    <w:sectPr w:rsidR="001B2CE8" w:rsidRPr="001C0818" w:rsidSect="00564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A7BB8" w14:textId="77777777" w:rsidR="001C0818" w:rsidRDefault="001C0818" w:rsidP="00E11102">
      <w:pPr>
        <w:spacing w:after="0" w:line="240" w:lineRule="auto"/>
      </w:pPr>
      <w:r>
        <w:separator/>
      </w:r>
    </w:p>
  </w:endnote>
  <w:endnote w:type="continuationSeparator" w:id="0">
    <w:p w14:paraId="23594E79" w14:textId="77777777" w:rsidR="001C0818" w:rsidRDefault="001C0818" w:rsidP="00E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1955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DB2054" w14:textId="77777777" w:rsidR="00E4066F" w:rsidRDefault="00E4066F" w:rsidP="0073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73E7E4" w14:textId="77777777" w:rsidR="00E4066F" w:rsidRDefault="00E40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25743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6641E7" w14:textId="77777777" w:rsidR="00E4066F" w:rsidRDefault="00E4066F" w:rsidP="0073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FB23F9" w14:textId="77777777" w:rsidR="00E4066F" w:rsidRDefault="00E40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16FC" w14:textId="77777777" w:rsidR="0047431E" w:rsidRDefault="0047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6664B" w14:textId="77777777" w:rsidR="001C0818" w:rsidRDefault="001C0818" w:rsidP="00E11102">
      <w:pPr>
        <w:spacing w:after="0" w:line="240" w:lineRule="auto"/>
      </w:pPr>
      <w:r>
        <w:separator/>
      </w:r>
    </w:p>
  </w:footnote>
  <w:footnote w:type="continuationSeparator" w:id="0">
    <w:p w14:paraId="014D6A67" w14:textId="77777777" w:rsidR="001C0818" w:rsidRDefault="001C0818" w:rsidP="00E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AA43E" w14:textId="77777777" w:rsidR="0047431E" w:rsidRDefault="007D1F4A">
    <w:pPr>
      <w:pStyle w:val="Header"/>
    </w:pPr>
    <w:r>
      <w:rPr>
        <w:noProof/>
      </w:rPr>
    </w:r>
    <w:r w:rsidR="007D1F4A">
      <w:rPr>
        <w:noProof/>
      </w:rPr>
      <w:pict w14:anchorId="4B61BE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3751" o:spid="_x0000_s1026" type="#_x0000_t136" alt="" style="position:absolute;margin-left:0;margin-top:0;width:604.8pt;height:5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Helvetica&quot;;font-size:1pt" string="Proprietary Inform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42F" w14:textId="77777777" w:rsidR="00E11102" w:rsidRDefault="007D1F4A">
    <w:pPr>
      <w:pStyle w:val="Header"/>
    </w:pPr>
    <w:r>
      <w:rPr>
        <w:noProof/>
      </w:rPr>
    </w:r>
    <w:r w:rsidR="007D1F4A">
      <w:rPr>
        <w:noProof/>
      </w:rPr>
      <w:pict w14:anchorId="48781C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3752" o:spid="_x0000_s1027" type="#_x0000_t136" alt="" style="position:absolute;margin-left:0;margin-top:0;width:604.8pt;height:5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Helvetica&quot;;font-size:1pt" string="Proprietary Information"/>
          <w10:wrap anchorx="margin" anchory="margin"/>
        </v:shape>
      </w:pict>
    </w:r>
    <w:r w:rsidR="00E4066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F97B3" wp14:editId="0C6B9FD9">
              <wp:simplePos x="0" y="0"/>
              <wp:positionH relativeFrom="column">
                <wp:posOffset>-956310</wp:posOffset>
              </wp:positionH>
              <wp:positionV relativeFrom="paragraph">
                <wp:posOffset>40984</wp:posOffset>
              </wp:positionV>
              <wp:extent cx="8041005" cy="0"/>
              <wp:effectExtent l="0" t="12700" r="36195" b="25400"/>
              <wp:wrapNone/>
              <wp:docPr id="175251472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4100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2943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A654C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3pt,3.25pt" to="557.85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9HIwAEAAN8DAAAOAAAAZHJzL2Uyb0RvYy54bWysU8tu2zAQvBfIPxC8x5KcNHAFyzkkcC5F&#13;&#10;G6TpB9DU0iLAF0jWkv++S0qWg6YIkCAXilzuzM4OV+vbQStyAB+kNQ2tFiUlYLhtpdk39Pfz9nJF&#13;&#10;SYjMtExZAw09QqC3m4sv697VsLSdVS14giQm1L1raBejq4si8A40CwvrwOClsF6ziEe/L1rPemTX&#13;&#10;qliW5U3RW986bzmEgNH78ZJuMr8QwONPIQJEohqK2mJefV53aS02a1bvPXOd5JMM9gEVmkmDRWeq&#13;&#10;exYZ+ePlKyotubfBirjgVhdWCMkh94DdVOU/3fzqmIPcC5oT3GxT+Dxa/uNwZx492tC7UAf36FMX&#13;&#10;g/A6fVEfGbJZx9ksGCLhGFyV11VZfqWEn+6KM9D5EB/AapI2DVXSpD5YzQ7fQ8RimHpKSWFlSN/Q&#13;&#10;qxUS5rRglWy3Uql0Gfx+d6c8ObD0hstv11fb9GxI8SINT8pg8NxF3sWjgrHAEwgiW9RdjRXSgMFM&#13;&#10;yzgHE6uJVxnMTjCBEmbgJO0t4JSfoJCH7z3gGZErWxNnsJbG+v/JjsNJshjzTw6MfScLdrY95vfN&#13;&#10;1uAUZeemiU9j+vKc4ef/cvMXAAD//wMAUEsDBBQABgAIAAAAIQDDypDU4AAAAA4BAAAPAAAAZHJz&#13;&#10;L2Rvd25yZXYueG1sTE9NT8MwDL0j8R8iI3Hb0iK1oK7phDbBAXGADe5e47UdiVOadCv/nozLuFiy&#13;&#10;3/P7KJeTNeJIg+8cK0jnCQji2umOGwUf26fZAwgfkDUax6Tghzwsq+urEgvtTvxOx01oRBRhX6CC&#13;&#10;NoS+kNLXLVn0c9cTR2zvBoshrkMj9YCnKG6NvEuSXFrsODq02NOqpfprM1oF2ub28Lzajvi5fn37&#13;&#10;zkJunHlR6vZmWi/ieFyACDSFywecO8T8UMVgOzey9sIomKVZkkeugjwDcSakaXYPYvd3kFUp/9eo&#13;&#10;fgEAAP//AwBQSwECLQAUAAYACAAAACEAtoM4kv4AAADhAQAAEwAAAAAAAAAAAAAAAAAAAAAAW0Nv&#13;&#10;bnRlbnRfVHlwZXNdLnhtbFBLAQItABQABgAIAAAAIQA4/SH/1gAAAJQBAAALAAAAAAAAAAAAAAAA&#13;&#10;AC8BAABfcmVscy8ucmVsc1BLAQItABQABgAIAAAAIQDcT9HIwAEAAN8DAAAOAAAAAAAAAAAAAAAA&#13;&#10;AC4CAABkcnMvZTJvRG9jLnhtbFBLAQItABQABgAIAAAAIQDDypDU4AAAAA4BAAAPAAAAAAAAAAAA&#13;&#10;AAAAABoEAABkcnMvZG93bnJldi54bWxQSwUGAAAAAAQABADzAAAAJwUAAAAA&#13;&#10;" strokecolor="#02943f" strokeweight="3pt">
              <v:stroke joinstyle="miter"/>
            </v:line>
          </w:pict>
        </mc:Fallback>
      </mc:AlternateContent>
    </w:r>
    <w:r w:rsidR="00E4066F">
      <w:rPr>
        <w:noProof/>
      </w:rPr>
      <w:drawing>
        <wp:anchor distT="0" distB="0" distL="114300" distR="114300" simplePos="0" relativeHeight="251661312" behindDoc="0" locked="0" layoutInCell="1" allowOverlap="1" wp14:anchorId="17DFF804" wp14:editId="063A5D11">
          <wp:simplePos x="0" y="0"/>
          <wp:positionH relativeFrom="column">
            <wp:posOffset>-111683</wp:posOffset>
          </wp:positionH>
          <wp:positionV relativeFrom="paragraph">
            <wp:posOffset>-1052830</wp:posOffset>
          </wp:positionV>
          <wp:extent cx="2457450" cy="852805"/>
          <wp:effectExtent l="0" t="0" r="0" b="0"/>
          <wp:wrapThrough wrapText="bothSides">
            <wp:wrapPolygon edited="0">
              <wp:start x="447" y="965"/>
              <wp:lineTo x="447" y="19622"/>
              <wp:lineTo x="21433" y="19622"/>
              <wp:lineTo x="21433" y="965"/>
              <wp:lineTo x="447" y="965"/>
            </wp:wrapPolygon>
          </wp:wrapThrough>
          <wp:docPr id="1124849516" name="Picture 3" descr="A green and white sig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4849516" name="Picture 3" descr="A green and white sign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80" b="29045"/>
                  <a:stretch/>
                </pic:blipFill>
                <pic:spPr bwMode="auto">
                  <a:xfrm>
                    <a:off x="0" y="0"/>
                    <a:ext cx="2457450" cy="8528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066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10FDB7" wp14:editId="0EE2133A">
              <wp:simplePos x="0" y="0"/>
              <wp:positionH relativeFrom="column">
                <wp:posOffset>3704590</wp:posOffset>
              </wp:positionH>
              <wp:positionV relativeFrom="paragraph">
                <wp:posOffset>-999781</wp:posOffset>
              </wp:positionV>
              <wp:extent cx="2348230" cy="887095"/>
              <wp:effectExtent l="0" t="0" r="0" b="0"/>
              <wp:wrapNone/>
              <wp:docPr id="11037727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230" cy="887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2DC23A" w14:textId="77777777" w:rsidR="00E4066F" w:rsidRPr="00752E0C" w:rsidRDefault="00564FEA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Overland Park, 66223 Kansas </w:t>
                          </w:r>
                        </w:p>
                        <w:p w14:paraId="1181055D" w14:textId="77777777" w:rsidR="00E4066F" w:rsidRPr="00752E0C" w:rsidRDefault="00E11102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>+1 (913) 385 3029</w:t>
                          </w:r>
                          <w:r w:rsidR="00564FEA"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  <w:p w14:paraId="1DB76F8B" w14:textId="77777777" w:rsidR="00E4066F" w:rsidRPr="00752E0C" w:rsidRDefault="00E4066F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hyperlink r:id="rId2" w:history="1">
                            <w:r w:rsidRPr="00752E0C">
                              <w:rPr>
                                <w:rStyle w:val="Hyperlink"/>
                                <w:rFonts w:ascii="Helvetica" w:eastAsia="Malgun Gothic" w:hAnsi="Helvetica" w:cs="Noto Sans Kannada"/>
                                <w:color w:val="FFFFFF" w:themeColor="background1"/>
                                <w:sz w:val="21"/>
                                <w:szCs w:val="21"/>
                              </w:rPr>
                              <w:t>info@greenpathimmigrationllc.com</w:t>
                            </w:r>
                          </w:hyperlink>
                          <w:r w:rsidR="00564FEA"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 </w:t>
                          </w:r>
                        </w:p>
                        <w:p w14:paraId="213EE829" w14:textId="77777777" w:rsidR="00E11102" w:rsidRPr="00752E0C" w:rsidRDefault="00564FEA" w:rsidP="00E4066F">
                          <w:pPr>
                            <w:spacing w:after="0"/>
                            <w:jc w:val="right"/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52E0C">
                            <w:rPr>
                              <w:rFonts w:ascii="Helvetica" w:eastAsia="Malgun Gothic" w:hAnsi="Helvetica" w:cs="Noto Sans Kannad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hyperlink r:id="rId3" w:history="1">
                            <w:r w:rsidRPr="00752E0C">
                              <w:rPr>
                                <w:rStyle w:val="Hyperlink"/>
                                <w:rFonts w:ascii="Helvetica" w:eastAsia="Malgun Gothic" w:hAnsi="Helvetica" w:cs="Noto Sans Kannada"/>
                                <w:color w:val="FFFFFF" w:themeColor="background1"/>
                                <w:sz w:val="21"/>
                                <w:szCs w:val="21"/>
                              </w:rPr>
                              <w:t>www.greenpathimmigrationllc.com</w:t>
                            </w:r>
                          </w:hyperlink>
                          <w:r w:rsidRPr="00752E0C">
                            <w:rPr>
                              <w:rFonts w:ascii="Helvetica" w:eastAsia="Malgun Gothic" w:hAnsi="Helvetica" w:cs="Noto Sans Kannad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0FD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91.7pt;margin-top:-78.7pt;width:184.9pt;height:6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i9OGwIAADMEAAAOAAAAZHJzL2Uyb0RvYy54bWysU8lu2zAQvRfoPxC815K3xBEsB24CFwWC&#13;&#10;JIBT5ExTpCWA5LAkbcn9+g4pb0h7KnqhZjijWd57nN93WpG9cL4BU9LhIKdEGA5VY7Yl/fG2+jKj&#13;&#10;xAdmKqbAiJIehKf3i8+f5q0txAhqUJVwBIsYX7S2pHUItsgyz2uhmR+AFQaDEpxmAV23zSrHWqyu&#13;&#10;VTbK85usBVdZB1x4j7ePfZAuUn0pBQ8vUnoRiCopzhbS6dK5iWe2mLNi65itG34cg/3DFJo1Bpue&#13;&#10;Sz2ywMjONX+U0g134EGGAQedgZQNF2kH3GaYf9hmXTMr0i4IjrdnmPz/K8uf92v76kjovkKHBEZA&#13;&#10;WusLj5dxn046Hb84KcE4Qng4wya6QDhejsaT2WiMIY6x2ew2v5vGMtnlb+t8+CZAk2iU1CEtCS22&#13;&#10;f/KhTz2lxGYGVo1SiRplSFvSm/E0Tz+cI1hcGexxmTVaodt0pKlwpNMeG6gOuJ6Dnnlv+arBGZ6Y&#13;&#10;D6/MIdU4Nso3vOAhFWAvOFqU1OB+/e0+5iMDGKWkRemU1P/cMScoUd8NcnM3nEyi1pIzmd6O0HHX&#13;&#10;kc11xOz0A6A6h/hQLE9mzA/qZEoH+h1VvoxdMcQMx94lDSfzIfSCxlfCxXKZklBdloUns7Y8lo6o&#13;&#10;RoTfunfm7JGGgAQ+w0lkrPjARp/b87HcBZBNoiri3KN6hB+Vmcg+vqIo/Ws/ZV3e+uI3AAAA//8D&#13;&#10;AFBLAwQUAAYACAAAACEAnFJzteYAAAARAQAADwAAAGRycy9kb3ducmV2LnhtbExPS0/CQBC+m/gf&#13;&#10;NmPiDbYUa0vplpAaYmLwAHLhtu0ubWN3tnYXqP56h5NeJvP45ntkq9F07KIH11oUMJsGwDRWVrVY&#13;&#10;Czh8bCYJMOclKtlZ1AK+tYNVfn+XyVTZK+70Ze9rRiToUimg8b5POXdVo410U9trpNvJDkZ6Goea&#13;&#10;q0Feidx0PAyCZ25ki6TQyF4Xja4+92cj4K3YvMtdGZrkpytet6d1/3U4RkI8PowvSyrrJTCvR//3&#13;&#10;AbcM5B9yMlbaMyrHOgFRMn8iqIDJLIqpI8gimofAytsqjoHnGf+fJP8FAAD//wMAUEsBAi0AFAAG&#13;&#10;AAgAAAAhALaDOJL+AAAA4QEAABMAAAAAAAAAAAAAAAAAAAAAAFtDb250ZW50X1R5cGVzXS54bWxQ&#13;&#10;SwECLQAUAAYACAAAACEAOP0h/9YAAACUAQAACwAAAAAAAAAAAAAAAAAvAQAAX3JlbHMvLnJlbHNQ&#13;&#10;SwECLQAUAAYACAAAACEAeCovThsCAAAzBAAADgAAAAAAAAAAAAAAAAAuAgAAZHJzL2Uyb0RvYy54&#13;&#10;bWxQSwECLQAUAAYACAAAACEAnFJzteYAAAARAQAADwAAAAAAAAAAAAAAAAB1BAAAZHJzL2Rvd25y&#13;&#10;ZXYueG1sUEsFBgAAAAAEAAQA8wAAAIgFAAAAAA==&#13;&#10;" filled="f" stroked="f" strokeweight=".5pt">
              <v:textbox>
                <w:txbxContent>
                  <w:p w14:paraId="572DC23A" w14:textId="77777777" w:rsidR="00E4066F" w:rsidRPr="00752E0C" w:rsidRDefault="00564FEA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</w:pPr>
                    <w:r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Overland Park, 66223 Kansas </w:t>
                    </w:r>
                  </w:p>
                  <w:p w14:paraId="1181055D" w14:textId="77777777" w:rsidR="00E4066F" w:rsidRPr="00752E0C" w:rsidRDefault="00E11102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</w:pPr>
                    <w:r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>+1 (913) 385 3029</w:t>
                    </w:r>
                    <w:r w:rsidR="00564FEA"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 </w:t>
                    </w:r>
                  </w:p>
                  <w:p w14:paraId="1DB76F8B" w14:textId="77777777" w:rsidR="00E4066F" w:rsidRPr="00752E0C" w:rsidRDefault="00E4066F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b/>
                        <w:bCs/>
                        <w:color w:val="FFFFFF" w:themeColor="background1"/>
                        <w:sz w:val="21"/>
                        <w:szCs w:val="21"/>
                      </w:rPr>
                    </w:pPr>
                    <w:hyperlink r:id="rId4" w:history="1">
                      <w:r w:rsidRPr="00752E0C">
                        <w:rPr>
                          <w:rStyle w:val="Hyperlink"/>
                          <w:rFonts w:ascii="Helvetica" w:eastAsia="Malgun Gothic" w:hAnsi="Helvetica" w:cs="Noto Sans Kannada"/>
                          <w:color w:val="FFFFFF" w:themeColor="background1"/>
                          <w:sz w:val="21"/>
                          <w:szCs w:val="21"/>
                        </w:rPr>
                        <w:t>info@greenpathimmigrationllc.com</w:t>
                      </w:r>
                    </w:hyperlink>
                    <w:r w:rsidR="00564FEA"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  </w:t>
                    </w:r>
                  </w:p>
                  <w:p w14:paraId="213EE829" w14:textId="77777777" w:rsidR="00E11102" w:rsidRPr="00752E0C" w:rsidRDefault="00564FEA" w:rsidP="00E4066F">
                    <w:pPr>
                      <w:spacing w:after="0"/>
                      <w:jc w:val="right"/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</w:pPr>
                    <w:r w:rsidRPr="00752E0C">
                      <w:rPr>
                        <w:rFonts w:ascii="Helvetica" w:eastAsia="Malgun Gothic" w:hAnsi="Helvetica" w:cs="Noto Sans Kannada"/>
                        <w:b/>
                        <w:bCs/>
                        <w:color w:val="FFFFFF" w:themeColor="background1"/>
                        <w:sz w:val="21"/>
                        <w:szCs w:val="21"/>
                      </w:rPr>
                      <w:t xml:space="preserve"> </w:t>
                    </w:r>
                    <w:hyperlink r:id="rId5" w:history="1">
                      <w:r w:rsidRPr="00752E0C">
                        <w:rPr>
                          <w:rStyle w:val="Hyperlink"/>
                          <w:rFonts w:ascii="Helvetica" w:eastAsia="Malgun Gothic" w:hAnsi="Helvetica" w:cs="Noto Sans Kannada"/>
                          <w:color w:val="FFFFFF" w:themeColor="background1"/>
                          <w:sz w:val="21"/>
                          <w:szCs w:val="21"/>
                        </w:rPr>
                        <w:t>www.greenpathimmigrationllc.com</w:t>
                      </w:r>
                    </w:hyperlink>
                    <w:r w:rsidRPr="00752E0C">
                      <w:rPr>
                        <w:rFonts w:ascii="Helvetica" w:eastAsia="Malgun Gothic" w:hAnsi="Helvetica" w:cs="Noto Sans Kannada"/>
                        <w:color w:val="FFFFFF" w:themeColor="background1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4066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083EF6" wp14:editId="61642142">
              <wp:simplePos x="0" y="0"/>
              <wp:positionH relativeFrom="column">
                <wp:posOffset>6041681</wp:posOffset>
              </wp:positionH>
              <wp:positionV relativeFrom="paragraph">
                <wp:posOffset>-1101090</wp:posOffset>
              </wp:positionV>
              <wp:extent cx="0" cy="998303"/>
              <wp:effectExtent l="12700" t="0" r="25400" b="30480"/>
              <wp:wrapNone/>
              <wp:docPr id="8824442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8303"/>
                      </a:xfrm>
                      <a:prstGeom prst="line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816359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pt,-86.7pt" to="475.7pt,-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tYjuwEAAN0DAAAOAAAAZHJzL2Uyb0RvYy54bWysU02P2yAQvVfqf0DcG9sbqcpacfawq91L&#13;&#10;1a768QMIHmIkYBDQ2Pn3HXDirLpVpVZ7wTDMe/PmMd7eTdawI4So0XW8WdWcgZPYa3fo+I/vjx82&#13;&#10;nMUkXC8MOuj4CSK/271/tx19Czc4oOkhMCJxsR19x4eUfFtVUQ5gRVyhB0eXCoMViY7hUPVBjMRu&#13;&#10;TXVT1x+rEUPvA0qIkaIP8yXfFX6lQKYvSkVIzHSctKWyhrLu81rttqI9BOEHLc8yxH+osEI7KrpQ&#13;&#10;PYgk2M+gX1FZLQNGVGkl0VaolJZQeqBumvq3br4NwkPphcyJfrEpvh2t/Hy8d8+BbBh9bKN/DrmL&#13;&#10;SQWbv6SPTcWs02IWTInJOSgpenu7Wdfr7GN1xfkQ0xOgZXnTcaNdbkO04vgppjn1kpLDxrGx4+tN&#13;&#10;U9clLaLR/aM2Jl+WUYB7E9hR0CPuD8252IssKm0cKbj2UHbpZGDm/wqK6Z5UN3OBPF5XTiEluHTh&#13;&#10;NY6yM0yRggV4VvY34Dk/Q6GM3r+AF0SpjC4tYKsdhj/JTtNFsprzLw7MfWcL9tifyusWa2iGyjOd&#13;&#10;5z0P6ctzgV//yt0vAAAA//8DAFBLAwQUAAYACAAAACEAgUI2k+EAAAARAQAADwAAAGRycy9kb3du&#13;&#10;cmV2LnhtbExPwU7DMAy9I/EPkZG4bWk7GKxrOjEQB7hRmMQxa7w2onGqJt3K3+OJA1ws+/n5+b1i&#13;&#10;M7lOHHEI1pOCdJ6AQKq9sdQo+Hh/nt2DCFGT0Z0nVPCNATbl5UWhc+NP9IbHKjaCRSjkWkEbY59L&#13;&#10;GeoWnQ5z3yPx7uAHpyOPQyPNoE8s7jqZJclSOm2JP7S6x8cW669qdApC2n6ustedtVs89FtZ0fiy&#13;&#10;Wyh1fTU9rbk8rEFEnOLfBZwzsH8o2djej2SC6BSsbtMbpiqYpXcL7pjyC+3P0DIDWRbyf5LyBwAA&#13;&#10;//8DAFBLAQItABQABgAIAAAAIQC2gziS/gAAAOEBAAATAAAAAAAAAAAAAAAAAAAAAABbQ29udGVu&#13;&#10;dF9UeXBlc10ueG1sUEsBAi0AFAAGAAgAAAAhADj9If/WAAAAlAEAAAsAAAAAAAAAAAAAAAAALwEA&#13;&#10;AF9yZWxzLy5yZWxzUEsBAi0AFAAGAAgAAAAhABMe1iO7AQAA3QMAAA4AAAAAAAAAAAAAAAAALgIA&#13;&#10;AGRycy9lMm9Eb2MueG1sUEsBAi0AFAAGAAgAAAAhAIFCNpPhAAAAEQEAAA8AAAAAAAAAAAAAAAAA&#13;&#10;FQQAAGRycy9kb3ducmV2LnhtbFBLBQYAAAAABAAEAPMAAAAjBQAAAAA=&#13;&#10;" strokecolor="white [3212]" strokeweight="3pt">
              <v:stroke joinstyle="miter"/>
            </v:line>
          </w:pict>
        </mc:Fallback>
      </mc:AlternateContent>
    </w:r>
    <w:r w:rsidR="00564FE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CBC2A" wp14:editId="55AB7345">
              <wp:simplePos x="0" y="0"/>
              <wp:positionH relativeFrom="column">
                <wp:posOffset>-956945</wp:posOffset>
              </wp:positionH>
              <wp:positionV relativeFrom="paragraph">
                <wp:posOffset>-1176311</wp:posOffset>
              </wp:positionV>
              <wp:extent cx="7801610" cy="1126490"/>
              <wp:effectExtent l="0" t="0" r="8890" b="16510"/>
              <wp:wrapNone/>
              <wp:docPr id="122259261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1610" cy="1126490"/>
                      </a:xfrm>
                      <a:prstGeom prst="rect">
                        <a:avLst/>
                      </a:prstGeom>
                      <a:solidFill>
                        <a:srgbClr val="02943F"/>
                      </a:solidFill>
                      <a:ln>
                        <a:solidFill>
                          <a:srgbClr val="02943F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77B1A6" id="Rectangle 1" o:spid="_x0000_s1026" style="position:absolute;margin-left:-75.35pt;margin-top:-92.6pt;width:614.3pt;height:8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gElfQIAAIkFAAAOAAAAZHJzL2Uyb0RvYy54bWysVE1v2zAMvQ/YfxB0X21n6VdQpwhaZBhQ&#13;&#10;tMHaoWdFlhIDsqhRSpzs14+SHadrix2KXWTRJB/JJ5JX17vGsK1CX4MteXGSc6ashKq2q5L/fJp/&#13;&#10;ueDMB2ErYcCqku+V59fTz5+uWjdRI1iDqRQyArF+0rqSr0Nwkyzzcq0a4U/AKUtKDdiIQCKusgpF&#13;&#10;S+iNyUZ5fpa1gJVDkMp7+nvbKfk04WutZHjQ2qvATMkpt5BOTOcyntn0SkxWKNy6ln0a4gNZNKK2&#13;&#10;FHSAuhVBsA3Wb6CaWiJ40OFEQpOB1rVUqQaqpshfVfO4Fk6lWogc7waa/P+DlffbR7dAoqF1fuLp&#13;&#10;GqvYaWzil/Jju0TWfiBL7QKT9PP8Ii/OCuJUkq4oRmfjy0RndnR36MM3BQ2Ll5IjvUYiSWzvfKCQ&#13;&#10;ZHowidE8mLqa18YkAVfLG4NsK+LLjS7HX+fxscjlLzNjP+ZJONE1O1adbmFvVAQ09ofSrK6ozlFK&#13;&#10;OTWkGhISUiobik61FpXq8ixO8/xAwuCRkk6AEVlTfQN2DxCb/S12V21vH11V6ufBOf9XYp3z4JEi&#13;&#10;gw2Dc1NbwPcADFXVR+7sDyR11ESWllDtF8gQumnyTs5reuA74cNCII0PNQWthPBAhzbQlhz6G2dr&#13;&#10;wN/v/Y/21NWk5aylcSy5/7URqDgz3y31+2UxHsf5TcL49HxEAr7ULF9q7Ka5AeqbgpaPk+ka7YM5&#13;&#10;XDVC80ybYxajkkpYSbFLLgMehJvQrQnaPVLNZsmMZtaJcGcfnYzgkdXYwE+7Z4Gu7/JAA3IPh9EV&#13;&#10;k1fN3tlGTwuzTQBdp0k48trzTfOeGqffTXGhvJST1XGDTv8AAAD//wMAUEsDBBQABgAIAAAAIQDs&#13;&#10;Wqv75AAAABIBAAAPAAAAZHJzL2Rvd25yZXYueG1sTE9LT4QwEL6b+B+aMfFidlswCLKUje/LRhNR&#13;&#10;7106C0Q6RdrdRX+95aSXyTy++R7FejI9O+DoOksSoqUAhlRb3VEj4f3tcZEBc16RVr0llPCNDtbl&#13;&#10;6Umhcm2P9IqHyjcskJDLlYTW+yHn3NUtGuWWdkAKt50djfJhHBuuR3UM5KbnsRBX3KiOgkKrBrxr&#13;&#10;sf6s9kbCw9dzG99uko/N7uWJZxei+okuOynPz6b7VSg3K2AeJ//3AXOG4B/KYGxr96Qd6yUsokSk&#13;&#10;ATt3WRIDmzEiTa+BbcMuzYCXBf8fpfwFAAD//wMAUEsBAi0AFAAGAAgAAAAhALaDOJL+AAAA4QEA&#13;&#10;ABMAAAAAAAAAAAAAAAAAAAAAAFtDb250ZW50X1R5cGVzXS54bWxQSwECLQAUAAYACAAAACEAOP0h&#13;&#10;/9YAAACUAQAACwAAAAAAAAAAAAAAAAAvAQAAX3JlbHMvLnJlbHNQSwECLQAUAAYACAAAACEAu2oB&#13;&#10;JX0CAACJBQAADgAAAAAAAAAAAAAAAAAuAgAAZHJzL2Uyb0RvYy54bWxQSwECLQAUAAYACAAAACEA&#13;&#10;7Fqr++QAAAASAQAADwAAAAAAAAAAAAAAAADXBAAAZHJzL2Rvd25yZXYueG1sUEsFBgAAAAAEAAQA&#13;&#10;8wAAAOgFAAAAAA==&#13;&#10;" fillcolor="#02943f" strokecolor="#02943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0B00" w14:textId="77777777" w:rsidR="0047431E" w:rsidRDefault="007D1F4A">
    <w:pPr>
      <w:pStyle w:val="Header"/>
    </w:pPr>
    <w:r>
      <w:rPr>
        <w:noProof/>
      </w:rPr>
    </w:r>
    <w:r w:rsidR="007D1F4A">
      <w:rPr>
        <w:noProof/>
      </w:rPr>
      <w:pict w14:anchorId="2D71FA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3750" o:spid="_x0000_s1025" type="#_x0000_t136" alt="" style="position:absolute;margin-left:0;margin-top:0;width:604.8pt;height:5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Helvetica&quot;;font-size:1pt" string="Proprietary Inform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654"/>
    <w:multiLevelType w:val="multilevel"/>
    <w:tmpl w:val="709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517C5"/>
    <w:multiLevelType w:val="multilevel"/>
    <w:tmpl w:val="F468041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58AD"/>
    <w:multiLevelType w:val="multilevel"/>
    <w:tmpl w:val="D33AF610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344D9"/>
    <w:multiLevelType w:val="hybridMultilevel"/>
    <w:tmpl w:val="EE2EF72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704838"/>
    <w:multiLevelType w:val="hybridMultilevel"/>
    <w:tmpl w:val="7D56D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E27D8A"/>
    <w:multiLevelType w:val="multilevel"/>
    <w:tmpl w:val="BE8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34AFC"/>
    <w:multiLevelType w:val="multilevel"/>
    <w:tmpl w:val="F5C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14234"/>
    <w:multiLevelType w:val="multilevel"/>
    <w:tmpl w:val="221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43CC5"/>
    <w:multiLevelType w:val="multilevel"/>
    <w:tmpl w:val="21B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97307"/>
    <w:multiLevelType w:val="multilevel"/>
    <w:tmpl w:val="3EE8C8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C68A8"/>
    <w:multiLevelType w:val="multilevel"/>
    <w:tmpl w:val="A8D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A1ABF"/>
    <w:multiLevelType w:val="multilevel"/>
    <w:tmpl w:val="C52A8792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73A04"/>
    <w:multiLevelType w:val="multilevel"/>
    <w:tmpl w:val="DA30DF28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50A27"/>
    <w:multiLevelType w:val="hybridMultilevel"/>
    <w:tmpl w:val="28F211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E1F99"/>
    <w:multiLevelType w:val="multilevel"/>
    <w:tmpl w:val="678CF4EC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44BA7"/>
    <w:multiLevelType w:val="hybridMultilevel"/>
    <w:tmpl w:val="D168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A7E61"/>
    <w:multiLevelType w:val="multilevel"/>
    <w:tmpl w:val="04D6D560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B03F7"/>
    <w:multiLevelType w:val="multilevel"/>
    <w:tmpl w:val="4D565ED0"/>
    <w:lvl w:ilvl="0">
      <w:start w:val="1"/>
      <w:numFmt w:val="upperRoman"/>
      <w:lvlText w:val="%1."/>
      <w:lvlJc w:val="right"/>
      <w:pPr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21E89"/>
    <w:multiLevelType w:val="hybridMultilevel"/>
    <w:tmpl w:val="B00ADF70"/>
    <w:lvl w:ilvl="0" w:tplc="B0BC8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65B89"/>
    <w:multiLevelType w:val="multilevel"/>
    <w:tmpl w:val="AACC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925AC"/>
    <w:multiLevelType w:val="multilevel"/>
    <w:tmpl w:val="BFAE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A7FD0"/>
    <w:multiLevelType w:val="hybridMultilevel"/>
    <w:tmpl w:val="5E7EA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87A93"/>
    <w:multiLevelType w:val="hybridMultilevel"/>
    <w:tmpl w:val="457043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B2069B0"/>
    <w:multiLevelType w:val="multilevel"/>
    <w:tmpl w:val="F1F60F70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6124C"/>
    <w:multiLevelType w:val="multilevel"/>
    <w:tmpl w:val="587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A10F8"/>
    <w:multiLevelType w:val="multilevel"/>
    <w:tmpl w:val="07E2DD3C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A0B3B"/>
    <w:multiLevelType w:val="multilevel"/>
    <w:tmpl w:val="30BAC964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05CF5"/>
    <w:multiLevelType w:val="multilevel"/>
    <w:tmpl w:val="F896315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B4AEF"/>
    <w:multiLevelType w:val="hybridMultilevel"/>
    <w:tmpl w:val="CA3844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E6218D"/>
    <w:multiLevelType w:val="multilevel"/>
    <w:tmpl w:val="B0B6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32987">
    <w:abstractNumId w:val="15"/>
  </w:num>
  <w:num w:numId="2" w16cid:durableId="536967432">
    <w:abstractNumId w:val="24"/>
  </w:num>
  <w:num w:numId="3" w16cid:durableId="1559853452">
    <w:abstractNumId w:val="29"/>
  </w:num>
  <w:num w:numId="4" w16cid:durableId="418330636">
    <w:abstractNumId w:val="8"/>
  </w:num>
  <w:num w:numId="5" w16cid:durableId="1737777132">
    <w:abstractNumId w:val="20"/>
  </w:num>
  <w:num w:numId="6" w16cid:durableId="395666019">
    <w:abstractNumId w:val="7"/>
  </w:num>
  <w:num w:numId="7" w16cid:durableId="1611231527">
    <w:abstractNumId w:val="6"/>
  </w:num>
  <w:num w:numId="8" w16cid:durableId="1875532620">
    <w:abstractNumId w:val="10"/>
  </w:num>
  <w:num w:numId="9" w16cid:durableId="638337486">
    <w:abstractNumId w:val="5"/>
  </w:num>
  <w:num w:numId="10" w16cid:durableId="1313868383">
    <w:abstractNumId w:val="9"/>
  </w:num>
  <w:num w:numId="11" w16cid:durableId="264650768">
    <w:abstractNumId w:val="0"/>
  </w:num>
  <w:num w:numId="12" w16cid:durableId="1245381875">
    <w:abstractNumId w:val="19"/>
  </w:num>
  <w:num w:numId="13" w16cid:durableId="1998878613">
    <w:abstractNumId w:val="18"/>
  </w:num>
  <w:num w:numId="14" w16cid:durableId="2061437688">
    <w:abstractNumId w:val="27"/>
  </w:num>
  <w:num w:numId="15" w16cid:durableId="687759032">
    <w:abstractNumId w:val="1"/>
  </w:num>
  <w:num w:numId="16" w16cid:durableId="1003434232">
    <w:abstractNumId w:val="21"/>
  </w:num>
  <w:num w:numId="17" w16cid:durableId="1729572141">
    <w:abstractNumId w:val="13"/>
  </w:num>
  <w:num w:numId="18" w16cid:durableId="151215514">
    <w:abstractNumId w:val="4"/>
  </w:num>
  <w:num w:numId="19" w16cid:durableId="1188298875">
    <w:abstractNumId w:val="3"/>
  </w:num>
  <w:num w:numId="20" w16cid:durableId="2093044203">
    <w:abstractNumId w:val="22"/>
  </w:num>
  <w:num w:numId="21" w16cid:durableId="824122916">
    <w:abstractNumId w:val="25"/>
  </w:num>
  <w:num w:numId="22" w16cid:durableId="1153063116">
    <w:abstractNumId w:val="11"/>
  </w:num>
  <w:num w:numId="23" w16cid:durableId="344135093">
    <w:abstractNumId w:val="16"/>
  </w:num>
  <w:num w:numId="24" w16cid:durableId="1694961530">
    <w:abstractNumId w:val="23"/>
  </w:num>
  <w:num w:numId="25" w16cid:durableId="1623027621">
    <w:abstractNumId w:val="12"/>
  </w:num>
  <w:num w:numId="26" w16cid:durableId="1125660008">
    <w:abstractNumId w:val="17"/>
  </w:num>
  <w:num w:numId="27" w16cid:durableId="152841008">
    <w:abstractNumId w:val="26"/>
  </w:num>
  <w:num w:numId="28" w16cid:durableId="992374480">
    <w:abstractNumId w:val="2"/>
  </w:num>
  <w:num w:numId="29" w16cid:durableId="1078477340">
    <w:abstractNumId w:val="28"/>
  </w:num>
  <w:num w:numId="30" w16cid:durableId="14334732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8"/>
    <w:rsid w:val="00003951"/>
    <w:rsid w:val="0002023F"/>
    <w:rsid w:val="00155765"/>
    <w:rsid w:val="001B2CE8"/>
    <w:rsid w:val="001C0818"/>
    <w:rsid w:val="002839C5"/>
    <w:rsid w:val="003A6D7D"/>
    <w:rsid w:val="0047431E"/>
    <w:rsid w:val="0049726E"/>
    <w:rsid w:val="004D7EF3"/>
    <w:rsid w:val="00564FEA"/>
    <w:rsid w:val="005A3183"/>
    <w:rsid w:val="00752E0C"/>
    <w:rsid w:val="007D1F4A"/>
    <w:rsid w:val="007D74E7"/>
    <w:rsid w:val="00924BD2"/>
    <w:rsid w:val="00A67A3A"/>
    <w:rsid w:val="00AF4E32"/>
    <w:rsid w:val="00B54A50"/>
    <w:rsid w:val="00B71108"/>
    <w:rsid w:val="00BA794E"/>
    <w:rsid w:val="00C3384D"/>
    <w:rsid w:val="00CA3B8C"/>
    <w:rsid w:val="00DB1E6B"/>
    <w:rsid w:val="00DE37BD"/>
    <w:rsid w:val="00DE7B78"/>
    <w:rsid w:val="00E11102"/>
    <w:rsid w:val="00E21E8B"/>
    <w:rsid w:val="00E33392"/>
    <w:rsid w:val="00E4066F"/>
    <w:rsid w:val="00E6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81ECC0"/>
  <w15:chartTrackingRefBased/>
  <w15:docId w15:val="{C5974430-5FBD-6A47-8133-4B45D50D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1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02"/>
  </w:style>
  <w:style w:type="paragraph" w:styleId="Footer">
    <w:name w:val="footer"/>
    <w:basedOn w:val="Normal"/>
    <w:link w:val="FooterChar"/>
    <w:uiPriority w:val="99"/>
    <w:unhideWhenUsed/>
    <w:rsid w:val="00E1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02"/>
  </w:style>
  <w:style w:type="character" w:styleId="Hyperlink">
    <w:name w:val="Hyperlink"/>
    <w:basedOn w:val="DefaultParagraphFont"/>
    <w:uiPriority w:val="99"/>
    <w:unhideWhenUsed/>
    <w:rsid w:val="00E11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FEA"/>
    <w:rPr>
      <w:color w:val="96607D" w:themeColor="followedHyperlink"/>
      <w:u w:val="single"/>
    </w:rPr>
  </w:style>
  <w:style w:type="paragraph" w:customStyle="1" w:styleId="p1">
    <w:name w:val="p1"/>
    <w:basedOn w:val="Normal"/>
    <w:rsid w:val="00E4066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apple-converted-space">
    <w:name w:val="apple-converted-space"/>
    <w:basedOn w:val="DefaultParagraphFont"/>
    <w:rsid w:val="00E4066F"/>
  </w:style>
  <w:style w:type="character" w:styleId="PageNumber">
    <w:name w:val="page number"/>
    <w:basedOn w:val="DefaultParagraphFont"/>
    <w:uiPriority w:val="99"/>
    <w:semiHidden/>
    <w:unhideWhenUsed/>
    <w:rsid w:val="00E4066F"/>
  </w:style>
  <w:style w:type="paragraph" w:styleId="NormalWeb">
    <w:name w:val="Normal (Web)"/>
    <w:basedOn w:val="Normal"/>
    <w:uiPriority w:val="99"/>
    <w:semiHidden/>
    <w:unhideWhenUsed/>
    <w:rsid w:val="001C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0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reenpathimmigrationllc.com" TargetMode="External"/><Relationship Id="rId2" Type="http://schemas.openxmlformats.org/officeDocument/2006/relationships/hyperlink" Target="mailto:info@greenpathimmigrationllc.com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greenpathimmigrationllc.com" TargetMode="External"/><Relationship Id="rId4" Type="http://schemas.openxmlformats.org/officeDocument/2006/relationships/hyperlink" Target="mailto:info@greenpathimmigrationllc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/Library/CloudStorage/OneDrive-Personal/Documents/02__Businesses/01_GreenPath%20Immigration%20LLC/Company%20templates/Word%20Template__Proprietary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Template__Proprietary information.dotx</Template>
  <TotalTime>25</TotalTime>
  <Pages>5</Pages>
  <Words>845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Tetteh  Asare</dc:creator>
  <cp:keywords/>
  <dc:description/>
  <cp:lastModifiedBy>Paul Asare</cp:lastModifiedBy>
  <cp:revision>20</cp:revision>
  <dcterms:created xsi:type="dcterms:W3CDTF">2025-02-13T18:28:00Z</dcterms:created>
  <dcterms:modified xsi:type="dcterms:W3CDTF">2025-02-13T19:20:00Z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80af401d-7fb7-41b7-9c96-d10b4844d4f0</vt:lpwstr>
  </property>
</Properties>
</file>