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我们在最初时考虑了使用决策树来进行分类。决策树是一种很简单的算法，他的解释性强，也符合人类的直观思维。这是一种基于if-then-</w:t>
      </w:r>
      <w:bookmarkStart w:id="0" w:name="_GoBack"/>
      <w:bookmarkEnd w:id="0"/>
      <w:r>
        <w:rPr>
          <w:rFonts w:hint="eastAsia"/>
          <w:lang w:eastAsia="zh-CN"/>
        </w:rPr>
        <w:t>else规则的有监督学习算法，是一种分层树形结构，由根节点、分支、内部节点和叶节点组成。决策树拥有以下的优点和缺点：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优点：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易于理解和解释，甚至比线性回归更直观；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与人类做决策思考的思维习惯契合；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模型可以通过树的形式进行可视化展示；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可以直接处理非数值型数据，不需要进行哑变量的转化，甚至可以直接处理含缺失值的数据；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缺点：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处理连续变量不好；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不好处理变量之间存在许多错综复杂的关系，如金融数据分析；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决定分类的因素取决于更多变量的复杂组合时可规模性一般。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我们人为规定了一些决策树进行分支决策的标准，根据该标准，我们制作了如下的决策树，它展示了我们可视化后的部分决策树，同时，为了衡量划分的纯度，我们引入使用</w:t>
      </w:r>
      <w:r>
        <w:rPr>
          <w:rFonts w:hint="eastAsia"/>
          <w:lang w:val="en-US" w:eastAsia="zh-CN"/>
        </w:rPr>
        <w:t>gini不纯度来衡量我们分类结果的合理性。</w:t>
      </w:r>
    </w:p>
    <w:p>
      <w:pPr>
        <m:rPr/>
        <w:rPr>
          <w:rFonts w:hint="default" w:hAnsi="DejaVu Math TeX Gyre"/>
          <w:i w:val="0"/>
          <w:lang w:val="en-US" w:eastAsia="zh-CN"/>
        </w:rPr>
      </w:pPr>
      <m:oMathPara>
        <m:oMath>
          <m:r>
            <m:rPr/>
            <w:rPr>
              <w:rFonts w:hint="default" w:ascii="DejaVu Math TeX Gyre" w:hAnsi="DejaVu Math TeX Gyre"/>
              <w:lang w:val="en-US" w:eastAsia="zh-CN"/>
            </w:rPr>
            <m:t>Gini=</m:t>
          </m:r>
          <m:nary>
            <m:naryPr>
              <m:chr m:val="∑"/>
              <m:limLoc m:val="undOvr"/>
              <m:ctrlPr>
                <m:rPr/>
                <w:rPr>
                  <w:rFonts w:hint="default" w:ascii="DejaVu Math TeX Gyre" w:hAnsi="DejaVu Math TeX Gyre"/>
                  <w:i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DejaVu Math TeX Gyre" w:hAnsi="DejaVu Math TeX Gyre"/>
                  <w:lang w:val="en-US" w:eastAsia="zh-CN"/>
                </w:rPr>
                <m:t>i</m:t>
              </m:r>
              <m:ctrlPr>
                <m:rPr/>
                <w:rPr>
                  <w:rFonts w:hint="default" w:ascii="DejaVu Math TeX Gyre" w:hAnsi="DejaVu Math TeX Gyre"/>
                  <w:i/>
                  <w:lang w:val="en-US" w:eastAsia="zh-CN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lang w:val="en-US" w:eastAsia="zh-CN"/>
                </w:rPr>
                <m:t>C</m:t>
              </m:r>
              <m:ctrlPr>
                <m:rPr/>
                <w:rPr>
                  <w:rFonts w:hint="default" w:ascii="DejaVu Math TeX Gyre" w:hAnsi="DejaVu Math TeX Gyre"/>
                  <w:i/>
                  <w:lang w:val="en-US" w:eastAsia="zh-CN"/>
                </w:rPr>
              </m:ctrlPr>
            </m:sup>
            <m:e>
              <m:sSub>
                <m:sSubPr>
                  <m:ctrlPr>
                    <m:rPr/>
                    <w:rPr>
                      <w:rFonts w:hint="default" w:ascii="DejaVu Math TeX Gyre" w:hAnsi="DejaVu Math TeX Gyre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lang w:val="en-US" w:eastAsia="zh-CN"/>
                    </w:rPr>
                    <m:t>p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 w:eastAsia="zh-CN"/>
                    </w:rPr>
                    <m:t>i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DejaVu Math TeX Gyre" w:hAnsi="DejaVu Math TeX Gyre"/>
                  <w:lang w:val="en-US"/>
                </w:rPr>
                <m:t>×</m:t>
              </m:r>
              <m:r>
                <m:rPr/>
                <w:rPr>
                  <w:rFonts w:hint="default" w:ascii="DejaVu Math TeX Gyre" w:hAnsi="DejaVu Math TeX Gyre"/>
                  <w:lang w:val="en-US" w:eastAsia="zh-CN"/>
                </w:rPr>
                <m:t>(1−</m:t>
              </m:r>
              <m:sSub>
                <m:sSubPr>
                  <m:ctrlPr>
                    <m:rPr/>
                    <w:rPr>
                      <w:rFonts w:hint="default" w:ascii="DejaVu Math TeX Gyre" w:hAnsi="DejaVu Math TeX Gyre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lang w:val="en-US" w:eastAsia="zh-CN"/>
                    </w:rPr>
                    <m:t>p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 w:eastAsia="zh-CN"/>
                    </w:rPr>
                    <m:t>i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 w:eastAsia="zh-CN"/>
                </w:rPr>
                <m:t>)</m:t>
              </m:r>
              <m:ctrlPr>
                <m:rPr/>
                <w:rPr>
                  <w:rFonts w:hint="default" w:ascii="DejaVu Math TeX Gyre" w:hAnsi="DejaVu Math TeX Gyre"/>
                  <w:i/>
                  <w:lang w:val="en-US" w:eastAsia="zh-CN"/>
                </w:rPr>
              </m:ctrlPr>
            </m:e>
          </m:nary>
        </m:oMath>
      </m:oMathPara>
    </w:p>
    <w:p>
      <w:pPr>
        <m:rPr/>
        <w:rPr>
          <w:rFonts w:hint="default" w:hAnsi="DejaVu Math TeX Gyre"/>
          <w:i w:val="0"/>
          <w:lang w:val="en-US" w:eastAsia="zh-CN"/>
        </w:rPr>
      </w:pPr>
    </w:p>
    <w:p>
      <w:pPr>
        <m:rPr/>
        <w:rPr>
          <w:rFonts w:hint="eastAsia" w:hAnsi="DejaVu Math TeX Gyre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>然而决策树分类并不擅长处理具有多个属性的数据。我们划分了训练集和测试集，并统计了测试的结果，最终我们得到的数据如下：</w:t>
      </w:r>
    </w:p>
    <w:tbl>
      <w:tblPr>
        <w:tblStyle w:val="2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61"/>
        <w:gridCol w:w="1161"/>
        <w:gridCol w:w="1161"/>
        <w:gridCol w:w="1161"/>
        <w:gridCol w:w="100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准确率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召回率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精确率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F1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训练集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0.931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0.931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0.933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0.931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测试集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0.72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0.72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0.734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0.726</w:t>
            </w:r>
          </w:p>
        </w:tc>
      </w:tr>
    </w:tbl>
    <w:p>
      <w:pPr>
        <m:rPr/>
        <w:rPr>
          <w:rFonts w:hint="default" w:hAnsi="DejaVu Math TeX Gyre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>通过与随机森林作对比，我们很明显地发现决策树在处理此数据集时得到的结果并不理想，低于随机森林的准确率(80.4%)、召回率(80.4%)、精确率(87.4%)以及F1(83.7%)。因此我们最终选择了表现更好的随机森林模型来进行分类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3284855"/>
            <wp:effectExtent l="0" t="0" r="10160" b="10795"/>
            <wp:docPr id="3" name="图片 3" descr="截图 2023-02-19 21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 2023-02-19 21-07-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itra">
    <w:panose1 w:val="000B0009000000000000"/>
    <w:charset w:val="00"/>
    <w:family w:val="auto"/>
    <w:pitch w:val="default"/>
    <w:sig w:usb0="00010001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77A5F5"/>
    <w:rsid w:val="D7F6004C"/>
    <w:rsid w:val="E577A5F5"/>
    <w:rsid w:val="FDEEB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2023-02-19T20:55:00Z</dcterms:created>
  <dc:creator>anqian</dc:creator>
  <cp:lastModifiedBy>anqian</cp:lastModifiedBy>
  <dcterms:modified xsi:type="dcterms:W3CDTF">2023-02-19T21:39:21Z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