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C4635" w14:textId="63FD31DC" w:rsidR="003E3A0E" w:rsidRDefault="000E10B3">
      <w:r>
        <w:t xml:space="preserve">Lesson 5 context consumer is another way to access context </w:t>
      </w:r>
    </w:p>
    <w:p w14:paraId="036EA98E" w14:textId="2D04CA9C" w:rsidR="00D5233B" w:rsidRDefault="00D5233B">
      <w:r>
        <w:rPr>
          <w:noProof/>
        </w:rPr>
        <w:drawing>
          <wp:inline distT="0" distB="0" distL="0" distR="0" wp14:anchorId="2BDD8609" wp14:editId="6FA047E4">
            <wp:extent cx="5943600" cy="3637915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8F7B" w14:textId="77777777" w:rsidR="000E10B3" w:rsidRDefault="000E10B3"/>
    <w:sectPr w:rsidR="000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B3"/>
    <w:rsid w:val="000E10B3"/>
    <w:rsid w:val="003E3A0E"/>
    <w:rsid w:val="00780930"/>
    <w:rsid w:val="00D5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E880"/>
  <w15:chartTrackingRefBased/>
  <w15:docId w15:val="{9EC5CDC4-36AE-4A29-ABB9-0FD2A2E2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2020-11-23T13:03:00Z</dcterms:created>
  <dcterms:modified xsi:type="dcterms:W3CDTF">2020-11-23T13:40:00Z</dcterms:modified>
</cp:coreProperties>
</file>