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pacing w:val="30"/>
          <w:sz w:val="18"/>
          <w:szCs w:val="18"/>
        </w:rPr>
        <w:t xml:space="preserve">IAM SYSTEM DEPLOYMENT — PROJECT PLAN v1.0</w:t>
      </w:r>
    </w:p>
    <w:p>
      <w:pPr>
        <w:spacing w:after="40"/>
      </w:pPr>
      <w:r>
        <w:rPr>
          <w:b/>
          <w:bCs/>
          <w:color w:val="1F2A30"/>
          <w:sz w:val="36"/>
          <w:szCs w:val="36"/>
        </w:rPr>
        <w:t xml:space="preserve">Sections 10 and 11, and Appendices A–C</w:t>
      </w:r>
    </w:p>
    <w:p>
      <w:pPr>
        <w:spacing w:after="160"/>
      </w:pPr>
      <w:r>
        <w:rPr>
          <w:color w:val="5D666B"/>
          <w:sz w:val="22"/>
          <w:szCs w:val="22"/>
        </w:rPr>
        <w:t xml:space="preserve">Ahmed Mahir Daiyan · Change and Configuration Manager</w:t>
      </w:r>
    </w:p>
    <w:p>
      <w:pPr>
        <w:pBdr>
          <w:bottom w:val="single" w:color="2F5D50" w:sz="8" w:space="8"/>
        </w:pBdr>
        <w:spacing w:after="360"/>
      </w:pPr>
      <w:r>
        <w:rPr>
          <w:i/>
          <w:iCs/>
          <w:color w:val="5D666B"/>
          <w:sz w:val="18"/>
          <w:szCs w:val="18"/>
        </w:rPr>
        <w:t xml:space="preserve">Your sections only, taken from the full plan (plan/IAM_ProjectPlan_v1.0.docx). Table, figure and reference numbers match the full plan, so some numbers are skipped. If you change anything here, send the change to Toufiq so it goes into the full plan before release.</w:t>
      </w:r>
    </w:p>
    <w:p>
      <w:pPr>
        <w:pStyle w:val="Heading1"/>
      </w:pPr>
      <w:r>
        <w:t xml:space="preserve">10. Change request and change management process</w:t>
      </w:r>
    </w:p>
    <w:p>
      <w:pPr>
        <w:keepNext/>
        <w:spacing w:after="120"/>
      </w:pPr>
      <w:r>
        <w:rPr>
          <w:i/>
          <w:iCs/>
          <w:color w:val="5D666B"/>
          <w:sz w:val="18"/>
          <w:szCs w:val="18"/>
        </w:rPr>
        <w:t xml:space="preserve">Section owner: Ahmed Mahir Daiyan</w:t>
      </w:r>
    </w:p>
    <w:p>
      <w:r>
        <w:t xml:space="preserve">Change control protects the scope, schedule and cost baselines approved at Gate 1. Figure 3 shows the process.</w:t>
      </w:r>
    </w:p>
    <w:p>
      <w:pPr>
        <w:pStyle w:val="ListParagraph"/>
        <w:numPr>
          <w:ilvl w:val="0"/>
          <w:numId w:val="2"/>
        </w:numPr>
        <w:spacing w:after="60"/>
      </w:pPr>
      <w:r>
        <w:rPr>
          <w:b/>
          <w:bCs/>
        </w:rPr>
        <w:t xml:space="preserve">Raise:</w:t>
      </w:r>
      <w:r>
        <w:t xml:space="preserve"> anyone can submit a change request (CR) on the form in Table 19.</w:t>
      </w:r>
    </w:p>
    <w:p>
      <w:pPr>
        <w:pStyle w:val="ListParagraph"/>
        <w:numPr>
          <w:ilvl w:val="0"/>
          <w:numId w:val="2"/>
        </w:numPr>
        <w:spacing w:after="60"/>
      </w:pPr>
      <w:r>
        <w:rPr>
          <w:b/>
          <w:bCs/>
        </w:rPr>
        <w:t xml:space="preserve">Log:</w:t>
      </w:r>
      <w:r>
        <w:t xml:space="preserve"> within one working day the Change and Configuration Manager logs it as CR-###.</w:t>
      </w:r>
    </w:p>
    <w:p>
      <w:pPr>
        <w:pStyle w:val="ListParagraph"/>
        <w:numPr>
          <w:ilvl w:val="0"/>
          <w:numId w:val="2"/>
        </w:numPr>
        <w:spacing w:after="60"/>
      </w:pPr>
      <w:r>
        <w:rPr>
          <w:b/>
          <w:bCs/>
        </w:rPr>
        <w:t xml:space="preserve">Assess:</w:t>
      </w:r>
      <w:r>
        <w:t xml:space="preserve"> within five days the project manager, IAM Architect and QA Lead assess its impact on scope, time, cost, quality and risk.</w:t>
      </w:r>
    </w:p>
    <w:p>
      <w:pPr>
        <w:pStyle w:val="ListParagraph"/>
        <w:numPr>
          <w:ilvl w:val="0"/>
          <w:numId w:val="2"/>
        </w:numPr>
        <w:spacing w:after="60"/>
      </w:pPr>
      <w:r>
        <w:rPr>
          <w:b/>
          <w:bCs/>
        </w:rPr>
        <w:t xml:space="preserve">Decide:</w:t>
      </w:r>
      <w:r>
        <w:t xml:space="preserve"> the board in Table 20 decides, within the approval limits in the figure.</w:t>
      </w:r>
    </w:p>
    <w:p>
      <w:pPr>
        <w:pStyle w:val="ListParagraph"/>
        <w:numPr>
          <w:ilvl w:val="0"/>
          <w:numId w:val="2"/>
        </w:numPr>
        <w:spacing w:after="60"/>
      </w:pPr>
      <w:r>
        <w:rPr>
          <w:b/>
          <w:bCs/>
        </w:rPr>
        <w:t xml:space="preserve">Implement:</w:t>
      </w:r>
      <w:r>
        <w:t xml:space="preserve"> approved changes are made on a GitHub branch (cr-###), merged after the QA Lead reviews them, and saved as a new tagged baseline.</w:t>
      </w:r>
    </w:p>
    <w:p>
      <w:pPr>
        <w:pStyle w:val="ListParagraph"/>
        <w:numPr>
          <w:ilvl w:val="0"/>
          <w:numId w:val="2"/>
        </w:numPr>
        <w:spacing w:after="60"/>
      </w:pPr>
      <w:r>
        <w:rPr>
          <w:b/>
          <w:bCs/>
        </w:rPr>
        <w:t xml:space="preserve">Close:</w:t>
      </w:r>
      <w:r>
        <w:t xml:space="preserve"> every decision is recorded in the change log (Table 21).</w:t>
      </w:r>
    </w:p>
    <w:p>
      <w:pPr>
        <w:keepNext/>
        <w:spacing w:after="0"/>
        <w:jc w:val="center"/>
      </w:pPr>
      <w:r>
        <w:drawing>
          <wp:inline distT="0" distB="0" distL="0" distR="0">
            <wp:extent cx="5760720" cy="4857786"/>
            <wp:effectExtent t="0" r="0" b="0" l="0"/>
            <wp:docPr id="3" name="Change control process flowchart" descr="Change control process flowchart" title="Change control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857786"/>
                    </a:xfrm>
                    <a:prstGeom prst="rect">
                      <a:avLst/>
                    </a:prstGeom>
                  </pic:spPr>
                </pic:pic>
              </a:graphicData>
            </a:graphic>
          </wp:inline>
        </w:drawing>
      </w:r>
    </w:p>
    <w:p>
      <w:pPr>
        <w:pStyle w:val="Caption"/>
        <w:spacing w:after="240" w:before="80"/>
      </w:pPr>
      <w:r>
        <w:rPr>
          <w:b/>
          <w:bCs/>
        </w:rPr>
        <w:t xml:space="preserve">Figure 3. </w:t>
      </w:r>
      <w:r>
        <w:t xml:space="preserve">Change control process and approval authority</w:t>
      </w:r>
    </w:p>
    <w:p>
      <w:pPr>
        <w:pStyle w:val="Caption"/>
        <w:keepNext/>
        <w:spacing w:after="80" w:before="200"/>
      </w:pPr>
      <w:r>
        <w:rPr>
          <w:b/>
          <w:bCs/>
        </w:rPr>
        <w:t xml:space="preserve">Table 19. </w:t>
      </w:r>
      <w:r>
        <w:t xml:space="preserve">Change request form template</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700"/>
        <w:gridCol w:w="6938"/>
      </w:tblGrid>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CR ID and date raised</w:t>
            </w:r>
          </w:p>
        </w:tc>
        <w:tc>
          <w:tcPr>
            <w:tcW w:type="dxa" w:w="6938"/>
            <w:tcMar>
              <w:top w:type="dxa" w:w="60"/>
              <w:left w:type="dxa" w:w="100"/>
              <w:bottom w:type="dxa" w:w="60"/>
              <w:right w:type="dxa" w:w="100"/>
            </w:tcMar>
          </w:tcPr>
          <w:p>
            <w:pPr>
              <w:spacing w:after="0" w:before="0" w:line="240"/>
            </w:pPr>
            <w:r>
              <w:rPr>
                <w:sz w:val="18"/>
                <w:szCs w:val="18"/>
              </w:rPr>
              <w:t xml:space="preserve">CR-### (assigned by Change and Configuration Manager); dd/mm/yyyy</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Requested by</w:t>
            </w:r>
          </w:p>
        </w:tc>
        <w:tc>
          <w:tcPr>
            <w:tcW w:type="dxa" w:w="6938"/>
            <w:tcMar>
              <w:top w:type="dxa" w:w="60"/>
              <w:left w:type="dxa" w:w="100"/>
              <w:bottom w:type="dxa" w:w="60"/>
              <w:right w:type="dxa" w:w="100"/>
            </w:tcMar>
          </w:tcPr>
          <w:p>
            <w:pPr>
              <w:spacing w:after="0" w:before="0" w:line="240"/>
            </w:pPr>
            <w:r>
              <w:rPr>
                <w:sz w:val="18"/>
                <w:szCs w:val="18"/>
              </w:rPr>
              <w:t xml:space="preserve">Name, role, department</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Description of change</w:t>
            </w:r>
          </w:p>
        </w:tc>
        <w:tc>
          <w:tcPr>
            <w:tcW w:type="dxa" w:w="6938"/>
            <w:tcMar>
              <w:top w:type="dxa" w:w="60"/>
              <w:left w:type="dxa" w:w="100"/>
              <w:bottom w:type="dxa" w:w="60"/>
              <w:right w:type="dxa" w:w="100"/>
            </w:tcMar>
          </w:tcPr>
          <w:p>
            <w:pPr>
              <w:spacing w:after="0" w:before="0" w:line="240"/>
            </w:pP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Reason and benefit</w:t>
            </w:r>
          </w:p>
        </w:tc>
        <w:tc>
          <w:tcPr>
            <w:tcW w:type="dxa" w:w="6938"/>
            <w:tcMar>
              <w:top w:type="dxa" w:w="60"/>
              <w:left w:type="dxa" w:w="100"/>
              <w:bottom w:type="dxa" w:w="60"/>
              <w:right w:type="dxa" w:w="100"/>
            </w:tcMar>
          </w:tcPr>
          <w:p>
            <w:pPr>
              <w:spacing w:after="0" w:before="0" w:line="240"/>
            </w:pP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WBS elements affected</w:t>
            </w:r>
          </w:p>
        </w:tc>
        <w:tc>
          <w:tcPr>
            <w:tcW w:type="dxa" w:w="6938"/>
            <w:tcMar>
              <w:top w:type="dxa" w:w="60"/>
              <w:left w:type="dxa" w:w="100"/>
              <w:bottom w:type="dxa" w:w="60"/>
              <w:right w:type="dxa" w:w="100"/>
            </w:tcMar>
          </w:tcPr>
          <w:p>
            <w:pPr>
              <w:spacing w:after="0" w:before="0" w:line="240"/>
            </w:pPr>
            <w:r>
              <w:rPr>
                <w:sz w:val="18"/>
                <w:szCs w:val="18"/>
              </w:rPr>
              <w:t xml:space="preserve">e.g. 1.4.3, M5</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Impact: scope</w:t>
            </w:r>
          </w:p>
        </w:tc>
        <w:tc>
          <w:tcPr>
            <w:tcW w:type="dxa" w:w="6938"/>
            <w:tcMar>
              <w:top w:type="dxa" w:w="60"/>
              <w:left w:type="dxa" w:w="100"/>
              <w:bottom w:type="dxa" w:w="60"/>
              <w:right w:type="dxa" w:w="100"/>
            </w:tcMar>
          </w:tcPr>
          <w:p>
            <w:pPr>
              <w:spacing w:after="0" w:before="0" w:line="240"/>
            </w:pPr>
            <w:r>
              <w:rPr>
                <w:sz w:val="18"/>
                <w:szCs w:val="18"/>
              </w:rPr>
              <w:t xml:space="preserve">Deliverables added, removed or changed</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Impact: schedule</w:t>
            </w:r>
          </w:p>
        </w:tc>
        <w:tc>
          <w:tcPr>
            <w:tcW w:type="dxa" w:w="6938"/>
            <w:tcMar>
              <w:top w:type="dxa" w:w="60"/>
              <w:left w:type="dxa" w:w="100"/>
              <w:bottom w:type="dxa" w:w="60"/>
              <w:right w:type="dxa" w:w="100"/>
            </w:tcMar>
          </w:tcPr>
          <w:p>
            <w:pPr>
              <w:spacing w:after="0" w:before="0" w:line="240"/>
            </w:pPr>
            <w:r>
              <w:rPr>
                <w:sz w:val="18"/>
                <w:szCs w:val="18"/>
              </w:rPr>
              <w:t xml:space="preserve">Working days; milestones moved; effect on critical path</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Impact: cost</w:t>
            </w:r>
          </w:p>
        </w:tc>
        <w:tc>
          <w:tcPr>
            <w:tcW w:type="dxa" w:w="6938"/>
            <w:tcMar>
              <w:top w:type="dxa" w:w="60"/>
              <w:left w:type="dxa" w:w="100"/>
              <w:bottom w:type="dxa" w:w="60"/>
              <w:right w:type="dxa" w:w="100"/>
            </w:tcMar>
          </w:tcPr>
          <w:p>
            <w:pPr>
              <w:spacing w:after="0" w:before="0" w:line="240"/>
            </w:pPr>
            <w:r>
              <w:rPr>
                <w:sz w:val="18"/>
                <w:szCs w:val="18"/>
              </w:rPr>
              <w:t xml:space="preserve">AUD; funding source (contingency, management reserve, new funds)</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Impact: quality and risk</w:t>
            </w:r>
          </w:p>
        </w:tc>
        <w:tc>
          <w:tcPr>
            <w:tcW w:type="dxa" w:w="6938"/>
            <w:tcMar>
              <w:top w:type="dxa" w:w="60"/>
              <w:left w:type="dxa" w:w="100"/>
              <w:bottom w:type="dxa" w:w="60"/>
              <w:right w:type="dxa" w:w="100"/>
            </w:tcMar>
          </w:tcPr>
          <w:p>
            <w:pPr>
              <w:spacing w:after="0" w:before="0" w:line="240"/>
            </w:pPr>
            <w:r>
              <w:rPr>
                <w:sz w:val="18"/>
                <w:szCs w:val="18"/>
              </w:rPr>
              <w:t xml:space="preserve">Effect on acceptance criteria; new or changed risks (IDs)</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Urgency</w:t>
            </w:r>
          </w:p>
        </w:tc>
        <w:tc>
          <w:tcPr>
            <w:tcW w:type="dxa" w:w="6938"/>
            <w:tcMar>
              <w:top w:type="dxa" w:w="60"/>
              <w:left w:type="dxa" w:w="100"/>
              <w:bottom w:type="dxa" w:w="60"/>
              <w:right w:type="dxa" w:w="100"/>
            </w:tcMar>
          </w:tcPr>
          <w:p>
            <w:pPr>
              <w:spacing w:after="0" w:before="0" w:line="240"/>
            </w:pPr>
            <w:r>
              <w:rPr>
                <w:sz w:val="18"/>
                <w:szCs w:val="18"/>
              </w:rPr>
              <w:t xml:space="preserve">Normal / urgent / emergency</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Recommendation</w:t>
            </w:r>
          </w:p>
        </w:tc>
        <w:tc>
          <w:tcPr>
            <w:tcW w:type="dxa" w:w="6938"/>
            <w:tcMar>
              <w:top w:type="dxa" w:w="60"/>
              <w:left w:type="dxa" w:w="100"/>
              <w:bottom w:type="dxa" w:w="60"/>
              <w:right w:type="dxa" w:w="100"/>
            </w:tcMar>
          </w:tcPr>
          <w:p>
            <w:pPr>
              <w:spacing w:after="0" w:before="0" w:line="240"/>
            </w:pPr>
            <w:r>
              <w:rPr>
                <w:sz w:val="18"/>
                <w:szCs w:val="18"/>
              </w:rPr>
              <w:t xml:space="preserve">Project manager's recommendation and options considered</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Decision</w:t>
            </w:r>
          </w:p>
        </w:tc>
        <w:tc>
          <w:tcPr>
            <w:tcW w:type="dxa" w:w="6938"/>
            <w:tcMar>
              <w:top w:type="dxa" w:w="60"/>
              <w:left w:type="dxa" w:w="100"/>
              <w:bottom w:type="dxa" w:w="60"/>
              <w:right w:type="dxa" w:w="100"/>
            </w:tcMar>
          </w:tcPr>
          <w:p>
            <w:pPr>
              <w:spacing w:after="0" w:before="0" w:line="240"/>
            </w:pPr>
            <w:r>
              <w:rPr>
                <w:sz w:val="18"/>
                <w:szCs w:val="18"/>
              </w:rPr>
              <w:t xml:space="preserve">Approved / rejected / deferred, with reason; approver name and date</w:t>
            </w:r>
          </w:p>
        </w:tc>
      </w:tr>
      <w:tr>
        <w:trPr>
          <w:cantSplit/>
        </w:trPr>
        <w:tc>
          <w:tcPr>
            <w:tcW w:type="dxa" w:w="2700"/>
            <w:shd w:fill="E4ECE9" w:color="auto" w:val="clear"/>
            <w:tcMar>
              <w:top w:type="dxa" w:w="60"/>
              <w:left w:type="dxa" w:w="100"/>
              <w:bottom w:type="dxa" w:w="60"/>
              <w:right w:type="dxa" w:w="100"/>
            </w:tcMar>
          </w:tcPr>
          <w:p>
            <w:pPr>
              <w:spacing w:after="0" w:before="0" w:line="240"/>
            </w:pPr>
            <w:r>
              <w:rPr>
                <w:b/>
                <w:bCs/>
                <w:sz w:val="18"/>
                <w:szCs w:val="18"/>
              </w:rPr>
              <w:t xml:space="preserve">Implementation</w:t>
            </w:r>
          </w:p>
        </w:tc>
        <w:tc>
          <w:tcPr>
            <w:tcW w:type="dxa" w:w="6938"/>
            <w:tcMar>
              <w:top w:type="dxa" w:w="60"/>
              <w:left w:type="dxa" w:w="100"/>
              <w:bottom w:type="dxa" w:w="60"/>
              <w:right w:type="dxa" w:w="100"/>
            </w:tcMar>
          </w:tcPr>
          <w:p>
            <w:pPr>
              <w:spacing w:after="0" w:before="0" w:line="240"/>
            </w:pPr>
            <w:r>
              <w:rPr>
                <w:sz w:val="18"/>
                <w:szCs w:val="18"/>
              </w:rPr>
              <w:t xml:space="preserve">Owner; GitHub branch and baseline tag; Jira card</w:t>
            </w:r>
          </w:p>
        </w:tc>
      </w:tr>
    </w:tbl>
    <w:p>
      <w:pPr>
        <w:pStyle w:val="Caption"/>
        <w:keepNext/>
        <w:spacing w:after="80" w:before="200"/>
      </w:pPr>
      <w:r>
        <w:rPr>
          <w:b/>
          <w:bCs/>
        </w:rPr>
        <w:t xml:space="preserve">Table 20. </w:t>
      </w:r>
      <w:r>
        <w:t xml:space="preserve">Change control board (meets fortnightly, or within two working days for an urgent CR)</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000"/>
        <w:gridCol w:w="4400"/>
        <w:gridCol w:w="3238"/>
      </w:tblGrid>
      <w:tr>
        <w:trPr>
          <w:cantSplit/>
          <w:tblHeader/>
        </w:trPr>
        <w:tc>
          <w:tcPr>
            <w:tcW w:type="dxa" w:w="20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CCB role</w:t>
            </w:r>
          </w:p>
        </w:tc>
        <w:tc>
          <w:tcPr>
            <w:tcW w:type="dxa" w:w="44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Member</w:t>
            </w:r>
          </w:p>
        </w:tc>
        <w:tc>
          <w:tcPr>
            <w:tcW w:type="dxa" w:w="32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Part in decisions</w:t>
            </w:r>
          </w:p>
        </w:tc>
      </w:tr>
      <w:tr>
        <w:trPr>
          <w:cantSplit/>
        </w:trPr>
        <w:tc>
          <w:tcPr>
            <w:tcW w:type="dxa" w:w="2000"/>
            <w:shd w:fill="FFFFFF" w:color="auto" w:val="clear"/>
            <w:tcMar>
              <w:top w:type="dxa" w:w="50"/>
              <w:left w:type="dxa" w:w="80"/>
              <w:bottom w:type="dxa" w:w="50"/>
              <w:right w:type="dxa" w:w="80"/>
            </w:tcMar>
            <w:vAlign w:val="top"/>
          </w:tcPr>
          <w:p>
            <w:pPr>
              <w:spacing w:after="0" w:before="0" w:line="240"/>
            </w:pPr>
            <w:r>
              <w:rPr>
                <w:b/>
                <w:bCs/>
                <w:sz w:val="17"/>
                <w:szCs w:val="17"/>
              </w:rPr>
              <w:t xml:space="preserve">Chair</w:t>
            </w:r>
          </w:p>
        </w:tc>
        <w:tc>
          <w:tcPr>
            <w:tcW w:type="dxa" w:w="4400"/>
            <w:shd w:fill="FFFFFF" w:color="auto" w:val="clear"/>
            <w:tcMar>
              <w:top w:type="dxa" w:w="50"/>
              <w:left w:type="dxa" w:w="80"/>
              <w:bottom w:type="dxa" w:w="50"/>
              <w:right w:type="dxa" w:w="80"/>
            </w:tcMar>
            <w:vAlign w:val="top"/>
          </w:tcPr>
          <w:p>
            <w:pPr>
              <w:spacing w:after="0" w:before="0" w:line="240"/>
            </w:pPr>
            <w:r>
              <w:rPr>
                <w:sz w:val="17"/>
                <w:szCs w:val="17"/>
              </w:rPr>
              <w:t xml:space="preserve">Catherine Doyle, Chief Operating Officer (sponsor)</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Final approval; casting vote</w:t>
            </w:r>
          </w:p>
        </w:tc>
      </w:tr>
      <w:tr>
        <w:trPr>
          <w:cantSplit/>
        </w:trPr>
        <w:tc>
          <w:tcPr>
            <w:tcW w:type="dxa" w:w="2000"/>
            <w:shd w:fill="F2F5F4" w:color="auto" w:val="clear"/>
            <w:tcMar>
              <w:top w:type="dxa" w:w="50"/>
              <w:left w:type="dxa" w:w="80"/>
              <w:bottom w:type="dxa" w:w="50"/>
              <w:right w:type="dxa" w:w="80"/>
            </w:tcMar>
            <w:vAlign w:val="top"/>
          </w:tcPr>
          <w:p>
            <w:pPr>
              <w:spacing w:after="0" w:before="0" w:line="240"/>
            </w:pPr>
            <w:r>
              <w:rPr>
                <w:b/>
                <w:bCs/>
                <w:sz w:val="17"/>
                <w:szCs w:val="17"/>
              </w:rPr>
              <w:t xml:space="preserve">Members</w:t>
            </w:r>
          </w:p>
        </w:tc>
        <w:tc>
          <w:tcPr>
            <w:tcW w:type="dxa" w:w="4400"/>
            <w:shd w:fill="F2F5F4" w:color="auto" w:val="clear"/>
            <w:tcMar>
              <w:top w:type="dxa" w:w="50"/>
              <w:left w:type="dxa" w:w="80"/>
              <w:bottom w:type="dxa" w:w="50"/>
              <w:right w:type="dxa" w:w="80"/>
            </w:tcMar>
            <w:vAlign w:val="top"/>
          </w:tcPr>
          <w:p>
            <w:pPr>
              <w:spacing w:after="0" w:before="0" w:line="240"/>
            </w:pPr>
            <w:r>
              <w:rPr>
                <w:sz w:val="17"/>
                <w:szCs w:val="17"/>
              </w:rPr>
              <w:t xml:space="preserve">Project manager (presents CRs); IAM Architect; IT Operations Manager; QA Lead; Director of Nursing's delegate (clinical impact)</w:t>
            </w:r>
          </w:p>
        </w:tc>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Vote</w:t>
            </w:r>
          </w:p>
        </w:tc>
      </w:tr>
      <w:tr>
        <w:trPr>
          <w:cantSplit/>
        </w:trPr>
        <w:tc>
          <w:tcPr>
            <w:tcW w:type="dxa" w:w="2000"/>
            <w:shd w:fill="FFFFFF" w:color="auto" w:val="clear"/>
            <w:tcMar>
              <w:top w:type="dxa" w:w="50"/>
              <w:left w:type="dxa" w:w="80"/>
              <w:bottom w:type="dxa" w:w="50"/>
              <w:right w:type="dxa" w:w="80"/>
            </w:tcMar>
            <w:vAlign w:val="top"/>
          </w:tcPr>
          <w:p>
            <w:pPr>
              <w:spacing w:after="0" w:before="0" w:line="240"/>
            </w:pPr>
            <w:r>
              <w:rPr>
                <w:b/>
                <w:bCs/>
                <w:sz w:val="17"/>
                <w:szCs w:val="17"/>
              </w:rPr>
              <w:t xml:space="preserve">Secretary</w:t>
            </w:r>
          </w:p>
        </w:tc>
        <w:tc>
          <w:tcPr>
            <w:tcW w:type="dxa" w:w="4400"/>
            <w:shd w:fill="FFFFFF" w:color="auto" w:val="clear"/>
            <w:tcMar>
              <w:top w:type="dxa" w:w="50"/>
              <w:left w:type="dxa" w:w="80"/>
              <w:bottom w:type="dxa" w:w="50"/>
              <w:right w:type="dxa" w:w="80"/>
            </w:tcMar>
            <w:vAlign w:val="top"/>
          </w:tcPr>
          <w:p>
            <w:pPr>
              <w:spacing w:after="0" w:before="0" w:line="240"/>
            </w:pPr>
            <w:r>
              <w:rPr>
                <w:sz w:val="17"/>
                <w:szCs w:val="17"/>
              </w:rPr>
              <w:t xml:space="preserve">Change and Configuration Manager (Mahir)</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Keeps the change log; no vote</w:t>
            </w:r>
          </w:p>
        </w:tc>
      </w:tr>
    </w:tbl>
    <w:p>
      <w:pPr>
        <w:pStyle w:val="Caption"/>
        <w:keepNext/>
        <w:spacing w:after="80" w:before="200"/>
      </w:pPr>
      <w:r>
        <w:rPr>
          <w:b/>
          <w:bCs/>
        </w:rPr>
        <w:t xml:space="preserve">Table 21. </w:t>
      </w:r>
      <w:r>
        <w:t xml:space="preserve">Change log (the two rows are examples of how to fill it in)</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700"/>
        <w:gridCol w:w="950"/>
        <w:gridCol w:w="2500"/>
        <w:gridCol w:w="1500"/>
        <w:gridCol w:w="1250"/>
        <w:gridCol w:w="1050"/>
        <w:gridCol w:w="900"/>
        <w:gridCol w:w="788"/>
      </w:tblGrid>
      <w:tr>
        <w:trPr>
          <w:cantSplit/>
          <w:tblHeader/>
        </w:trPr>
        <w:tc>
          <w:tcPr>
            <w:tcW w:type="dxa" w:w="7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ID</w:t>
            </w:r>
          </w:p>
        </w:tc>
        <w:tc>
          <w:tcPr>
            <w:tcW w:type="dxa" w:w="95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Date</w:t>
            </w:r>
          </w:p>
        </w:tc>
        <w:tc>
          <w:tcPr>
            <w:tcW w:type="dxa" w:w="25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Change</w:t>
            </w:r>
          </w:p>
        </w:tc>
        <w:tc>
          <w:tcPr>
            <w:tcW w:type="dxa" w:w="15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Impact</w:t>
            </w:r>
          </w:p>
        </w:tc>
        <w:tc>
          <w:tcPr>
            <w:tcW w:type="dxa" w:w="125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Decision</w:t>
            </w:r>
          </w:p>
        </w:tc>
        <w:tc>
          <w:tcPr>
            <w:tcW w:type="dxa" w:w="105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Approver</w:t>
            </w:r>
          </w:p>
        </w:tc>
        <w:tc>
          <w:tcPr>
            <w:tcW w:type="dxa" w:w="9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Baseline</w:t>
            </w:r>
          </w:p>
        </w:tc>
        <w:tc>
          <w:tcPr>
            <w:tcW w:type="dxa" w:w="788"/>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Status</w:t>
            </w:r>
          </w:p>
        </w:tc>
      </w:tr>
      <w:tr>
        <w:trPr>
          <w:cantSplit/>
        </w:trPr>
        <w:tc>
          <w:tcPr>
            <w:tcW w:type="dxa" w:w="700"/>
            <w:shd w:fill="FFFFFF" w:color="auto" w:val="clear"/>
            <w:tcMar>
              <w:top w:type="dxa" w:w="50"/>
              <w:left w:type="dxa" w:w="80"/>
              <w:bottom w:type="dxa" w:w="50"/>
              <w:right w:type="dxa" w:w="80"/>
            </w:tcMar>
            <w:vAlign w:val="top"/>
          </w:tcPr>
          <w:p>
            <w:pPr>
              <w:spacing w:after="0" w:before="0" w:line="240"/>
            </w:pPr>
            <w:r>
              <w:rPr>
                <w:sz w:val="16"/>
                <w:szCs w:val="16"/>
              </w:rPr>
              <w:t xml:space="preserve">CR-001</w:t>
            </w:r>
          </w:p>
        </w:tc>
        <w:tc>
          <w:tcPr>
            <w:tcW w:type="dxa" w:w="950"/>
            <w:shd w:fill="FFFFFF" w:color="auto" w:val="clear"/>
            <w:tcMar>
              <w:top w:type="dxa" w:w="50"/>
              <w:left w:type="dxa" w:w="80"/>
              <w:bottom w:type="dxa" w:w="50"/>
              <w:right w:type="dxa" w:w="80"/>
            </w:tcMar>
            <w:vAlign w:val="top"/>
          </w:tcPr>
          <w:p>
            <w:pPr>
              <w:spacing w:after="0" w:before="0" w:line="240"/>
            </w:pPr>
            <w:r>
              <w:rPr>
                <w:sz w:val="16"/>
                <w:szCs w:val="16"/>
              </w:rPr>
              <w:t xml:space="preserve">18 Feb 2027</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Add the dental practice system to phase 1 SSO</w:t>
            </w:r>
          </w:p>
        </w:tc>
        <w:tc>
          <w:tcPr>
            <w:tcW w:type="dxa" w:w="1500"/>
            <w:shd w:fill="FFFFFF" w:color="auto" w:val="clear"/>
            <w:tcMar>
              <w:top w:type="dxa" w:w="50"/>
              <w:left w:type="dxa" w:w="80"/>
              <w:bottom w:type="dxa" w:w="50"/>
              <w:right w:type="dxa" w:w="80"/>
            </w:tcMar>
            <w:vAlign w:val="top"/>
          </w:tcPr>
          <w:p>
            <w:pPr>
              <w:spacing w:after="0" w:before="0" w:line="240"/>
            </w:pPr>
            <w:r>
              <w:rPr>
                <w:sz w:val="16"/>
                <w:szCs w:val="16"/>
              </w:rPr>
              <w:t xml:space="preserve">+8 days on wave 3; +AUD 22,000</w:t>
            </w:r>
          </w:p>
        </w:tc>
        <w:tc>
          <w:tcPr>
            <w:tcW w:type="dxa" w:w="1250"/>
            <w:shd w:fill="FFFFFF" w:color="auto" w:val="clear"/>
            <w:tcMar>
              <w:top w:type="dxa" w:w="50"/>
              <w:left w:type="dxa" w:w="80"/>
              <w:bottom w:type="dxa" w:w="50"/>
              <w:right w:type="dxa" w:w="80"/>
            </w:tcMar>
            <w:vAlign w:val="top"/>
          </w:tcPr>
          <w:p>
            <w:pPr>
              <w:spacing w:after="0" w:before="0" w:line="240"/>
            </w:pPr>
            <w:r>
              <w:rPr>
                <w:sz w:val="16"/>
                <w:szCs w:val="16"/>
              </w:rPr>
              <w:t xml:space="preserve">Deferred to phase 2</w:t>
            </w:r>
          </w:p>
        </w:tc>
        <w:tc>
          <w:tcPr>
            <w:tcW w:type="dxa" w:w="1050"/>
            <w:shd w:fill="FFFFFF" w:color="auto" w:val="clear"/>
            <w:tcMar>
              <w:top w:type="dxa" w:w="50"/>
              <w:left w:type="dxa" w:w="80"/>
              <w:bottom w:type="dxa" w:w="50"/>
              <w:right w:type="dxa" w:w="80"/>
            </w:tcMar>
            <w:vAlign w:val="top"/>
          </w:tcPr>
          <w:p>
            <w:pPr>
              <w:spacing w:after="0" w:before="0" w:line="240"/>
            </w:pPr>
            <w:r>
              <w:rPr>
                <w:sz w:val="16"/>
                <w:szCs w:val="16"/>
              </w:rPr>
              <w:t xml:space="preserve">CCB</w:t>
            </w:r>
          </w:p>
        </w:tc>
        <w:tc>
          <w:tcPr>
            <w:tcW w:type="dxa" w:w="900"/>
            <w:shd w:fill="FFFFFF" w:color="auto" w:val="clear"/>
            <w:tcMar>
              <w:top w:type="dxa" w:w="50"/>
              <w:left w:type="dxa" w:w="80"/>
              <w:bottom w:type="dxa" w:w="50"/>
              <w:right w:type="dxa" w:w="80"/>
            </w:tcMar>
            <w:vAlign w:val="top"/>
          </w:tcPr>
          <w:p>
            <w:pPr>
              <w:spacing w:after="0" w:before="0" w:line="240"/>
            </w:pPr>
            <w:r>
              <w:rPr>
                <w:sz w:val="16"/>
                <w:szCs w:val="16"/>
              </w:rPr>
              <w:t xml:space="preserve">–</w:t>
            </w:r>
          </w:p>
        </w:tc>
        <w:tc>
          <w:tcPr>
            <w:tcW w:type="dxa" w:w="788"/>
            <w:shd w:fill="FFFFFF" w:color="auto" w:val="clear"/>
            <w:tcMar>
              <w:top w:type="dxa" w:w="50"/>
              <w:left w:type="dxa" w:w="80"/>
              <w:bottom w:type="dxa" w:w="50"/>
              <w:right w:type="dxa" w:w="80"/>
            </w:tcMar>
            <w:vAlign w:val="top"/>
          </w:tcPr>
          <w:p>
            <w:pPr>
              <w:spacing w:after="0" w:before="0" w:line="240"/>
            </w:pPr>
            <w:r>
              <w:rPr>
                <w:sz w:val="16"/>
                <w:szCs w:val="16"/>
              </w:rPr>
              <w:t xml:space="preserve">Closed</w:t>
            </w:r>
          </w:p>
        </w:tc>
      </w:tr>
      <w:tr>
        <w:trPr>
          <w:cantSplit/>
        </w:trPr>
        <w:tc>
          <w:tcPr>
            <w:tcW w:type="dxa" w:w="700"/>
            <w:shd w:fill="F2F5F4" w:color="auto" w:val="clear"/>
            <w:tcMar>
              <w:top w:type="dxa" w:w="50"/>
              <w:left w:type="dxa" w:w="80"/>
              <w:bottom w:type="dxa" w:w="50"/>
              <w:right w:type="dxa" w:w="80"/>
            </w:tcMar>
            <w:vAlign w:val="top"/>
          </w:tcPr>
          <w:p>
            <w:pPr>
              <w:spacing w:after="0" w:before="0" w:line="240"/>
            </w:pPr>
            <w:r>
              <w:rPr>
                <w:sz w:val="16"/>
                <w:szCs w:val="16"/>
              </w:rPr>
              <w:t xml:space="preserve">CR-002</w:t>
            </w:r>
          </w:p>
        </w:tc>
        <w:tc>
          <w:tcPr>
            <w:tcW w:type="dxa" w:w="950"/>
            <w:shd w:fill="F2F5F4" w:color="auto" w:val="clear"/>
            <w:tcMar>
              <w:top w:type="dxa" w:w="50"/>
              <w:left w:type="dxa" w:w="80"/>
              <w:bottom w:type="dxa" w:w="50"/>
              <w:right w:type="dxa" w:w="80"/>
            </w:tcMar>
            <w:vAlign w:val="top"/>
          </w:tcPr>
          <w:p>
            <w:pPr>
              <w:spacing w:after="0" w:before="0" w:line="240"/>
            </w:pPr>
            <w:r>
              <w:rPr>
                <w:sz w:val="16"/>
                <w:szCs w:val="16"/>
              </w:rPr>
              <w:t xml:space="preserve">1 Mar 2027</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Extra night-shift training sessions at the day hospital</w:t>
            </w:r>
          </w:p>
        </w:tc>
        <w:tc>
          <w:tcPr>
            <w:tcW w:type="dxa" w:w="1500"/>
            <w:shd w:fill="F2F5F4" w:color="auto" w:val="clear"/>
            <w:tcMar>
              <w:top w:type="dxa" w:w="50"/>
              <w:left w:type="dxa" w:w="80"/>
              <w:bottom w:type="dxa" w:w="50"/>
              <w:right w:type="dxa" w:w="80"/>
            </w:tcMar>
            <w:vAlign w:val="top"/>
          </w:tcPr>
          <w:p>
            <w:pPr>
              <w:spacing w:after="0" w:before="0" w:line="240"/>
            </w:pPr>
            <w:r>
              <w:rPr>
                <w:sz w:val="16"/>
                <w:szCs w:val="16"/>
              </w:rPr>
              <w:t xml:space="preserve">0 days (1.6.1 has float); +AUD 3,500 from contingency</w:t>
            </w:r>
          </w:p>
        </w:tc>
        <w:tc>
          <w:tcPr>
            <w:tcW w:type="dxa" w:w="1250"/>
            <w:shd w:fill="F2F5F4" w:color="auto" w:val="clear"/>
            <w:tcMar>
              <w:top w:type="dxa" w:w="50"/>
              <w:left w:type="dxa" w:w="80"/>
              <w:bottom w:type="dxa" w:w="50"/>
              <w:right w:type="dxa" w:w="80"/>
            </w:tcMar>
            <w:vAlign w:val="top"/>
          </w:tcPr>
          <w:p>
            <w:pPr>
              <w:spacing w:after="0" w:before="0" w:line="240"/>
            </w:pPr>
            <w:r>
              <w:rPr>
                <w:sz w:val="16"/>
                <w:szCs w:val="16"/>
              </w:rPr>
              <w:t xml:space="preserve">Approved</w:t>
            </w:r>
          </w:p>
        </w:tc>
        <w:tc>
          <w:tcPr>
            <w:tcW w:type="dxa" w:w="1050"/>
            <w:shd w:fill="F2F5F4" w:color="auto" w:val="clear"/>
            <w:tcMar>
              <w:top w:type="dxa" w:w="50"/>
              <w:left w:type="dxa" w:w="80"/>
              <w:bottom w:type="dxa" w:w="50"/>
              <w:right w:type="dxa" w:w="80"/>
            </w:tcMar>
            <w:vAlign w:val="top"/>
          </w:tcPr>
          <w:p>
            <w:pPr>
              <w:spacing w:after="0" w:before="0" w:line="240"/>
            </w:pPr>
            <w:r>
              <w:rPr>
                <w:sz w:val="16"/>
                <w:szCs w:val="16"/>
              </w:rPr>
              <w:t xml:space="preserve">Project manager</w:t>
            </w:r>
          </w:p>
        </w:tc>
        <w:tc>
          <w:tcPr>
            <w:tcW w:type="dxa" w:w="900"/>
            <w:shd w:fill="F2F5F4" w:color="auto" w:val="clear"/>
            <w:tcMar>
              <w:top w:type="dxa" w:w="50"/>
              <w:left w:type="dxa" w:w="80"/>
              <w:bottom w:type="dxa" w:w="50"/>
              <w:right w:type="dxa" w:w="80"/>
            </w:tcMar>
            <w:vAlign w:val="top"/>
          </w:tcPr>
          <w:p>
            <w:pPr>
              <w:spacing w:after="0" w:before="0" w:line="240"/>
            </w:pPr>
            <w:r>
              <w:rPr>
                <w:sz w:val="16"/>
                <w:szCs w:val="16"/>
              </w:rPr>
              <w:t xml:space="preserve">baseline-1.1</w:t>
            </w:r>
          </w:p>
        </w:tc>
        <w:tc>
          <w:tcPr>
            <w:tcW w:type="dxa" w:w="788"/>
            <w:shd w:fill="F2F5F4" w:color="auto" w:val="clear"/>
            <w:tcMar>
              <w:top w:type="dxa" w:w="50"/>
              <w:left w:type="dxa" w:w="80"/>
              <w:bottom w:type="dxa" w:w="50"/>
              <w:right w:type="dxa" w:w="80"/>
            </w:tcMar>
            <w:vAlign w:val="top"/>
          </w:tcPr>
          <w:p>
            <w:pPr>
              <w:spacing w:after="0" w:before="0" w:line="240"/>
            </w:pPr>
            <w:r>
              <w:rPr>
                <w:sz w:val="16"/>
                <w:szCs w:val="16"/>
              </w:rPr>
              <w:t xml:space="preserve">Closed</w:t>
            </w:r>
          </w:p>
        </w:tc>
      </w:tr>
    </w:tbl>
    <w:p>
      <w:pPr>
        <w:pStyle w:val="Heading1"/>
      </w:pPr>
      <w:r>
        <w:t xml:space="preserve">11. Configuration management (GitHub)</w:t>
      </w:r>
    </w:p>
    <w:p>
      <w:pPr>
        <w:keepNext/>
        <w:spacing w:after="120"/>
      </w:pPr>
      <w:r>
        <w:rPr>
          <w:i/>
          <w:iCs/>
          <w:color w:val="5D666B"/>
          <w:sz w:val="18"/>
          <w:szCs w:val="18"/>
        </w:rPr>
        <w:t xml:space="preserve">Section owner: Ahmed Mahir Daiyan</w:t>
      </w:r>
    </w:p>
    <w:p>
      <w:r>
        <w:t xml:space="preserve">Every project artefact that defines a baseline is a configuration item and is kept under version control in one GitHub repository:</w:t>
      </w:r>
    </w:p>
    <w:p>
      <w:pPr>
        <w:spacing w:after="120"/>
        <w:jc w:val="left"/>
      </w:pPr>
      <w:hyperlink w:history="1" r:id="rIdodb9ud5essio1frg-qcyl">
        <w:r>
          <w:rPr>
            <w:rStyle w:val="Hyperlink"/>
          </w:rPr>
          <w:t xml:space="preserve">https://github.com/AR13X3/iam-deployment-project-plan</w:t>
        </w:r>
      </w:hyperlink>
    </w:p>
    <w:p>
      <w:pPr>
        <w:pStyle w:val="Caption"/>
        <w:keepNext/>
        <w:spacing w:after="80" w:before="200"/>
      </w:pPr>
      <w:r>
        <w:rPr>
          <w:b/>
          <w:bCs/>
        </w:rPr>
        <w:t xml:space="preserve">Table 22. </w:t>
      </w:r>
      <w:r>
        <w:t xml:space="preserve">Repository structure</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200"/>
        <w:gridCol w:w="5938"/>
        <w:gridCol w:w="1500"/>
      </w:tblGrid>
      <w:tr>
        <w:trPr>
          <w:cantSplit/>
          <w:tblHeader/>
        </w:trPr>
        <w:tc>
          <w:tcPr>
            <w:tcW w:type="dxa" w:w="22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Folder or file</w:t>
            </w:r>
          </w:p>
        </w:tc>
        <w:tc>
          <w:tcPr>
            <w:tcW w:type="dxa" w:w="59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Contents</w:t>
            </w:r>
          </w:p>
        </w:tc>
        <w:tc>
          <w:tcPr>
            <w:tcW w:type="dxa" w:w="15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Owner</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sz w:val="17"/>
                <w:szCs w:val="17"/>
              </w:rPr>
              <w:t xml:space="preserve">README.md</w:t>
            </w:r>
          </w:p>
        </w:tc>
        <w:tc>
          <w:tcPr>
            <w:tcW w:type="dxa" w:w="5938"/>
            <w:shd w:fill="FFFFFF" w:color="auto" w:val="clear"/>
            <w:tcMar>
              <w:top w:type="dxa" w:w="50"/>
              <w:left w:type="dxa" w:w="80"/>
              <w:bottom w:type="dxa" w:w="50"/>
              <w:right w:type="dxa" w:w="80"/>
            </w:tcMar>
            <w:vAlign w:val="top"/>
          </w:tcPr>
          <w:p>
            <w:pPr>
              <w:spacing w:after="0" w:before="0" w:line="240"/>
            </w:pPr>
            <w:r>
              <w:rPr>
                <w:sz w:val="17"/>
                <w:szCs w:val="17"/>
              </w:rPr>
              <w:t xml:space="preserve">Purpose, folder guide, branch and commit rules, how to raise a CR</w:t>
            </w:r>
          </w:p>
        </w:tc>
        <w:tc>
          <w:tcPr>
            <w:tcW w:type="dxa" w:w="1500"/>
            <w:shd w:fill="FFFFFF" w:color="auto" w:val="clear"/>
            <w:tcMar>
              <w:top w:type="dxa" w:w="50"/>
              <w:left w:type="dxa" w:w="80"/>
              <w:bottom w:type="dxa" w:w="50"/>
              <w:right w:type="dxa" w:w="80"/>
            </w:tcMar>
            <w:vAlign w:val="top"/>
          </w:tcPr>
          <w:p>
            <w:pPr>
              <w:spacing w:after="0" w:before="0" w:line="240"/>
            </w:pPr>
            <w:r>
              <w:rPr>
                <w:sz w:val="17"/>
                <w:szCs w:val="17"/>
              </w:rPr>
              <w:t xml:space="preserve">Mahir</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sz w:val="17"/>
                <w:szCs w:val="17"/>
              </w:rPr>
              <w:t xml:space="preserve">plan/</w:t>
            </w:r>
          </w:p>
        </w:tc>
        <w:tc>
          <w:tcPr>
            <w:tcW w:type="dxa" w:w="5938"/>
            <w:shd w:fill="F2F5F4" w:color="auto" w:val="clear"/>
            <w:tcMar>
              <w:top w:type="dxa" w:w="50"/>
              <w:left w:type="dxa" w:w="80"/>
              <w:bottom w:type="dxa" w:w="50"/>
              <w:right w:type="dxa" w:w="80"/>
            </w:tcMar>
            <w:vAlign w:val="top"/>
          </w:tcPr>
          <w:p>
            <w:pPr>
              <w:spacing w:after="0" w:before="0" w:line="240"/>
            </w:pPr>
            <w:r>
              <w:rPr>
                <w:sz w:val="17"/>
                <w:szCs w:val="17"/>
              </w:rPr>
              <w:t xml:space="preserve">Plan drafts and released versions (.docx)</w:t>
            </w:r>
          </w:p>
        </w:tc>
        <w:tc>
          <w:tcPr>
            <w:tcW w:type="dxa" w:w="1500"/>
            <w:shd w:fill="F2F5F4" w:color="auto" w:val="clear"/>
            <w:tcMar>
              <w:top w:type="dxa" w:w="50"/>
              <w:left w:type="dxa" w:w="80"/>
              <w:bottom w:type="dxa" w:w="50"/>
              <w:right w:type="dxa" w:w="80"/>
            </w:tcMar>
            <w:vAlign w:val="top"/>
          </w:tcPr>
          <w:p>
            <w:pPr>
              <w:spacing w:after="0" w:before="0" w:line="240"/>
            </w:pPr>
            <w:r>
              <w:rPr>
                <w:sz w:val="17"/>
                <w:szCs w:val="17"/>
              </w:rPr>
              <w:t xml:space="preserve">Toufiq</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sz w:val="17"/>
                <w:szCs w:val="17"/>
              </w:rPr>
              <w:t xml:space="preserve">schedule/</w:t>
            </w:r>
          </w:p>
        </w:tc>
        <w:tc>
          <w:tcPr>
            <w:tcW w:type="dxa" w:w="5938"/>
            <w:shd w:fill="FFFFFF" w:color="auto" w:val="clear"/>
            <w:tcMar>
              <w:top w:type="dxa" w:w="50"/>
              <w:left w:type="dxa" w:w="80"/>
              <w:bottom w:type="dxa" w:w="50"/>
              <w:right w:type="dxa" w:w="80"/>
            </w:tcMar>
            <w:vAlign w:val="top"/>
          </w:tcPr>
          <w:p>
            <w:pPr>
              <w:spacing w:after="0" w:before="0" w:line="240"/>
            </w:pPr>
            <w:r>
              <w:rPr>
                <w:sz w:val="17"/>
                <w:szCs w:val="17"/>
              </w:rPr>
              <w:t xml:space="preserve">GanttProject source (IAM_Schedule.gan), schedule.csv, Gantt image</w:t>
            </w:r>
          </w:p>
        </w:tc>
        <w:tc>
          <w:tcPr>
            <w:tcW w:type="dxa" w:w="1500"/>
            <w:shd w:fill="FFFFFF" w:color="auto" w:val="clear"/>
            <w:tcMar>
              <w:top w:type="dxa" w:w="50"/>
              <w:left w:type="dxa" w:w="80"/>
              <w:bottom w:type="dxa" w:w="50"/>
              <w:right w:type="dxa" w:w="80"/>
            </w:tcMar>
            <w:vAlign w:val="top"/>
          </w:tcPr>
          <w:p>
            <w:pPr>
              <w:spacing w:after="0" w:before="0" w:line="240"/>
            </w:pPr>
            <w:r>
              <w:rPr>
                <w:sz w:val="17"/>
                <w:szCs w:val="17"/>
              </w:rPr>
              <w:t xml:space="preserve">Toufiq</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sz w:val="17"/>
                <w:szCs w:val="17"/>
              </w:rPr>
              <w:t xml:space="preserve">wbs/</w:t>
            </w:r>
          </w:p>
        </w:tc>
        <w:tc>
          <w:tcPr>
            <w:tcW w:type="dxa" w:w="5938"/>
            <w:shd w:fill="F2F5F4" w:color="auto" w:val="clear"/>
            <w:tcMar>
              <w:top w:type="dxa" w:w="50"/>
              <w:left w:type="dxa" w:w="80"/>
              <w:bottom w:type="dxa" w:w="50"/>
              <w:right w:type="dxa" w:w="80"/>
            </w:tcMar>
            <w:vAlign w:val="top"/>
          </w:tcPr>
          <w:p>
            <w:pPr>
              <w:spacing w:after="0" w:before="0" w:line="240"/>
            </w:pPr>
            <w:r>
              <w:rPr>
                <w:sz w:val="17"/>
                <w:szCs w:val="17"/>
              </w:rPr>
              <w:t xml:space="preserve">WBS outline (wbs.csv) and diagram</w:t>
            </w:r>
          </w:p>
        </w:tc>
        <w:tc>
          <w:tcPr>
            <w:tcW w:type="dxa" w:w="1500"/>
            <w:shd w:fill="F2F5F4" w:color="auto" w:val="clear"/>
            <w:tcMar>
              <w:top w:type="dxa" w:w="50"/>
              <w:left w:type="dxa" w:w="80"/>
              <w:bottom w:type="dxa" w:w="50"/>
              <w:right w:type="dxa" w:w="80"/>
            </w:tcMar>
            <w:vAlign w:val="top"/>
          </w:tcPr>
          <w:p>
            <w:pPr>
              <w:spacing w:after="0" w:before="0" w:line="240"/>
            </w:pPr>
            <w:r>
              <w:rPr>
                <w:sz w:val="17"/>
                <w:szCs w:val="17"/>
              </w:rPr>
              <w:t xml:space="preserve">Toufiq</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sz w:val="17"/>
                <w:szCs w:val="17"/>
              </w:rPr>
              <w:t xml:space="preserve">risk/</w:t>
            </w:r>
          </w:p>
        </w:tc>
        <w:tc>
          <w:tcPr>
            <w:tcW w:type="dxa" w:w="5938"/>
            <w:shd w:fill="FFFFFF" w:color="auto" w:val="clear"/>
            <w:tcMar>
              <w:top w:type="dxa" w:w="50"/>
              <w:left w:type="dxa" w:w="80"/>
              <w:bottom w:type="dxa" w:w="50"/>
              <w:right w:type="dxa" w:w="80"/>
            </w:tcMar>
            <w:vAlign w:val="top"/>
          </w:tcPr>
          <w:p>
            <w:pPr>
              <w:spacing w:after="0" w:before="0" w:line="240"/>
            </w:pPr>
            <w:r>
              <w:rPr>
                <w:sz w:val="17"/>
                <w:szCs w:val="17"/>
              </w:rPr>
              <w:t xml:space="preserve">Risk register (risk_register.csv)</w:t>
            </w:r>
          </w:p>
        </w:tc>
        <w:tc>
          <w:tcPr>
            <w:tcW w:type="dxa" w:w="1500"/>
            <w:shd w:fill="FFFFFF" w:color="auto" w:val="clear"/>
            <w:tcMar>
              <w:top w:type="dxa" w:w="50"/>
              <w:left w:type="dxa" w:w="80"/>
              <w:bottom w:type="dxa" w:w="50"/>
              <w:right w:type="dxa" w:w="80"/>
            </w:tcMar>
            <w:vAlign w:val="top"/>
          </w:tcPr>
          <w:p>
            <w:pPr>
              <w:spacing w:after="0" w:before="0" w:line="240"/>
            </w:pPr>
            <w:r>
              <w:rPr>
                <w:sz w:val="17"/>
                <w:szCs w:val="17"/>
              </w:rPr>
              <w:t xml:space="preserve">Toufiq</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sz w:val="17"/>
                <w:szCs w:val="17"/>
              </w:rPr>
              <w:t xml:space="preserve">change-management/</w:t>
            </w:r>
          </w:p>
        </w:tc>
        <w:tc>
          <w:tcPr>
            <w:tcW w:type="dxa" w:w="5938"/>
            <w:shd w:fill="F2F5F4" w:color="auto" w:val="clear"/>
            <w:tcMar>
              <w:top w:type="dxa" w:w="50"/>
              <w:left w:type="dxa" w:w="80"/>
              <w:bottom w:type="dxa" w:w="50"/>
              <w:right w:type="dxa" w:w="80"/>
            </w:tcMar>
            <w:vAlign w:val="top"/>
          </w:tcPr>
          <w:p>
            <w:pPr>
              <w:spacing w:after="0" w:before="0" w:line="240"/>
            </w:pPr>
            <w:r>
              <w:rPr>
                <w:sz w:val="17"/>
                <w:szCs w:val="17"/>
              </w:rPr>
              <w:t xml:space="preserve">Change log, CR form and process flowchart</w:t>
            </w:r>
          </w:p>
        </w:tc>
        <w:tc>
          <w:tcPr>
            <w:tcW w:type="dxa" w:w="1500"/>
            <w:shd w:fill="F2F5F4" w:color="auto" w:val="clear"/>
            <w:tcMar>
              <w:top w:type="dxa" w:w="50"/>
              <w:left w:type="dxa" w:w="80"/>
              <w:bottom w:type="dxa" w:w="50"/>
              <w:right w:type="dxa" w:w="80"/>
            </w:tcMar>
            <w:vAlign w:val="top"/>
          </w:tcPr>
          <w:p>
            <w:pPr>
              <w:spacing w:after="0" w:before="0" w:line="240"/>
            </w:pPr>
            <w:r>
              <w:rPr>
                <w:sz w:val="17"/>
                <w:szCs w:val="17"/>
              </w:rPr>
              <w:t xml:space="preserve">Mahir</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sz w:val="17"/>
                <w:szCs w:val="17"/>
              </w:rPr>
              <w:t xml:space="preserve">templates/</w:t>
            </w:r>
          </w:p>
        </w:tc>
        <w:tc>
          <w:tcPr>
            <w:tcW w:type="dxa" w:w="5938"/>
            <w:shd w:fill="FFFFFF" w:color="auto" w:val="clear"/>
            <w:tcMar>
              <w:top w:type="dxa" w:w="50"/>
              <w:left w:type="dxa" w:w="80"/>
              <w:bottom w:type="dxa" w:w="50"/>
              <w:right w:type="dxa" w:w="80"/>
            </w:tcMar>
            <w:vAlign w:val="top"/>
          </w:tcPr>
          <w:p>
            <w:pPr>
              <w:spacing w:after="0" w:before="0" w:line="240"/>
            </w:pPr>
            <w:r>
              <w:rPr>
                <w:sz w:val="17"/>
                <w:szCs w:val="17"/>
              </w:rPr>
              <w:t xml:space="preserve">Issue log, status report and CR templates</w:t>
            </w:r>
          </w:p>
        </w:tc>
        <w:tc>
          <w:tcPr>
            <w:tcW w:type="dxa" w:w="1500"/>
            <w:shd w:fill="FFFFFF" w:color="auto" w:val="clear"/>
            <w:tcMar>
              <w:top w:type="dxa" w:w="50"/>
              <w:left w:type="dxa" w:w="80"/>
              <w:bottom w:type="dxa" w:w="50"/>
              <w:right w:type="dxa" w:w="80"/>
            </w:tcMar>
            <w:vAlign w:val="top"/>
          </w:tcPr>
          <w:p>
            <w:pPr>
              <w:spacing w:after="0" w:before="0" w:line="240"/>
            </w:pPr>
            <w:r>
              <w:rPr>
                <w:sz w:val="17"/>
                <w:szCs w:val="17"/>
              </w:rPr>
              <w:t xml:space="preserve">Kritika</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sz w:val="17"/>
                <w:szCs w:val="17"/>
              </w:rPr>
              <w:t xml:space="preserve">config/ (from build)</w:t>
            </w:r>
          </w:p>
        </w:tc>
        <w:tc>
          <w:tcPr>
            <w:tcW w:type="dxa" w:w="5938"/>
            <w:shd w:fill="F2F5F4" w:color="auto" w:val="clear"/>
            <w:tcMar>
              <w:top w:type="dxa" w:w="50"/>
              <w:left w:type="dxa" w:w="80"/>
              <w:bottom w:type="dxa" w:w="50"/>
              <w:right w:type="dxa" w:w="80"/>
            </w:tcMar>
            <w:vAlign w:val="top"/>
          </w:tcPr>
          <w:p>
            <w:pPr>
              <w:spacing w:after="0" w:before="0" w:line="240"/>
            </w:pPr>
            <w:r>
              <w:rPr>
                <w:sz w:val="17"/>
                <w:szCs w:val="17"/>
              </w:rPr>
              <w:t xml:space="preserve">Exported IAM platform configuration (access policies, role definitions, provisioning mappings) as JSON</w:t>
            </w:r>
          </w:p>
        </w:tc>
        <w:tc>
          <w:tcPr>
            <w:tcW w:type="dxa" w:w="1500"/>
            <w:shd w:fill="F2F5F4" w:color="auto" w:val="clear"/>
            <w:tcMar>
              <w:top w:type="dxa" w:w="50"/>
              <w:left w:type="dxa" w:w="80"/>
              <w:bottom w:type="dxa" w:w="50"/>
              <w:right w:type="dxa" w:w="80"/>
            </w:tcMar>
            <w:vAlign w:val="top"/>
          </w:tcPr>
          <w:p>
            <w:pPr>
              <w:spacing w:after="0" w:before="0" w:line="240"/>
            </w:pPr>
            <w:r>
              <w:rPr>
                <w:sz w:val="17"/>
                <w:szCs w:val="17"/>
              </w:rPr>
              <w:t xml:space="preserve">IAM Architect</w:t>
            </w:r>
          </w:p>
        </w:tc>
      </w:tr>
    </w:tbl>
    <w:p>
      <w:pPr>
        <w:pStyle w:val="Caption"/>
        <w:keepNext/>
        <w:spacing w:after="80" w:before="200"/>
      </w:pPr>
      <w:r>
        <w:rPr>
          <w:b/>
          <w:bCs/>
        </w:rPr>
        <w:t xml:space="preserve">Table 23. </w:t>
      </w:r>
      <w:r>
        <w:t xml:space="preserve">Version-control rules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200"/>
        <w:gridCol w:w="7438"/>
      </w:tblGrid>
      <w:tr>
        <w:trPr>
          <w:cantSplit/>
          <w:tblHeader/>
        </w:trPr>
        <w:tc>
          <w:tcPr>
            <w:tcW w:type="dxa" w:w="22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Practice</w:t>
            </w:r>
          </w:p>
        </w:tc>
        <w:tc>
          <w:tcPr>
            <w:tcW w:type="dxa" w:w="74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Rule</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b/>
                <w:bCs/>
                <w:sz w:val="17"/>
                <w:szCs w:val="17"/>
              </w:rPr>
              <w:t xml:space="preserve">Branches</w:t>
            </w:r>
          </w:p>
        </w:tc>
        <w:tc>
          <w:tcPr>
            <w:tcW w:type="dxa" w:w="7438"/>
            <w:shd w:fill="FFFFFF" w:color="auto" w:val="clear"/>
            <w:tcMar>
              <w:top w:type="dxa" w:w="50"/>
              <w:left w:type="dxa" w:w="80"/>
              <w:bottom w:type="dxa" w:w="50"/>
              <w:right w:type="dxa" w:w="80"/>
            </w:tcMar>
            <w:vAlign w:val="top"/>
          </w:tcPr>
          <w:p>
            <w:pPr>
              <w:spacing w:after="0" w:before="0" w:line="240"/>
            </w:pPr>
            <w:r>
              <w:rPr>
                <w:sz w:val="17"/>
                <w:szCs w:val="17"/>
              </w:rPr>
              <w:t xml:space="preserve">main is protected. Each owner works on a branch for their area (charter, schedule, risk, change-management, quality, communication) and merges through a pull request approved by another member. Approved change requests use cr-### branches</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b/>
                <w:bCs/>
                <w:sz w:val="17"/>
                <w:szCs w:val="17"/>
              </w:rPr>
              <w:t xml:space="preserve">Commits</w:t>
            </w:r>
          </w:p>
        </w:tc>
        <w:tc>
          <w:tcPr>
            <w:tcW w:type="dxa" w:w="7438"/>
            <w:shd w:fill="F2F5F4" w:color="auto" w:val="clear"/>
            <w:tcMar>
              <w:top w:type="dxa" w:w="50"/>
              <w:left w:type="dxa" w:w="80"/>
              <w:bottom w:type="dxa" w:w="50"/>
              <w:right w:type="dxa" w:w="80"/>
            </w:tcMar>
            <w:vAlign w:val="top"/>
          </w:tcPr>
          <w:p>
            <w:pPr>
              <w:spacing w:after="0" w:before="0" w:line="240"/>
            </w:pPr>
            <w:r>
              <w:rPr>
                <w:sz w:val="17"/>
                <w:szCs w:val="17"/>
              </w:rPr>
              <w:t xml:space="preserve">One commit per meaningful change, with an imperative message naming the area, e.g. </w:t>
            </w:r>
            <w:r>
              <w:rPr>
                <w:i/>
                <w:iCs/>
                <w:sz w:val="17"/>
                <w:szCs w:val="17"/>
              </w:rPr>
              <w:t xml:space="preserve">risk: add EMV for high risks</w:t>
            </w:r>
            <w:r>
              <w:rPr>
                <w:sz w:val="17"/>
                <w:szCs w:val="17"/>
              </w:rPr>
              <w:t xml:space="preserve"> or </w:t>
            </w:r>
            <w:r>
              <w:rPr>
                <w:i/>
                <w:iCs/>
                <w:sz w:val="17"/>
                <w:szCs w:val="17"/>
              </w:rPr>
              <w:t xml:space="preserve">schedule: add SS+5d link for 1.4.4</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b/>
                <w:bCs/>
                <w:sz w:val="17"/>
                <w:szCs w:val="17"/>
              </w:rPr>
              <w:t xml:space="preserve">Versions</w:t>
            </w:r>
          </w:p>
        </w:tc>
        <w:tc>
          <w:tcPr>
            <w:tcW w:type="dxa" w:w="7438"/>
            <w:shd w:fill="FFFFFF" w:color="auto" w:val="clear"/>
            <w:tcMar>
              <w:top w:type="dxa" w:w="50"/>
              <w:left w:type="dxa" w:w="80"/>
              <w:bottom w:type="dxa" w:w="50"/>
              <w:right w:type="dxa" w:w="80"/>
            </w:tcMar>
            <w:vAlign w:val="top"/>
          </w:tcPr>
          <w:p>
            <w:pPr>
              <w:spacing w:after="0" w:before="0" w:line="240"/>
            </w:pPr>
            <w:r>
              <w:rPr>
                <w:sz w:val="17"/>
                <w:szCs w:val="17"/>
              </w:rPr>
              <w:t xml:space="preserve">Drafts are tagged v0.x; the released plan is GitHub Release v1.0; later approved baselines are tagged baseline-1.x</w:t>
            </w:r>
          </w:p>
        </w:tc>
      </w:tr>
      <w:tr>
        <w:trPr>
          <w:cantSplit/>
        </w:trPr>
        <w:tc>
          <w:tcPr>
            <w:tcW w:type="dxa" w:w="2200"/>
            <w:shd w:fill="F2F5F4" w:color="auto" w:val="clear"/>
            <w:tcMar>
              <w:top w:type="dxa" w:w="50"/>
              <w:left w:type="dxa" w:w="80"/>
              <w:bottom w:type="dxa" w:w="50"/>
              <w:right w:type="dxa" w:w="80"/>
            </w:tcMar>
            <w:vAlign w:val="top"/>
          </w:tcPr>
          <w:p>
            <w:pPr>
              <w:spacing w:after="0" w:before="0" w:line="240"/>
            </w:pPr>
            <w:r>
              <w:rPr>
                <w:b/>
                <w:bCs/>
                <w:sz w:val="17"/>
                <w:szCs w:val="17"/>
              </w:rPr>
              <w:t xml:space="preserve">Readable history</w:t>
            </w:r>
          </w:p>
        </w:tc>
        <w:tc>
          <w:tcPr>
            <w:tcW w:type="dxa" w:w="7438"/>
            <w:shd w:fill="F2F5F4" w:color="auto" w:val="clear"/>
            <w:tcMar>
              <w:top w:type="dxa" w:w="50"/>
              <w:left w:type="dxa" w:w="80"/>
              <w:bottom w:type="dxa" w:w="50"/>
              <w:right w:type="dxa" w:w="80"/>
            </w:tcMar>
            <w:vAlign w:val="top"/>
          </w:tcPr>
          <w:p>
            <w:pPr>
              <w:spacing w:after="0" w:before="0" w:line="240"/>
            </w:pPr>
            <w:r>
              <w:rPr>
                <w:sz w:val="17"/>
                <w:szCs w:val="17"/>
              </w:rPr>
              <w:t xml:space="preserve">Risk register, schedule, WBS and logs are kept as CSV alongside the .docx so changes show line by line</w:t>
            </w:r>
          </w:p>
        </w:tc>
      </w:tr>
      <w:tr>
        <w:trPr>
          <w:cantSplit/>
        </w:trPr>
        <w:tc>
          <w:tcPr>
            <w:tcW w:type="dxa" w:w="2200"/>
            <w:shd w:fill="FFFFFF" w:color="auto" w:val="clear"/>
            <w:tcMar>
              <w:top w:type="dxa" w:w="50"/>
              <w:left w:type="dxa" w:w="80"/>
              <w:bottom w:type="dxa" w:w="50"/>
              <w:right w:type="dxa" w:w="80"/>
            </w:tcMar>
            <w:vAlign w:val="top"/>
          </w:tcPr>
          <w:p>
            <w:pPr>
              <w:spacing w:after="0" w:before="0" w:line="240"/>
            </w:pPr>
            <w:r>
              <w:rPr>
                <w:b/>
                <w:bCs/>
                <w:sz w:val="17"/>
                <w:szCs w:val="17"/>
              </w:rPr>
              <w:t xml:space="preserve">Status accounting and audit</w:t>
            </w:r>
          </w:p>
        </w:tc>
        <w:tc>
          <w:tcPr>
            <w:tcW w:type="dxa" w:w="7438"/>
            <w:shd w:fill="FFFFFF" w:color="auto" w:val="clear"/>
            <w:tcMar>
              <w:top w:type="dxa" w:w="50"/>
              <w:left w:type="dxa" w:w="80"/>
              <w:bottom w:type="dxa" w:w="50"/>
              <w:right w:type="dxa" w:w="80"/>
            </w:tcMar>
            <w:vAlign w:val="top"/>
          </w:tcPr>
          <w:p>
            <w:pPr>
              <w:spacing w:after="0" w:before="0" w:line="240"/>
            </w:pPr>
            <w:r>
              <w:rPr>
                <w:sz w:val="17"/>
                <w:szCs w:val="17"/>
              </w:rPr>
              <w:t xml:space="preserve">At each gate the QA Lead checks that the tagged baseline matches the approved documents and the change log</w:t>
            </w:r>
          </w:p>
        </w:tc>
      </w:tr>
    </w:tbl>
    <w:p>
      <w:pPr>
        <w:spacing w:before="160"/>
      </w:pPr>
      <w:r>
        <w:t xml:space="preserve">During the build, platform configuration (MFA and conditional access policies, role definitions, provisioning mappings) is exported to config/, so every production change can be traced to an approved CR. Figure 4, Figure 5 and Figure 6 show the repository.</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6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README of the repository (github.com/AR13X3/iam-deployment-project-plan)</w:t>
            </w:r>
          </w:p>
        </w:tc>
      </w:tr>
    </w:tbl>
    <w:p>
      <w:pPr>
        <w:pStyle w:val="Caption"/>
        <w:spacing w:after="240" w:before="80"/>
      </w:pPr>
      <w:r>
        <w:rPr>
          <w:b/>
          <w:bCs/>
        </w:rPr>
        <w:t xml:space="preserve">Figure 4. </w:t>
      </w:r>
      <w:r>
        <w:t xml:space="preserve">Repository README</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6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Commit history showing commits from all four members on at least three different days (Insights → Contributors also works)</w:t>
            </w:r>
          </w:p>
        </w:tc>
      </w:tr>
    </w:tbl>
    <w:p>
      <w:pPr>
        <w:pStyle w:val="Caption"/>
        <w:spacing w:after="240" w:before="80"/>
      </w:pPr>
      <w:r>
        <w:rPr>
          <w:b/>
          <w:bCs/>
        </w:rPr>
        <w:t xml:space="preserve">Figure 5. </w:t>
      </w:r>
      <w:r>
        <w:t xml:space="preserve">Commit history</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6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A merged pull request with another member's approval</w:t>
            </w:r>
          </w:p>
        </w:tc>
      </w:tr>
    </w:tbl>
    <w:p>
      <w:pPr>
        <w:pStyle w:val="Caption"/>
        <w:spacing w:after="240" w:before="80"/>
      </w:pPr>
      <w:r>
        <w:rPr>
          <w:b/>
          <w:bCs/>
        </w:rPr>
        <w:t xml:space="preserve">Figure 6. </w:t>
      </w:r>
      <w:r>
        <w:t xml:space="preserve">Merged pull request with review</w:t>
      </w:r>
    </w:p>
    <w:p>
      <w:pPr>
        <w:pStyle w:val="Heading1"/>
      </w:pPr>
      <w:r>
        <w:t xml:space="preserve">Appendix A. Jira project evidence</w:t>
      </w:r>
    </w:p>
    <w:p>
      <w:pPr>
        <w:keepNext/>
        <w:spacing w:after="120"/>
      </w:pPr>
      <w:r>
        <w:rPr>
          <w:i/>
          <w:iCs/>
          <w:color w:val="5D666B"/>
          <w:sz w:val="18"/>
          <w:szCs w:val="18"/>
        </w:rPr>
        <w:t xml:space="preserve">Section owner: Ahmed Mahir Daiyan</w:t>
      </w:r>
    </w:p>
    <w:p>
      <w:r>
        <w:t xml:space="preserve">The Jira Scrum project holds one epic for the plan and one card per section, each assigned to its owner with a due date. The screenshots below show the board during the sprint, the backlog, a card's comments and history, and the timeline.</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4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Jira board mid-sprint, with cards for all four members in To Do, In Progress and Done</w:t>
            </w:r>
          </w:p>
        </w:tc>
      </w:tr>
    </w:tbl>
    <w:p>
      <w:pPr>
        <w:pStyle w:val="Caption"/>
        <w:spacing w:after="240" w:before="80"/>
      </w:pPr>
      <w:r>
        <w:rPr>
          <w:b/>
          <w:bCs/>
        </w:rPr>
        <w:t xml:space="preserve">Figure 7. </w:t>
      </w:r>
      <w:r>
        <w:t xml:space="preserve">Jira board during the sprint</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4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Jira backlog with the plan epic and one issue per section</w:t>
            </w:r>
          </w:p>
        </w:tc>
      </w:tr>
    </w:tbl>
    <w:p>
      <w:pPr>
        <w:pStyle w:val="Caption"/>
        <w:spacing w:after="240" w:before="80"/>
      </w:pPr>
      <w:r>
        <w:rPr>
          <w:b/>
          <w:bCs/>
        </w:rPr>
        <w:t xml:space="preserve">Figure 8. </w:t>
      </w:r>
      <w:r>
        <w:t xml:space="preserve">Jira backlog</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4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One Jira card showing comments from another member and its history</w:t>
            </w:r>
          </w:p>
        </w:tc>
      </w:tr>
    </w:tbl>
    <w:p>
      <w:pPr>
        <w:pStyle w:val="Caption"/>
        <w:spacing w:after="240" w:before="80"/>
      </w:pPr>
      <w:r>
        <w:rPr>
          <w:b/>
          <w:bCs/>
        </w:rPr>
        <w:t xml:space="preserve">Figure 9. </w:t>
      </w:r>
      <w:r>
        <w:t xml:space="preserve">Card comments and history</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4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Jira timeline view</w:t>
            </w:r>
          </w:p>
        </w:tc>
      </w:tr>
    </w:tbl>
    <w:p>
      <w:pPr>
        <w:pStyle w:val="Caption"/>
        <w:spacing w:after="240" w:before="80"/>
      </w:pPr>
      <w:r>
        <w:rPr>
          <w:b/>
          <w:bCs/>
        </w:rPr>
        <w:t xml:space="preserve">Figure 10. </w:t>
      </w:r>
      <w:r>
        <w:t xml:space="preserve">Jira timeline</w:t>
      </w:r>
    </w:p>
    <w:p>
      <w:pPr>
        <w:pStyle w:val="Heading1"/>
      </w:pPr>
      <w:r>
        <w:t xml:space="preserve">Appendix B. GitHub history</w:t>
      </w:r>
    </w:p>
    <w:p>
      <w:pPr>
        <w:keepNext/>
        <w:spacing w:after="120"/>
      </w:pPr>
      <w:r>
        <w:rPr>
          <w:i/>
          <w:iCs/>
          <w:color w:val="5D666B"/>
          <w:sz w:val="18"/>
          <w:szCs w:val="18"/>
        </w:rPr>
        <w:t xml:space="preserve">Section owner: Ahmed Mahir Daiyan</w:t>
      </w:r>
    </w:p>
    <w:tbl>
      <w:tblPr>
        <w:tblW w:type="dxa" w:w="9638"/>
        <w:tblBorders>
          <w:top w:val="dashed" w:color="B58A2A" w:sz="8"/>
          <w:left w:val="dashed" w:color="B58A2A" w:sz="8"/>
          <w:bottom w:val="dashed" w:color="B58A2A" w:sz="8"/>
          <w:right w:val="dashed" w:color="B58A2A" w:sz="8"/>
          <w:insideH w:val="dashed" w:color="B58A2A" w:sz="8"/>
          <w:insideV w:val="dashed" w:color="B58A2A" w:sz="8"/>
        </w:tblBorders>
      </w:tblPr>
      <w:tblGrid>
        <w:gridCol w:w="9638"/>
      </w:tblGrid>
      <w:tr>
        <w:trPr>
          <w:trHeight w:val="2400" w:hRule="atLeast"/>
        </w:trPr>
        <w:tc>
          <w:tcPr>
            <w:tcW w:type="dxa" w:w="9638"/>
            <w:shd w:fill="FFF4C2" w:color="auto" w:val="clear"/>
            <w:vAlign w:val="center"/>
          </w:tcPr>
          <w:p>
            <w:pPr>
              <w:jc w:val="center"/>
            </w:pPr>
            <w:r>
              <w:rPr>
                <w:b/>
                <w:bCs/>
                <w:color w:val="8A6A1F"/>
                <w:sz w:val="20"/>
                <w:szCs w:val="20"/>
              </w:rPr>
              <w:t xml:space="preserve">INSERT SCREENSHOT</w:t>
            </w:r>
            <w:r>
              <w:rPr>
                <w:color w:val="8A6A1F"/>
                <w:sz w:val="20"/>
                <w:szCs w:val="20"/>
              </w:rPr>
              <w:t xml:space="preserve">  Insights → Contributors graph, and the list of merged pull requests (Pull requests → Closed)</w:t>
            </w:r>
          </w:p>
        </w:tc>
      </w:tr>
    </w:tbl>
    <w:p>
      <w:pPr>
        <w:pStyle w:val="Caption"/>
        <w:spacing w:after="240" w:before="80"/>
      </w:pPr>
      <w:r>
        <w:rPr>
          <w:b/>
          <w:bCs/>
        </w:rPr>
        <w:t xml:space="preserve">Figure 11. </w:t>
      </w:r>
      <w:r>
        <w:t xml:space="preserve">Contributors and merged pull requests</w:t>
      </w:r>
    </w:p>
    <w:p>
      <w:pPr>
        <w:pStyle w:val="Heading1"/>
      </w:pPr>
      <w:r>
        <w:t xml:space="preserve">Appendix C. Working calendar</w:t>
      </w:r>
    </w:p>
    <w:p>
      <w:pPr>
        <w:keepNext/>
        <w:spacing w:after="120"/>
      </w:pPr>
      <w:r>
        <w:rPr>
          <w:i/>
          <w:iCs/>
          <w:color w:val="5D666B"/>
          <w:sz w:val="18"/>
          <w:szCs w:val="18"/>
        </w:rPr>
        <w:t xml:space="preserve">Section owner: Ahmed Mahir Daiyan</w:t>
      </w:r>
    </w:p>
    <w:p>
      <w:r>
        <w:t xml:space="preserve">The schedule uses a Monday-to-Friday calendar with these non-working days. All other weekdays are working days.</w:t>
      </w:r>
    </w:p>
    <w:p>
      <w:pPr>
        <w:pStyle w:val="Caption"/>
        <w:keepNext/>
        <w:spacing w:after="80" w:before="200"/>
      </w:pPr>
      <w:r>
        <w:rPr>
          <w:b/>
          <w:bCs/>
        </w:rPr>
        <w:t xml:space="preserve">Table 27. </w:t>
      </w:r>
      <w:r>
        <w:t xml:space="preserve">Non-working weekdays in the schedule</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3000"/>
        <w:gridCol w:w="6638"/>
      </w:tblGrid>
      <w:tr>
        <w:trPr>
          <w:cantSplit/>
          <w:tblHeader/>
        </w:trPr>
        <w:tc>
          <w:tcPr>
            <w:tcW w:type="dxa" w:w="3000"/>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Date</w:t>
            </w:r>
          </w:p>
        </w:tc>
        <w:tc>
          <w:tcPr>
            <w:tcW w:type="dxa" w:w="6638"/>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Reason</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24 Dec 2026</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Christmas shutdown</w:t>
            </w:r>
          </w:p>
        </w:tc>
      </w:tr>
      <w:tr>
        <w:trPr>
          <w:cantSplit/>
        </w:trPr>
        <w:tc>
          <w:tcPr>
            <w:tcW w:type="dxa" w:w="3000"/>
            <w:shd w:fill="F2F5F4" w:color="auto" w:val="clear"/>
            <w:tcMar>
              <w:top w:type="dxa" w:w="50"/>
              <w:left w:type="dxa" w:w="80"/>
              <w:bottom w:type="dxa" w:w="50"/>
              <w:right w:type="dxa" w:w="80"/>
            </w:tcMar>
            <w:vAlign w:val="top"/>
          </w:tcPr>
          <w:p>
            <w:pPr>
              <w:spacing w:after="0" w:before="0" w:line="240"/>
            </w:pPr>
            <w:r>
              <w:rPr>
                <w:sz w:val="18"/>
                <w:szCs w:val="18"/>
              </w:rPr>
              <w:t xml:space="preserve">25 Dec 2026</w:t>
            </w:r>
          </w:p>
        </w:tc>
        <w:tc>
          <w:tcPr>
            <w:tcW w:type="dxa" w:w="6638"/>
            <w:shd w:fill="F2F5F4" w:color="auto" w:val="clear"/>
            <w:tcMar>
              <w:top w:type="dxa" w:w="50"/>
              <w:left w:type="dxa" w:w="80"/>
              <w:bottom w:type="dxa" w:w="50"/>
              <w:right w:type="dxa" w:w="80"/>
            </w:tcMar>
            <w:vAlign w:val="top"/>
          </w:tcPr>
          <w:p>
            <w:pPr>
              <w:spacing w:after="0" w:before="0" w:line="240"/>
            </w:pPr>
            <w:r>
              <w:rPr>
                <w:sz w:val="18"/>
                <w:szCs w:val="18"/>
              </w:rPr>
              <w:t xml:space="preserve">Christmas Day</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28 Dec 2026</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Boxing Day (additional day)</w:t>
            </w:r>
          </w:p>
        </w:tc>
      </w:tr>
      <w:tr>
        <w:trPr>
          <w:cantSplit/>
        </w:trPr>
        <w:tc>
          <w:tcPr>
            <w:tcW w:type="dxa" w:w="3000"/>
            <w:shd w:fill="F2F5F4" w:color="auto" w:val="clear"/>
            <w:tcMar>
              <w:top w:type="dxa" w:w="50"/>
              <w:left w:type="dxa" w:w="80"/>
              <w:bottom w:type="dxa" w:w="50"/>
              <w:right w:type="dxa" w:w="80"/>
            </w:tcMar>
            <w:vAlign w:val="top"/>
          </w:tcPr>
          <w:p>
            <w:pPr>
              <w:spacing w:after="0" w:before="0" w:line="240"/>
            </w:pPr>
            <w:r>
              <w:rPr>
                <w:sz w:val="18"/>
                <w:szCs w:val="18"/>
              </w:rPr>
              <w:t xml:space="preserve">29 Dec 2026</w:t>
            </w:r>
          </w:p>
        </w:tc>
        <w:tc>
          <w:tcPr>
            <w:tcW w:type="dxa" w:w="6638"/>
            <w:shd w:fill="F2F5F4" w:color="auto" w:val="clear"/>
            <w:tcMar>
              <w:top w:type="dxa" w:w="50"/>
              <w:left w:type="dxa" w:w="80"/>
              <w:bottom w:type="dxa" w:w="50"/>
              <w:right w:type="dxa" w:w="80"/>
            </w:tcMar>
            <w:vAlign w:val="top"/>
          </w:tcPr>
          <w:p>
            <w:pPr>
              <w:spacing w:after="0" w:before="0" w:line="240"/>
            </w:pPr>
            <w:r>
              <w:rPr>
                <w:sz w:val="18"/>
                <w:szCs w:val="18"/>
              </w:rPr>
              <w:t xml:space="preserve">Christmas shutdown</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30 Dec 2026</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Christmas shutdown</w:t>
            </w:r>
          </w:p>
        </w:tc>
      </w:tr>
      <w:tr>
        <w:trPr>
          <w:cantSplit/>
        </w:trPr>
        <w:tc>
          <w:tcPr>
            <w:tcW w:type="dxa" w:w="3000"/>
            <w:shd w:fill="F2F5F4" w:color="auto" w:val="clear"/>
            <w:tcMar>
              <w:top w:type="dxa" w:w="50"/>
              <w:left w:type="dxa" w:w="80"/>
              <w:bottom w:type="dxa" w:w="50"/>
              <w:right w:type="dxa" w:w="80"/>
            </w:tcMar>
            <w:vAlign w:val="top"/>
          </w:tcPr>
          <w:p>
            <w:pPr>
              <w:spacing w:after="0" w:before="0" w:line="240"/>
            </w:pPr>
            <w:r>
              <w:rPr>
                <w:sz w:val="18"/>
                <w:szCs w:val="18"/>
              </w:rPr>
              <w:t xml:space="preserve">31 Dec 2026</w:t>
            </w:r>
          </w:p>
        </w:tc>
        <w:tc>
          <w:tcPr>
            <w:tcW w:type="dxa" w:w="6638"/>
            <w:shd w:fill="F2F5F4" w:color="auto" w:val="clear"/>
            <w:tcMar>
              <w:top w:type="dxa" w:w="50"/>
              <w:left w:type="dxa" w:w="80"/>
              <w:bottom w:type="dxa" w:w="50"/>
              <w:right w:type="dxa" w:w="80"/>
            </w:tcMar>
            <w:vAlign w:val="top"/>
          </w:tcPr>
          <w:p>
            <w:pPr>
              <w:spacing w:after="0" w:before="0" w:line="240"/>
            </w:pPr>
            <w:r>
              <w:rPr>
                <w:sz w:val="18"/>
                <w:szCs w:val="18"/>
              </w:rPr>
              <w:t xml:space="preserve">Christmas shutdown</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1 Jan 2027</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New Year's Day</w:t>
            </w:r>
          </w:p>
        </w:tc>
      </w:tr>
      <w:tr>
        <w:trPr>
          <w:cantSplit/>
        </w:trPr>
        <w:tc>
          <w:tcPr>
            <w:tcW w:type="dxa" w:w="3000"/>
            <w:shd w:fill="F2F5F4" w:color="auto" w:val="clear"/>
            <w:tcMar>
              <w:top w:type="dxa" w:w="50"/>
              <w:left w:type="dxa" w:w="80"/>
              <w:bottom w:type="dxa" w:w="50"/>
              <w:right w:type="dxa" w:w="80"/>
            </w:tcMar>
            <w:vAlign w:val="top"/>
          </w:tcPr>
          <w:p>
            <w:pPr>
              <w:spacing w:after="0" w:before="0" w:line="240"/>
            </w:pPr>
            <w:r>
              <w:rPr>
                <w:sz w:val="18"/>
                <w:szCs w:val="18"/>
              </w:rPr>
              <w:t xml:space="preserve">26 Jan 2027</w:t>
            </w:r>
          </w:p>
        </w:tc>
        <w:tc>
          <w:tcPr>
            <w:tcW w:type="dxa" w:w="6638"/>
            <w:shd w:fill="F2F5F4" w:color="auto" w:val="clear"/>
            <w:tcMar>
              <w:top w:type="dxa" w:w="50"/>
              <w:left w:type="dxa" w:w="80"/>
              <w:bottom w:type="dxa" w:w="50"/>
              <w:right w:type="dxa" w:w="80"/>
            </w:tcMar>
            <w:vAlign w:val="top"/>
          </w:tcPr>
          <w:p>
            <w:pPr>
              <w:spacing w:after="0" w:before="0" w:line="240"/>
            </w:pPr>
            <w:r>
              <w:rPr>
                <w:sz w:val="18"/>
                <w:szCs w:val="18"/>
              </w:rPr>
              <w:t xml:space="preserve">Australia Day</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26 Mar 2027</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Good Friday</w:t>
            </w:r>
          </w:p>
        </w:tc>
      </w:tr>
      <w:tr>
        <w:trPr>
          <w:cantSplit/>
        </w:trPr>
        <w:tc>
          <w:tcPr>
            <w:tcW w:type="dxa" w:w="3000"/>
            <w:shd w:fill="F2F5F4" w:color="auto" w:val="clear"/>
            <w:tcMar>
              <w:top w:type="dxa" w:w="50"/>
              <w:left w:type="dxa" w:w="80"/>
              <w:bottom w:type="dxa" w:w="50"/>
              <w:right w:type="dxa" w:w="80"/>
            </w:tcMar>
            <w:vAlign w:val="top"/>
          </w:tcPr>
          <w:p>
            <w:pPr>
              <w:spacing w:after="0" w:before="0" w:line="240"/>
            </w:pPr>
            <w:r>
              <w:rPr>
                <w:sz w:val="18"/>
                <w:szCs w:val="18"/>
              </w:rPr>
              <w:t xml:space="preserve">29 Mar 2027</w:t>
            </w:r>
          </w:p>
        </w:tc>
        <w:tc>
          <w:tcPr>
            <w:tcW w:type="dxa" w:w="6638"/>
            <w:shd w:fill="F2F5F4" w:color="auto" w:val="clear"/>
            <w:tcMar>
              <w:top w:type="dxa" w:w="50"/>
              <w:left w:type="dxa" w:w="80"/>
              <w:bottom w:type="dxa" w:w="50"/>
              <w:right w:type="dxa" w:w="80"/>
            </w:tcMar>
            <w:vAlign w:val="top"/>
          </w:tcPr>
          <w:p>
            <w:pPr>
              <w:spacing w:after="0" w:before="0" w:line="240"/>
            </w:pPr>
            <w:r>
              <w:rPr>
                <w:sz w:val="18"/>
                <w:szCs w:val="18"/>
              </w:rPr>
              <w:t xml:space="preserve">Easter Monday</w:t>
            </w:r>
          </w:p>
        </w:tc>
      </w:tr>
      <w:tr>
        <w:trPr>
          <w:cantSplit/>
        </w:trPr>
        <w:tc>
          <w:tcPr>
            <w:tcW w:type="dxa" w:w="3000"/>
            <w:shd w:fill="FFFFFF" w:color="auto" w:val="clear"/>
            <w:tcMar>
              <w:top w:type="dxa" w:w="50"/>
              <w:left w:type="dxa" w:w="80"/>
              <w:bottom w:type="dxa" w:w="50"/>
              <w:right w:type="dxa" w:w="80"/>
            </w:tcMar>
            <w:vAlign w:val="top"/>
          </w:tcPr>
          <w:p>
            <w:pPr>
              <w:spacing w:after="0" w:before="0" w:line="240"/>
            </w:pPr>
            <w:r>
              <w:rPr>
                <w:sz w:val="18"/>
                <w:szCs w:val="18"/>
              </w:rPr>
              <w:t xml:space="preserve">14 Jun 2027</w:t>
            </w:r>
          </w:p>
        </w:tc>
        <w:tc>
          <w:tcPr>
            <w:tcW w:type="dxa" w:w="6638"/>
            <w:shd w:fill="FFFFFF" w:color="auto" w:val="clear"/>
            <w:tcMar>
              <w:top w:type="dxa" w:w="50"/>
              <w:left w:type="dxa" w:w="80"/>
              <w:bottom w:type="dxa" w:w="50"/>
              <w:right w:type="dxa" w:w="80"/>
            </w:tcMar>
            <w:vAlign w:val="top"/>
          </w:tcPr>
          <w:p>
            <w:pPr>
              <w:spacing w:after="0" w:before="0" w:line="240"/>
            </w:pPr>
            <w:r>
              <w:rPr>
                <w:sz w:val="18"/>
                <w:szCs w:val="18"/>
              </w:rPr>
              <w:t xml:space="preserve">King's Birthday</w:t>
            </w:r>
          </w:p>
        </w:tc>
      </w:tr>
    </w:tbl>
    <w:sectPr>
      <w:headerReference w:type="default" r:id="rId6"/>
      <w:footerReference w:type="default" r:id="rId7"/>
      <w:type w:val="nextPage"/>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bullet"/>
      <w:lvlText w:val="•"/>
      <w:lvlJc w:val="left"/>
      <w:pPr>
        <w:ind w:left="220" w:hanging="18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60" w:before="360"/>
      <w:outlineLvl w:val="0"/>
    </w:pPr>
    <w:rPr>
      <w:b/>
      <w:bCs/>
      <w:color w:val="2F5D50"/>
      <w:sz w:val="32"/>
      <w:szCs w:val="32"/>
    </w:rPr>
  </w:style>
  <w:style w:type="paragraph" w:styleId="Heading2">
    <w:name w:val="Heading 2"/>
    <w:basedOn w:val="Normal"/>
    <w:next w:val="Normal"/>
    <w:qFormat/>
    <w:pPr>
      <w:keepNext/>
      <w:keepLines/>
      <w:spacing w:after="80" w:before="240"/>
      <w:outlineLvl w:val="1"/>
    </w:pPr>
    <w:rPr>
      <w:b/>
      <w:bCs/>
      <w:color w:val="1F2A30"/>
      <w:sz w:val="25"/>
      <w:szCs w:val="25"/>
    </w:rPr>
  </w:style>
  <w:style w:type="paragraph" w:styleId="Caption">
    <w:name w:val="Caption"/>
    <w:basedOn w:val="Normal"/>
    <w:next w:val="Normal"/>
    <w:qFormat/>
    <w:pPr>
      <w:spacing w:after="200" w:before="80"/>
    </w:pPr>
    <w:rPr>
      <w:color w:val="5D666B"/>
      <w:sz w:val="18"/>
      <w:szCs w:val="18"/>
    </w:rPr>
  </w:style>
  <w:style w:type="paragraph" w:styleId="TitleSmall">
    <w:name w:val="Front Heading"/>
    <w:basedOn w:val="Normal"/>
    <w:next w:val="Normal"/>
    <w:pPr>
      <w:spacing w:after="160"/>
    </w:pPr>
    <w:rPr>
      <w:b/>
      <w:bCs/>
      <w:color w:val="2F5D50"/>
      <w:sz w:val="30"/>
      <w:szCs w:val="30"/>
    </w:rPr>
  </w:style>
  <w:style w:type="paragraph" w:styleId="TOC1">
    <w:name w:val="toc 1"/>
    <w:basedOn w:val="Normal"/>
    <w:next w:val="Normal"/>
    <w:pPr>
      <w:spacing w:after="0" w:before="70" w:line="252"/>
    </w:pPr>
    <w:rPr>
      <w:b/>
      <w:bCs/>
      <w:sz w:val="21"/>
      <w:szCs w:val="21"/>
    </w:rPr>
  </w:style>
  <w:style w:type="paragraph" w:styleId="TOC2">
    <w:name w:val="toc 2"/>
    <w:basedOn w:val="Normal"/>
    <w:next w:val="Normal"/>
    <w:pPr>
      <w:spacing w:after="0" w:before="0" w:line="252"/>
      <w:ind w:left="30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odb9ud5essio1frg-qcyl" Type="http://schemas.openxmlformats.org/officeDocument/2006/relationships/hyperlink" Target="https://github.com/AR13X3/iam-deployment-project-plan" TargetMode="External"/><Relationship Id="rId10" Type="http://schemas.openxmlformats.org/officeDocument/2006/relationships/image" Target="media/039c638998cb6a0be20ebb77a50f4546bafb5a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Un-named</cp:lastModifiedBy>
  <cp:revision>1</cp:revision>
  <dcterms:created xsi:type="dcterms:W3CDTF">2026-10-24T01:03:17.331Z</dcterms:created>
  <dcterms:modified xsi:type="dcterms:W3CDTF">2026-10-24T01:03:17.333Z</dcterms:modified>
</cp:coreProperties>
</file>

<file path=docProps/custom.xml><?xml version="1.0" encoding="utf-8"?>
<Properties xmlns="http://schemas.openxmlformats.org/officeDocument/2006/custom-properties" xmlns:vt="http://schemas.openxmlformats.org/officeDocument/2006/docPropsVTypes"/>
</file>