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284C7"/>
          <w:sz w:val="20"/>
          <w:lang w:val="fr-FR"/>
        </w:rPr>
        <w:t>PROJET ARP001 • PLATEFORME OFFICIELLE</w:t>
      </w:r>
    </w:p>
    <w:p>
      <w:pPr>
        <w:spacing w:before="40" w:after="120"/>
      </w:pPr>
      <w:r>
        <w:rPr>
          <w:b/>
          <w:color w:val="0F172A"/>
          <w:sz w:val="44"/>
          <w:lang w:val="fr-FR"/>
        </w:rPr>
        <w:t>AFFINITY — Manuel Technique d'Architecture &amp; d'Exploitation</w:t>
      </w:r>
    </w:p>
    <w:p>
      <w:pPr>
        <w:spacing w:after="320"/>
      </w:pPr>
      <w:r>
        <w:rPr>
          <w:i/>
          <w:color w:val="64748B"/>
          <w:sz w:val="24"/>
          <w:lang w:val="fr-FR"/>
        </w:rPr>
        <w:t>Spécifications Architecturales, Moteur d'Affinité Élective, Diagnostic Identité, Sécurité &amp; Pérennité des Données</w:t>
      </w:r>
    </w:p>
    <w:tbl>
      <w:tblPr>
        <w:tblW w:type="auto" w:w="0"/>
        <w:jc w:val="center"/>
        <w:tblLook w:firstColumn="1" w:firstRow="1" w:lastColumn="0" w:lastRow="0" w:noHBand="0" w:noVBand="1" w:val="04A0"/>
      </w:tblPr>
      <w:tblGrid>
        <w:gridCol w:w="3106"/>
        <w:gridCol w:w="3106"/>
        <w:gridCol w:w="3106"/>
      </w:tblGrid>
      <w:tr>
        <w:tc>
          <w:tcPr>
            <w:tcW w:type="dxa" w:w="3106"/>
            <w:shd w:val="clear" w:color="auto" w:fill="F1F5F9"/>
            <w:tcMar>
              <w:top w:w="100" w:type="dxa"/>
              <w:bottom w:w="100" w:type="dxa"/>
              <w:left w:w="140" w:type="dxa"/>
              <w:right w:w="140" w:type="dxa"/>
            </w:tcMar>
          </w:tcPr>
          <w:p>
            <w:pPr>
              <w:spacing w:after="40"/>
            </w:pPr>
            <w:r>
              <w:rPr>
                <w:b/>
                <w:color w:val="64748B"/>
                <w:sz w:val="18"/>
              </w:rPr>
              <w:t>Auteur &amp; Concepteur</w:t>
              <w:br/>
            </w:r>
            <w:r>
              <w:rPr>
                <w:b/>
                <w:color w:val="0F172A"/>
                <w:sz w:val="21"/>
              </w:rPr>
              <w:t>M. André ROGER (Anji, ADM-1)</w:t>
            </w:r>
          </w:p>
        </w:tc>
        <w:tc>
          <w:tcPr>
            <w:tcW w:type="dxa" w:w="3106"/>
            <w:shd w:val="clear" w:color="auto" w:fill="F1F5F9"/>
            <w:tcMar>
              <w:top w:w="100" w:type="dxa"/>
              <w:bottom w:w="100" w:type="dxa"/>
              <w:left w:w="140" w:type="dxa"/>
              <w:right w:w="140" w:type="dxa"/>
            </w:tcMar>
          </w:tcPr>
          <w:p>
            <w:pPr>
              <w:spacing w:after="40"/>
            </w:pPr>
            <w:r>
              <w:rPr>
                <w:b/>
                <w:color w:val="64748B"/>
                <w:sz w:val="18"/>
              </w:rPr>
              <w:t>Version &amp; Technologie</w:t>
              <w:br/>
            </w:r>
            <w:r>
              <w:rPr>
                <w:b/>
                <w:color w:val="0F172A"/>
                <w:sz w:val="21"/>
              </w:rPr>
              <w:t>Version 2.2 • Python / SQLite / Vanilla JS</w:t>
            </w:r>
          </w:p>
        </w:tc>
        <w:tc>
          <w:tcPr>
            <w:tcW w:type="dxa" w:w="3106"/>
            <w:shd w:val="clear" w:color="auto" w:fill="F1F5F9"/>
            <w:tcMar>
              <w:top w:w="100" w:type="dxa"/>
              <w:bottom w:w="100" w:type="dxa"/>
              <w:left w:w="140" w:type="dxa"/>
              <w:right w:w="140" w:type="dxa"/>
            </w:tcMar>
          </w:tcPr>
          <w:p>
            <w:pPr>
              <w:spacing w:after="40"/>
            </w:pPr>
            <w:r>
              <w:rPr>
                <w:b/>
                <w:color w:val="64748B"/>
                <w:sz w:val="18"/>
              </w:rPr>
              <w:t>Date de Référence</w:t>
              <w:br/>
            </w:r>
            <w:r>
              <w:rPr>
                <w:b/>
                <w:color w:val="0F172A"/>
                <w:sz w:val="21"/>
              </w:rPr>
              <w:t>Septembre 2026</w:t>
            </w:r>
          </w:p>
        </w:tc>
      </w:tr>
    </w:tbl>
    <w:p>
      <w:pPr>
        <w:spacing w:after="280"/>
      </w:pPr>
    </w:p>
    <w:p>
      <w:pPr>
        <w:spacing w:after="160"/>
      </w:pPr>
      <w:r>
        <w:rPr>
          <w:b/>
          <w:color w:val="0E7490"/>
          <w:sz w:val="28"/>
          <w:lang w:val="fr-FR"/>
        </w:rPr>
        <w:t>TABLE DES MATIÈRES</w:t>
      </w:r>
    </w:p>
    <w:p>
      <w:pPr>
        <w:pStyle w:val="ListBullet"/>
        <w:spacing w:after="60"/>
      </w:pPr>
      <w:r>
        <w:rPr>
          <w:color w:val="0F172A"/>
          <w:sz w:val="21"/>
          <w:lang w:val="fr-FR"/>
        </w:rPr>
        <w:t>1. Vue d'Ensemble de l'Architecture &amp; Choix Technologiques</w:t>
      </w:r>
    </w:p>
    <w:p>
      <w:pPr>
        <w:pStyle w:val="ListBullet"/>
        <w:spacing w:after="60"/>
      </w:pPr>
      <w:r>
        <w:rPr>
          <w:color w:val="0F172A"/>
          <w:sz w:val="21"/>
          <w:lang w:val="fr-FR"/>
        </w:rPr>
        <w:t>2. Architecture des Rôles &amp; Sécurité d'Accès (Admin, Abonné, Invité)</w:t>
      </w:r>
    </w:p>
    <w:p>
      <w:pPr>
        <w:pStyle w:val="ListBullet"/>
        <w:spacing w:after="60"/>
      </w:pPr>
      <w:r>
        <w:rPr>
          <w:color w:val="0F172A"/>
          <w:sz w:val="21"/>
          <w:lang w:val="fr-FR"/>
        </w:rPr>
        <w:t>3. Modèle de Données &amp; Schéma Relationnel SQLite (affinity.db)</w:t>
      </w:r>
    </w:p>
    <w:p>
      <w:pPr>
        <w:pStyle w:val="ListBullet"/>
        <w:spacing w:after="60"/>
      </w:pPr>
      <w:r>
        <w:rPr>
          <w:color w:val="0F172A"/>
          <w:sz w:val="21"/>
          <w:lang w:val="fr-FR"/>
        </w:rPr>
        <w:t>4. Module d'Identité &amp; Caractéristiques (+ sur moi &amp; + sur l'autre - Classe 8)</w:t>
      </w:r>
    </w:p>
    <w:p>
      <w:pPr>
        <w:pStyle w:val="ListBullet"/>
        <w:spacing w:after="60"/>
      </w:pPr>
      <w:r>
        <w:rPr>
          <w:color w:val="0F172A"/>
          <w:sz w:val="21"/>
          <w:lang w:val="fr-FR"/>
        </w:rPr>
        <w:t>5. Diagnostic Préalable de Compatibilité Identité (Moi &amp; L'Autre)</w:t>
      </w:r>
    </w:p>
    <w:p>
      <w:pPr>
        <w:pStyle w:val="ListBullet"/>
        <w:spacing w:after="60"/>
      </w:pPr>
      <w:r>
        <w:rPr>
          <w:color w:val="0F172A"/>
          <w:sz w:val="21"/>
          <w:lang w:val="fr-FR"/>
        </w:rPr>
        <w:t>6. Moteur de Calcul d'Affinité Élective (Algorithme V-A-D-P)</w:t>
      </w:r>
    </w:p>
    <w:p>
      <w:pPr>
        <w:pStyle w:val="ListBullet"/>
        <w:spacing w:after="60"/>
      </w:pPr>
      <w:r>
        <w:rPr>
          <w:color w:val="0F172A"/>
          <w:sz w:val="21"/>
          <w:lang w:val="fr-FR"/>
        </w:rPr>
        <w:t>7. Spécification Complète des API REST (Endpoints HTTP)</w:t>
      </w:r>
    </w:p>
    <w:p>
      <w:pPr>
        <w:pStyle w:val="ListBullet"/>
        <w:spacing w:after="60"/>
      </w:pPr>
      <w:r>
        <w:rPr>
          <w:color w:val="0F172A"/>
          <w:sz w:val="21"/>
          <w:lang w:val="fr-FR"/>
        </w:rPr>
        <w:t>8. Sauvegarde Locale &amp; Pérennité des Données (Questions, Profils, Réponses)</w:t>
      </w:r>
    </w:p>
    <w:p>
      <w:pPr>
        <w:pStyle w:val="ListBullet"/>
        <w:spacing w:after="60"/>
      </w:pPr>
      <w:r>
        <w:rPr>
          <w:color w:val="0F172A"/>
          <w:sz w:val="21"/>
          <w:lang w:val="fr-FR"/>
        </w:rPr>
        <w:t>9. Déploiement Continu Cloud (Render) &amp; Gestion de la Résilience</w:t>
      </w:r>
    </w:p>
    <w:p>
      <w:pPr>
        <w:pStyle w:val="ListBullet"/>
        <w:spacing w:after="60"/>
      </w:pPr>
      <w:r>
        <w:rPr>
          <w:color w:val="0F172A"/>
          <w:sz w:val="21"/>
          <w:lang w:val="fr-FR"/>
        </w:rPr>
        <w:t>10. Procédure d'Exploitation &amp; Démarrage Multi-Postes (Windows 10 / 11)</w:t>
      </w:r>
    </w:p>
    <w:p>
      <w:r>
        <w:rPr>
          <w:lang w:val="fr-FR"/>
        </w:rPr>
        <w:br w:type="page"/>
      </w:r>
    </w:p>
    <w:p>
      <w:pPr>
        <w:spacing w:before="240" w:after="120"/>
      </w:pPr>
      <w:r>
        <w:rPr>
          <w:b/>
          <w:color w:val="0E7490"/>
          <w:sz w:val="28"/>
          <w:lang w:val="fr-FR"/>
        </w:rPr>
        <w:t>1. VUE D'ENSEMBLE DE L'ARCHITECTURE &amp; CHOIX TECHNOLOGIQUES</w:t>
      </w:r>
    </w:p>
    <w:p>
      <w:r>
        <w:rPr>
          <w:lang w:val="fr-FR"/>
        </w:rPr>
        <w:t>L'application Affinity (référence projet ARP001) a été conçue pour offrir un moteur d'affinités électives hautement performant, fluide et respectueux de la vie privée. L'architecture repose sur des fondations légères sans frameworks lourds ni processus de compilation contraignants :</w:t>
      </w:r>
    </w:p>
    <w:p>
      <w:pPr>
        <w:pStyle w:val="ListBullet"/>
      </w:pPr>
      <w:r>
        <w:rPr>
          <w:b/>
          <w:lang w:val="fr-FR"/>
        </w:rPr>
        <w:t xml:space="preserve">Frontend SPA (Single Page Application) : </w:t>
      </w:r>
      <w:r>
        <w:rPr>
          <w:lang w:val="fr-FR"/>
        </w:rPr>
        <w:t>Développé en HTML5 sémantique, CSS3 moderne (variables CSS, flexbox, grid, glassmorphism, mode sombre soigné) et Vanilla JavaScript (ES6+). Ce choix garantit un temps de chargement quasi-instantané, une maintenance limpide et l'absence totale de failles de dépendances (zéro Node modules côté exécution client).</w:t>
      </w:r>
    </w:p>
    <w:p>
      <w:pPr>
        <w:pStyle w:val="ListBullet"/>
      </w:pPr>
      <w:r>
        <w:rPr>
          <w:b/>
          <w:lang w:val="fr-FR"/>
        </w:rPr>
        <w:t xml:space="preserve">Backend Python Haute Concurrence : </w:t>
      </w:r>
      <w:r>
        <w:rPr>
          <w:lang w:val="fr-FR"/>
        </w:rPr>
        <w:t>Construit autour du module standard http.server renforcé par socketserver.ThreadingMixIn. Ce serveur multithreadé gère efficacement les requêtes concurrentes, sert les ressources statiques et expose l'ensemble des API REST.</w:t>
      </w:r>
    </w:p>
    <w:p>
      <w:pPr>
        <w:pStyle w:val="ListBullet"/>
      </w:pPr>
      <w:r>
        <w:rPr>
          <w:b/>
          <w:lang w:val="fr-FR"/>
        </w:rPr>
        <w:t xml:space="preserve">Base Relationnelle SQLite3 Locale : </w:t>
      </w:r>
      <w:r>
        <w:rPr>
          <w:lang w:val="fr-FR"/>
        </w:rPr>
        <w:t>Fichier autonome 'affinity.db', parfaitement portable, hautement optimisé avec indexes ciblés, intégrité référentielle et politique de migrations douces transparentes (ALTER TABLE dynamique sans perte de données).</w:t>
      </w:r>
    </w:p>
    <w:p>
      <w:pPr>
        <w:spacing w:before="280" w:after="120"/>
      </w:pPr>
      <w:r>
        <w:rPr>
          <w:b/>
          <w:color w:val="0E7490"/>
          <w:sz w:val="28"/>
          <w:lang w:val="fr-FR"/>
        </w:rPr>
        <w:t>2. ARCHITECTURE DES RÔLES &amp; SÉCURITÉ D'ACCÈS</w:t>
      </w:r>
    </w:p>
    <w:p>
      <w:r>
        <w:rPr>
          <w:lang w:val="fr-FR"/>
        </w:rPr>
        <w:t>Affinity applique une hiérarchie stricte à 3 niveaux de rôles afin de protéger la confidentialité des données intimes et de garantir la souveraineté du gestionnaire de la plateforme :</w:t>
      </w:r>
    </w:p>
    <w:tbl>
      <w:tblPr>
        <w:tblW w:type="auto" w:w="0"/>
        <w:jc w:val="center"/>
        <w:tblLook w:firstColumn="1" w:firstRow="1" w:lastColumn="0" w:lastRow="0" w:noHBand="0" w:noVBand="1" w:val="04A0"/>
      </w:tblPr>
      <w:tblGrid>
        <w:gridCol w:w="2329"/>
        <w:gridCol w:w="2329"/>
        <w:gridCol w:w="2329"/>
        <w:gridCol w:w="2329"/>
      </w:tblGrid>
      <w:tr>
        <w:tc>
          <w:tcPr>
            <w:tcW w:type="dxa" w:w="2329"/>
            <w:shd w:val="clear" w:color="auto" w:fill="0E7490"/>
            <w:tcMar>
              <w:top w:w="120" w:type="dxa"/>
              <w:bottom w:w="120" w:type="dxa"/>
              <w:left w:w="140" w:type="dxa"/>
              <w:right w:w="140" w:type="dxa"/>
            </w:tcMar>
          </w:tcPr>
          <w:p>
            <w:r>
              <w:rPr>
                <w:b/>
                <w:color w:val="FFFFFF"/>
                <w:sz w:val="20"/>
              </w:rPr>
              <w:t>Rôle</w:t>
            </w:r>
          </w:p>
        </w:tc>
        <w:tc>
          <w:tcPr>
            <w:tcW w:type="dxa" w:w="2329"/>
            <w:shd w:val="clear" w:color="auto" w:fill="0E7490"/>
            <w:tcMar>
              <w:top w:w="120" w:type="dxa"/>
              <w:bottom w:w="120" w:type="dxa"/>
              <w:left w:w="140" w:type="dxa"/>
              <w:right w:w="140" w:type="dxa"/>
            </w:tcMar>
          </w:tcPr>
          <w:p>
            <w:r>
              <w:rPr>
                <w:b/>
                <w:color w:val="FFFFFF"/>
                <w:sz w:val="20"/>
              </w:rPr>
              <w:t>Identifiant Unique</w:t>
            </w:r>
          </w:p>
        </w:tc>
        <w:tc>
          <w:tcPr>
            <w:tcW w:type="dxa" w:w="2329"/>
            <w:shd w:val="clear" w:color="auto" w:fill="0E7490"/>
            <w:tcMar>
              <w:top w:w="120" w:type="dxa"/>
              <w:bottom w:w="120" w:type="dxa"/>
              <w:left w:w="140" w:type="dxa"/>
              <w:right w:w="140" w:type="dxa"/>
            </w:tcMar>
          </w:tcPr>
          <w:p>
            <w:r>
              <w:rPr>
                <w:b/>
                <w:color w:val="FFFFFF"/>
                <w:sz w:val="20"/>
              </w:rPr>
              <w:t>Prérogatives</w:t>
            </w:r>
          </w:p>
        </w:tc>
        <w:tc>
          <w:tcPr>
            <w:tcW w:type="dxa" w:w="2329"/>
            <w:shd w:val="clear" w:color="auto" w:fill="0E7490"/>
            <w:tcMar>
              <w:top w:w="120" w:type="dxa"/>
              <w:bottom w:w="120" w:type="dxa"/>
              <w:left w:w="140" w:type="dxa"/>
              <w:right w:w="140" w:type="dxa"/>
            </w:tcMar>
          </w:tcPr>
          <w:p>
            <w:r>
              <w:rPr>
                <w:b/>
                <w:color w:val="FFFFFF"/>
                <w:sz w:val="20"/>
              </w:rPr>
              <w:t>Restrictions</w:t>
            </w:r>
          </w:p>
        </w:tc>
      </w:tr>
      <w:tr>
        <w:tc>
          <w:tcPr>
            <w:tcW w:type="dxa" w:w="2329"/>
            <w:shd w:val="clear" w:color="auto" w:fill="F8FAFC"/>
            <w:tcMar>
              <w:top w:w="100" w:type="dxa"/>
              <w:bottom w:w="100" w:type="dxa"/>
              <w:left w:w="120" w:type="dxa"/>
              <w:right w:w="120" w:type="dxa"/>
            </w:tcMar>
          </w:tcPr>
          <w:p>
            <w:r>
              <w:rPr>
                <w:color w:val="1E293B"/>
                <w:sz w:val="19"/>
              </w:rPr>
              <w:t>Administrateur (admin)</w:t>
            </w:r>
          </w:p>
        </w:tc>
        <w:tc>
          <w:tcPr>
            <w:tcW w:type="dxa" w:w="2329"/>
            <w:shd w:val="clear" w:color="auto" w:fill="F8FAFC"/>
            <w:tcMar>
              <w:top w:w="100" w:type="dxa"/>
              <w:bottom w:w="100" w:type="dxa"/>
              <w:left w:w="120" w:type="dxa"/>
              <w:right w:w="120" w:type="dxa"/>
            </w:tcMar>
          </w:tcPr>
          <w:p>
            <w:r>
              <w:rPr>
                <w:color w:val="1E293B"/>
                <w:sz w:val="19"/>
              </w:rPr>
              <w:t>ADM-1 (Anji)</w:t>
            </w:r>
          </w:p>
        </w:tc>
        <w:tc>
          <w:tcPr>
            <w:tcW w:type="dxa" w:w="2329"/>
            <w:shd w:val="clear" w:color="auto" w:fill="F8FAFC"/>
            <w:tcMar>
              <w:top w:w="100" w:type="dxa"/>
              <w:bottom w:w="100" w:type="dxa"/>
              <w:left w:w="120" w:type="dxa"/>
              <w:right w:w="120" w:type="dxa"/>
            </w:tcMar>
          </w:tcPr>
          <w:p>
            <w:r>
              <w:rPr>
                <w:color w:val="1E293B"/>
                <w:sz w:val="19"/>
              </w:rPr>
              <w:t>Accès absolu : gestion des utilisateurs, banque de questions, arbitrage, arbitrages des accès, sauvegardes locales, simulation de rôles.</w:t>
            </w:r>
          </w:p>
        </w:tc>
        <w:tc>
          <w:tcPr>
            <w:tcW w:type="dxa" w:w="2329"/>
            <w:shd w:val="clear" w:color="auto" w:fill="F8FAFC"/>
            <w:tcMar>
              <w:top w:w="100" w:type="dxa"/>
              <w:bottom w:w="100" w:type="dxa"/>
              <w:left w:w="120" w:type="dxa"/>
              <w:right w:w="120" w:type="dxa"/>
            </w:tcMar>
          </w:tcPr>
          <w:p>
            <w:r>
              <w:rPr>
                <w:color w:val="1E293B"/>
                <w:sz w:val="19"/>
              </w:rPr>
              <w:t>Superviseur strict : ne participe pas aux calculs de match et n'a pas de profil de rencontre.</w:t>
            </w:r>
          </w:p>
        </w:tc>
      </w:tr>
      <w:tr>
        <w:tc>
          <w:tcPr>
            <w:tcW w:type="dxa" w:w="2329"/>
            <w:shd w:val="clear" w:color="auto" w:fill="FFFFFF"/>
            <w:tcMar>
              <w:top w:w="100" w:type="dxa"/>
              <w:bottom w:w="100" w:type="dxa"/>
              <w:left w:w="120" w:type="dxa"/>
              <w:right w:w="120" w:type="dxa"/>
            </w:tcMar>
          </w:tcPr>
          <w:p>
            <w:r>
              <w:rPr>
                <w:color w:val="1E293B"/>
                <w:sz w:val="19"/>
              </w:rPr>
              <w:t>Abonné (subscriber)</w:t>
            </w:r>
          </w:p>
        </w:tc>
        <w:tc>
          <w:tcPr>
            <w:tcW w:type="dxa" w:w="2329"/>
            <w:shd w:val="clear" w:color="auto" w:fill="FFFFFF"/>
            <w:tcMar>
              <w:top w:w="100" w:type="dxa"/>
              <w:bottom w:w="100" w:type="dxa"/>
              <w:left w:w="120" w:type="dxa"/>
              <w:right w:w="120" w:type="dxa"/>
            </w:tcMar>
          </w:tcPr>
          <w:p>
            <w:r>
              <w:rPr>
                <w:color w:val="1E293B"/>
                <w:sz w:val="19"/>
              </w:rPr>
              <w:t>AFF-x (ex: AFF-23)</w:t>
            </w:r>
          </w:p>
        </w:tc>
        <w:tc>
          <w:tcPr>
            <w:tcW w:type="dxa" w:w="2329"/>
            <w:shd w:val="clear" w:color="auto" w:fill="FFFFFF"/>
            <w:tcMar>
              <w:top w:w="100" w:type="dxa"/>
              <w:bottom w:w="100" w:type="dxa"/>
              <w:left w:w="120" w:type="dxa"/>
              <w:right w:w="120" w:type="dxa"/>
            </w:tcMar>
          </w:tcPr>
          <w:p>
            <w:r>
              <w:rPr>
                <w:color w:val="1E293B"/>
                <w:sz w:val="19"/>
              </w:rPr>
              <w:t>Accès complet au Calculateur d'Affinité, Radar multidimensionnel, demandes de match bilatérales, questionnaires autorisés.</w:t>
            </w:r>
          </w:p>
        </w:tc>
        <w:tc>
          <w:tcPr>
            <w:tcW w:type="dxa" w:w="2329"/>
            <w:shd w:val="clear" w:color="auto" w:fill="FFFFFF"/>
            <w:tcMar>
              <w:top w:w="100" w:type="dxa"/>
              <w:bottom w:w="100" w:type="dxa"/>
              <w:left w:w="120" w:type="dxa"/>
              <w:right w:w="120" w:type="dxa"/>
            </w:tcMar>
          </w:tcPr>
          <w:p>
            <w:r>
              <w:rPr>
                <w:color w:val="1E293B"/>
                <w:sz w:val="19"/>
              </w:rPr>
              <w:t>Ne peut pas modifier la banque de questions ni administrer les autres membres.</w:t>
            </w:r>
          </w:p>
        </w:tc>
      </w:tr>
      <w:tr>
        <w:tc>
          <w:tcPr>
            <w:tcW w:type="dxa" w:w="2329"/>
            <w:shd w:val="clear" w:color="auto" w:fill="F8FAFC"/>
            <w:tcMar>
              <w:top w:w="100" w:type="dxa"/>
              <w:bottom w:w="100" w:type="dxa"/>
              <w:left w:w="120" w:type="dxa"/>
              <w:right w:w="120" w:type="dxa"/>
            </w:tcMar>
          </w:tcPr>
          <w:p>
            <w:r>
              <w:rPr>
                <w:color w:val="1E293B"/>
                <w:sz w:val="19"/>
              </w:rPr>
              <w:t>Invité (guest)</w:t>
            </w:r>
          </w:p>
        </w:tc>
        <w:tc>
          <w:tcPr>
            <w:tcW w:type="dxa" w:w="2329"/>
            <w:shd w:val="clear" w:color="auto" w:fill="F8FAFC"/>
            <w:tcMar>
              <w:top w:w="100" w:type="dxa"/>
              <w:bottom w:w="100" w:type="dxa"/>
              <w:left w:w="120" w:type="dxa"/>
              <w:right w:w="120" w:type="dxa"/>
            </w:tcMar>
          </w:tcPr>
          <w:p>
            <w:r>
              <w:rPr>
                <w:color w:val="1E293B"/>
                <w:sz w:val="19"/>
              </w:rPr>
              <w:t>AFF-x (nouveaux comptes)</w:t>
            </w:r>
          </w:p>
        </w:tc>
        <w:tc>
          <w:tcPr>
            <w:tcW w:type="dxa" w:w="2329"/>
            <w:shd w:val="clear" w:color="auto" w:fill="F8FAFC"/>
            <w:tcMar>
              <w:top w:w="100" w:type="dxa"/>
              <w:bottom w:w="100" w:type="dxa"/>
              <w:left w:w="120" w:type="dxa"/>
              <w:right w:w="120" w:type="dxa"/>
            </w:tcMar>
          </w:tcPr>
          <w:p>
            <w:r>
              <w:rPr>
                <w:color w:val="1E293B"/>
                <w:sz w:val="19"/>
              </w:rPr>
              <w:t>Rôle d'accueil par défaut : saisie de sa fiche d'identité, réponse aux questionnaires standards (classe 1) et module identité.</w:t>
            </w:r>
          </w:p>
        </w:tc>
        <w:tc>
          <w:tcPr>
            <w:tcW w:type="dxa" w:w="2329"/>
            <w:shd w:val="clear" w:color="auto" w:fill="F8FAFC"/>
            <w:tcMar>
              <w:top w:w="100" w:type="dxa"/>
              <w:bottom w:w="100" w:type="dxa"/>
              <w:left w:w="120" w:type="dxa"/>
              <w:right w:w="120" w:type="dxa"/>
            </w:tcMar>
          </w:tcPr>
          <w:p>
            <w:r>
              <w:rPr>
                <w:color w:val="1E293B"/>
                <w:sz w:val="19"/>
              </w:rPr>
              <w:t>Calculateur d'affinité et demandes de match verrouillés. Doit être promu par l'administrateur.</w:t>
            </w:r>
          </w:p>
        </w:tc>
      </w:tr>
    </w:tbl>
    <w:p>
      <w:pPr>
        <w:spacing w:after="200"/>
      </w:pPr>
    </w:p>
    <w:p>
      <w:pPr>
        <w:spacing w:before="280" w:after="120"/>
      </w:pPr>
      <w:r>
        <w:rPr>
          <w:b/>
          <w:color w:val="0E7490"/>
          <w:sz w:val="28"/>
          <w:lang w:val="fr-FR"/>
        </w:rPr>
        <w:t>3. MODÈLE DE DONNÉES &amp; SCHÉMA RELATIONNEL SQLITE</w:t>
      </w:r>
    </w:p>
    <w:p>
      <w:r>
        <w:rPr>
          <w:lang w:val="fr-FR"/>
        </w:rPr>
        <w:t>Le modèle de données 'affinity.db' structure les utilisateurs, leurs fiches détaillées, la banque de questions hiérarchisée, leurs réponses et les critères de matching :</w:t>
      </w:r>
    </w:p>
    <w:p>
      <w:pPr>
        <w:pStyle w:val="ListBullet"/>
      </w:pPr>
      <w:r>
        <w:rPr>
          <w:b/>
          <w:lang w:val="fr-FR"/>
        </w:rPr>
        <w:t xml:space="preserve">profiles : </w:t>
      </w:r>
      <w:r>
        <w:rPr>
          <w:lang w:val="fr-FR"/>
        </w:rPr>
        <w:t>id (PK), pseudo (unique), role ('admin', 'subscriber', 'guest'), code_profil ('ADM-1', 'AFF-x'), password_hash, salt, email, created_at.</w:t>
      </w:r>
    </w:p>
    <w:p>
      <w:pPr>
        <w:pStyle w:val="ListBullet"/>
      </w:pPr>
      <w:r>
        <w:rPr>
          <w:b/>
          <w:lang w:val="fr-FR"/>
        </w:rPr>
        <w:t xml:space="preserve">identity_cards : </w:t>
      </w:r>
      <w:r>
        <w:rPr>
          <w:lang w:val="fr-FR"/>
        </w:rPr>
        <w:t>profile_id (PK, FK), date_naissance, sexe (1: Homme, 2: Femme), habite_commune, habite_region_dept, habite_pays, travail_commune, statut, situation_famille, recherche_de, bio, aime_chez_moi, aime_pas_chez_moi, updated_at.</w:t>
      </w:r>
    </w:p>
    <w:p>
      <w:pPr>
        <w:pStyle w:val="ListBullet"/>
      </w:pPr>
      <w:r>
        <w:rPr>
          <w:b/>
          <w:lang w:val="fr-FR"/>
        </w:rPr>
        <w:t xml:space="preserve">questions : </w:t>
      </w:r>
      <w:r>
        <w:rPr>
          <w:lang w:val="fr-FR"/>
        </w:rPr>
        <w:t>id (PK), pack_id (FK), cible (0: Tous, 1: Homme, 2: Femme), classe (0 à 9), thematique, sujet, type ('G', 'M', 'P', 'T'), texte, config_reponses (JSON), n_quest_lie (clé de liaison parent/enfant ou P &lt;-&gt; T), actif (0/1).</w:t>
      </w:r>
    </w:p>
    <w:p>
      <w:pPr>
        <w:pStyle w:val="ListBullet"/>
      </w:pPr>
      <w:r>
        <w:rPr>
          <w:b/>
          <w:lang w:val="fr-FR"/>
        </w:rPr>
        <w:t xml:space="preserve">answers : </w:t>
      </w:r>
      <w:r>
        <w:rPr>
          <w:lang w:val="fr-FR"/>
        </w:rPr>
        <w:t>profile_id, question_id, axis ('G', 'V', 'A', 'D', 'P'), value (échelle 1 à 5, ou 9 pour jamais/impossible), updated_at.</w:t>
      </w:r>
    </w:p>
    <w:p>
      <w:pPr>
        <w:pStyle w:val="ListBullet"/>
      </w:pPr>
      <w:r>
        <w:rPr>
          <w:b/>
          <w:lang w:val="fr-FR"/>
        </w:rPr>
        <w:t xml:space="preserve">identity_answers_self (+ sur moi) : </w:t>
      </w:r>
      <w:r>
        <w:rPr>
          <w:lang w:val="fr-FR"/>
        </w:rPr>
        <w:t>profile_id, question_id, valeur_num (stature, poids, tours), valeur_text (silhouette, yeux, cheveux, style), updated_at.</w:t>
      </w:r>
    </w:p>
    <w:p>
      <w:pPr>
        <w:pStyle w:val="ListBullet"/>
      </w:pPr>
      <w:r>
        <w:rPr>
          <w:b/>
          <w:lang w:val="fr-FR"/>
        </w:rPr>
        <w:t xml:space="preserve">identity_answers_partner (+ sur l'autre) : </w:t>
      </w:r>
      <w:r>
        <w:rPr>
          <w:lang w:val="fr-FR"/>
        </w:rPr>
        <w:t>profile_id, question_id, min_val, max_val, options_json (liste options acceptées), indifferent (1 si aucune exigence), updated_at.</w:t>
      </w:r>
    </w:p>
    <w:p>
      <w:pPr>
        <w:pStyle w:val="ListBullet"/>
      </w:pPr>
      <w:r>
        <w:rPr>
          <w:b/>
          <w:lang w:val="fr-FR"/>
        </w:rPr>
        <w:t xml:space="preserve">match_requests : </w:t>
      </w:r>
      <w:r>
        <w:rPr>
          <w:lang w:val="fr-FR"/>
        </w:rPr>
        <w:t>id (PK), sender_id (FK), receiver_id (FK), status ('pending', 'accepted', 'rejected'), proposed_classes, validated_classes, created_at, updated_at.</w:t>
      </w:r>
    </w:p>
    <w:p>
      <w:pPr>
        <w:spacing w:before="280" w:after="120"/>
      </w:pPr>
      <w:r>
        <w:rPr>
          <w:b/>
          <w:color w:val="0E7490"/>
          <w:sz w:val="28"/>
          <w:lang w:val="fr-FR"/>
        </w:rPr>
        <w:t>4. MODULE D'IDENTITÉ &amp; CARACTÉRISTIQUES (CLASSE 8)</w:t>
      </w:r>
    </w:p>
    <w:p>
      <w:r>
        <w:rPr>
          <w:lang w:val="fr-FR"/>
        </w:rPr>
        <w:t>Le module d'identité classe 8 matérialise une innovation majeure issue d'Affinity.docx : dissocier ce que la personne EST (+ sur moi) de ce qu'elle ATTEND chez son/sa partenaire (+ sur l'autre).</w:t>
      </w:r>
    </w:p>
    <w:p>
      <w:r>
        <w:rPr>
          <w:lang w:val="fr-FR"/>
        </w:rPr>
        <w:t>Chaque dimension physique, morphologique ou de mode de vie est structurée en un couple indissociable via le champ 'n_quest_lie' :</w:t>
      </w:r>
    </w:p>
    <w:tbl>
      <w:tblPr>
        <w:tblW w:type="auto" w:w="0"/>
        <w:jc w:val="center"/>
        <w:tblLook w:firstColumn="1" w:firstRow="1" w:lastColumn="0" w:lastRow="0" w:noHBand="0" w:noVBand="1" w:val="04A0"/>
      </w:tblPr>
      <w:tblGrid>
        <w:gridCol w:w="2329"/>
        <w:gridCol w:w="2329"/>
        <w:gridCol w:w="2329"/>
        <w:gridCol w:w="2329"/>
      </w:tblGrid>
      <w:tr>
        <w:tc>
          <w:tcPr>
            <w:tcW w:type="dxa" w:w="2329"/>
            <w:shd w:val="clear" w:color="auto" w:fill="0284C7"/>
            <w:tcMar>
              <w:top w:w="100" w:type="dxa"/>
              <w:bottom w:w="100" w:type="dxa"/>
              <w:left w:w="120" w:type="dxa"/>
              <w:right w:w="120" w:type="dxa"/>
            </w:tcMar>
          </w:tcPr>
          <w:p>
            <w:r>
              <w:rPr>
                <w:b/>
                <w:color w:val="FFFFFF"/>
                <w:sz w:val="19"/>
              </w:rPr>
              <w:t>Dimension</w:t>
            </w:r>
          </w:p>
        </w:tc>
        <w:tc>
          <w:tcPr>
            <w:tcW w:type="dxa" w:w="2329"/>
            <w:shd w:val="clear" w:color="auto" w:fill="0284C7"/>
            <w:tcMar>
              <w:top w:w="100" w:type="dxa"/>
              <w:bottom w:w="100" w:type="dxa"/>
              <w:left w:w="120" w:type="dxa"/>
              <w:right w:w="120" w:type="dxa"/>
            </w:tcMar>
          </w:tcPr>
          <w:p>
            <w:r>
              <w:rPr>
                <w:b/>
                <w:color w:val="FFFFFF"/>
                <w:sz w:val="19"/>
              </w:rPr>
              <w:t>Type P (+ sur moi)</w:t>
            </w:r>
          </w:p>
        </w:tc>
        <w:tc>
          <w:tcPr>
            <w:tcW w:type="dxa" w:w="2329"/>
            <w:shd w:val="clear" w:color="auto" w:fill="0284C7"/>
            <w:tcMar>
              <w:top w:w="100" w:type="dxa"/>
              <w:bottom w:w="100" w:type="dxa"/>
              <w:left w:w="120" w:type="dxa"/>
              <w:right w:w="120" w:type="dxa"/>
            </w:tcMar>
          </w:tcPr>
          <w:p>
            <w:r>
              <w:rPr>
                <w:b/>
                <w:color w:val="FFFFFF"/>
                <w:sz w:val="19"/>
              </w:rPr>
              <w:t>Type T (+ sur l'autre)</w:t>
            </w:r>
          </w:p>
        </w:tc>
        <w:tc>
          <w:tcPr>
            <w:tcW w:type="dxa" w:w="2329"/>
            <w:shd w:val="clear" w:color="auto" w:fill="0284C7"/>
            <w:tcMar>
              <w:top w:w="100" w:type="dxa"/>
              <w:bottom w:w="100" w:type="dxa"/>
              <w:left w:w="120" w:type="dxa"/>
              <w:right w:w="120" w:type="dxa"/>
            </w:tcMar>
          </w:tcPr>
          <w:p>
            <w:r>
              <w:rPr>
                <w:b/>
                <w:color w:val="FFFFFF"/>
                <w:sz w:val="19"/>
              </w:rPr>
              <w:t>Mode &amp; Paramètres</w:t>
            </w:r>
          </w:p>
        </w:tc>
      </w:tr>
      <w:tr>
        <w:tc>
          <w:tcPr>
            <w:tcW w:type="dxa" w:w="2329"/>
            <w:shd w:val="clear" w:color="auto" w:fill="F8FAFC"/>
            <w:tcMar>
              <w:top w:w="80" w:type="dxa"/>
              <w:bottom w:w="80" w:type="dxa"/>
              <w:left w:w="100" w:type="dxa"/>
              <w:right w:w="100" w:type="dxa"/>
            </w:tcMar>
          </w:tcPr>
          <w:p>
            <w:r>
              <w:rPr>
                <w:color w:val="1E293B"/>
                <w:sz w:val="18"/>
              </w:rPr>
              <w:t>Stature &amp; Taille</w:t>
            </w:r>
          </w:p>
        </w:tc>
        <w:tc>
          <w:tcPr>
            <w:tcW w:type="dxa" w:w="2329"/>
            <w:shd w:val="clear" w:color="auto" w:fill="F8FAFC"/>
            <w:tcMar>
              <w:top w:w="80" w:type="dxa"/>
              <w:bottom w:w="80" w:type="dxa"/>
              <w:left w:w="100" w:type="dxa"/>
              <w:right w:w="100" w:type="dxa"/>
            </w:tcMar>
          </w:tcPr>
          <w:p>
            <w:r>
              <w:rPr>
                <w:color w:val="1E293B"/>
                <w:sz w:val="18"/>
              </w:rPr>
              <w:t>Q 80001 (cm exacts)</w:t>
            </w:r>
          </w:p>
        </w:tc>
        <w:tc>
          <w:tcPr>
            <w:tcW w:type="dxa" w:w="2329"/>
            <w:shd w:val="clear" w:color="auto" w:fill="F8FAFC"/>
            <w:tcMar>
              <w:top w:w="80" w:type="dxa"/>
              <w:bottom w:w="80" w:type="dxa"/>
              <w:left w:w="100" w:type="dxa"/>
              <w:right w:w="100" w:type="dxa"/>
            </w:tcMar>
          </w:tcPr>
          <w:p>
            <w:r>
              <w:rPr>
                <w:color w:val="1E293B"/>
                <w:sz w:val="18"/>
              </w:rPr>
              <w:t>Q 85001 (tolérance)</w:t>
            </w:r>
          </w:p>
        </w:tc>
        <w:tc>
          <w:tcPr>
            <w:tcW w:type="dxa" w:w="2329"/>
            <w:shd w:val="clear" w:color="auto" w:fill="F8FAFC"/>
            <w:tcMar>
              <w:top w:w="80" w:type="dxa"/>
              <w:bottom w:w="80" w:type="dxa"/>
              <w:left w:w="100" w:type="dxa"/>
              <w:right w:w="100" w:type="dxa"/>
            </w:tcMar>
          </w:tcPr>
          <w:p>
            <w:r>
              <w:rPr>
                <w:color w:val="1E293B"/>
                <w:sz w:val="18"/>
              </w:rPr>
              <w:t>Numérique : Plage Min/Max en cm [100 - 230]</w:t>
            </w:r>
          </w:p>
        </w:tc>
      </w:tr>
      <w:tr>
        <w:tc>
          <w:tcPr>
            <w:tcW w:type="dxa" w:w="2329"/>
            <w:shd w:val="clear" w:color="auto" w:fill="FFFFFF"/>
            <w:tcMar>
              <w:top w:w="80" w:type="dxa"/>
              <w:bottom w:w="80" w:type="dxa"/>
              <w:left w:w="100" w:type="dxa"/>
              <w:right w:w="100" w:type="dxa"/>
            </w:tcMar>
          </w:tcPr>
          <w:p>
            <w:r>
              <w:rPr>
                <w:color w:val="1E293B"/>
                <w:sz w:val="18"/>
              </w:rPr>
              <w:t>Corpulence &amp; Poids</w:t>
            </w:r>
          </w:p>
        </w:tc>
        <w:tc>
          <w:tcPr>
            <w:tcW w:type="dxa" w:w="2329"/>
            <w:shd w:val="clear" w:color="auto" w:fill="FFFFFF"/>
            <w:tcMar>
              <w:top w:w="80" w:type="dxa"/>
              <w:bottom w:w="80" w:type="dxa"/>
              <w:left w:w="100" w:type="dxa"/>
              <w:right w:w="100" w:type="dxa"/>
            </w:tcMar>
          </w:tcPr>
          <w:p>
            <w:r>
              <w:rPr>
                <w:color w:val="1E293B"/>
                <w:sz w:val="18"/>
              </w:rPr>
              <w:t>Q 80002 (kg exacts)</w:t>
            </w:r>
          </w:p>
        </w:tc>
        <w:tc>
          <w:tcPr>
            <w:tcW w:type="dxa" w:w="2329"/>
            <w:shd w:val="clear" w:color="auto" w:fill="FFFFFF"/>
            <w:tcMar>
              <w:top w:w="80" w:type="dxa"/>
              <w:bottom w:w="80" w:type="dxa"/>
              <w:left w:w="100" w:type="dxa"/>
              <w:right w:w="100" w:type="dxa"/>
            </w:tcMar>
          </w:tcPr>
          <w:p>
            <w:r>
              <w:rPr>
                <w:color w:val="1E293B"/>
                <w:sz w:val="18"/>
              </w:rPr>
              <w:t>Q 85002 (tolérance)</w:t>
            </w:r>
          </w:p>
        </w:tc>
        <w:tc>
          <w:tcPr>
            <w:tcW w:type="dxa" w:w="2329"/>
            <w:shd w:val="clear" w:color="auto" w:fill="FFFFFF"/>
            <w:tcMar>
              <w:top w:w="80" w:type="dxa"/>
              <w:bottom w:w="80" w:type="dxa"/>
              <w:left w:w="100" w:type="dxa"/>
              <w:right w:w="100" w:type="dxa"/>
            </w:tcMar>
          </w:tcPr>
          <w:p>
            <w:r>
              <w:rPr>
                <w:color w:val="1E293B"/>
                <w:sz w:val="18"/>
              </w:rPr>
              <w:t>Numérique : Plage Min/Max en kg [35 - 200]</w:t>
            </w:r>
          </w:p>
        </w:tc>
      </w:tr>
      <w:tr>
        <w:tc>
          <w:tcPr>
            <w:tcW w:type="dxa" w:w="2329"/>
            <w:shd w:val="clear" w:color="auto" w:fill="F8FAFC"/>
            <w:tcMar>
              <w:top w:w="80" w:type="dxa"/>
              <w:bottom w:w="80" w:type="dxa"/>
              <w:left w:w="100" w:type="dxa"/>
              <w:right w:w="100" w:type="dxa"/>
            </w:tcMar>
          </w:tcPr>
          <w:p>
            <w:r>
              <w:rPr>
                <w:color w:val="1E293B"/>
                <w:sz w:val="18"/>
              </w:rPr>
              <w:t>Morphologie &amp; Silhouette</w:t>
            </w:r>
          </w:p>
        </w:tc>
        <w:tc>
          <w:tcPr>
            <w:tcW w:type="dxa" w:w="2329"/>
            <w:shd w:val="clear" w:color="auto" w:fill="F8FAFC"/>
            <w:tcMar>
              <w:top w:w="80" w:type="dxa"/>
              <w:bottom w:w="80" w:type="dxa"/>
              <w:left w:w="100" w:type="dxa"/>
              <w:right w:w="100" w:type="dxa"/>
            </w:tcMar>
          </w:tcPr>
          <w:p>
            <w:r>
              <w:rPr>
                <w:color w:val="1E293B"/>
                <w:sz w:val="18"/>
              </w:rPr>
              <w:t>Q 80003 (select)</w:t>
            </w:r>
          </w:p>
        </w:tc>
        <w:tc>
          <w:tcPr>
            <w:tcW w:type="dxa" w:w="2329"/>
            <w:shd w:val="clear" w:color="auto" w:fill="F8FAFC"/>
            <w:tcMar>
              <w:top w:w="80" w:type="dxa"/>
              <w:bottom w:w="80" w:type="dxa"/>
              <w:left w:w="100" w:type="dxa"/>
              <w:right w:w="100" w:type="dxa"/>
            </w:tcMar>
          </w:tcPr>
          <w:p>
            <w:r>
              <w:rPr>
                <w:color w:val="1E293B"/>
                <w:sz w:val="18"/>
              </w:rPr>
              <w:t>Q 85003 (options)</w:t>
            </w:r>
          </w:p>
        </w:tc>
        <w:tc>
          <w:tcPr>
            <w:tcW w:type="dxa" w:w="2329"/>
            <w:shd w:val="clear" w:color="auto" w:fill="F8FAFC"/>
            <w:tcMar>
              <w:top w:w="80" w:type="dxa"/>
              <w:bottom w:w="80" w:type="dxa"/>
              <w:left w:w="100" w:type="dxa"/>
              <w:right w:w="100" w:type="dxa"/>
            </w:tcMar>
          </w:tcPr>
          <w:p>
            <w:r>
              <w:rPr>
                <w:color w:val="1E293B"/>
                <w:sz w:val="18"/>
              </w:rPr>
              <w:t>Liste : Mince, Sportive, Élancée, Normale, Ronde, Musclée...</w:t>
            </w:r>
          </w:p>
        </w:tc>
      </w:tr>
      <w:tr>
        <w:tc>
          <w:tcPr>
            <w:tcW w:type="dxa" w:w="2329"/>
            <w:shd w:val="clear" w:color="auto" w:fill="FFFFFF"/>
            <w:tcMar>
              <w:top w:w="80" w:type="dxa"/>
              <w:bottom w:w="80" w:type="dxa"/>
              <w:left w:w="100" w:type="dxa"/>
              <w:right w:w="100" w:type="dxa"/>
            </w:tcMar>
          </w:tcPr>
          <w:p>
            <w:r>
              <w:rPr>
                <w:color w:val="1E293B"/>
                <w:sz w:val="18"/>
              </w:rPr>
              <w:t>Tour de poitrine (F)</w:t>
            </w:r>
          </w:p>
        </w:tc>
        <w:tc>
          <w:tcPr>
            <w:tcW w:type="dxa" w:w="2329"/>
            <w:shd w:val="clear" w:color="auto" w:fill="FFFFFF"/>
            <w:tcMar>
              <w:top w:w="80" w:type="dxa"/>
              <w:bottom w:w="80" w:type="dxa"/>
              <w:left w:w="100" w:type="dxa"/>
              <w:right w:w="100" w:type="dxa"/>
            </w:tcMar>
          </w:tcPr>
          <w:p>
            <w:r>
              <w:rPr>
                <w:color w:val="1E293B"/>
                <w:sz w:val="18"/>
              </w:rPr>
              <w:t>Q 80004 (cm exacts)</w:t>
            </w:r>
          </w:p>
        </w:tc>
        <w:tc>
          <w:tcPr>
            <w:tcW w:type="dxa" w:w="2329"/>
            <w:shd w:val="clear" w:color="auto" w:fill="FFFFFF"/>
            <w:tcMar>
              <w:top w:w="80" w:type="dxa"/>
              <w:bottom w:w="80" w:type="dxa"/>
              <w:left w:w="100" w:type="dxa"/>
              <w:right w:w="100" w:type="dxa"/>
            </w:tcMar>
          </w:tcPr>
          <w:p>
            <w:r>
              <w:rPr>
                <w:color w:val="1E293B"/>
                <w:sz w:val="18"/>
              </w:rPr>
              <w:t>Q 85004 (tolérance H)</w:t>
            </w:r>
          </w:p>
        </w:tc>
        <w:tc>
          <w:tcPr>
            <w:tcW w:type="dxa" w:w="2329"/>
            <w:shd w:val="clear" w:color="auto" w:fill="FFFFFF"/>
            <w:tcMar>
              <w:top w:w="80" w:type="dxa"/>
              <w:bottom w:w="80" w:type="dxa"/>
              <w:left w:w="100" w:type="dxa"/>
              <w:right w:w="100" w:type="dxa"/>
            </w:tcMar>
          </w:tcPr>
          <w:p>
            <w:r>
              <w:rPr>
                <w:color w:val="1E293B"/>
                <w:sz w:val="18"/>
              </w:rPr>
              <w:t>Numérique : Plage Min/Max en cm [50 - 160]</w:t>
            </w:r>
          </w:p>
        </w:tc>
      </w:tr>
      <w:tr>
        <w:tc>
          <w:tcPr>
            <w:tcW w:type="dxa" w:w="2329"/>
            <w:shd w:val="clear" w:color="auto" w:fill="F8FAFC"/>
            <w:tcMar>
              <w:top w:w="80" w:type="dxa"/>
              <w:bottom w:w="80" w:type="dxa"/>
              <w:left w:w="100" w:type="dxa"/>
              <w:right w:w="100" w:type="dxa"/>
            </w:tcMar>
          </w:tcPr>
          <w:p>
            <w:r>
              <w:rPr>
                <w:color w:val="1E293B"/>
                <w:sz w:val="18"/>
              </w:rPr>
              <w:t>Bonnet de poitrine (F)</w:t>
            </w:r>
          </w:p>
        </w:tc>
        <w:tc>
          <w:tcPr>
            <w:tcW w:type="dxa" w:w="2329"/>
            <w:shd w:val="clear" w:color="auto" w:fill="F8FAFC"/>
            <w:tcMar>
              <w:top w:w="80" w:type="dxa"/>
              <w:bottom w:w="80" w:type="dxa"/>
              <w:left w:w="100" w:type="dxa"/>
              <w:right w:w="100" w:type="dxa"/>
            </w:tcMar>
          </w:tcPr>
          <w:p>
            <w:r>
              <w:rPr>
                <w:color w:val="1E293B"/>
                <w:sz w:val="18"/>
              </w:rPr>
              <w:t>Q 80005 (select)</w:t>
            </w:r>
          </w:p>
        </w:tc>
        <w:tc>
          <w:tcPr>
            <w:tcW w:type="dxa" w:w="2329"/>
            <w:shd w:val="clear" w:color="auto" w:fill="F8FAFC"/>
            <w:tcMar>
              <w:top w:w="80" w:type="dxa"/>
              <w:bottom w:w="80" w:type="dxa"/>
              <w:left w:w="100" w:type="dxa"/>
              <w:right w:w="100" w:type="dxa"/>
            </w:tcMar>
          </w:tcPr>
          <w:p>
            <w:r>
              <w:rPr>
                <w:color w:val="1E293B"/>
                <w:sz w:val="18"/>
              </w:rPr>
              <w:t>Q 85005 (options H)</w:t>
            </w:r>
          </w:p>
        </w:tc>
        <w:tc>
          <w:tcPr>
            <w:tcW w:type="dxa" w:w="2329"/>
            <w:shd w:val="clear" w:color="auto" w:fill="F8FAFC"/>
            <w:tcMar>
              <w:top w:w="80" w:type="dxa"/>
              <w:bottom w:w="80" w:type="dxa"/>
              <w:left w:w="100" w:type="dxa"/>
              <w:right w:w="100" w:type="dxa"/>
            </w:tcMar>
          </w:tcPr>
          <w:p>
            <w:r>
              <w:rPr>
                <w:color w:val="1E293B"/>
                <w:sz w:val="18"/>
              </w:rPr>
              <w:t>Liste : A, B, C, D, E, F+</w:t>
            </w:r>
          </w:p>
        </w:tc>
      </w:tr>
      <w:tr>
        <w:tc>
          <w:tcPr>
            <w:tcW w:type="dxa" w:w="2329"/>
            <w:shd w:val="clear" w:color="auto" w:fill="FFFFFF"/>
            <w:tcMar>
              <w:top w:w="80" w:type="dxa"/>
              <w:bottom w:w="80" w:type="dxa"/>
              <w:left w:w="100" w:type="dxa"/>
              <w:right w:w="100" w:type="dxa"/>
            </w:tcMar>
          </w:tcPr>
          <w:p>
            <w:r>
              <w:rPr>
                <w:color w:val="1E293B"/>
                <w:sz w:val="18"/>
              </w:rPr>
              <w:t>Pointure de chaussures</w:t>
            </w:r>
          </w:p>
        </w:tc>
        <w:tc>
          <w:tcPr>
            <w:tcW w:type="dxa" w:w="2329"/>
            <w:shd w:val="clear" w:color="auto" w:fill="FFFFFF"/>
            <w:tcMar>
              <w:top w:w="80" w:type="dxa"/>
              <w:bottom w:w="80" w:type="dxa"/>
              <w:left w:w="100" w:type="dxa"/>
              <w:right w:w="100" w:type="dxa"/>
            </w:tcMar>
          </w:tcPr>
          <w:p>
            <w:r>
              <w:rPr>
                <w:color w:val="1E293B"/>
                <w:sz w:val="18"/>
              </w:rPr>
              <w:t>Q 80008 (taille)</w:t>
            </w:r>
          </w:p>
        </w:tc>
        <w:tc>
          <w:tcPr>
            <w:tcW w:type="dxa" w:w="2329"/>
            <w:shd w:val="clear" w:color="auto" w:fill="FFFFFF"/>
            <w:tcMar>
              <w:top w:w="80" w:type="dxa"/>
              <w:bottom w:w="80" w:type="dxa"/>
              <w:left w:w="100" w:type="dxa"/>
              <w:right w:w="100" w:type="dxa"/>
            </w:tcMar>
          </w:tcPr>
          <w:p>
            <w:r>
              <w:rPr>
                <w:color w:val="1E293B"/>
                <w:sz w:val="18"/>
              </w:rPr>
              <w:t>Q 85008 (tolérance)</w:t>
            </w:r>
          </w:p>
        </w:tc>
        <w:tc>
          <w:tcPr>
            <w:tcW w:type="dxa" w:w="2329"/>
            <w:shd w:val="clear" w:color="auto" w:fill="FFFFFF"/>
            <w:tcMar>
              <w:top w:w="80" w:type="dxa"/>
              <w:bottom w:w="80" w:type="dxa"/>
              <w:left w:w="100" w:type="dxa"/>
              <w:right w:w="100" w:type="dxa"/>
            </w:tcMar>
          </w:tcPr>
          <w:p>
            <w:r>
              <w:rPr>
                <w:color w:val="1E293B"/>
                <w:sz w:val="18"/>
              </w:rPr>
              <w:t>Numérique : Plage [32 - 50]</w:t>
            </w:r>
          </w:p>
        </w:tc>
      </w:tr>
      <w:tr>
        <w:tc>
          <w:tcPr>
            <w:tcW w:type="dxa" w:w="2329"/>
            <w:shd w:val="clear" w:color="auto" w:fill="F8FAFC"/>
            <w:tcMar>
              <w:top w:w="80" w:type="dxa"/>
              <w:bottom w:w="80" w:type="dxa"/>
              <w:left w:w="100" w:type="dxa"/>
              <w:right w:w="100" w:type="dxa"/>
            </w:tcMar>
          </w:tcPr>
          <w:p>
            <w:r>
              <w:rPr>
                <w:color w:val="1E293B"/>
                <w:sz w:val="18"/>
              </w:rPr>
              <w:t>Couleur des yeux</w:t>
            </w:r>
          </w:p>
        </w:tc>
        <w:tc>
          <w:tcPr>
            <w:tcW w:type="dxa" w:w="2329"/>
            <w:shd w:val="clear" w:color="auto" w:fill="F8FAFC"/>
            <w:tcMar>
              <w:top w:w="80" w:type="dxa"/>
              <w:bottom w:w="80" w:type="dxa"/>
              <w:left w:w="100" w:type="dxa"/>
              <w:right w:w="100" w:type="dxa"/>
            </w:tcMar>
          </w:tcPr>
          <w:p>
            <w:r>
              <w:rPr>
                <w:color w:val="1E293B"/>
                <w:sz w:val="18"/>
              </w:rPr>
              <w:t>Q 80009 (select)</w:t>
            </w:r>
          </w:p>
        </w:tc>
        <w:tc>
          <w:tcPr>
            <w:tcW w:type="dxa" w:w="2329"/>
            <w:shd w:val="clear" w:color="auto" w:fill="F8FAFC"/>
            <w:tcMar>
              <w:top w:w="80" w:type="dxa"/>
              <w:bottom w:w="80" w:type="dxa"/>
              <w:left w:w="100" w:type="dxa"/>
              <w:right w:w="100" w:type="dxa"/>
            </w:tcMar>
          </w:tcPr>
          <w:p>
            <w:r>
              <w:rPr>
                <w:color w:val="1E293B"/>
                <w:sz w:val="18"/>
              </w:rPr>
              <w:t>Q 85009 (options)</w:t>
            </w:r>
          </w:p>
        </w:tc>
        <w:tc>
          <w:tcPr>
            <w:tcW w:type="dxa" w:w="2329"/>
            <w:shd w:val="clear" w:color="auto" w:fill="F8FAFC"/>
            <w:tcMar>
              <w:top w:w="80" w:type="dxa"/>
              <w:bottom w:w="80" w:type="dxa"/>
              <w:left w:w="100" w:type="dxa"/>
              <w:right w:w="100" w:type="dxa"/>
            </w:tcMar>
          </w:tcPr>
          <w:p>
            <w:r>
              <w:rPr>
                <w:color w:val="1E293B"/>
                <w:sz w:val="18"/>
              </w:rPr>
              <w:t>Liste : Bleus, Verts, Marrons, Noirs, Noisette, Gris, Vairons</w:t>
            </w:r>
          </w:p>
        </w:tc>
      </w:tr>
      <w:tr>
        <w:tc>
          <w:tcPr>
            <w:tcW w:type="dxa" w:w="2329"/>
            <w:shd w:val="clear" w:color="auto" w:fill="FFFFFF"/>
            <w:tcMar>
              <w:top w:w="80" w:type="dxa"/>
              <w:bottom w:w="80" w:type="dxa"/>
              <w:left w:w="100" w:type="dxa"/>
              <w:right w:w="100" w:type="dxa"/>
            </w:tcMar>
          </w:tcPr>
          <w:p>
            <w:r>
              <w:rPr>
                <w:color w:val="1E293B"/>
                <w:sz w:val="18"/>
              </w:rPr>
              <w:t>Couleur des cheveux</w:t>
            </w:r>
          </w:p>
        </w:tc>
        <w:tc>
          <w:tcPr>
            <w:tcW w:type="dxa" w:w="2329"/>
            <w:shd w:val="clear" w:color="auto" w:fill="FFFFFF"/>
            <w:tcMar>
              <w:top w:w="80" w:type="dxa"/>
              <w:bottom w:w="80" w:type="dxa"/>
              <w:left w:w="100" w:type="dxa"/>
              <w:right w:w="100" w:type="dxa"/>
            </w:tcMar>
          </w:tcPr>
          <w:p>
            <w:r>
              <w:rPr>
                <w:color w:val="1E293B"/>
                <w:sz w:val="18"/>
              </w:rPr>
              <w:t>Q 80010 (select)</w:t>
            </w:r>
          </w:p>
        </w:tc>
        <w:tc>
          <w:tcPr>
            <w:tcW w:type="dxa" w:w="2329"/>
            <w:shd w:val="clear" w:color="auto" w:fill="FFFFFF"/>
            <w:tcMar>
              <w:top w:w="80" w:type="dxa"/>
              <w:bottom w:w="80" w:type="dxa"/>
              <w:left w:w="100" w:type="dxa"/>
              <w:right w:w="100" w:type="dxa"/>
            </w:tcMar>
          </w:tcPr>
          <w:p>
            <w:r>
              <w:rPr>
                <w:color w:val="1E293B"/>
                <w:sz w:val="18"/>
              </w:rPr>
              <w:t>Q 85010 (options)</w:t>
            </w:r>
          </w:p>
        </w:tc>
        <w:tc>
          <w:tcPr>
            <w:tcW w:type="dxa" w:w="2329"/>
            <w:shd w:val="clear" w:color="auto" w:fill="FFFFFF"/>
            <w:tcMar>
              <w:top w:w="80" w:type="dxa"/>
              <w:bottom w:w="80" w:type="dxa"/>
              <w:left w:w="100" w:type="dxa"/>
              <w:right w:w="100" w:type="dxa"/>
            </w:tcMar>
          </w:tcPr>
          <w:p>
            <w:r>
              <w:rPr>
                <w:color w:val="1E293B"/>
                <w:sz w:val="18"/>
              </w:rPr>
              <w:t>Liste : Bruns, Noirs, Châtains, Blonds, Roux, Gris, Chauve...</w:t>
            </w:r>
          </w:p>
        </w:tc>
      </w:tr>
      <w:tr>
        <w:tc>
          <w:tcPr>
            <w:tcW w:type="dxa" w:w="2329"/>
            <w:shd w:val="clear" w:color="auto" w:fill="F8FAFC"/>
            <w:tcMar>
              <w:top w:w="80" w:type="dxa"/>
              <w:bottom w:w="80" w:type="dxa"/>
              <w:left w:w="100" w:type="dxa"/>
              <w:right w:w="100" w:type="dxa"/>
            </w:tcMar>
          </w:tcPr>
          <w:p>
            <w:r>
              <w:rPr>
                <w:color w:val="1E293B"/>
                <w:sz w:val="18"/>
              </w:rPr>
              <w:t>Longueur des cheveux</w:t>
            </w:r>
          </w:p>
        </w:tc>
        <w:tc>
          <w:tcPr>
            <w:tcW w:type="dxa" w:w="2329"/>
            <w:shd w:val="clear" w:color="auto" w:fill="F8FAFC"/>
            <w:tcMar>
              <w:top w:w="80" w:type="dxa"/>
              <w:bottom w:w="80" w:type="dxa"/>
              <w:left w:w="100" w:type="dxa"/>
              <w:right w:w="100" w:type="dxa"/>
            </w:tcMar>
          </w:tcPr>
          <w:p>
            <w:r>
              <w:rPr>
                <w:color w:val="1E293B"/>
                <w:sz w:val="18"/>
              </w:rPr>
              <w:t>Q 80011 (select)</w:t>
            </w:r>
          </w:p>
        </w:tc>
        <w:tc>
          <w:tcPr>
            <w:tcW w:type="dxa" w:w="2329"/>
            <w:shd w:val="clear" w:color="auto" w:fill="F8FAFC"/>
            <w:tcMar>
              <w:top w:w="80" w:type="dxa"/>
              <w:bottom w:w="80" w:type="dxa"/>
              <w:left w:w="100" w:type="dxa"/>
              <w:right w:w="100" w:type="dxa"/>
            </w:tcMar>
          </w:tcPr>
          <w:p>
            <w:r>
              <w:rPr>
                <w:color w:val="1E293B"/>
                <w:sz w:val="18"/>
              </w:rPr>
              <w:t>Q 85011 (options)</w:t>
            </w:r>
          </w:p>
        </w:tc>
        <w:tc>
          <w:tcPr>
            <w:tcW w:type="dxa" w:w="2329"/>
            <w:shd w:val="clear" w:color="auto" w:fill="F8FAFC"/>
            <w:tcMar>
              <w:top w:w="80" w:type="dxa"/>
              <w:bottom w:w="80" w:type="dxa"/>
              <w:left w:w="100" w:type="dxa"/>
              <w:right w:w="100" w:type="dxa"/>
            </w:tcMar>
          </w:tcPr>
          <w:p>
            <w:r>
              <w:rPr>
                <w:color w:val="1E293B"/>
                <w:sz w:val="18"/>
              </w:rPr>
              <w:t>Liste : Très courts, Courts, Mi-longs, Longs, Très longs</w:t>
            </w:r>
          </w:p>
        </w:tc>
      </w:tr>
      <w:tr>
        <w:tc>
          <w:tcPr>
            <w:tcW w:type="dxa" w:w="2329"/>
            <w:shd w:val="clear" w:color="auto" w:fill="FFFFFF"/>
            <w:tcMar>
              <w:top w:w="80" w:type="dxa"/>
              <w:bottom w:w="80" w:type="dxa"/>
              <w:left w:w="100" w:type="dxa"/>
              <w:right w:w="100" w:type="dxa"/>
            </w:tcMar>
          </w:tcPr>
          <w:p>
            <w:r>
              <w:rPr>
                <w:color w:val="1E293B"/>
                <w:sz w:val="18"/>
              </w:rPr>
              <w:t>Pilosité faciale (H)</w:t>
            </w:r>
          </w:p>
        </w:tc>
        <w:tc>
          <w:tcPr>
            <w:tcW w:type="dxa" w:w="2329"/>
            <w:shd w:val="clear" w:color="auto" w:fill="FFFFFF"/>
            <w:tcMar>
              <w:top w:w="80" w:type="dxa"/>
              <w:bottom w:w="80" w:type="dxa"/>
              <w:left w:w="100" w:type="dxa"/>
              <w:right w:w="100" w:type="dxa"/>
            </w:tcMar>
          </w:tcPr>
          <w:p>
            <w:r>
              <w:rPr>
                <w:color w:val="1E293B"/>
                <w:sz w:val="18"/>
              </w:rPr>
              <w:t>Q 80012 (select)</w:t>
            </w:r>
          </w:p>
        </w:tc>
        <w:tc>
          <w:tcPr>
            <w:tcW w:type="dxa" w:w="2329"/>
            <w:shd w:val="clear" w:color="auto" w:fill="FFFFFF"/>
            <w:tcMar>
              <w:top w:w="80" w:type="dxa"/>
              <w:bottom w:w="80" w:type="dxa"/>
              <w:left w:w="100" w:type="dxa"/>
              <w:right w:w="100" w:type="dxa"/>
            </w:tcMar>
          </w:tcPr>
          <w:p>
            <w:r>
              <w:rPr>
                <w:color w:val="1E293B"/>
                <w:sz w:val="18"/>
              </w:rPr>
              <w:t>Q 85012 (options F)</w:t>
            </w:r>
          </w:p>
        </w:tc>
        <w:tc>
          <w:tcPr>
            <w:tcW w:type="dxa" w:w="2329"/>
            <w:shd w:val="clear" w:color="auto" w:fill="FFFFFF"/>
            <w:tcMar>
              <w:top w:w="80" w:type="dxa"/>
              <w:bottom w:w="80" w:type="dxa"/>
              <w:left w:w="100" w:type="dxa"/>
              <w:right w:w="100" w:type="dxa"/>
            </w:tcMar>
          </w:tcPr>
          <w:p>
            <w:r>
              <w:rPr>
                <w:color w:val="1E293B"/>
                <w:sz w:val="18"/>
              </w:rPr>
              <w:t>Liste : Rasé de près, Barbe courte, Barbe fournie, Moustache...</w:t>
            </w:r>
          </w:p>
        </w:tc>
      </w:tr>
      <w:tr>
        <w:tc>
          <w:tcPr>
            <w:tcW w:type="dxa" w:w="2329"/>
            <w:shd w:val="clear" w:color="auto" w:fill="F8FAFC"/>
            <w:tcMar>
              <w:top w:w="80" w:type="dxa"/>
              <w:bottom w:w="80" w:type="dxa"/>
              <w:left w:w="100" w:type="dxa"/>
              <w:right w:w="100" w:type="dxa"/>
            </w:tcMar>
          </w:tcPr>
          <w:p>
            <w:r>
              <w:rPr>
                <w:color w:val="1E293B"/>
                <w:sz w:val="18"/>
              </w:rPr>
              <w:t>Style vestimentaire</w:t>
            </w:r>
          </w:p>
        </w:tc>
        <w:tc>
          <w:tcPr>
            <w:tcW w:type="dxa" w:w="2329"/>
            <w:shd w:val="clear" w:color="auto" w:fill="F8FAFC"/>
            <w:tcMar>
              <w:top w:w="80" w:type="dxa"/>
              <w:bottom w:w="80" w:type="dxa"/>
              <w:left w:w="100" w:type="dxa"/>
              <w:right w:w="100" w:type="dxa"/>
            </w:tcMar>
          </w:tcPr>
          <w:p>
            <w:r>
              <w:rPr>
                <w:color w:val="1E293B"/>
                <w:sz w:val="18"/>
              </w:rPr>
              <w:t>Q 80013 (select)</w:t>
            </w:r>
          </w:p>
        </w:tc>
        <w:tc>
          <w:tcPr>
            <w:tcW w:type="dxa" w:w="2329"/>
            <w:shd w:val="clear" w:color="auto" w:fill="F8FAFC"/>
            <w:tcMar>
              <w:top w:w="80" w:type="dxa"/>
              <w:bottom w:w="80" w:type="dxa"/>
              <w:left w:w="100" w:type="dxa"/>
              <w:right w:w="100" w:type="dxa"/>
            </w:tcMar>
          </w:tcPr>
          <w:p>
            <w:r>
              <w:rPr>
                <w:color w:val="1E293B"/>
                <w:sz w:val="18"/>
              </w:rPr>
              <w:t>Q 85013 (options)</w:t>
            </w:r>
          </w:p>
        </w:tc>
        <w:tc>
          <w:tcPr>
            <w:tcW w:type="dxa" w:w="2329"/>
            <w:shd w:val="clear" w:color="auto" w:fill="F8FAFC"/>
            <w:tcMar>
              <w:top w:w="80" w:type="dxa"/>
              <w:bottom w:w="80" w:type="dxa"/>
              <w:left w:w="100" w:type="dxa"/>
              <w:right w:w="100" w:type="dxa"/>
            </w:tcMar>
          </w:tcPr>
          <w:p>
            <w:r>
              <w:rPr>
                <w:color w:val="1E293B"/>
                <w:sz w:val="18"/>
              </w:rPr>
              <w:t>Liste : Décontracté, Élégant, Chic, Sportswear, Streetwear, Rock...</w:t>
            </w:r>
          </w:p>
        </w:tc>
      </w:tr>
      <w:tr>
        <w:tc>
          <w:tcPr>
            <w:tcW w:type="dxa" w:w="2329"/>
            <w:shd w:val="clear" w:color="auto" w:fill="FFFFFF"/>
            <w:tcMar>
              <w:top w:w="80" w:type="dxa"/>
              <w:bottom w:w="80" w:type="dxa"/>
              <w:left w:w="100" w:type="dxa"/>
              <w:right w:w="100" w:type="dxa"/>
            </w:tcMar>
          </w:tcPr>
          <w:p>
            <w:r>
              <w:rPr>
                <w:color w:val="1E293B"/>
                <w:sz w:val="18"/>
              </w:rPr>
              <w:t>Origines culturelles</w:t>
            </w:r>
          </w:p>
        </w:tc>
        <w:tc>
          <w:tcPr>
            <w:tcW w:type="dxa" w:w="2329"/>
            <w:shd w:val="clear" w:color="auto" w:fill="FFFFFF"/>
            <w:tcMar>
              <w:top w:w="80" w:type="dxa"/>
              <w:bottom w:w="80" w:type="dxa"/>
              <w:left w:w="100" w:type="dxa"/>
              <w:right w:w="100" w:type="dxa"/>
            </w:tcMar>
          </w:tcPr>
          <w:p>
            <w:r>
              <w:rPr>
                <w:color w:val="1E293B"/>
                <w:sz w:val="18"/>
              </w:rPr>
              <w:t>Q 80014 (select)</w:t>
            </w:r>
          </w:p>
        </w:tc>
        <w:tc>
          <w:tcPr>
            <w:tcW w:type="dxa" w:w="2329"/>
            <w:shd w:val="clear" w:color="auto" w:fill="FFFFFF"/>
            <w:tcMar>
              <w:top w:w="80" w:type="dxa"/>
              <w:bottom w:w="80" w:type="dxa"/>
              <w:left w:w="100" w:type="dxa"/>
              <w:right w:w="100" w:type="dxa"/>
            </w:tcMar>
          </w:tcPr>
          <w:p>
            <w:r>
              <w:rPr>
                <w:color w:val="1E293B"/>
                <w:sz w:val="18"/>
              </w:rPr>
              <w:t>Q 85014 (options)</w:t>
            </w:r>
          </w:p>
        </w:tc>
        <w:tc>
          <w:tcPr>
            <w:tcW w:type="dxa" w:w="2329"/>
            <w:shd w:val="clear" w:color="auto" w:fill="FFFFFF"/>
            <w:tcMar>
              <w:top w:w="80" w:type="dxa"/>
              <w:bottom w:w="80" w:type="dxa"/>
              <w:left w:w="100" w:type="dxa"/>
              <w:right w:w="100" w:type="dxa"/>
            </w:tcMar>
          </w:tcPr>
          <w:p>
            <w:r>
              <w:rPr>
                <w:color w:val="1E293B"/>
                <w:sz w:val="18"/>
              </w:rPr>
              <w:t>Liste : Caucasien, Méditerranéen, Maghrébin, Africain, Asiatique...</w:t>
            </w:r>
          </w:p>
        </w:tc>
      </w:tr>
      <w:tr>
        <w:tc>
          <w:tcPr>
            <w:tcW w:type="dxa" w:w="2329"/>
            <w:shd w:val="clear" w:color="auto" w:fill="F8FAFC"/>
            <w:tcMar>
              <w:top w:w="80" w:type="dxa"/>
              <w:bottom w:w="80" w:type="dxa"/>
              <w:left w:w="100" w:type="dxa"/>
              <w:right w:w="100" w:type="dxa"/>
            </w:tcMar>
          </w:tcPr>
          <w:p>
            <w:r>
              <w:rPr>
                <w:color w:val="1E293B"/>
                <w:sz w:val="18"/>
              </w:rPr>
              <w:t>Rythme de vie</w:t>
            </w:r>
          </w:p>
        </w:tc>
        <w:tc>
          <w:tcPr>
            <w:tcW w:type="dxa" w:w="2329"/>
            <w:shd w:val="clear" w:color="auto" w:fill="F8FAFC"/>
            <w:tcMar>
              <w:top w:w="80" w:type="dxa"/>
              <w:bottom w:w="80" w:type="dxa"/>
              <w:left w:w="100" w:type="dxa"/>
              <w:right w:w="100" w:type="dxa"/>
            </w:tcMar>
          </w:tcPr>
          <w:p>
            <w:r>
              <w:rPr>
                <w:color w:val="1E293B"/>
                <w:sz w:val="18"/>
              </w:rPr>
              <w:t>Q 80015 (select)</w:t>
            </w:r>
          </w:p>
        </w:tc>
        <w:tc>
          <w:tcPr>
            <w:tcW w:type="dxa" w:w="2329"/>
            <w:shd w:val="clear" w:color="auto" w:fill="F8FAFC"/>
            <w:tcMar>
              <w:top w:w="80" w:type="dxa"/>
              <w:bottom w:w="80" w:type="dxa"/>
              <w:left w:w="100" w:type="dxa"/>
              <w:right w:w="100" w:type="dxa"/>
            </w:tcMar>
          </w:tcPr>
          <w:p>
            <w:r>
              <w:rPr>
                <w:color w:val="1E293B"/>
                <w:sz w:val="18"/>
              </w:rPr>
              <w:t>Q 85015 (options)</w:t>
            </w:r>
          </w:p>
        </w:tc>
        <w:tc>
          <w:tcPr>
            <w:tcW w:type="dxa" w:w="2329"/>
            <w:shd w:val="clear" w:color="auto" w:fill="F8FAFC"/>
            <w:tcMar>
              <w:top w:w="80" w:type="dxa"/>
              <w:bottom w:w="80" w:type="dxa"/>
              <w:left w:w="100" w:type="dxa"/>
              <w:right w:w="100" w:type="dxa"/>
            </w:tcMar>
          </w:tcPr>
          <w:p>
            <w:r>
              <w:rPr>
                <w:color w:val="1E293B"/>
                <w:sz w:val="18"/>
              </w:rPr>
              <w:t>Liste : Diurne/Matinal, Noctambule, Variable/Flexible...</w:t>
            </w:r>
          </w:p>
        </w:tc>
      </w:tr>
      <w:tr>
        <w:tc>
          <w:tcPr>
            <w:tcW w:type="dxa" w:w="2329"/>
            <w:shd w:val="clear" w:color="auto" w:fill="FFFFFF"/>
            <w:tcMar>
              <w:top w:w="80" w:type="dxa"/>
              <w:bottom w:w="80" w:type="dxa"/>
              <w:left w:w="100" w:type="dxa"/>
              <w:right w:w="100" w:type="dxa"/>
            </w:tcMar>
          </w:tcPr>
          <w:p>
            <w:r>
              <w:rPr>
                <w:color w:val="1E293B"/>
                <w:sz w:val="18"/>
              </w:rPr>
              <w:t>Cadre de vie privilégié</w:t>
            </w:r>
          </w:p>
        </w:tc>
        <w:tc>
          <w:tcPr>
            <w:tcW w:type="dxa" w:w="2329"/>
            <w:shd w:val="clear" w:color="auto" w:fill="FFFFFF"/>
            <w:tcMar>
              <w:top w:w="80" w:type="dxa"/>
              <w:bottom w:w="80" w:type="dxa"/>
              <w:left w:w="100" w:type="dxa"/>
              <w:right w:w="100" w:type="dxa"/>
            </w:tcMar>
          </w:tcPr>
          <w:p>
            <w:r>
              <w:rPr>
                <w:color w:val="1E293B"/>
                <w:sz w:val="18"/>
              </w:rPr>
              <w:t>Q 80016 (select)</w:t>
            </w:r>
          </w:p>
        </w:tc>
        <w:tc>
          <w:tcPr>
            <w:tcW w:type="dxa" w:w="2329"/>
            <w:shd w:val="clear" w:color="auto" w:fill="FFFFFF"/>
            <w:tcMar>
              <w:top w:w="80" w:type="dxa"/>
              <w:bottom w:w="80" w:type="dxa"/>
              <w:left w:w="100" w:type="dxa"/>
              <w:right w:w="100" w:type="dxa"/>
            </w:tcMar>
          </w:tcPr>
          <w:p>
            <w:r>
              <w:rPr>
                <w:color w:val="1E293B"/>
                <w:sz w:val="18"/>
              </w:rPr>
              <w:t>Q 85016 (options)</w:t>
            </w:r>
          </w:p>
        </w:tc>
        <w:tc>
          <w:tcPr>
            <w:tcW w:type="dxa" w:w="2329"/>
            <w:shd w:val="clear" w:color="auto" w:fill="FFFFFF"/>
            <w:tcMar>
              <w:top w:w="80" w:type="dxa"/>
              <w:bottom w:w="80" w:type="dxa"/>
              <w:left w:w="100" w:type="dxa"/>
              <w:right w:w="100" w:type="dxa"/>
            </w:tcMar>
          </w:tcPr>
          <w:p>
            <w:r>
              <w:rPr>
                <w:color w:val="1E293B"/>
                <w:sz w:val="18"/>
              </w:rPr>
              <w:t>Liste : Grande métropole, Ville moyenne, Village, Pleine nature...</w:t>
            </w:r>
          </w:p>
        </w:tc>
      </w:tr>
    </w:tbl>
    <w:p>
      <w:r>
        <w:rPr>
          <w:lang w:val="fr-FR"/>
        </w:rPr>
        <w:br w:type="page"/>
      </w:r>
    </w:p>
    <w:p>
      <w:pPr>
        <w:spacing w:before="240" w:after="120"/>
      </w:pPr>
      <w:r>
        <w:rPr>
          <w:b/>
          <w:color w:val="0E7490"/>
          <w:sz w:val="28"/>
          <w:lang w:val="fr-FR"/>
        </w:rPr>
        <w:t>5. DIAGNOSTIC PRÉALABLE DE COMPATIBILITÉ IDENTITÉ (MOI &amp; L'AUTRE)</w:t>
      </w:r>
    </w:p>
    <w:p>
      <w:r>
        <w:rPr>
          <w:lang w:val="fr-FR"/>
        </w:rPr>
        <w:t>Conformément aux directives de conception, un diagnostic de compatibilité d'identité est exécuté EN PRÉALABLE à tout calcul de match. Il permet de détecter immédiatement si deux profils correspondent physiquement et stylistiquement à leurs souhaits respectifs.</w:t>
      </w:r>
    </w:p>
    <w:p>
      <w:r>
        <w:rPr>
          <w:lang w:val="fr-FR"/>
        </w:rPr>
        <w:t>L'algorithme 'evaluate_identity_compatibility(profile1_id, profile2_id)' réalise un contrôle croisé complet :</w:t>
      </w:r>
    </w:p>
    <w:p>
      <w:pPr>
        <w:pStyle w:val="ListBullet"/>
      </w:pPr>
      <w:r>
        <w:rPr>
          <w:b/>
          <w:lang w:val="fr-FR"/>
        </w:rPr>
        <w:t xml:space="preserve">Sens 1 (Attentes de P1 envers P2) : </w:t>
      </w:r>
      <w:r>
        <w:rPr>
          <w:lang w:val="fr-FR"/>
        </w:rPr>
        <w:t>Les critères tolérés de P1 (+ sur l'autre) sont confrontés aux valeurs déclarées de P2 (+ sur moi, avec repli sur la fiche d'identité).</w:t>
      </w:r>
    </w:p>
    <w:p>
      <w:pPr>
        <w:pStyle w:val="ListBullet"/>
      </w:pPr>
      <w:r>
        <w:rPr>
          <w:b/>
          <w:lang w:val="fr-FR"/>
        </w:rPr>
        <w:t xml:space="preserve">Sens 2 (Attentes de P2 envers P1) : </w:t>
      </w:r>
      <w:r>
        <w:rPr>
          <w:lang w:val="fr-FR"/>
        </w:rPr>
        <w:t>De façon symétrique, les critères tolérés de P2 sont confrontés aux valeurs déclarées de P1.</w:t>
      </w:r>
    </w:p>
    <w:p>
      <w:pPr>
        <w:pStyle w:val="ListBullet"/>
      </w:pPr>
      <w:r>
        <w:rPr>
          <w:b/>
          <w:lang w:val="fr-FR"/>
        </w:rPr>
        <w:t xml:space="preserve">Règle de l'Indifférence : </w:t>
      </w:r>
      <w:r>
        <w:rPr>
          <w:lang w:val="fr-FR"/>
        </w:rPr>
        <w:t>Si un profil a coché 'Indifférent' sur une dimension, le critère est systématiquement validé comme COMPATIBLE sans restriction.</w:t>
      </w:r>
    </w:p>
    <w:p>
      <w:pPr>
        <w:pStyle w:val="ListBullet"/>
      </w:pPr>
      <w:r>
        <w:rPr>
          <w:b/>
          <w:lang w:val="fr-FR"/>
        </w:rPr>
        <w:t xml:space="preserve">Contrôle Numérique &amp; Liste : </w:t>
      </w:r>
      <w:r>
        <w:rPr>
          <w:lang w:val="fr-FR"/>
        </w:rPr>
        <w:t>Pour les dimensions numériques (stature, corpulence, mensurations), la valeur doit être comprise dans l'intervalle [min_val, max_val]. Pour les sélections, la valeur textuelle doit être présente dans les options tolérées.</w:t>
      </w:r>
    </w:p>
    <w:p>
      <w:pPr>
        <w:pStyle w:val="ListBullet"/>
      </w:pPr>
      <w:r>
        <w:rPr>
          <w:b/>
          <w:lang w:val="fr-FR"/>
        </w:rPr>
        <w:t xml:space="preserve">Verdicts &amp; Restitution : </w:t>
      </w:r>
      <w:r>
        <w:rPr>
          <w:lang w:val="fr-FR"/>
        </w:rPr>
        <w:t>L'algorithme renvoie un niveau synthétique : 'COMPATIBLE' (0 divergence), 'PARTIEL' (divergences mineures), 'INCOMPATIBLE' (divergences majeures) ou 'NON_EVALUE' (aucun critère restrictif défini). Ce diagnostic est affiché à la fois en temps réel dans l'aperçu préalable du profil cible et en première section des résultats de match.</w:t>
      </w:r>
    </w:p>
    <w:p>
      <w:pPr>
        <w:spacing w:before="280" w:after="120"/>
      </w:pPr>
      <w:r>
        <w:rPr>
          <w:b/>
          <w:color w:val="0E7490"/>
          <w:sz w:val="28"/>
          <w:lang w:val="fr-FR"/>
        </w:rPr>
        <w:t>6. MOTEUR DE CALCUL D'AFFINITÉ ÉLECTIVE (ALGORITHME V-A-D-P)</w:t>
      </w:r>
    </w:p>
    <w:p>
      <w:r>
        <w:rPr>
          <w:lang w:val="fr-FR"/>
        </w:rPr>
        <w:t>L'algorithme Affinity calcule un score d'affinité global pondéré (0% à 100%) basé sur la concordance psychologique et comportementale :</w:t>
      </w:r>
    </w:p>
    <w:p>
      <w:pPr>
        <w:pStyle w:val="ListBullet"/>
      </w:pPr>
      <w:r>
        <w:rPr>
          <w:b/>
          <w:lang w:val="fr-FR"/>
        </w:rPr>
        <w:t xml:space="preserve">1. Règle d'or de complétion du profil : </w:t>
      </w:r>
      <w:r>
        <w:rPr>
          <w:lang w:val="fr-FR"/>
        </w:rPr>
        <w:t>Le calcul d'affinité est rigoureusement bloqué tant que les deux profils n'ont pas complété leur fiche d'identité (sexe, date de naissance, ville).</w:t>
      </w:r>
    </w:p>
    <w:p>
      <w:pPr>
        <w:pStyle w:val="ListBullet"/>
      </w:pPr>
      <w:r>
        <w:rPr>
          <w:b/>
          <w:lang w:val="fr-FR"/>
        </w:rPr>
        <w:t xml:space="preserve">2. Questions de Type G (Goûts Partagés) : </w:t>
      </w:r>
      <w:r>
        <w:rPr>
          <w:lang w:val="fr-FR"/>
        </w:rPr>
        <w:t>Mesure de la proximité simple sur l'échelle : Proximité = max(0, 1 - |v1 - v2| / 5).</w:t>
      </w:r>
    </w:p>
    <w:p>
      <w:pPr>
        <w:pStyle w:val="ListBullet"/>
      </w:pPr>
      <w:r>
        <w:rPr>
          <w:b/>
          <w:lang w:val="fr-FR"/>
        </w:rPr>
        <w:t xml:space="preserve">3. Questions de Type M (Multi-Axes V-A-D-P) : </w:t>
      </w:r>
      <w:r>
        <w:rPr>
          <w:lang w:val="fr-FR"/>
        </w:rPr>
        <w:t>• Vécu passé (V, coef 0.7) : proximité des expériences antérieures.</w:t>
        <w:br/>
        <w:t>• Habitudes actuelles (A, coef 1.0) : concordance du mode de vie présent.</w:t>
        <w:br/>
        <w:t>• Synergie croisée Découverte &amp; Partage (D x P, coef 1.2, Cœur de l'algorithme) : croise le désir de découverte de P1 (D1) avec la volonté de partage de P2 (P2), et réciproquement (D2 x P1). Harmonie maximale si les deux sont positifs (&gt;= 3), tension forte si l'un refuse (1 ou 9) et l'autre exige (5).</w:t>
      </w:r>
    </w:p>
    <w:p>
      <w:pPr>
        <w:pStyle w:val="ListBullet"/>
      </w:pPr>
      <w:r>
        <w:rPr>
          <w:b/>
          <w:lang w:val="fr-FR"/>
        </w:rPr>
        <w:t xml:space="preserve">4. Résilience &amp; Absence de questions communes : </w:t>
      </w:r>
      <w:r>
        <w:rPr>
          <w:lang w:val="fr-FR"/>
        </w:rPr>
        <w:t>Si deux profils n'ont répondu à aucune question commune, le moteur renvoie une structure saine et complète (profile1, profile2, axes à zéro, diagnostic d'identité et message informatif explicite), éliminant tout crash d'indéfinition de propriétés.</w:t>
      </w:r>
    </w:p>
    <w:p>
      <w:pPr>
        <w:pStyle w:val="ListBullet"/>
      </w:pPr>
      <w:r>
        <w:rPr>
          <w:b/>
          <w:lang w:val="fr-FR"/>
        </w:rPr>
        <w:t xml:space="preserve">5. Distance kilométrique : </w:t>
      </w:r>
      <w:r>
        <w:rPr>
          <w:lang w:val="fr-FR"/>
        </w:rPr>
        <w:t>Calculée selon la formule de Haversine à partir des coordonnées géographiques des communes. Conformément à la volonté de l'auteur, la distance est strictement indicative et n'altère pas le score d'affinité psychologique.</w:t>
      </w:r>
    </w:p>
    <w:p>
      <w:pPr>
        <w:spacing w:before="280" w:after="120"/>
      </w:pPr>
      <w:r>
        <w:rPr>
          <w:b/>
          <w:color w:val="0E7490"/>
          <w:sz w:val="28"/>
          <w:lang w:val="fr-FR"/>
        </w:rPr>
        <w:t>7. SPÉCIFICATION DES API REST (ENDPOINTS)</w:t>
      </w:r>
    </w:p>
    <w:p>
      <w:r>
        <w:rPr>
          <w:lang w:val="fr-FR"/>
        </w:rPr>
        <w:t>Le serveur Python expose une architecture d'API REST robuste et modulaire :</w:t>
      </w:r>
    </w:p>
    <w:tbl>
      <w:tblPr>
        <w:tblW w:type="auto" w:w="0"/>
        <w:jc w:val="center"/>
        <w:tblLook w:firstColumn="1" w:firstRow="1" w:lastColumn="0" w:lastRow="0" w:noHBand="0" w:noVBand="1" w:val="04A0"/>
      </w:tblPr>
      <w:tblGrid>
        <w:gridCol w:w="3106"/>
        <w:gridCol w:w="3106"/>
        <w:gridCol w:w="3106"/>
      </w:tblGrid>
      <w:tr>
        <w:tc>
          <w:tcPr>
            <w:tcW w:type="dxa" w:w="3106"/>
            <w:shd w:val="clear" w:color="auto" w:fill="0F172A"/>
            <w:tcMar>
              <w:top w:w="100" w:type="dxa"/>
              <w:bottom w:w="100" w:type="dxa"/>
              <w:left w:w="120" w:type="dxa"/>
              <w:right w:w="120" w:type="dxa"/>
            </w:tcMar>
          </w:tcPr>
          <w:p>
            <w:r>
              <w:rPr>
                <w:b/>
                <w:color w:val="FFFFFF"/>
                <w:sz w:val="19"/>
              </w:rPr>
              <w:t>Méthode &amp; Route</w:t>
            </w:r>
          </w:p>
        </w:tc>
        <w:tc>
          <w:tcPr>
            <w:tcW w:type="dxa" w:w="3106"/>
            <w:shd w:val="clear" w:color="auto" w:fill="0F172A"/>
            <w:tcMar>
              <w:top w:w="100" w:type="dxa"/>
              <w:bottom w:w="100" w:type="dxa"/>
              <w:left w:w="120" w:type="dxa"/>
              <w:right w:w="120" w:type="dxa"/>
            </w:tcMar>
          </w:tcPr>
          <w:p>
            <w:r>
              <w:rPr>
                <w:b/>
                <w:color w:val="FFFFFF"/>
                <w:sz w:val="19"/>
              </w:rPr>
              <w:t>Rôle Requis</w:t>
            </w:r>
          </w:p>
        </w:tc>
        <w:tc>
          <w:tcPr>
            <w:tcW w:type="dxa" w:w="3106"/>
            <w:shd w:val="clear" w:color="auto" w:fill="0F172A"/>
            <w:tcMar>
              <w:top w:w="100" w:type="dxa"/>
              <w:bottom w:w="100" w:type="dxa"/>
              <w:left w:w="120" w:type="dxa"/>
              <w:right w:w="120" w:type="dxa"/>
            </w:tcMar>
          </w:tcPr>
          <w:p>
            <w:r>
              <w:rPr>
                <w:b/>
                <w:color w:val="FFFFFF"/>
                <w:sz w:val="19"/>
              </w:rPr>
              <w:t>Description &amp; Payload</w:t>
            </w:r>
          </w:p>
        </w:tc>
      </w:tr>
      <w:tr>
        <w:tc>
          <w:tcPr>
            <w:tcW w:type="dxa" w:w="3106"/>
            <w:shd w:val="clear" w:color="auto" w:fill="F8FAFC"/>
            <w:tcMar>
              <w:top w:w="80" w:type="dxa"/>
              <w:bottom w:w="80" w:type="dxa"/>
              <w:left w:w="100" w:type="dxa"/>
              <w:right w:w="100" w:type="dxa"/>
            </w:tcMar>
          </w:tcPr>
          <w:p>
            <w:r>
              <w:rPr>
                <w:color w:val="1E293B"/>
                <w:sz w:val="18"/>
              </w:rPr>
              <w:t>POST /api/auth/login</w:t>
            </w:r>
          </w:p>
        </w:tc>
        <w:tc>
          <w:tcPr>
            <w:tcW w:type="dxa" w:w="3106"/>
            <w:shd w:val="clear" w:color="auto" w:fill="F8FAFC"/>
            <w:tcMar>
              <w:top w:w="80" w:type="dxa"/>
              <w:bottom w:w="80" w:type="dxa"/>
              <w:left w:w="100" w:type="dxa"/>
              <w:right w:w="100" w:type="dxa"/>
            </w:tcMar>
          </w:tcPr>
          <w:p>
            <w:r>
              <w:rPr>
                <w:color w:val="1E293B"/>
                <w:sz w:val="18"/>
              </w:rPr>
              <w:t>Tous</w:t>
            </w:r>
          </w:p>
        </w:tc>
        <w:tc>
          <w:tcPr>
            <w:tcW w:type="dxa" w:w="3106"/>
            <w:shd w:val="clear" w:color="auto" w:fill="F8FAFC"/>
            <w:tcMar>
              <w:top w:w="80" w:type="dxa"/>
              <w:bottom w:w="80" w:type="dxa"/>
              <w:left w:w="100" w:type="dxa"/>
              <w:right w:w="100" w:type="dxa"/>
            </w:tcMar>
          </w:tcPr>
          <w:p>
            <w:r>
              <w:rPr>
                <w:color w:val="1E293B"/>
                <w:sz w:val="18"/>
              </w:rPr>
              <w:t>Authentification par pseudo/email et mot de passe. Renvoie le token Bearer.</w:t>
            </w:r>
          </w:p>
        </w:tc>
      </w:tr>
      <w:tr>
        <w:tc>
          <w:tcPr>
            <w:tcW w:type="dxa" w:w="3106"/>
            <w:shd w:val="clear" w:color="auto" w:fill="FFFFFF"/>
            <w:tcMar>
              <w:top w:w="80" w:type="dxa"/>
              <w:bottom w:w="80" w:type="dxa"/>
              <w:left w:w="100" w:type="dxa"/>
              <w:right w:w="100" w:type="dxa"/>
            </w:tcMar>
          </w:tcPr>
          <w:p>
            <w:r>
              <w:rPr>
                <w:color w:val="1E293B"/>
                <w:sz w:val="18"/>
              </w:rPr>
              <w:t>GET /api/auth/me</w:t>
            </w:r>
          </w:p>
        </w:tc>
        <w:tc>
          <w:tcPr>
            <w:tcW w:type="dxa" w:w="3106"/>
            <w:shd w:val="clear" w:color="auto" w:fill="FFFFFF"/>
            <w:tcMar>
              <w:top w:w="80" w:type="dxa"/>
              <w:bottom w:w="80" w:type="dxa"/>
              <w:left w:w="100" w:type="dxa"/>
              <w:right w:w="100" w:type="dxa"/>
            </w:tcMar>
          </w:tcPr>
          <w:p>
            <w:r>
              <w:rPr>
                <w:color w:val="1E293B"/>
                <w:sz w:val="18"/>
              </w:rPr>
              <w:t>Connecté</w:t>
            </w:r>
          </w:p>
        </w:tc>
        <w:tc>
          <w:tcPr>
            <w:tcW w:type="dxa" w:w="3106"/>
            <w:shd w:val="clear" w:color="auto" w:fill="FFFFFF"/>
            <w:tcMar>
              <w:top w:w="80" w:type="dxa"/>
              <w:bottom w:w="80" w:type="dxa"/>
              <w:left w:w="100" w:type="dxa"/>
              <w:right w:w="100" w:type="dxa"/>
            </w:tcMar>
          </w:tcPr>
          <w:p>
            <w:r>
              <w:rPr>
                <w:color w:val="1E293B"/>
                <w:sz w:val="18"/>
              </w:rPr>
              <w:t>Récupère les informations complètes de session du profil actif.</w:t>
            </w:r>
          </w:p>
        </w:tc>
      </w:tr>
      <w:tr>
        <w:tc>
          <w:tcPr>
            <w:tcW w:type="dxa" w:w="3106"/>
            <w:shd w:val="clear" w:color="auto" w:fill="F8FAFC"/>
            <w:tcMar>
              <w:top w:w="80" w:type="dxa"/>
              <w:bottom w:w="80" w:type="dxa"/>
              <w:left w:w="100" w:type="dxa"/>
              <w:right w:w="100" w:type="dxa"/>
            </w:tcMar>
          </w:tcPr>
          <w:p>
            <w:r>
              <w:rPr>
                <w:color w:val="1E293B"/>
                <w:sz w:val="18"/>
              </w:rPr>
              <w:t>GET /api/profiles</w:t>
            </w:r>
          </w:p>
        </w:tc>
        <w:tc>
          <w:tcPr>
            <w:tcW w:type="dxa" w:w="3106"/>
            <w:shd w:val="clear" w:color="auto" w:fill="F8FAFC"/>
            <w:tcMar>
              <w:top w:w="80" w:type="dxa"/>
              <w:bottom w:w="80" w:type="dxa"/>
              <w:left w:w="100" w:type="dxa"/>
              <w:right w:w="100" w:type="dxa"/>
            </w:tcMar>
          </w:tcPr>
          <w:p>
            <w:r>
              <w:rPr>
                <w:color w:val="1E293B"/>
                <w:sz w:val="18"/>
              </w:rPr>
              <w:t>Tous (filtré)</w:t>
            </w:r>
          </w:p>
        </w:tc>
        <w:tc>
          <w:tcPr>
            <w:tcW w:type="dxa" w:w="3106"/>
            <w:shd w:val="clear" w:color="auto" w:fill="F8FAFC"/>
            <w:tcMar>
              <w:top w:w="80" w:type="dxa"/>
              <w:bottom w:w="80" w:type="dxa"/>
              <w:left w:w="100" w:type="dxa"/>
              <w:right w:w="100" w:type="dxa"/>
            </w:tcMar>
          </w:tcPr>
          <w:p>
            <w:r>
              <w:rPr>
                <w:color w:val="1E293B"/>
                <w:sz w:val="18"/>
              </w:rPr>
              <w:t>Liste des profils (vision complète pour admin, profils publics pour autres).</w:t>
            </w:r>
          </w:p>
        </w:tc>
      </w:tr>
      <w:tr>
        <w:tc>
          <w:tcPr>
            <w:tcW w:type="dxa" w:w="3106"/>
            <w:shd w:val="clear" w:color="auto" w:fill="FFFFFF"/>
            <w:tcMar>
              <w:top w:w="80" w:type="dxa"/>
              <w:bottom w:w="80" w:type="dxa"/>
              <w:left w:w="100" w:type="dxa"/>
              <w:right w:w="100" w:type="dxa"/>
            </w:tcMar>
          </w:tcPr>
          <w:p>
            <w:r>
              <w:rPr>
                <w:color w:val="1E293B"/>
                <w:sz w:val="18"/>
              </w:rPr>
              <w:t>GET /api/profiles/:id/identity-answers</w:t>
            </w:r>
          </w:p>
        </w:tc>
        <w:tc>
          <w:tcPr>
            <w:tcW w:type="dxa" w:w="3106"/>
            <w:shd w:val="clear" w:color="auto" w:fill="FFFFFF"/>
            <w:tcMar>
              <w:top w:w="80" w:type="dxa"/>
              <w:bottom w:w="80" w:type="dxa"/>
              <w:left w:w="100" w:type="dxa"/>
              <w:right w:w="100" w:type="dxa"/>
            </w:tcMar>
          </w:tcPr>
          <w:p>
            <w:r>
              <w:rPr>
                <w:color w:val="1E293B"/>
                <w:sz w:val="18"/>
              </w:rPr>
              <w:t>Connecté</w:t>
            </w:r>
          </w:p>
        </w:tc>
        <w:tc>
          <w:tcPr>
            <w:tcW w:type="dxa" w:w="3106"/>
            <w:shd w:val="clear" w:color="auto" w:fill="FFFFFF"/>
            <w:tcMar>
              <w:top w:w="80" w:type="dxa"/>
              <w:bottom w:w="80" w:type="dxa"/>
              <w:left w:w="100" w:type="dxa"/>
              <w:right w:w="100" w:type="dxa"/>
            </w:tcMar>
          </w:tcPr>
          <w:p>
            <w:r>
              <w:rPr>
                <w:color w:val="1E293B"/>
                <w:sz w:val="18"/>
              </w:rPr>
              <w:t>Récupère les questions et réponses d'identité (+ sur moi et + sur l'autre).</w:t>
            </w:r>
          </w:p>
        </w:tc>
      </w:tr>
      <w:tr>
        <w:tc>
          <w:tcPr>
            <w:tcW w:type="dxa" w:w="3106"/>
            <w:shd w:val="clear" w:color="auto" w:fill="F8FAFC"/>
            <w:tcMar>
              <w:top w:w="80" w:type="dxa"/>
              <w:bottom w:w="80" w:type="dxa"/>
              <w:left w:w="100" w:type="dxa"/>
              <w:right w:w="100" w:type="dxa"/>
            </w:tcMar>
          </w:tcPr>
          <w:p>
            <w:r>
              <w:rPr>
                <w:color w:val="1E293B"/>
                <w:sz w:val="18"/>
              </w:rPr>
              <w:t>POST /api/profiles/:id/identity-answers/self</w:t>
            </w:r>
          </w:p>
        </w:tc>
        <w:tc>
          <w:tcPr>
            <w:tcW w:type="dxa" w:w="3106"/>
            <w:shd w:val="clear" w:color="auto" w:fill="F8FAFC"/>
            <w:tcMar>
              <w:top w:w="80" w:type="dxa"/>
              <w:bottom w:w="80" w:type="dxa"/>
              <w:left w:w="100" w:type="dxa"/>
              <w:right w:w="100" w:type="dxa"/>
            </w:tcMar>
          </w:tcPr>
          <w:p>
            <w:r>
              <w:rPr>
                <w:color w:val="1E293B"/>
                <w:sz w:val="18"/>
              </w:rPr>
              <w:t>Propriétaire/Admin</w:t>
            </w:r>
          </w:p>
        </w:tc>
        <w:tc>
          <w:tcPr>
            <w:tcW w:type="dxa" w:w="3106"/>
            <w:shd w:val="clear" w:color="auto" w:fill="F8FAFC"/>
            <w:tcMar>
              <w:top w:w="80" w:type="dxa"/>
              <w:bottom w:w="80" w:type="dxa"/>
              <w:left w:w="100" w:type="dxa"/>
              <w:right w:w="100" w:type="dxa"/>
            </w:tcMar>
          </w:tcPr>
          <w:p>
            <w:r>
              <w:rPr>
                <w:color w:val="1E293B"/>
                <w:sz w:val="18"/>
              </w:rPr>
              <w:t>Enregistre une caractéristique personnelle (+ sur moi) : { question_id, valeur_num, valeur_text }.</w:t>
            </w:r>
          </w:p>
        </w:tc>
      </w:tr>
      <w:tr>
        <w:tc>
          <w:tcPr>
            <w:tcW w:type="dxa" w:w="3106"/>
            <w:shd w:val="clear" w:color="auto" w:fill="FFFFFF"/>
            <w:tcMar>
              <w:top w:w="80" w:type="dxa"/>
              <w:bottom w:w="80" w:type="dxa"/>
              <w:left w:w="100" w:type="dxa"/>
              <w:right w:w="100" w:type="dxa"/>
            </w:tcMar>
          </w:tcPr>
          <w:p>
            <w:r>
              <w:rPr>
                <w:color w:val="1E293B"/>
                <w:sz w:val="18"/>
              </w:rPr>
              <w:t>POST /api/profiles/:id/identity-answers/partner</w:t>
            </w:r>
          </w:p>
        </w:tc>
        <w:tc>
          <w:tcPr>
            <w:tcW w:type="dxa" w:w="3106"/>
            <w:shd w:val="clear" w:color="auto" w:fill="FFFFFF"/>
            <w:tcMar>
              <w:top w:w="80" w:type="dxa"/>
              <w:bottom w:w="80" w:type="dxa"/>
              <w:left w:w="100" w:type="dxa"/>
              <w:right w:w="100" w:type="dxa"/>
            </w:tcMar>
          </w:tcPr>
          <w:p>
            <w:r>
              <w:rPr>
                <w:color w:val="1E293B"/>
                <w:sz w:val="18"/>
              </w:rPr>
              <w:t>Propriétaire/Admin</w:t>
            </w:r>
          </w:p>
        </w:tc>
        <w:tc>
          <w:tcPr>
            <w:tcW w:type="dxa" w:w="3106"/>
            <w:shd w:val="clear" w:color="auto" w:fill="FFFFFF"/>
            <w:tcMar>
              <w:top w:w="80" w:type="dxa"/>
              <w:bottom w:w="80" w:type="dxa"/>
              <w:left w:w="100" w:type="dxa"/>
              <w:right w:w="100" w:type="dxa"/>
            </w:tcMar>
          </w:tcPr>
          <w:p>
            <w:r>
              <w:rPr>
                <w:color w:val="1E293B"/>
                <w:sz w:val="18"/>
              </w:rPr>
              <w:t>Enregistre une tolérance partenaire (+ sur l'autre) : { question_id, min_val, max_val, options, indifferent }.</w:t>
            </w:r>
          </w:p>
        </w:tc>
      </w:tr>
      <w:tr>
        <w:tc>
          <w:tcPr>
            <w:tcW w:type="dxa" w:w="3106"/>
            <w:shd w:val="clear" w:color="auto" w:fill="F8FAFC"/>
            <w:tcMar>
              <w:top w:w="80" w:type="dxa"/>
              <w:bottom w:w="80" w:type="dxa"/>
              <w:left w:w="100" w:type="dxa"/>
              <w:right w:w="100" w:type="dxa"/>
            </w:tcMar>
          </w:tcPr>
          <w:p>
            <w:r>
              <w:rPr>
                <w:color w:val="1E293B"/>
                <w:sz w:val="18"/>
              </w:rPr>
              <w:t>GET /api/affinity/identity-compatibility</w:t>
            </w:r>
          </w:p>
        </w:tc>
        <w:tc>
          <w:tcPr>
            <w:tcW w:type="dxa" w:w="3106"/>
            <w:shd w:val="clear" w:color="auto" w:fill="F8FAFC"/>
            <w:tcMar>
              <w:top w:w="80" w:type="dxa"/>
              <w:bottom w:w="80" w:type="dxa"/>
              <w:left w:w="100" w:type="dxa"/>
              <w:right w:w="100" w:type="dxa"/>
            </w:tcMar>
          </w:tcPr>
          <w:p>
            <w:r>
              <w:rPr>
                <w:color w:val="1E293B"/>
                <w:sz w:val="18"/>
              </w:rPr>
              <w:t>Connecté</w:t>
            </w:r>
          </w:p>
        </w:tc>
        <w:tc>
          <w:tcPr>
            <w:tcW w:type="dxa" w:w="3106"/>
            <w:shd w:val="clear" w:color="auto" w:fill="F8FAFC"/>
            <w:tcMar>
              <w:top w:w="80" w:type="dxa"/>
              <w:bottom w:w="80" w:type="dxa"/>
              <w:left w:w="100" w:type="dxa"/>
              <w:right w:w="100" w:type="dxa"/>
            </w:tcMar>
          </w:tcPr>
          <w:p>
            <w:r>
              <w:rPr>
                <w:color w:val="1E293B"/>
                <w:sz w:val="18"/>
              </w:rPr>
              <w:t>Diagnostic préalable de compatibilité identité : ?p1=X&amp;p2=Y. Renvoie le verdict, scores et détail croisé.</w:t>
            </w:r>
          </w:p>
        </w:tc>
      </w:tr>
      <w:tr>
        <w:tc>
          <w:tcPr>
            <w:tcW w:type="dxa" w:w="3106"/>
            <w:shd w:val="clear" w:color="auto" w:fill="FFFFFF"/>
            <w:tcMar>
              <w:top w:w="80" w:type="dxa"/>
              <w:bottom w:w="80" w:type="dxa"/>
              <w:left w:w="100" w:type="dxa"/>
              <w:right w:w="100" w:type="dxa"/>
            </w:tcMar>
          </w:tcPr>
          <w:p>
            <w:r>
              <w:rPr>
                <w:color w:val="1E293B"/>
                <w:sz w:val="18"/>
              </w:rPr>
              <w:t>POST /api/affinity/calculate</w:t>
            </w:r>
          </w:p>
        </w:tc>
        <w:tc>
          <w:tcPr>
            <w:tcW w:type="dxa" w:w="3106"/>
            <w:shd w:val="clear" w:color="auto" w:fill="FFFFFF"/>
            <w:tcMar>
              <w:top w:w="80" w:type="dxa"/>
              <w:bottom w:w="80" w:type="dxa"/>
              <w:left w:w="100" w:type="dxa"/>
              <w:right w:w="100" w:type="dxa"/>
            </w:tcMar>
          </w:tcPr>
          <w:p>
            <w:r>
              <w:rPr>
                <w:color w:val="1E293B"/>
                <w:sz w:val="18"/>
              </w:rPr>
              <w:t>Abonné / Admin</w:t>
            </w:r>
          </w:p>
        </w:tc>
        <w:tc>
          <w:tcPr>
            <w:tcW w:type="dxa" w:w="3106"/>
            <w:shd w:val="clear" w:color="auto" w:fill="FFFFFF"/>
            <w:tcMar>
              <w:top w:w="80" w:type="dxa"/>
              <w:bottom w:w="80" w:type="dxa"/>
              <w:left w:w="100" w:type="dxa"/>
              <w:right w:w="100" w:type="dxa"/>
            </w:tcMar>
          </w:tcPr>
          <w:p>
            <w:r>
              <w:rPr>
                <w:color w:val="1E293B"/>
                <w:sz w:val="18"/>
              </w:rPr>
              <w:t>Calcul complet d'affinité V-A-D-P, radar et diagnostic identité : { profile1_id, profile2_id }.</w:t>
            </w:r>
          </w:p>
        </w:tc>
      </w:tr>
      <w:tr>
        <w:tc>
          <w:tcPr>
            <w:tcW w:type="dxa" w:w="3106"/>
            <w:shd w:val="clear" w:color="auto" w:fill="F8FAFC"/>
            <w:tcMar>
              <w:top w:w="80" w:type="dxa"/>
              <w:bottom w:w="80" w:type="dxa"/>
              <w:left w:w="100" w:type="dxa"/>
              <w:right w:w="100" w:type="dxa"/>
            </w:tcMar>
          </w:tcPr>
          <w:p>
            <w:r>
              <w:rPr>
                <w:color w:val="1E293B"/>
                <w:sz w:val="18"/>
              </w:rPr>
              <w:t>GET /api/distance</w:t>
            </w:r>
          </w:p>
        </w:tc>
        <w:tc>
          <w:tcPr>
            <w:tcW w:type="dxa" w:w="3106"/>
            <w:shd w:val="clear" w:color="auto" w:fill="F8FAFC"/>
            <w:tcMar>
              <w:top w:w="80" w:type="dxa"/>
              <w:bottom w:w="80" w:type="dxa"/>
              <w:left w:w="100" w:type="dxa"/>
              <w:right w:w="100" w:type="dxa"/>
            </w:tcMar>
          </w:tcPr>
          <w:p>
            <w:r>
              <w:rPr>
                <w:color w:val="1E293B"/>
                <w:sz w:val="18"/>
              </w:rPr>
              <w:t>Connecté</w:t>
            </w:r>
          </w:p>
        </w:tc>
        <w:tc>
          <w:tcPr>
            <w:tcW w:type="dxa" w:w="3106"/>
            <w:shd w:val="clear" w:color="auto" w:fill="F8FAFC"/>
            <w:tcMar>
              <w:top w:w="80" w:type="dxa"/>
              <w:bottom w:w="80" w:type="dxa"/>
              <w:left w:w="100" w:type="dxa"/>
              <w:right w:w="100" w:type="dxa"/>
            </w:tcMar>
          </w:tcPr>
          <w:p>
            <w:r>
              <w:rPr>
                <w:color w:val="1E293B"/>
                <w:sz w:val="18"/>
              </w:rPr>
              <w:t>Calcul de distance kilométrique entre deux communes : ?ville1=Paris&amp;ville2=Lyon.</w:t>
            </w:r>
          </w:p>
        </w:tc>
      </w:tr>
      <w:tr>
        <w:tc>
          <w:tcPr>
            <w:tcW w:type="dxa" w:w="3106"/>
            <w:shd w:val="clear" w:color="auto" w:fill="FFFFFF"/>
            <w:tcMar>
              <w:top w:w="80" w:type="dxa"/>
              <w:bottom w:w="80" w:type="dxa"/>
              <w:left w:w="100" w:type="dxa"/>
              <w:right w:w="100" w:type="dxa"/>
            </w:tcMar>
          </w:tcPr>
          <w:p>
            <w:r>
              <w:rPr>
                <w:color w:val="1E293B"/>
                <w:sz w:val="18"/>
              </w:rPr>
              <w:t>GET /api/admin/backups</w:t>
            </w:r>
          </w:p>
        </w:tc>
        <w:tc>
          <w:tcPr>
            <w:tcW w:type="dxa" w:w="3106"/>
            <w:shd w:val="clear" w:color="auto" w:fill="FFFFFF"/>
            <w:tcMar>
              <w:top w:w="80" w:type="dxa"/>
              <w:bottom w:w="80" w:type="dxa"/>
              <w:left w:w="100" w:type="dxa"/>
              <w:right w:w="100" w:type="dxa"/>
            </w:tcMar>
          </w:tcPr>
          <w:p>
            <w:r>
              <w:rPr>
                <w:color w:val="1E293B"/>
                <w:sz w:val="18"/>
              </w:rPr>
              <w:t>Admin</w:t>
            </w:r>
          </w:p>
        </w:tc>
        <w:tc>
          <w:tcPr>
            <w:tcW w:type="dxa" w:w="3106"/>
            <w:shd w:val="clear" w:color="auto" w:fill="FFFFFF"/>
            <w:tcMar>
              <w:top w:w="80" w:type="dxa"/>
              <w:bottom w:w="80" w:type="dxa"/>
              <w:left w:w="100" w:type="dxa"/>
              <w:right w:w="100" w:type="dxa"/>
            </w:tcMar>
          </w:tcPr>
          <w:p>
            <w:r>
              <w:rPr>
                <w:color w:val="1E293B"/>
                <w:sz w:val="18"/>
              </w:rPr>
              <w:t>Liste les sauvegardes locales horodatées existantes dans backups/.</w:t>
            </w:r>
          </w:p>
        </w:tc>
      </w:tr>
      <w:tr>
        <w:tc>
          <w:tcPr>
            <w:tcW w:type="dxa" w:w="3106"/>
            <w:shd w:val="clear" w:color="auto" w:fill="F8FAFC"/>
            <w:tcMar>
              <w:top w:w="80" w:type="dxa"/>
              <w:bottom w:w="80" w:type="dxa"/>
              <w:left w:w="100" w:type="dxa"/>
              <w:right w:w="100" w:type="dxa"/>
            </w:tcMar>
          </w:tcPr>
          <w:p>
            <w:r>
              <w:rPr>
                <w:color w:val="1E293B"/>
                <w:sz w:val="18"/>
              </w:rPr>
              <w:t>POST /api/admin/backup</w:t>
            </w:r>
          </w:p>
        </w:tc>
        <w:tc>
          <w:tcPr>
            <w:tcW w:type="dxa" w:w="3106"/>
            <w:shd w:val="clear" w:color="auto" w:fill="F8FAFC"/>
            <w:tcMar>
              <w:top w:w="80" w:type="dxa"/>
              <w:bottom w:w="80" w:type="dxa"/>
              <w:left w:w="100" w:type="dxa"/>
              <w:right w:w="100" w:type="dxa"/>
            </w:tcMar>
          </w:tcPr>
          <w:p>
            <w:r>
              <w:rPr>
                <w:color w:val="1E293B"/>
                <w:sz w:val="18"/>
              </w:rPr>
              <w:t>Admin</w:t>
            </w:r>
          </w:p>
        </w:tc>
        <w:tc>
          <w:tcPr>
            <w:tcW w:type="dxa" w:w="3106"/>
            <w:shd w:val="clear" w:color="auto" w:fill="F8FAFC"/>
            <w:tcMar>
              <w:top w:w="80" w:type="dxa"/>
              <w:bottom w:w="80" w:type="dxa"/>
              <w:left w:w="100" w:type="dxa"/>
              <w:right w:w="100" w:type="dxa"/>
            </w:tcMar>
          </w:tcPr>
          <w:p>
            <w:r>
              <w:rPr>
                <w:color w:val="1E293B"/>
                <w:sz w:val="18"/>
              </w:rPr>
              <w:t>Déclenche la création immédiate d'une copie de sécurité de affinity.db.</w:t>
            </w:r>
          </w:p>
        </w:tc>
      </w:tr>
    </w:tbl>
    <w:p>
      <w:r>
        <w:rPr>
          <w:lang w:val="fr-FR"/>
        </w:rPr>
        <w:br w:type="page"/>
      </w:r>
    </w:p>
    <w:p>
      <w:pPr>
        <w:spacing w:before="240" w:after="120"/>
      </w:pPr>
      <w:r>
        <w:rPr>
          <w:b/>
          <w:color w:val="0E7490"/>
          <w:sz w:val="28"/>
          <w:lang w:val="fr-FR"/>
        </w:rPr>
        <w:t>8. SAUVEGARDE LOCALE &amp; PÉRENNITÉ DES DONNÉES</w:t>
      </w:r>
    </w:p>
    <w:p>
      <w:r>
        <w:rPr>
          <w:lang w:val="fr-FR"/>
        </w:rPr>
        <w:t>Afin de garantir que les profils créés, les modifications de la banque de questions et les réponses saisies en local ne soient JAMAIS écrasées ni perdues, un triple dispositif de sauvegarde a été instauré :</w:t>
      </w:r>
    </w:p>
    <w:p>
      <w:pPr>
        <w:pStyle w:val="ListBullet"/>
      </w:pPr>
      <w:r>
        <w:rPr>
          <w:b/>
          <w:lang w:val="fr-FR"/>
        </w:rPr>
        <w:t xml:space="preserve">1. Sauvegarde Automatique Horodatée au Démarrage : </w:t>
      </w:r>
      <w:r>
        <w:rPr>
          <w:lang w:val="fr-FR"/>
        </w:rPr>
        <w:t>La fonction 'backup_local_db()' intégrée à server.py s'exécute automatiquement dès le lancement. Elle crée une copie 'backups/affinity_backup_YYYYMMDD_HHMMSS.db' et applique une rotation glissante préservant les 15 copies les plus récentes.</w:t>
      </w:r>
    </w:p>
    <w:p>
      <w:pPr>
        <w:pStyle w:val="ListBullet"/>
      </w:pPr>
      <w:r>
        <w:rPr>
          <w:b/>
          <w:lang w:val="fr-FR"/>
        </w:rPr>
        <w:t xml:space="preserve">2. Script Windows Dédié : </w:t>
      </w:r>
      <w:r>
        <w:rPr>
          <w:lang w:val="fr-FR"/>
        </w:rPr>
        <w:t>Le script 'Sauvegarder_Base_Locale.bat' permet en un double-clic de figer une copie instantanée de sécurité sans aucune manipulation technique.</w:t>
      </w:r>
    </w:p>
    <w:p>
      <w:pPr>
        <w:pStyle w:val="ListBullet"/>
      </w:pPr>
      <w:r>
        <w:rPr>
          <w:b/>
          <w:lang w:val="fr-FR"/>
        </w:rPr>
        <w:t xml:space="preserve">3. Bouton Cockpit Administrateur : </w:t>
      </w:r>
      <w:r>
        <w:rPr>
          <w:lang w:val="fr-FR"/>
        </w:rPr>
        <w:t>L'interface d'administration intègre un encart de sauvegarde en temps réel affichant la date et taille de la dernière copie avec un bouton 'Créer une sauvegarde maintenant' appelant l'API backend.</w:t>
      </w:r>
    </w:p>
    <w:p>
      <w:pPr>
        <w:pStyle w:val="ListBullet"/>
      </w:pPr>
      <w:r>
        <w:rPr>
          <w:b/>
          <w:lang w:val="fr-FR"/>
        </w:rPr>
        <w:t xml:space="preserve">4. Protection Git : </w:t>
      </w:r>
      <w:r>
        <w:rPr>
          <w:lang w:val="fr-FR"/>
        </w:rPr>
        <w:t>Le fichier .gitignore exclut 'backups/*.db' pour ne pas encombrer le dépôt distant, tout en maintenant 'affinity.db' suivie dans l'arbre Git pour assurer sa persistance.</w:t>
      </w:r>
    </w:p>
    <w:p>
      <w:pPr>
        <w:spacing w:before="280" w:after="120"/>
      </w:pPr>
      <w:r>
        <w:rPr>
          <w:b/>
          <w:color w:val="0E7490"/>
          <w:sz w:val="28"/>
          <w:lang w:val="fr-FR"/>
        </w:rPr>
        <w:t>9. DÉPLOIEMENT CLOUD (RENDER) &amp; RÉSILIENCE</w:t>
      </w:r>
    </w:p>
    <w:p>
      <w:r>
        <w:rPr>
          <w:lang w:val="fr-FR"/>
        </w:rPr>
        <w:t>La plateforme est déployée en production sur Render à l'adresse officielle : https://affinity-3l9i.onrender.com</w:t>
      </w:r>
    </w:p>
    <w:p>
      <w:pPr>
        <w:pStyle w:val="ListBullet"/>
      </w:pPr>
      <w:r>
        <w:rPr>
          <w:b/>
          <w:lang w:val="fr-FR"/>
        </w:rPr>
        <w:t xml:space="preserve">Déploiement Continu Automatisé : </w:t>
      </w:r>
      <w:r>
        <w:rPr>
          <w:lang w:val="fr-FR"/>
        </w:rPr>
        <w:t>Tout commit poussé sur la branche 'main' de GitHub déclenche instantanément la recompilation du conteneur Docker et sa mise en ligne.</w:t>
      </w:r>
    </w:p>
    <w:p>
      <w:pPr>
        <w:pStyle w:val="ListBullet"/>
      </w:pPr>
      <w:r>
        <w:rPr>
          <w:b/>
          <w:lang w:val="fr-FR"/>
        </w:rPr>
        <w:t xml:space="preserve">Comportement 502 Bad Gateway temporaire : </w:t>
      </w:r>
      <w:r>
        <w:rPr>
          <w:lang w:val="fr-FR"/>
        </w:rPr>
        <w:t>Pendant les 60 à 90 secondes nécessaires à l'extinction de l'ancienne version et à la montée en charge du nouveau conteneur, le proxy Render renvoie un statut transitoire 502. Dès l'écoute effective du port, le service redevient actif (200 OK) sans intervention.</w:t>
      </w:r>
    </w:p>
    <w:p>
      <w:pPr>
        <w:pStyle w:val="ListBullet"/>
      </w:pPr>
      <w:r>
        <w:rPr>
          <w:b/>
          <w:lang w:val="fr-FR"/>
        </w:rPr>
        <w:t xml:space="preserve">Support de Disque Persistant : </w:t>
      </w:r>
      <w:r>
        <w:rPr>
          <w:lang w:val="fr-FR"/>
        </w:rPr>
        <w:t>Le serveur détecte automatiquement les volumes persistants Render (/var/data ou /data). En l'absence de volume monté, il utilise la base initialisée 'affinity.db' issue du dépôt.</w:t>
      </w:r>
    </w:p>
    <w:p>
      <w:pPr>
        <w:spacing w:before="280" w:after="120"/>
      </w:pPr>
      <w:r>
        <w:rPr>
          <w:b/>
          <w:color w:val="0E7490"/>
          <w:sz w:val="28"/>
          <w:lang w:val="fr-FR"/>
        </w:rPr>
        <w:t>10. PROCÉDURE D'EXPLOITATION &amp; DÉMARRAGE MULTI-POSTES</w:t>
      </w:r>
    </w:p>
    <w:p>
      <w:r>
        <w:rPr>
          <w:lang w:val="fr-FR"/>
        </w:rPr>
        <w:t>L'application peut être exploitée sur n'importe quel ordinateur sous Windows 10 ou Windows 11 en suivant ces étapes simples :</w:t>
      </w:r>
    </w:p>
    <w:p>
      <w:pPr>
        <w:spacing w:after="80"/>
      </w:pPr>
      <w:r>
        <w:rPr>
          <w:b/>
          <w:color w:val="0E7490"/>
          <w:lang w:val="fr-FR"/>
        </w:rPr>
        <w:t xml:space="preserve">Étape 1 — Démarrage Standard : </w:t>
      </w:r>
      <w:r>
        <w:rPr>
          <w:lang w:val="fr-FR"/>
        </w:rPr>
        <w:t>Double-cliquer sur 'Affinity.bat'. Le script démarre automatiquement le serveur en arrière-plan et ouvre la fenêtre applicative Edge en mode application bureau.</w:t>
      </w:r>
    </w:p>
    <w:p>
      <w:pPr>
        <w:spacing w:after="80"/>
      </w:pPr>
      <w:r>
        <w:rPr>
          <w:b/>
          <w:color w:val="0E7490"/>
          <w:lang w:val="fr-FR"/>
        </w:rPr>
        <w:t xml:space="preserve">Étape 2 — Redémarrage du Serveur : </w:t>
      </w:r>
      <w:r>
        <w:rPr>
          <w:lang w:val="fr-FR"/>
        </w:rPr>
        <w:t>En cas de modification de code backend ou de mise à jour, double-cliquer sur 'Redemarrer_Affinity.bat'. Il tue le processus actif sur le port 8765 et relance le serveur.</w:t>
      </w:r>
    </w:p>
    <w:p>
      <w:pPr>
        <w:spacing w:after="80"/>
      </w:pPr>
      <w:r>
        <w:rPr>
          <w:b/>
          <w:color w:val="0E7490"/>
          <w:lang w:val="fr-FR"/>
        </w:rPr>
        <w:t xml:space="preserve">Étape 3 — Sauvegarde Manuelle : </w:t>
      </w:r>
      <w:r>
        <w:rPr>
          <w:lang w:val="fr-FR"/>
        </w:rPr>
        <w:t>Double-cliquer sur 'Sauvegarder_Base_Locale.bat' pour créer une archive horodatée dans le dossier backups/.</w:t>
      </w:r>
    </w:p>
    <w:p>
      <w:pPr>
        <w:spacing w:after="80"/>
      </w:pPr>
      <w:r>
        <w:rPr>
          <w:b/>
          <w:color w:val="0E7490"/>
          <w:lang w:val="fr-FR"/>
        </w:rPr>
        <w:t xml:space="preserve">Étape 4 — Installation sur un Nouveau PC : </w:t>
      </w:r>
      <w:r>
        <w:rPr>
          <w:lang w:val="fr-FR"/>
        </w:rPr>
        <w:t>Installer Python 3.10+ (en cochant 'Add Python to PATH') et Git. Cloner le dépôt : 'git clone https://github.com/AR30960/affinity.git', puis lancer 'Affinity.bat'.</w:t>
      </w:r>
    </w:p>
    <w:p>
      <w:pPr>
        <w:spacing w:after="80"/>
      </w:pPr>
      <w:r>
        <w:rPr>
          <w:b/>
          <w:color w:val="0E7490"/>
          <w:lang w:val="fr-FR"/>
        </w:rPr>
        <w:t xml:space="preserve">Étape 5 — Synchronisation Multi-Postes : </w:t>
      </w:r>
      <w:r>
        <w:rPr>
          <w:lang w:val="fr-FR"/>
        </w:rPr>
        <w:t>Sur le poste de travail : 'git add .', 'git commit -m "..."', 'git push'. Sur le portable : 'git pull' pour récupérer instantanément tout le travail à jour.</w:t>
      </w: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