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34559" w14:textId="7F1F3BCA" w:rsidR="00736DB7" w:rsidRDefault="00736DB7"/>
    <w:p w14:paraId="5501CFB0" w14:textId="77777777" w:rsidR="0060321A" w:rsidRDefault="0060321A">
      <w:pPr>
        <w:pBdr>
          <w:bottom w:val="single" w:sz="6" w:space="1" w:color="auto"/>
        </w:pBdr>
      </w:pPr>
    </w:p>
    <w:p w14:paraId="50BCF8DA" w14:textId="77777777" w:rsidR="0060321A" w:rsidRDefault="0060321A"/>
    <w:p w14:paraId="7CA3A01A" w14:textId="081FD1E6" w:rsidR="0060321A" w:rsidRDefault="0060321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E"/>
          </mc:Choice>
          <mc:Fallback>
            <w:t>📎</w:t>
          </mc:Fallback>
        </mc:AlternateContent>
      </w:r>
      <w:r>
        <w:t xml:space="preserve"> Attachment 1: Tech Blog Article – “Top 10 Emerging Tech Trends in 2025”</w:t>
      </w:r>
    </w:p>
    <w:p w14:paraId="2C420EA4" w14:textId="77777777" w:rsidR="0060321A" w:rsidRDefault="0060321A"/>
    <w:p w14:paraId="7D387387" w14:textId="77777777" w:rsidR="0060321A" w:rsidRDefault="0060321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t xml:space="preserve"> Title:</w:t>
      </w:r>
    </w:p>
    <w:p w14:paraId="79B50CF5" w14:textId="77777777" w:rsidR="0060321A" w:rsidRDefault="0060321A"/>
    <w:p w14:paraId="31BF0A11" w14:textId="77777777" w:rsidR="0060321A" w:rsidRDefault="0060321A">
      <w:r>
        <w:t>Top 10 Emerging Tech Trends to Watch in 2025</w:t>
      </w:r>
    </w:p>
    <w:p w14:paraId="08F1F9C8" w14:textId="77777777" w:rsidR="0060321A" w:rsidRDefault="0060321A"/>
    <w:p w14:paraId="46082BB2" w14:textId="77777777" w:rsidR="0060321A" w:rsidRDefault="0060321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>
        <w:t xml:space="preserve"> Objective:</w:t>
      </w:r>
    </w:p>
    <w:p w14:paraId="428134CA" w14:textId="77777777" w:rsidR="0060321A" w:rsidRDefault="0060321A"/>
    <w:p w14:paraId="71D2FD26" w14:textId="77777777" w:rsidR="0060321A" w:rsidRDefault="0060321A">
      <w:r>
        <w:t>To deliver a high-quality, SEO-optimized blog article exploring the most impactful and emerging technologies shaping 2025. This will demonstrate your research ability, content creation skills, and understanding of tech trends.</w:t>
      </w:r>
    </w:p>
    <w:p w14:paraId="46469DDB" w14:textId="77777777" w:rsidR="0060321A" w:rsidRDefault="0060321A"/>
    <w:p w14:paraId="1E22A890" w14:textId="77777777" w:rsidR="0060321A" w:rsidRDefault="0060321A">
      <w:pPr>
        <w:pBdr>
          <w:bottom w:val="single" w:sz="6" w:space="1" w:color="auto"/>
        </w:pBdr>
      </w:pPr>
    </w:p>
    <w:p w14:paraId="24E8243D" w14:textId="77777777" w:rsidR="0060321A" w:rsidRDefault="0060321A"/>
    <w:p w14:paraId="78C2F18D" w14:textId="77777777" w:rsidR="0060321A" w:rsidRDefault="0060321A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4"/>
          </mc:Choice>
          <mc:Fallback>
            <w:t>📄</w:t>
          </mc:Fallback>
        </mc:AlternateContent>
      </w:r>
      <w:r>
        <w:t xml:space="preserve"> Structure:</w:t>
      </w:r>
    </w:p>
    <w:p w14:paraId="69B9B3AB" w14:textId="77777777" w:rsidR="0060321A" w:rsidRDefault="0060321A"/>
    <w:p w14:paraId="142E944B" w14:textId="362BA12A" w:rsidR="0060321A" w:rsidRDefault="0060321A" w:rsidP="0060321A">
      <w:pPr>
        <w:pStyle w:val="ListParagraph"/>
        <w:numPr>
          <w:ilvl w:val="0"/>
          <w:numId w:val="3"/>
        </w:numPr>
      </w:pPr>
      <w:r>
        <w:t>Introduction</w:t>
      </w:r>
    </w:p>
    <w:p w14:paraId="59FBCDAC" w14:textId="77777777" w:rsidR="0060321A" w:rsidRDefault="0060321A">
      <w:r>
        <w:t>Brief overview of how rapidly evolving tech trends are disrupting industries and shaping the future.</w:t>
      </w:r>
    </w:p>
    <w:p w14:paraId="2C0E23D1" w14:textId="77777777" w:rsidR="0060321A" w:rsidRDefault="0060321A"/>
    <w:p w14:paraId="3580C4B8" w14:textId="77777777" w:rsidR="0060321A" w:rsidRDefault="0060321A"/>
    <w:p w14:paraId="28079EBD" w14:textId="20B93A7C" w:rsidR="0060321A" w:rsidRDefault="0060321A" w:rsidP="0060321A">
      <w:pPr>
        <w:pStyle w:val="ListParagraph"/>
        <w:numPr>
          <w:ilvl w:val="0"/>
          <w:numId w:val="3"/>
        </w:numPr>
      </w:pPr>
      <w:r>
        <w:t>Top 10 Tech Trends (Each 1–2 paragraphs):</w:t>
      </w:r>
    </w:p>
    <w:p w14:paraId="47616E9C" w14:textId="77777777" w:rsidR="0060321A" w:rsidRDefault="0060321A"/>
    <w:p w14:paraId="7FDD281E" w14:textId="47972928" w:rsidR="0060321A" w:rsidRDefault="0060321A" w:rsidP="0060321A">
      <w:pPr>
        <w:pStyle w:val="ListParagraph"/>
        <w:numPr>
          <w:ilvl w:val="0"/>
          <w:numId w:val="4"/>
        </w:numPr>
      </w:pPr>
      <w:r>
        <w:t>AI Agents and Autonomous Decision-Making</w:t>
      </w:r>
    </w:p>
    <w:p w14:paraId="6258F1BF" w14:textId="77777777" w:rsidR="0060321A" w:rsidRDefault="0060321A">
      <w:r>
        <w:t xml:space="preserve">Explores the rise of AI agents like </w:t>
      </w:r>
      <w:proofErr w:type="spellStart"/>
      <w:r>
        <w:t>OpenAI’s</w:t>
      </w:r>
      <w:proofErr w:type="spellEnd"/>
      <w:r>
        <w:t xml:space="preserve"> ChatGPT-5o and how they’re transforming industries.</w:t>
      </w:r>
    </w:p>
    <w:p w14:paraId="093F06FB" w14:textId="77777777" w:rsidR="0060321A" w:rsidRDefault="0060321A"/>
    <w:p w14:paraId="51FB6F73" w14:textId="5F9E622C" w:rsidR="0060321A" w:rsidRDefault="0060321A" w:rsidP="0060321A">
      <w:pPr>
        <w:pStyle w:val="ListParagraph"/>
        <w:numPr>
          <w:ilvl w:val="0"/>
          <w:numId w:val="4"/>
        </w:numPr>
      </w:pPr>
      <w:r>
        <w:t>Quantum Computing Acceleration</w:t>
      </w:r>
    </w:p>
    <w:p w14:paraId="35EF6552" w14:textId="77777777" w:rsidR="0060321A" w:rsidRDefault="0060321A">
      <w:r>
        <w:t>How advancements from IBM and Google are pushing the boundaries of computation.</w:t>
      </w:r>
    </w:p>
    <w:p w14:paraId="3C0ECCC3" w14:textId="77777777" w:rsidR="0060321A" w:rsidRDefault="0060321A"/>
    <w:p w14:paraId="1ED223BE" w14:textId="772013EF" w:rsidR="0060321A" w:rsidRDefault="0060321A" w:rsidP="0060321A">
      <w:pPr>
        <w:pStyle w:val="ListParagraph"/>
        <w:numPr>
          <w:ilvl w:val="0"/>
          <w:numId w:val="4"/>
        </w:numPr>
      </w:pPr>
      <w:r>
        <w:t xml:space="preserve">6G and </w:t>
      </w:r>
      <w:proofErr w:type="spellStart"/>
      <w:r>
        <w:t>Hyperconnectivity</w:t>
      </w:r>
      <w:proofErr w:type="spellEnd"/>
    </w:p>
    <w:p w14:paraId="7EB1EDC3" w14:textId="77777777" w:rsidR="0060321A" w:rsidRDefault="0060321A">
      <w:r>
        <w:t>Insights into the next-gen connectivity standard after 5G and its applications.</w:t>
      </w:r>
    </w:p>
    <w:p w14:paraId="0AFB4575" w14:textId="77777777" w:rsidR="0060321A" w:rsidRDefault="0060321A"/>
    <w:p w14:paraId="64A45778" w14:textId="5F019835" w:rsidR="0060321A" w:rsidRDefault="0060321A" w:rsidP="0060321A">
      <w:pPr>
        <w:pStyle w:val="ListParagraph"/>
        <w:numPr>
          <w:ilvl w:val="0"/>
          <w:numId w:val="4"/>
        </w:numPr>
      </w:pPr>
      <w:proofErr w:type="spellStart"/>
      <w:r>
        <w:t>GreenTech</w:t>
      </w:r>
      <w:proofErr w:type="spellEnd"/>
      <w:r>
        <w:t xml:space="preserve"> and Sustainable Innovation</w:t>
      </w:r>
    </w:p>
    <w:p w14:paraId="0FBC78C1" w14:textId="77777777" w:rsidR="0060321A" w:rsidRDefault="0060321A">
      <w:r>
        <w:t>Focus on clean energy, carbon capture, and sustainable tech for a climate-positive world.</w:t>
      </w:r>
    </w:p>
    <w:p w14:paraId="4C7135A4" w14:textId="77777777" w:rsidR="0060321A" w:rsidRDefault="0060321A"/>
    <w:p w14:paraId="2E23B0E4" w14:textId="14B67AB0" w:rsidR="0060321A" w:rsidRDefault="0060321A" w:rsidP="0060321A">
      <w:pPr>
        <w:pStyle w:val="ListParagraph"/>
        <w:numPr>
          <w:ilvl w:val="0"/>
          <w:numId w:val="4"/>
        </w:numPr>
      </w:pPr>
      <w:r>
        <w:t>Decentralized Identity and Web3</w:t>
      </w:r>
    </w:p>
    <w:p w14:paraId="2A45EC47" w14:textId="77777777" w:rsidR="0060321A" w:rsidRDefault="0060321A">
      <w:r>
        <w:t>The shift from centralized data to decentralized identity solutions.</w:t>
      </w:r>
    </w:p>
    <w:p w14:paraId="57862447" w14:textId="77777777" w:rsidR="0060321A" w:rsidRDefault="0060321A"/>
    <w:p w14:paraId="502A9261" w14:textId="7AA61519" w:rsidR="0060321A" w:rsidRDefault="0060321A" w:rsidP="0060321A">
      <w:pPr>
        <w:pStyle w:val="ListParagraph"/>
        <w:numPr>
          <w:ilvl w:val="0"/>
          <w:numId w:val="4"/>
        </w:numPr>
      </w:pPr>
      <w:r>
        <w:t>AI-Powered Cybersecurity</w:t>
      </w:r>
    </w:p>
    <w:p w14:paraId="0C3E843C" w14:textId="77777777" w:rsidR="0060321A" w:rsidRDefault="0060321A">
      <w:r>
        <w:t>Growing reliance on real-time threat detection and response systems using ML.</w:t>
      </w:r>
    </w:p>
    <w:p w14:paraId="5563A1FA" w14:textId="77777777" w:rsidR="0060321A" w:rsidRDefault="0060321A"/>
    <w:p w14:paraId="6A49C5CA" w14:textId="6EAFD11B" w:rsidR="0060321A" w:rsidRDefault="0060321A" w:rsidP="0060321A">
      <w:pPr>
        <w:pStyle w:val="ListParagraph"/>
        <w:numPr>
          <w:ilvl w:val="0"/>
          <w:numId w:val="4"/>
        </w:numPr>
      </w:pPr>
      <w:r>
        <w:t>Mixed Reality (MR) and Spatial Computing</w:t>
      </w:r>
    </w:p>
    <w:p w14:paraId="2B35CBA6" w14:textId="77777777" w:rsidR="0060321A" w:rsidRDefault="0060321A">
      <w:r>
        <w:t>Use cases for education, design, and remote work driven by Apple Vision Pro &amp; Meta Quest.</w:t>
      </w:r>
    </w:p>
    <w:p w14:paraId="49D25D0C" w14:textId="77777777" w:rsidR="0060321A" w:rsidRDefault="0060321A"/>
    <w:p w14:paraId="2648629D" w14:textId="03ED21A7" w:rsidR="0060321A" w:rsidRDefault="0060321A" w:rsidP="0060321A">
      <w:pPr>
        <w:pStyle w:val="ListParagraph"/>
        <w:numPr>
          <w:ilvl w:val="0"/>
          <w:numId w:val="4"/>
        </w:numPr>
      </w:pPr>
      <w:r>
        <w:t>Bioengineering and Digital Health</w:t>
      </w:r>
    </w:p>
    <w:p w14:paraId="41FBDEED" w14:textId="77777777" w:rsidR="0060321A" w:rsidRDefault="0060321A">
      <w:r>
        <w:t>Innovations in CRISPR, wearable health devices, and smart diagnostics.</w:t>
      </w:r>
    </w:p>
    <w:p w14:paraId="76A40548" w14:textId="77777777" w:rsidR="0060321A" w:rsidRDefault="0060321A"/>
    <w:p w14:paraId="0D6B9D89" w14:textId="571D0F0D" w:rsidR="0060321A" w:rsidRDefault="0060321A" w:rsidP="0060321A">
      <w:pPr>
        <w:pStyle w:val="ListParagraph"/>
        <w:numPr>
          <w:ilvl w:val="0"/>
          <w:numId w:val="4"/>
        </w:numPr>
      </w:pPr>
      <w:r>
        <w:t>Generative AI in Content and Code</w:t>
      </w:r>
    </w:p>
    <w:p w14:paraId="74874657" w14:textId="77777777" w:rsidR="0060321A" w:rsidRDefault="0060321A">
      <w:r>
        <w:t xml:space="preserve">How tools like </w:t>
      </w:r>
      <w:proofErr w:type="spellStart"/>
      <w:r>
        <w:t>Sora</w:t>
      </w:r>
      <w:proofErr w:type="spellEnd"/>
      <w:r>
        <w:t xml:space="preserve">, </w:t>
      </w:r>
      <w:proofErr w:type="spellStart"/>
      <w:r>
        <w:t>Midjourney</w:t>
      </w:r>
      <w:proofErr w:type="spellEnd"/>
      <w:r>
        <w:t xml:space="preserve">, and GitHub </w:t>
      </w:r>
      <w:proofErr w:type="spellStart"/>
      <w:r>
        <w:t>Copilot</w:t>
      </w:r>
      <w:proofErr w:type="spellEnd"/>
      <w:r>
        <w:t xml:space="preserve"> are redefining creative fields.</w:t>
      </w:r>
    </w:p>
    <w:p w14:paraId="04A272F1" w14:textId="77777777" w:rsidR="0060321A" w:rsidRDefault="0060321A"/>
    <w:p w14:paraId="67203A46" w14:textId="69F36D83" w:rsidR="0060321A" w:rsidRDefault="0060321A" w:rsidP="0060321A">
      <w:pPr>
        <w:pStyle w:val="ListParagraph"/>
        <w:numPr>
          <w:ilvl w:val="0"/>
          <w:numId w:val="4"/>
        </w:numPr>
      </w:pPr>
      <w:r>
        <w:t>Robotics and Human Augmentation</w:t>
      </w:r>
    </w:p>
    <w:p w14:paraId="5A688E82" w14:textId="77777777" w:rsidR="0060321A" w:rsidRDefault="0060321A">
      <w:r>
        <w:t>Robotics in warehouses, prosthetic tech, and exoskeletons in healthcare.</w:t>
      </w:r>
    </w:p>
    <w:p w14:paraId="782FED76" w14:textId="77777777" w:rsidR="0060321A" w:rsidRDefault="0060321A"/>
    <w:p w14:paraId="61B5B8B5" w14:textId="77777777" w:rsidR="0060321A" w:rsidRDefault="0060321A"/>
    <w:p w14:paraId="137BE6BA" w14:textId="77777777" w:rsidR="0060321A" w:rsidRDefault="0060321A"/>
    <w:p w14:paraId="134F216C" w14:textId="445C471B" w:rsidR="0060321A" w:rsidRDefault="0060321A" w:rsidP="0060321A">
      <w:pPr>
        <w:pStyle w:val="ListParagraph"/>
        <w:numPr>
          <w:ilvl w:val="0"/>
          <w:numId w:val="3"/>
        </w:numPr>
      </w:pPr>
      <w:r>
        <w:t>Conclusion</w:t>
      </w:r>
    </w:p>
    <w:p w14:paraId="5DC1FA62" w14:textId="77777777" w:rsidR="0060321A" w:rsidRDefault="0060321A">
      <w:r>
        <w:t>Wrap-up encouraging readers to stay informed, adaptable, and proactive in leveraging these trends.</w:t>
      </w:r>
    </w:p>
    <w:p w14:paraId="75AF6CBF" w14:textId="77777777" w:rsidR="0060321A" w:rsidRDefault="0060321A"/>
    <w:p w14:paraId="65EBD1D9" w14:textId="77777777" w:rsidR="0060321A" w:rsidRDefault="0060321A"/>
    <w:p w14:paraId="22DE526B" w14:textId="31BE4154" w:rsidR="0060321A" w:rsidRDefault="0060321A" w:rsidP="0060321A">
      <w:pPr>
        <w:pStyle w:val="ListParagraph"/>
        <w:numPr>
          <w:ilvl w:val="0"/>
          <w:numId w:val="3"/>
        </w:numPr>
      </w:pPr>
      <w:r>
        <w:t>Call to Action (CTA)</w:t>
      </w:r>
    </w:p>
    <w:p w14:paraId="460C8B84" w14:textId="77777777" w:rsidR="0060321A" w:rsidRDefault="0060321A">
      <w:r>
        <w:t>“Subscribe to our newsletter for weekly tech trend breakdowns and future forecasts.”</w:t>
      </w:r>
    </w:p>
    <w:p w14:paraId="6A512D14" w14:textId="77777777" w:rsidR="0060321A" w:rsidRDefault="0060321A"/>
    <w:p w14:paraId="473B4835" w14:textId="77777777" w:rsidR="0060321A" w:rsidRDefault="0060321A"/>
    <w:p w14:paraId="484E0154" w14:textId="77777777" w:rsidR="0060321A" w:rsidRDefault="0060321A"/>
    <w:p w14:paraId="7395D8D1" w14:textId="77777777" w:rsidR="0060321A" w:rsidRDefault="0060321A">
      <w:pPr>
        <w:pBdr>
          <w:bottom w:val="single" w:sz="6" w:space="1" w:color="auto"/>
        </w:pBdr>
      </w:pPr>
    </w:p>
    <w:p w14:paraId="150941AC" w14:textId="77777777" w:rsidR="0060321A" w:rsidRDefault="0060321A"/>
    <w:p w14:paraId="63C783D8" w14:textId="6616F63C" w:rsidR="0060321A" w:rsidRDefault="0060321A"/>
    <w:p w14:paraId="7819DDD7" w14:textId="77777777" w:rsidR="0060321A" w:rsidRDefault="0060321A"/>
    <w:p w14:paraId="13608249" w14:textId="77777777" w:rsidR="0060321A" w:rsidRDefault="0060321A"/>
    <w:p w14:paraId="7872E3B0" w14:textId="77777777" w:rsidR="0060321A" w:rsidRDefault="0060321A">
      <w:pPr>
        <w:pBdr>
          <w:bottom w:val="single" w:sz="6" w:space="1" w:color="auto"/>
        </w:pBdr>
      </w:pPr>
    </w:p>
    <w:p w14:paraId="0F128CC8" w14:textId="77777777" w:rsidR="0060321A" w:rsidRDefault="0060321A"/>
    <w:p w14:paraId="04632986" w14:textId="77777777" w:rsidR="00736DB7" w:rsidRDefault="00736DB7"/>
    <w:sectPr w:rsidR="0073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96A99"/>
    <w:multiLevelType w:val="hybridMultilevel"/>
    <w:tmpl w:val="78C6C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6541"/>
    <w:multiLevelType w:val="hybridMultilevel"/>
    <w:tmpl w:val="7F22C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452D6"/>
    <w:multiLevelType w:val="hybridMultilevel"/>
    <w:tmpl w:val="D57C9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B6D03"/>
    <w:multiLevelType w:val="hybridMultilevel"/>
    <w:tmpl w:val="5C94ED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958471">
    <w:abstractNumId w:val="0"/>
  </w:num>
  <w:num w:numId="2" w16cid:durableId="920338110">
    <w:abstractNumId w:val="1"/>
  </w:num>
  <w:num w:numId="3" w16cid:durableId="1532650987">
    <w:abstractNumId w:val="3"/>
  </w:num>
  <w:num w:numId="4" w16cid:durableId="65884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B7"/>
    <w:rsid w:val="001C2011"/>
    <w:rsid w:val="0060321A"/>
    <w:rsid w:val="006A1815"/>
    <w:rsid w:val="0073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9C1D"/>
  <w15:chartTrackingRefBased/>
  <w15:docId w15:val="{2877D58A-D292-8A49-B7CE-904A05B9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GS</dc:creator>
  <cp:keywords/>
  <dc:description/>
  <cp:lastModifiedBy>Aravind Kumar GS</cp:lastModifiedBy>
  <cp:revision>2</cp:revision>
  <dcterms:created xsi:type="dcterms:W3CDTF">2025-07-20T10:26:00Z</dcterms:created>
  <dcterms:modified xsi:type="dcterms:W3CDTF">2025-07-20T10:26:00Z</dcterms:modified>
</cp:coreProperties>
</file>