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3675750"/>
        <w:docPartObj>
          <w:docPartGallery w:val="Cover Pages"/>
          <w:docPartUnique/>
        </w:docPartObj>
      </w:sdtPr>
      <w:sdtContent>
        <w:p w:rsidR="00C6621B" w:rsidRDefault="00C6621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F1B8B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6621B" w:rsidRDefault="00C6621B">
                                    <w:pPr>
                                      <w:pStyle w:val="Sinespaciado"/>
                                      <w:jc w:val="right"/>
                                      <w:rPr>
                                        <w:color w:val="595959" w:themeColor="text1" w:themeTint="A6"/>
                                        <w:sz w:val="28"/>
                                        <w:szCs w:val="28"/>
                                      </w:rPr>
                                    </w:pPr>
                                    <w:r>
                                      <w:rPr>
                                        <w:color w:val="595959" w:themeColor="text1" w:themeTint="A6"/>
                                        <w:sz w:val="28"/>
                                        <w:szCs w:val="28"/>
                                      </w:rPr>
                                      <w:t>ASIR1-18</w:t>
                                    </w:r>
                                  </w:p>
                                </w:sdtContent>
                              </w:sdt>
                              <w:p w:rsidR="00C6621B" w:rsidRDefault="00C6621B">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6621B" w:rsidRDefault="00C6621B">
                              <w:pPr>
                                <w:pStyle w:val="Sinespaciado"/>
                                <w:jc w:val="right"/>
                                <w:rPr>
                                  <w:color w:val="595959" w:themeColor="text1" w:themeTint="A6"/>
                                  <w:sz w:val="28"/>
                                  <w:szCs w:val="28"/>
                                </w:rPr>
                              </w:pPr>
                              <w:r>
                                <w:rPr>
                                  <w:color w:val="595959" w:themeColor="text1" w:themeTint="A6"/>
                                  <w:sz w:val="28"/>
                                  <w:szCs w:val="28"/>
                                </w:rPr>
                                <w:t>ASIR1-18</w:t>
                              </w:r>
                            </w:p>
                          </w:sdtContent>
                        </w:sdt>
                        <w:p w:rsidR="00C6621B" w:rsidRDefault="00C6621B">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621B" w:rsidRDefault="003D7A2A">
                                <w:pPr>
                                  <w:pStyle w:val="Sinespaciado"/>
                                  <w:jc w:val="right"/>
                                  <w:rPr>
                                    <w:color w:val="4472C4" w:themeColor="accent1"/>
                                    <w:sz w:val="28"/>
                                    <w:szCs w:val="28"/>
                                  </w:rPr>
                                </w:pPr>
                                <w:r>
                                  <w:rPr>
                                    <w:color w:val="4472C4" w:themeColor="accent1"/>
                                    <w:sz w:val="28"/>
                                    <w:szCs w:val="28"/>
                                  </w:rPr>
                                  <w:t xml:space="preserve">PAR </w:t>
                                </w:r>
                                <w:r>
                                  <w:rPr>
                                    <w:color w:val="4472C4" w:themeColor="accent1"/>
                                    <w:sz w:val="28"/>
                                    <w:szCs w:val="28"/>
                                  </w:rPr>
                                  <w:tab/>
                                </w:r>
                                <w:r>
                                  <w:rPr>
                                    <w:color w:val="4472C4" w:themeColor="accent1"/>
                                    <w:sz w:val="28"/>
                                    <w:szCs w:val="28"/>
                                  </w:rPr>
                                  <w:tab/>
                                  <w:t>5/11/19</w:t>
                                </w:r>
                                <w:r>
                                  <w:rPr>
                                    <w:color w:val="4472C4" w:themeColor="accent1"/>
                                    <w:sz w:val="28"/>
                                    <w:szCs w:val="28"/>
                                  </w:rPr>
                                  <w:tab/>
                                </w:r>
                                <w:r>
                                  <w:rPr>
                                    <w:color w:val="4472C4" w:themeColor="accent1"/>
                                    <w:sz w:val="28"/>
                                    <w:szCs w:val="28"/>
                                  </w:rPr>
                                  <w:tab/>
                                  <w:t xml:space="preserve">Alfredo </w:t>
                                </w:r>
                                <w:r>
                                  <w:rPr>
                                    <w:color w:val="4472C4" w:themeColor="accent1"/>
                                    <w:sz w:val="28"/>
                                    <w:szCs w:val="28"/>
                                  </w:rPr>
                                  <w:t>Abad</w:t>
                                </w:r>
                                <w:bookmarkStart w:id="0" w:name="_GoBack"/>
                                <w:bookmarkEnd w:id="0"/>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C6621B" w:rsidRDefault="003D7A2A">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6621B" w:rsidRDefault="003D7A2A">
                          <w:pPr>
                            <w:pStyle w:val="Sinespaciado"/>
                            <w:jc w:val="right"/>
                            <w:rPr>
                              <w:color w:val="4472C4" w:themeColor="accent1"/>
                              <w:sz w:val="28"/>
                              <w:szCs w:val="28"/>
                            </w:rPr>
                          </w:pPr>
                          <w:r>
                            <w:rPr>
                              <w:color w:val="4472C4" w:themeColor="accent1"/>
                              <w:sz w:val="28"/>
                              <w:szCs w:val="28"/>
                            </w:rPr>
                            <w:t xml:space="preserve">PAR </w:t>
                          </w:r>
                          <w:r>
                            <w:rPr>
                              <w:color w:val="4472C4" w:themeColor="accent1"/>
                              <w:sz w:val="28"/>
                              <w:szCs w:val="28"/>
                            </w:rPr>
                            <w:tab/>
                          </w:r>
                          <w:r>
                            <w:rPr>
                              <w:color w:val="4472C4" w:themeColor="accent1"/>
                              <w:sz w:val="28"/>
                              <w:szCs w:val="28"/>
                            </w:rPr>
                            <w:tab/>
                            <w:t>5/11/19</w:t>
                          </w:r>
                          <w:r>
                            <w:rPr>
                              <w:color w:val="4472C4" w:themeColor="accent1"/>
                              <w:sz w:val="28"/>
                              <w:szCs w:val="28"/>
                            </w:rPr>
                            <w:tab/>
                          </w:r>
                          <w:r>
                            <w:rPr>
                              <w:color w:val="4472C4" w:themeColor="accent1"/>
                              <w:sz w:val="28"/>
                              <w:szCs w:val="28"/>
                            </w:rPr>
                            <w:tab/>
                            <w:t xml:space="preserve">Alfredo </w:t>
                          </w:r>
                          <w:r>
                            <w:rPr>
                              <w:color w:val="4472C4" w:themeColor="accent1"/>
                              <w:sz w:val="28"/>
                              <w:szCs w:val="28"/>
                            </w:rPr>
                            <w:t>Abad</w:t>
                          </w:r>
                          <w:bookmarkStart w:id="1" w:name="_GoBack"/>
                          <w:bookmarkEnd w:id="1"/>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C6621B" w:rsidRDefault="003D7A2A">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621B" w:rsidRDefault="00C6621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Compartir windows</w:t>
                                    </w:r>
                                  </w:sdtContent>
                                </w:sdt>
                              </w:p>
                              <w:p w:rsidR="00C6621B" w:rsidRDefault="00C6621B">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Álvaro Rodríguez Barrero</w:t>
                                    </w:r>
                                  </w:sdtContent>
                                </w:sdt>
                                <w:r>
                                  <w:rPr>
                                    <w:color w:val="404040" w:themeColor="text1" w:themeTint="BF"/>
                                    <w:sz w:val="36"/>
                                    <w:szCs w:val="36"/>
                                  </w:rPr>
                                  <w:t xml:space="preserve"> </w:t>
                                </w:r>
                                <w:r w:rsidR="003D7A2A">
                                  <w:rPr>
                                    <w:color w:val="404040" w:themeColor="text1" w:themeTint="BF"/>
                                    <w:sz w:val="36"/>
                                    <w:szCs w:val="36"/>
                                  </w:rPr>
                                  <w:t>ASIR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6621B" w:rsidRDefault="00C6621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Compartir windows</w:t>
                              </w:r>
                            </w:sdtContent>
                          </w:sdt>
                        </w:p>
                        <w:p w:rsidR="00C6621B" w:rsidRDefault="00C6621B">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Álvaro Rodríguez Barrero</w:t>
                              </w:r>
                            </w:sdtContent>
                          </w:sdt>
                          <w:r>
                            <w:rPr>
                              <w:color w:val="404040" w:themeColor="text1" w:themeTint="BF"/>
                              <w:sz w:val="36"/>
                              <w:szCs w:val="36"/>
                            </w:rPr>
                            <w:t xml:space="preserve"> </w:t>
                          </w:r>
                          <w:r w:rsidR="003D7A2A">
                            <w:rPr>
                              <w:color w:val="404040" w:themeColor="text1" w:themeTint="BF"/>
                              <w:sz w:val="36"/>
                              <w:szCs w:val="36"/>
                            </w:rPr>
                            <w:t>ASIR</w:t>
                          </w:r>
                        </w:p>
                      </w:txbxContent>
                    </v:textbox>
                    <w10:wrap type="square" anchorx="page" anchory="page"/>
                  </v:shape>
                </w:pict>
              </mc:Fallback>
            </mc:AlternateContent>
          </w:r>
        </w:p>
        <w:p w:rsidR="00C6621B" w:rsidRDefault="00C6621B">
          <w:pPr>
            <w:rPr>
              <w:rFonts w:asciiTheme="majorHAnsi" w:eastAsiaTheme="majorEastAsia" w:hAnsiTheme="majorHAnsi" w:cstheme="majorBidi"/>
              <w:color w:val="2F5496" w:themeColor="accent1" w:themeShade="BF"/>
              <w:sz w:val="32"/>
              <w:szCs w:val="32"/>
              <w:lang w:eastAsia="es-ES"/>
            </w:rPr>
          </w:pPr>
          <w:r>
            <w:br w:type="page"/>
          </w:r>
        </w:p>
      </w:sdtContent>
    </w:sdt>
    <w:sdt>
      <w:sdtPr>
        <w:id w:val="-69191610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6621B" w:rsidRDefault="00C6621B">
          <w:pPr>
            <w:pStyle w:val="TtuloTDC"/>
          </w:pPr>
          <w:r>
            <w:t>Contenido</w:t>
          </w:r>
        </w:p>
        <w:p w:rsidR="00C6621B" w:rsidRDefault="00C6621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3849875" w:history="1">
            <w:r w:rsidRPr="00C46D78">
              <w:rPr>
                <w:rStyle w:val="Hipervnculo"/>
                <w:noProof/>
              </w:rPr>
              <w:t>Compartir Windows</w:t>
            </w:r>
            <w:r>
              <w:rPr>
                <w:noProof/>
                <w:webHidden/>
              </w:rPr>
              <w:tab/>
            </w:r>
            <w:r>
              <w:rPr>
                <w:noProof/>
                <w:webHidden/>
              </w:rPr>
              <w:fldChar w:fldCharType="begin"/>
            </w:r>
            <w:r>
              <w:rPr>
                <w:noProof/>
                <w:webHidden/>
              </w:rPr>
              <w:instrText xml:space="preserve"> PAGEREF _Toc23849875 \h </w:instrText>
            </w:r>
            <w:r>
              <w:rPr>
                <w:noProof/>
                <w:webHidden/>
              </w:rPr>
            </w:r>
            <w:r>
              <w:rPr>
                <w:noProof/>
                <w:webHidden/>
              </w:rPr>
              <w:fldChar w:fldCharType="separate"/>
            </w:r>
            <w:r>
              <w:rPr>
                <w:noProof/>
                <w:webHidden/>
              </w:rPr>
              <w:t>2</w:t>
            </w:r>
            <w:r>
              <w:rPr>
                <w:noProof/>
                <w:webHidden/>
              </w:rPr>
              <w:fldChar w:fldCharType="end"/>
            </w:r>
          </w:hyperlink>
        </w:p>
        <w:p w:rsidR="00C6621B" w:rsidRDefault="00C6621B">
          <w:pPr>
            <w:pStyle w:val="TDC1"/>
            <w:tabs>
              <w:tab w:val="right" w:leader="dot" w:pos="8494"/>
            </w:tabs>
            <w:rPr>
              <w:rFonts w:eastAsiaTheme="minorEastAsia"/>
              <w:noProof/>
              <w:lang w:eastAsia="es-ES"/>
            </w:rPr>
          </w:pPr>
          <w:hyperlink w:anchor="_Toc23849876" w:history="1">
            <w:r w:rsidRPr="00C46D78">
              <w:rPr>
                <w:rStyle w:val="Hipervnculo"/>
                <w:noProof/>
              </w:rPr>
              <w:t>Problemas durante la práctica</w:t>
            </w:r>
            <w:r>
              <w:rPr>
                <w:noProof/>
                <w:webHidden/>
              </w:rPr>
              <w:tab/>
            </w:r>
            <w:r>
              <w:rPr>
                <w:noProof/>
                <w:webHidden/>
              </w:rPr>
              <w:fldChar w:fldCharType="begin"/>
            </w:r>
            <w:r>
              <w:rPr>
                <w:noProof/>
                <w:webHidden/>
              </w:rPr>
              <w:instrText xml:space="preserve"> PAGEREF _Toc23849876 \h </w:instrText>
            </w:r>
            <w:r>
              <w:rPr>
                <w:noProof/>
                <w:webHidden/>
              </w:rPr>
            </w:r>
            <w:r>
              <w:rPr>
                <w:noProof/>
                <w:webHidden/>
              </w:rPr>
              <w:fldChar w:fldCharType="separate"/>
            </w:r>
            <w:r>
              <w:rPr>
                <w:noProof/>
                <w:webHidden/>
              </w:rPr>
              <w:t>6</w:t>
            </w:r>
            <w:r>
              <w:rPr>
                <w:noProof/>
                <w:webHidden/>
              </w:rPr>
              <w:fldChar w:fldCharType="end"/>
            </w:r>
          </w:hyperlink>
        </w:p>
        <w:p w:rsidR="00C6621B" w:rsidRDefault="00C6621B">
          <w:r>
            <w:rPr>
              <w:b/>
              <w:bCs/>
            </w:rPr>
            <w:fldChar w:fldCharType="end"/>
          </w:r>
        </w:p>
      </w:sdtContent>
    </w:sdt>
    <w:p w:rsidR="00C6621B" w:rsidRDefault="00C6621B">
      <w:pPr>
        <w:rPr>
          <w:rFonts w:asciiTheme="majorHAnsi" w:eastAsiaTheme="majorEastAsia" w:hAnsiTheme="majorHAnsi" w:cstheme="majorBidi"/>
          <w:color w:val="2F5496" w:themeColor="accent1" w:themeShade="BF"/>
          <w:sz w:val="32"/>
          <w:szCs w:val="32"/>
        </w:rPr>
      </w:pPr>
      <w:r>
        <w:br w:type="page"/>
      </w:r>
    </w:p>
    <w:p w:rsidR="00C6621B" w:rsidRDefault="00C6621B" w:rsidP="00C6621B">
      <w:pPr>
        <w:pStyle w:val="Ttulo1"/>
      </w:pPr>
      <w:bookmarkStart w:id="2" w:name="_Toc23849875"/>
      <w:r w:rsidRPr="00C6621B">
        <w:lastRenderedPageBreak/>
        <w:t>Compartir Windows</w:t>
      </w:r>
      <w:bookmarkEnd w:id="2"/>
    </w:p>
    <w:p w:rsidR="00625A52" w:rsidRDefault="00655714">
      <w:r>
        <w:t xml:space="preserve">En esta </w:t>
      </w:r>
      <w:r w:rsidR="00C6621B">
        <w:t>práctica</w:t>
      </w:r>
      <w:r>
        <w:t xml:space="preserve"> crearemos una carpeta compartida entre dos equipos Windows, un Windows server 2019 y un Windows 10 en mi caso. Lo primero que tenemos que hacer para comenzar la práctica es configurar las tarjetas de red de cualquier manera que pueda acceder desde la misma red un equipo al otro.</w:t>
      </w:r>
    </w:p>
    <w:p w:rsidR="00655714" w:rsidRDefault="00655714">
      <w:r>
        <w:t>Para nuestro Windows server usaremos una configuración personalizada en la tarjeta de red.</w:t>
      </w:r>
    </w:p>
    <w:p w:rsidR="004A6F08" w:rsidRDefault="004A6F08">
      <w:r w:rsidRPr="004A6F08">
        <w:rPr>
          <w:noProof/>
        </w:rPr>
        <w:drawing>
          <wp:inline distT="0" distB="0" distL="0" distR="0" wp14:anchorId="0309034E" wp14:editId="0BD067A2">
            <wp:extent cx="3390900" cy="33191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5570" cy="3323697"/>
                    </a:xfrm>
                    <a:prstGeom prst="rect">
                      <a:avLst/>
                    </a:prstGeom>
                  </pic:spPr>
                </pic:pic>
              </a:graphicData>
            </a:graphic>
          </wp:inline>
        </w:drawing>
      </w:r>
    </w:p>
    <w:p w:rsidR="004A6F08" w:rsidRDefault="00655714">
      <w:r>
        <w:t xml:space="preserve">Por otro lado, en el Windows 10 probaremos también la configuración personalizada de la tarjeta de red </w:t>
      </w:r>
    </w:p>
    <w:p w:rsidR="004A6F08" w:rsidRDefault="004A6F08">
      <w:r w:rsidRPr="004A6F08">
        <w:rPr>
          <w:noProof/>
        </w:rPr>
        <w:drawing>
          <wp:inline distT="0" distB="0" distL="0" distR="0" wp14:anchorId="66E5334B" wp14:editId="3AA9EFE5">
            <wp:extent cx="2874435" cy="280987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7054" cy="2812436"/>
                    </a:xfrm>
                    <a:prstGeom prst="rect">
                      <a:avLst/>
                    </a:prstGeom>
                  </pic:spPr>
                </pic:pic>
              </a:graphicData>
            </a:graphic>
          </wp:inline>
        </w:drawing>
      </w:r>
    </w:p>
    <w:p w:rsidR="00655714" w:rsidRDefault="00655714">
      <w:r>
        <w:t>Después de esto, es recomendable mirar las IPs de ambos equipos para comprobar que se encuentren en la misma red</w:t>
      </w:r>
    </w:p>
    <w:p w:rsidR="00655714" w:rsidRDefault="00655714">
      <w:r>
        <w:br w:type="page"/>
      </w:r>
      <w:r>
        <w:lastRenderedPageBreak/>
        <w:t>Tras la configuración de red, modificaremos el nombre de ambos equipos. De esta manera podremos buscar los eq</w:t>
      </w:r>
      <w:r>
        <w:t xml:space="preserve">uipos en la red </w:t>
      </w:r>
      <w:r w:rsidR="0065618E">
        <w:rPr>
          <w:noProof/>
        </w:rPr>
        <w:drawing>
          <wp:inline distT="0" distB="0" distL="0" distR="0" wp14:anchorId="308C80C2" wp14:editId="73199E91">
            <wp:extent cx="5115464" cy="406578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9908" cy="4069315"/>
                    </a:xfrm>
                    <a:prstGeom prst="rect">
                      <a:avLst/>
                    </a:prstGeom>
                  </pic:spPr>
                </pic:pic>
              </a:graphicData>
            </a:graphic>
          </wp:inline>
        </w:drawing>
      </w:r>
      <w:r w:rsidR="0065618E">
        <w:rPr>
          <w:noProof/>
        </w:rPr>
        <w:drawing>
          <wp:inline distT="0" distB="0" distL="0" distR="0" wp14:anchorId="2549E478" wp14:editId="5C0D2E86">
            <wp:extent cx="5133722" cy="40802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8340" cy="4083965"/>
                    </a:xfrm>
                    <a:prstGeom prst="rect">
                      <a:avLst/>
                    </a:prstGeom>
                  </pic:spPr>
                </pic:pic>
              </a:graphicData>
            </a:graphic>
          </wp:inline>
        </w:drawing>
      </w:r>
    </w:p>
    <w:p w:rsidR="0065618E" w:rsidRDefault="0065618E"/>
    <w:p w:rsidR="0065618E" w:rsidRDefault="0065618E">
      <w:r>
        <w:lastRenderedPageBreak/>
        <w:t>Lo siguiente que haremos será configurar desde los ajustes de uso compartido avanzado ambos equipos de la siguiente manera:</w:t>
      </w:r>
    </w:p>
    <w:p w:rsidR="0065618E" w:rsidRDefault="0065618E">
      <w:r>
        <w:rPr>
          <w:noProof/>
        </w:rPr>
        <w:drawing>
          <wp:inline distT="0" distB="0" distL="0" distR="0" wp14:anchorId="4186C9A1" wp14:editId="6AF1F120">
            <wp:extent cx="3881887" cy="3601155"/>
            <wp:effectExtent l="0" t="0" r="444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2911" cy="3629935"/>
                    </a:xfrm>
                    <a:prstGeom prst="rect">
                      <a:avLst/>
                    </a:prstGeom>
                  </pic:spPr>
                </pic:pic>
              </a:graphicData>
            </a:graphic>
          </wp:inline>
        </w:drawing>
      </w:r>
    </w:p>
    <w:p w:rsidR="004A6F08" w:rsidRDefault="00655714">
      <w:r>
        <w:t xml:space="preserve"> </w:t>
      </w:r>
      <w:r w:rsidR="0065618E">
        <w:rPr>
          <w:noProof/>
        </w:rPr>
        <w:drawing>
          <wp:inline distT="0" distB="0" distL="0" distR="0" wp14:anchorId="50502E3D" wp14:editId="2F0AC229">
            <wp:extent cx="3855609" cy="357133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9130" cy="3602385"/>
                    </a:xfrm>
                    <a:prstGeom prst="rect">
                      <a:avLst/>
                    </a:prstGeom>
                  </pic:spPr>
                </pic:pic>
              </a:graphicData>
            </a:graphic>
          </wp:inline>
        </w:drawing>
      </w:r>
    </w:p>
    <w:p w:rsidR="0065618E" w:rsidRDefault="006E3F5F">
      <w:r>
        <w:rPr>
          <w:noProof/>
        </w:rPr>
        <w:lastRenderedPageBreak/>
        <w:drawing>
          <wp:inline distT="0" distB="0" distL="0" distR="0" wp14:anchorId="6C299B87" wp14:editId="56BB00A7">
            <wp:extent cx="3209026" cy="29803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830" cy="2998742"/>
                    </a:xfrm>
                    <a:prstGeom prst="rect">
                      <a:avLst/>
                    </a:prstGeom>
                  </pic:spPr>
                </pic:pic>
              </a:graphicData>
            </a:graphic>
          </wp:inline>
        </w:drawing>
      </w:r>
    </w:p>
    <w:p w:rsidR="00C6621B" w:rsidRDefault="0065618E">
      <w:r>
        <w:t xml:space="preserve">Tras esto, trataremos de acceder al otro equipo desde el explorador de archivos escribiendo en la barra de </w:t>
      </w:r>
      <w:r w:rsidR="00C6621B">
        <w:t xml:space="preserve">direcciones </w:t>
      </w:r>
      <w:r w:rsidR="00C6621B" w:rsidRPr="00C6621B">
        <w:t>\\</w:t>
      </w:r>
      <w:r w:rsidR="00C6621B" w:rsidRPr="00C6621B">
        <w:rPr>
          <w:i/>
        </w:rPr>
        <w:t>nombre del otro equipo</w:t>
      </w:r>
      <w:r w:rsidR="00C6621B">
        <w:t>. Si todo va bien podremos ver desde ambos equipos las carpetas públicas del otro equipo.</w:t>
      </w:r>
      <w:r>
        <w:rPr>
          <w:noProof/>
        </w:rPr>
        <w:drawing>
          <wp:inline distT="0" distB="0" distL="0" distR="0" wp14:anchorId="53DDB92D" wp14:editId="34CB367F">
            <wp:extent cx="5400040" cy="40532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053205"/>
                    </a:xfrm>
                    <a:prstGeom prst="rect">
                      <a:avLst/>
                    </a:prstGeom>
                  </pic:spPr>
                </pic:pic>
              </a:graphicData>
            </a:graphic>
          </wp:inline>
        </w:drawing>
      </w:r>
    </w:p>
    <w:p w:rsidR="00C6621B" w:rsidRDefault="00C6621B">
      <w:r>
        <w:br w:type="page"/>
      </w:r>
    </w:p>
    <w:p w:rsidR="004A6F08" w:rsidRDefault="00C6621B">
      <w:bookmarkStart w:id="3" w:name="_Toc23849876"/>
      <w:r w:rsidRPr="00C6621B">
        <w:rPr>
          <w:rStyle w:val="Ttulo1Car"/>
        </w:rPr>
        <w:lastRenderedPageBreak/>
        <w:t>Problemas durante la práctica</w:t>
      </w:r>
      <w:bookmarkEnd w:id="3"/>
      <w:r>
        <w:t>: a pesar de que seguí todos los pasos de la guía para la práctica, desde mi Windows 10, no podía acceder a mi Windows Server 2016, saltándome cada vez que lo buscaba en la red la siguiente ventana sin tener claro si es culpa de que sea cuestión de alguno de los sistemas operativos, alguna compatibilidad entre versiones o alguna otra causa o error que haya podido cometer en el proceso, cosa que dudo.</w:t>
      </w:r>
      <w:r>
        <w:rPr>
          <w:noProof/>
        </w:rPr>
        <w:drawing>
          <wp:inline distT="0" distB="0" distL="0" distR="0" wp14:anchorId="765F66E4" wp14:editId="522356CE">
            <wp:extent cx="5400040" cy="407035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070350"/>
                    </a:xfrm>
                    <a:prstGeom prst="rect">
                      <a:avLst/>
                    </a:prstGeom>
                  </pic:spPr>
                </pic:pic>
              </a:graphicData>
            </a:graphic>
          </wp:inline>
        </w:drawing>
      </w:r>
    </w:p>
    <w:sectPr w:rsidR="004A6F08" w:rsidSect="00C662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F08"/>
    <w:rsid w:val="003D7A2A"/>
    <w:rsid w:val="004A6F08"/>
    <w:rsid w:val="00625A52"/>
    <w:rsid w:val="00655714"/>
    <w:rsid w:val="0065618E"/>
    <w:rsid w:val="006E3F5F"/>
    <w:rsid w:val="00C662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2885"/>
  <w15:chartTrackingRefBased/>
  <w15:docId w15:val="{3B10B6E3-465A-4C03-A118-7B879789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62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621B"/>
    <w:rPr>
      <w:color w:val="0563C1" w:themeColor="hyperlink"/>
      <w:u w:val="single"/>
    </w:rPr>
  </w:style>
  <w:style w:type="character" w:styleId="Mencinsinresolver">
    <w:name w:val="Unresolved Mention"/>
    <w:basedOn w:val="Fuentedeprrafopredeter"/>
    <w:uiPriority w:val="99"/>
    <w:semiHidden/>
    <w:unhideWhenUsed/>
    <w:rsid w:val="00C6621B"/>
    <w:rPr>
      <w:color w:val="605E5C"/>
      <w:shd w:val="clear" w:color="auto" w:fill="E1DFDD"/>
    </w:rPr>
  </w:style>
  <w:style w:type="character" w:customStyle="1" w:styleId="Ttulo1Car">
    <w:name w:val="Título 1 Car"/>
    <w:basedOn w:val="Fuentedeprrafopredeter"/>
    <w:link w:val="Ttulo1"/>
    <w:uiPriority w:val="9"/>
    <w:rsid w:val="00C6621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6621B"/>
    <w:pPr>
      <w:outlineLvl w:val="9"/>
    </w:pPr>
    <w:rPr>
      <w:lang w:eastAsia="es-ES"/>
    </w:rPr>
  </w:style>
  <w:style w:type="paragraph" w:styleId="TDC1">
    <w:name w:val="toc 1"/>
    <w:basedOn w:val="Normal"/>
    <w:next w:val="Normal"/>
    <w:autoRedefine/>
    <w:uiPriority w:val="39"/>
    <w:unhideWhenUsed/>
    <w:rsid w:val="00C6621B"/>
    <w:pPr>
      <w:spacing w:after="100"/>
    </w:pPr>
  </w:style>
  <w:style w:type="paragraph" w:styleId="Sinespaciado">
    <w:name w:val="No Spacing"/>
    <w:link w:val="SinespaciadoCar"/>
    <w:uiPriority w:val="1"/>
    <w:qFormat/>
    <w:rsid w:val="00C662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621B"/>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9D221-C0B0-4F7D-B44C-C4B04F8AE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274</Words>
  <Characters>1510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Compartir windows</dc:title>
  <dc:subject>Álvaro Rodríguez Barrero</dc:subject>
  <dc:creator>ASIR1-18</dc:creator>
  <cp:keywords/>
  <dc:description/>
  <cp:lastModifiedBy>ASIR1-18</cp:lastModifiedBy>
  <cp:revision>2</cp:revision>
  <dcterms:created xsi:type="dcterms:W3CDTF">2019-10-24T08:16:00Z</dcterms:created>
  <dcterms:modified xsi:type="dcterms:W3CDTF">2019-11-05T11:40:00Z</dcterms:modified>
</cp:coreProperties>
</file>