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B8860B"/>
          <w:spacing w:val="30"/>
          <w:sz w:val="22"/>
          <w:szCs w:val="22"/>
        </w:rPr>
        <w:t xml:space="preserve">A PLAN FOR</w:t>
      </w:r>
    </w:p>
    <w:p>
      <w:pPr>
        <w:spacing w:after="80"/>
        <w:jc w:val="center"/>
      </w:pPr>
      <w:r>
        <w:rPr>
          <w:b/>
          <w:bCs/>
          <w:color w:val="2B2352"/>
          <w:sz w:val="56"/>
          <w:szCs w:val="56"/>
        </w:rPr>
        <w:t xml:space="preserve">The Wedding RSVP App</w:t>
      </w:r>
    </w:p>
    <w:p>
      <w:pPr>
        <w:spacing w:after="300"/>
        <w:jc w:val="center"/>
      </w:pPr>
      <w:r>
        <w:rPr>
          <w:i/>
          <w:iCs/>
          <w:color w:val="6B2C4C"/>
          <w:sz w:val="26"/>
          <w:szCs w:val="26"/>
        </w:rPr>
        <w:t xml:space="preserve">From digital invite to on-the-day guest companion</w:t>
      </w:r>
    </w:p>
    <w:p>
      <w:pPr>
        <w:spacing w:after="60"/>
        <w:jc w:val="center"/>
      </w:pPr>
      <w:r>
        <w:rPr>
          <w:color w:val="595959"/>
          <w:sz w:val="20"/>
          <w:szCs w:val="20"/>
        </w:rPr>
        <w:t xml:space="preserve">Prepared for the bride &amp; groom</w:t>
      </w:r>
    </w:p>
    <w:p>
      <w:pPr>
        <w:spacing w:after="500"/>
        <w:jc w:val="center"/>
      </w:pPr>
      <w:r>
        <w:rPr>
          <w:color w:val="595959"/>
          <w:sz w:val="20"/>
          <w:szCs w:val="20"/>
        </w:rPr>
        <w:t xml:space="preserve">August 2026</w:t>
      </w:r>
    </w:p>
    <w:p>
      <w:pPr>
        <w:pStyle w:val="Heading1"/>
        <w:pBdr>
          <w:bottom w:val="single" w:color="B8860B" w:sz="6" w:space="4"/>
        </w:pBdr>
        <w:spacing w:after="200" w:before="400"/>
      </w:pPr>
      <w:r>
        <w:rPr>
          <w:b/>
          <w:bCs/>
          <w:color w:val="2B2352"/>
        </w:rPr>
        <w:t xml:space="preserve">The Concept</w:t>
      </w:r>
    </w:p>
    <w:p>
      <w:pPr>
        <w:spacing w:after="160"/>
      </w:pPr>
      <w:r>
        <w:rPr>
          <w:i w:val="false"/>
          <w:iCs w:val="false"/>
          <w:color w:val="222222"/>
          <w:sz w:val="21"/>
          <w:szCs w:val="21"/>
        </w:rPr>
        <w:t xml:space="preserve">The app has one link that guests tap from a WhatsApp message or a physical invite's QR code. Before the wedding, it's a beautiful digital invite that collects RSVPs — per family, per event, with dietary needs and plus-ones. The moment a guest RSVPs, that same link quietly turns into their personal guide for the wedding itself: today's dress code, how far the venue is, and a way to send you two a private voice note or photo. One app, two jobs, zero extra downloads — it installs to the home screen like a native app (a "PWA"), so it works even on a spotty hotel Wi-Fi.</w:t>
      </w:r>
    </w:p>
    <w:p>
      <w:pPr>
        <w:pStyle w:val="Heading1"/>
        <w:pBdr>
          <w:bottom w:val="single" w:color="B8860B" w:sz="6" w:space="4"/>
        </w:pBdr>
        <w:spacing w:after="200" w:before="400"/>
      </w:pPr>
      <w:r>
        <w:rPr>
          <w:b/>
          <w:bCs/>
          <w:color w:val="2B2352"/>
        </w:rPr>
        <w:t xml:space="preserve">Why Build It This Way</w:t>
      </w:r>
    </w:p>
    <w:p>
      <w:pPr>
        <w:spacing w:after="160"/>
      </w:pPr>
      <w:r>
        <w:rPr>
          <w:i w:val="false"/>
          <w:iCs w:val="false"/>
          <w:color w:val="222222"/>
          <w:sz w:val="21"/>
          <w:szCs w:val="21"/>
        </w:rPr>
        <w:t xml:space="preserve">Most RSVP apps on the market are built for a single Western-style wedding day: one venue, one dress code, individual guests. Indian weddings are a different shape entirely — multiple functions over several days, multiple venues, guests who RSVP as a family rather than as individuals, and communication that happens on WhatsApp, not email. That gap is the opportunity: a handful of features, done well, make this feel purpose-built rather than adapted.</w:t>
      </w:r>
    </w:p>
    <w:p>
      <w:pPr>
        <w:pStyle w:val="ListParagraph"/>
        <w:numPr>
          <w:ilvl w:val="0"/>
          <w:numId w:val="2"/>
        </w:numPr>
        <w:spacing w:after="100"/>
      </w:pPr>
      <w:r>
        <w:rPr>
          <w:b/>
          <w:bCs/>
          <w:color w:val="2B2352"/>
          <w:sz w:val="21"/>
          <w:szCs w:val="21"/>
        </w:rPr>
        <w:t xml:space="preserve">Multi-day, multi-event — </w:t>
      </w:r>
      <w:r>
        <w:rPr>
          <w:color w:val="222222"/>
          <w:sz w:val="21"/>
          <w:szCs w:val="21"/>
        </w:rPr>
        <w:t xml:space="preserve">Haldi, Mehendi, Sangeet, Wedding, Reception — each with its own time, venue, and dress code.</w:t>
      </w:r>
    </w:p>
    <w:p>
      <w:pPr>
        <w:pStyle w:val="ListParagraph"/>
        <w:numPr>
          <w:ilvl w:val="0"/>
          <w:numId w:val="2"/>
        </w:numPr>
        <w:spacing w:after="100"/>
      </w:pPr>
      <w:r>
        <w:rPr>
          <w:b/>
          <w:bCs/>
          <w:color w:val="2B2352"/>
          <w:sz w:val="21"/>
          <w:szCs w:val="21"/>
        </w:rPr>
        <w:t xml:space="preserve">Family-first RSVP — </w:t>
      </w:r>
      <w:r>
        <w:rPr>
          <w:color w:val="222222"/>
          <w:sz w:val="21"/>
          <w:szCs w:val="21"/>
        </w:rPr>
        <w:t xml:space="preserve">One family responds once and marks who's attending which events, rather than chasing 12 individual replies.</w:t>
      </w:r>
    </w:p>
    <w:p>
      <w:pPr>
        <w:pStyle w:val="ListParagraph"/>
        <w:numPr>
          <w:ilvl w:val="0"/>
          <w:numId w:val="2"/>
        </w:numPr>
        <w:spacing w:after="100"/>
      </w:pPr>
      <w:r>
        <w:rPr>
          <w:b/>
          <w:bCs/>
          <w:color w:val="2B2352"/>
          <w:sz w:val="21"/>
          <w:szCs w:val="21"/>
        </w:rPr>
        <w:t xml:space="preserve">Dietary nuance — </w:t>
      </w:r>
      <w:r>
        <w:rPr>
          <w:color w:val="222222"/>
          <w:sz w:val="21"/>
          <w:szCs w:val="21"/>
        </w:rPr>
        <w:t xml:space="preserve">Jain, Satvik, vegan, and other categories that a generic "vegetarian/non-veg" toggle misses.</w:t>
      </w:r>
    </w:p>
    <w:p>
      <w:pPr>
        <w:pStyle w:val="ListParagraph"/>
        <w:numPr>
          <w:ilvl w:val="0"/>
          <w:numId w:val="2"/>
        </w:numPr>
        <w:spacing w:after="100"/>
      </w:pPr>
      <w:r>
        <w:rPr>
          <w:b/>
          <w:bCs/>
          <w:color w:val="2B2352"/>
          <w:sz w:val="21"/>
          <w:szCs w:val="21"/>
        </w:rPr>
        <w:t xml:space="preserve">WhatsApp-first — </w:t>
      </w:r>
      <w:r>
        <w:rPr>
          <w:color w:val="222222"/>
          <w:sz w:val="21"/>
          <w:szCs w:val="21"/>
        </w:rPr>
        <w:t xml:space="preserve">The invite, reminders, and updates are built to be shared and read on WhatsApp, where your guests actually are.</w:t>
      </w:r>
    </w:p>
    <w:p>
      <w:pPr>
        <w:pStyle w:val="ListParagraph"/>
        <w:numPr>
          <w:ilvl w:val="0"/>
          <w:numId w:val="2"/>
        </w:numPr>
        <w:spacing w:after="100"/>
      </w:pPr>
      <w:r>
        <w:rPr>
          <w:b/>
          <w:bCs/>
          <w:color w:val="2B2352"/>
          <w:sz w:val="21"/>
          <w:szCs w:val="21"/>
        </w:rPr>
        <w:t xml:space="preserve">Scale — </w:t>
      </w:r>
      <w:r>
        <w:rPr>
          <w:color w:val="222222"/>
          <w:sz w:val="21"/>
          <w:szCs w:val="21"/>
        </w:rPr>
        <w:t xml:space="preserve">Designed to stay fast and simple whether the list is 150 people or 1,500.</w:t>
      </w:r>
    </w:p>
    <w:p>
      <w:pPr>
        <w:pStyle w:val="ListParagraph"/>
        <w:numPr>
          <w:ilvl w:val="0"/>
          <w:numId w:val="2"/>
        </w:numPr>
        <w:spacing w:after="100"/>
      </w:pPr>
      <w:r>
        <w:rPr>
          <w:b/>
          <w:bCs/>
          <w:color w:val="2B2352"/>
          <w:sz w:val="21"/>
          <w:szCs w:val="21"/>
        </w:rPr>
        <w:t xml:space="preserve">Multi-language — </w:t>
      </w:r>
      <w:r>
        <w:rPr>
          <w:color w:val="222222"/>
          <w:sz w:val="21"/>
          <w:szCs w:val="21"/>
        </w:rPr>
        <w:t xml:space="preserve">A UI that isn't English-only, for a guest list that spans generations and regions.</w:t>
      </w:r>
    </w:p>
    <w:p>
      <w:pPr>
        <w:pStyle w:val="Heading1"/>
        <w:pBdr>
          <w:bottom w:val="single" w:color="B8860B" w:sz="6" w:space="4"/>
        </w:pBdr>
        <w:spacing w:after="200" w:before="400"/>
      </w:pPr>
      <w:r>
        <w:rPr>
          <w:b/>
          <w:bCs/>
          <w:color w:val="2B2352"/>
        </w:rPr>
        <w:t xml:space="preserve">How It Works: Two Phases, One App</w:t>
      </w:r>
    </w:p>
    <w:p>
      <w:pPr>
        <w:spacing w:after="160"/>
      </w:pPr>
      <w:r>
        <w:rPr>
          <w:i w:val="false"/>
          <w:iCs w:val="false"/>
          <w:color w:val="222222"/>
          <w:sz w:val="21"/>
          <w:szCs w:val="21"/>
        </w:rPr>
        <w:t xml:space="preserve">The same link changes what it shows depending on where a guest is in the journey.</w:t>
      </w:r>
    </w:p>
    <w:p>
      <w:pPr>
        <w:pStyle w:val="Heading2"/>
        <w:spacing w:after="120" w:before="260"/>
      </w:pPr>
      <w:r>
        <w:rPr>
          <w:b/>
          <w:bCs/>
          <w:color w:val="6B2C4C"/>
        </w:rPr>
        <w:t xml:space="preserve">Phase 1 — Before the Wedding: The Invite</w:t>
      </w:r>
    </w:p>
    <w:p>
      <w:pPr>
        <w:spacing w:after="160"/>
      </w:pPr>
      <w:r>
        <w:rPr>
          <w:i w:val="false"/>
          <w:iCs w:val="false"/>
          <w:color w:val="222222"/>
          <w:sz w:val="21"/>
          <w:szCs w:val="21"/>
        </w:rPr>
        <w:t xml:space="preserve">A guest opens the link, sees a beautiful animated invite (your story, the dates, the venues), and RSVPs. This is the phase that runs for weeks or months before the big day.</w:t>
      </w:r>
    </w:p>
    <w:p>
      <w:pPr>
        <w:pStyle w:val="Heading2"/>
        <w:spacing w:after="120" w:before="260"/>
      </w:pPr>
      <w:r>
        <w:rPr>
          <w:b/>
          <w:bCs/>
          <w:color w:val="6B2C4C"/>
        </w:rPr>
        <w:t xml:space="preserve">Phase 2 — On the Day: The Guest Companion</w:t>
      </w:r>
    </w:p>
    <w:p>
      <w:pPr>
        <w:spacing w:after="160"/>
      </w:pPr>
      <w:r>
        <w:rPr>
          <w:i w:val="false"/>
          <w:iCs w:val="false"/>
          <w:color w:val="222222"/>
          <w:sz w:val="21"/>
          <w:szCs w:val="21"/>
        </w:rPr>
        <w:t xml:space="preserve">Once a guest has RSVP'd, and once the event window opens, their view flips automatically to a live "Today" screen — countdown to the next function, today's dress code, weather, and a one-tap map link. No new app, no new link to send.</w:t>
      </w:r>
    </w:p>
    <w:p>
      <w:pPr>
        <w:pStyle w:val="Heading1"/>
        <w:pBdr>
          <w:bottom w:val="single" w:color="B8860B" w:sz="6" w:space="4"/>
        </w:pBdr>
        <w:spacing w:after="200" w:before="400"/>
      </w:pPr>
      <w:r>
        <w:rPr>
          <w:b/>
          <w:bCs/>
          <w:color w:val="2B2352"/>
        </w:rPr>
        <w:t xml:space="preserve">Feature Set — Phase 1: Invite &amp; RSVP</w:t>
      </w:r>
    </w:p>
    <w:p>
      <w:pPr>
        <w:pStyle w:val="ListParagraph"/>
        <w:numPr>
          <w:ilvl w:val="0"/>
          <w:numId w:val="2"/>
        </w:numPr>
        <w:spacing w:after="100"/>
      </w:pPr>
      <w:r>
        <w:rPr>
          <w:b/>
          <w:bCs/>
          <w:color w:val="2B2352"/>
          <w:sz w:val="21"/>
          <w:szCs w:val="21"/>
        </w:rPr>
        <w:t xml:space="preserve">Digital invite landing page — </w:t>
      </w:r>
      <w:r>
        <w:rPr>
          <w:color w:val="222222"/>
          <w:sz w:val="21"/>
          <w:szCs w:val="21"/>
        </w:rPr>
        <w:t xml:space="preserve">Animated, on-brand welcome page with your story and the wedding dates.</w:t>
      </w:r>
    </w:p>
    <w:p>
      <w:pPr>
        <w:pStyle w:val="ListParagraph"/>
        <w:numPr>
          <w:ilvl w:val="0"/>
          <w:numId w:val="2"/>
        </w:numPr>
        <w:spacing w:after="100"/>
      </w:pPr>
      <w:r>
        <w:rPr>
          <w:b/>
          <w:bCs/>
          <w:color w:val="2B2352"/>
          <w:sz w:val="21"/>
          <w:szCs w:val="21"/>
        </w:rPr>
        <w:t xml:space="preserve">RSVP, family &amp; event-wise — </w:t>
      </w:r>
      <w:r>
        <w:rPr>
          <w:color w:val="222222"/>
          <w:sz w:val="21"/>
          <w:szCs w:val="21"/>
        </w:rPr>
        <w:t xml:space="preserve">One family/household responds once, choosing which of the events (Haldi/Mehendi/Sangeet/Wedding/Reception) each member will attend, plus dietary category and plus-ones.</w:t>
      </w:r>
    </w:p>
    <w:p>
      <w:pPr>
        <w:pStyle w:val="ListParagraph"/>
        <w:numPr>
          <w:ilvl w:val="0"/>
          <w:numId w:val="2"/>
        </w:numPr>
        <w:spacing w:after="100"/>
      </w:pPr>
      <w:r>
        <w:rPr>
          <w:b/>
          <w:bCs/>
          <w:color w:val="2B2352"/>
          <w:sz w:val="21"/>
          <w:szCs w:val="21"/>
        </w:rPr>
        <w:t xml:space="preserve">Event timeline — </w:t>
      </w:r>
      <w:r>
        <w:rPr>
          <w:color w:val="222222"/>
          <w:sz w:val="21"/>
          <w:szCs w:val="21"/>
        </w:rPr>
        <w:t xml:space="preserve">Every function listed with date, time, venue, and dress code, in one scrollable view.</w:t>
      </w:r>
    </w:p>
    <w:p>
      <w:pPr>
        <w:pStyle w:val="ListParagraph"/>
        <w:numPr>
          <w:ilvl w:val="0"/>
          <w:numId w:val="2"/>
        </w:numPr>
        <w:spacing w:after="100"/>
      </w:pPr>
      <w:r>
        <w:rPr>
          <w:b/>
          <w:bCs/>
          <w:color w:val="2B2352"/>
          <w:sz w:val="21"/>
          <w:szCs w:val="21"/>
        </w:rPr>
        <w:t xml:space="preserve">Multi-venue navigation — </w:t>
      </w:r>
      <w:r>
        <w:rPr>
          <w:color w:val="222222"/>
          <w:sz w:val="21"/>
          <w:szCs w:val="21"/>
        </w:rPr>
        <w:t xml:space="preserve">One-tap directions to each venue, since Indian weddings rarely stay in one place.</w:t>
      </w:r>
    </w:p>
    <w:p>
      <w:pPr>
        <w:pStyle w:val="ListParagraph"/>
        <w:numPr>
          <w:ilvl w:val="0"/>
          <w:numId w:val="2"/>
        </w:numPr>
        <w:spacing w:after="100"/>
      </w:pPr>
      <w:r>
        <w:rPr>
          <w:b/>
          <w:bCs/>
          <w:color w:val="2B2352"/>
          <w:sz w:val="21"/>
          <w:szCs w:val="21"/>
        </w:rPr>
        <w:t xml:space="preserve">WhatsApp-first sharing — </w:t>
      </w:r>
      <w:r>
        <w:rPr>
          <w:color w:val="222222"/>
          <w:sz w:val="21"/>
          <w:szCs w:val="21"/>
        </w:rPr>
        <w:t xml:space="preserve">The invite link and RSVP reminders are formatted to share and preview well on WhatsApp.</w:t>
      </w:r>
    </w:p>
    <w:p>
      <w:pPr>
        <w:pStyle w:val="ListParagraph"/>
        <w:numPr>
          <w:ilvl w:val="0"/>
          <w:numId w:val="2"/>
        </w:numPr>
        <w:spacing w:after="100"/>
      </w:pPr>
      <w:r>
        <w:rPr>
          <w:b/>
          <w:bCs/>
          <w:color w:val="2B2352"/>
          <w:sz w:val="21"/>
          <w:szCs w:val="21"/>
        </w:rPr>
        <w:t xml:space="preserve">Multi-language support — </w:t>
      </w:r>
      <w:r>
        <w:rPr>
          <w:color w:val="222222"/>
          <w:sz w:val="21"/>
          <w:szCs w:val="21"/>
        </w:rPr>
        <w:t xml:space="preserve">UI available in more than one language for a guest list that isn't all English-first.</w:t>
      </w:r>
    </w:p>
    <w:p>
      <w:pPr>
        <w:pStyle w:val="ListParagraph"/>
        <w:numPr>
          <w:ilvl w:val="0"/>
          <w:numId w:val="2"/>
        </w:numPr>
        <w:spacing w:after="100"/>
      </w:pPr>
      <w:r>
        <w:rPr>
          <w:b/>
          <w:bCs/>
          <w:color w:val="2B2352"/>
          <w:sz w:val="21"/>
          <w:szCs w:val="21"/>
        </w:rPr>
        <w:t xml:space="preserve">Bride &amp; groom dashboard — </w:t>
      </w:r>
      <w:r>
        <w:rPr>
          <w:color w:val="222222"/>
          <w:sz w:val="21"/>
          <w:szCs w:val="21"/>
        </w:rPr>
        <w:t xml:space="preserve">Live view of who's RSVP'd, dietary breakdown, per-event headcounts, message inbox, poll results, and song requests — all in one place.</w:t>
      </w:r>
    </w:p>
    <w:p>
      <w:pPr>
        <w:pStyle w:val="Heading1"/>
        <w:pBdr>
          <w:bottom w:val="single" w:color="B8860B" w:sz="6" w:space="4"/>
        </w:pBdr>
        <w:spacing w:after="200" w:before="400"/>
      </w:pPr>
      <w:r>
        <w:rPr>
          <w:b/>
          <w:bCs/>
          <w:color w:val="2B2352"/>
        </w:rPr>
        <w:t xml:space="preserve">Feature Set — Phase 2: The Guest Companion (Live on the Day)</w:t>
      </w:r>
    </w:p>
    <w:p>
      <w:pPr>
        <w:spacing w:after="160"/>
      </w:pPr>
      <w:r>
        <w:rPr>
          <w:i w:val="false"/>
          <w:iCs w:val="false"/>
          <w:color w:val="222222"/>
          <w:sz w:val="21"/>
          <w:szCs w:val="21"/>
        </w:rPr>
        <w:t xml:space="preserve">This is the mockup you sketched, and it becomes each guest's home screen the moment their event starts: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2B2352" w:color="auto" w:val="clear"/>
            <w:tcMar>
              <w:top w:type="dxa" w:w="100"/>
              <w:left w:type="dxa" w:w="120"/>
              <w:bottom w:type="dxa" w:w="100"/>
              <w:right w:type="dxa" w:w="120"/>
            </w:tcMar>
          </w:tcPr>
          <w:p>
            <w:pPr>
              <w:jc w:val="left"/>
            </w:pPr>
            <w:r>
              <w:rPr>
                <w:b/>
                <w:bCs/>
                <w:color w:val="FFFFFF"/>
                <w:sz w:val="20"/>
                <w:szCs w:val="20"/>
              </w:rPr>
              <w:t xml:space="preserve">Element</w:t>
            </w:r>
          </w:p>
        </w:tc>
        <w:tc>
          <w:tcPr>
            <w:tcW w:type="dxa" w:w="5820"/>
            <w:shd w:fill="2B2352" w:color="auto" w:val="clear"/>
            <w:tcMar>
              <w:top w:type="dxa" w:w="100"/>
              <w:left w:type="dxa" w:w="120"/>
              <w:bottom w:type="dxa" w:w="100"/>
              <w:right w:type="dxa" w:w="120"/>
            </w:tcMar>
          </w:tcPr>
          <w:p>
            <w:pPr>
              <w:jc w:val="left"/>
            </w:pPr>
            <w:r>
              <w:rPr>
                <w:b/>
                <w:bCs/>
                <w:color w:val="FFFFFF"/>
                <w:sz w:val="20"/>
                <w:szCs w:val="20"/>
              </w:rPr>
              <w:t xml:space="preserve">What it shows</w:t>
            </w:r>
          </w:p>
        </w:tc>
      </w:tr>
      <w:tr>
        <w:tc>
          <w:tcPr>
            <w:tcW w:type="dxa" w:w="3200"/>
            <w:tcMar>
              <w:top w:type="dxa" w:w="100"/>
              <w:left w:type="dxa" w:w="120"/>
              <w:bottom w:type="dxa" w:w="100"/>
              <w:right w:type="dxa" w:w="120"/>
            </w:tcMar>
          </w:tcPr>
          <w:p>
            <w:pPr>
              <w:jc w:val="left"/>
            </w:pPr>
            <w:r>
              <w:rPr>
                <w:b/>
                <w:bCs/>
                <w:color w:val="222222"/>
                <w:sz w:val="20"/>
                <w:szCs w:val="20"/>
              </w:rPr>
              <w:t xml:space="preserve">Countdown</w:t>
            </w:r>
          </w:p>
        </w:tc>
        <w:tc>
          <w:tcPr>
            <w:tcW w:type="dxa" w:w="5820"/>
            <w:tcMar>
              <w:top w:type="dxa" w:w="100"/>
              <w:left w:type="dxa" w:w="120"/>
              <w:bottom w:type="dxa" w:w="100"/>
              <w:right w:type="dxa" w:w="120"/>
            </w:tcMar>
          </w:tcPr>
          <w:p>
            <w:pPr>
              <w:jc w:val="left"/>
            </w:pPr>
            <w:r>
              <w:rPr>
                <w:b w:val="false"/>
                <w:bCs w:val="false"/>
                <w:color w:val="222222"/>
                <w:sz w:val="20"/>
                <w:szCs w:val="20"/>
              </w:rPr>
              <w:t xml:space="preserve">“Wedding starts in 3h 14m” — live countdown to the next function.</w:t>
            </w:r>
          </w:p>
        </w:tc>
      </w:tr>
      <w:tr>
        <w:tc>
          <w:tcPr>
            <w:tcW w:type="dxa" w:w="3200"/>
            <w:tcMar>
              <w:top w:type="dxa" w:w="100"/>
              <w:left w:type="dxa" w:w="120"/>
              <w:bottom w:type="dxa" w:w="100"/>
              <w:right w:type="dxa" w:w="120"/>
            </w:tcMar>
          </w:tcPr>
          <w:p>
            <w:pPr>
              <w:jc w:val="left"/>
            </w:pPr>
            <w:r>
              <w:rPr>
                <w:b/>
                <w:bCs/>
                <w:color w:val="222222"/>
                <w:sz w:val="20"/>
                <w:szCs w:val="20"/>
              </w:rPr>
              <w:t xml:space="preserve">Dress code</w:t>
            </w:r>
          </w:p>
        </w:tc>
        <w:tc>
          <w:tcPr>
            <w:tcW w:type="dxa" w:w="5820"/>
            <w:tcMar>
              <w:top w:type="dxa" w:w="100"/>
              <w:left w:type="dxa" w:w="120"/>
              <w:bottom w:type="dxa" w:w="100"/>
              <w:right w:type="dxa" w:w="120"/>
            </w:tcMar>
          </w:tcPr>
          <w:p>
            <w:pPr>
              <w:jc w:val="left"/>
            </w:pPr>
            <w:r>
              <w:rPr>
                <w:b w:val="false"/>
                <w:bCs w:val="false"/>
                <w:color w:val="222222"/>
                <w:sz w:val="20"/>
                <w:szCs w:val="20"/>
              </w:rPr>
              <w:t xml:space="preserve">Today's dress code, matched to today's specific event.</w:t>
            </w:r>
          </w:p>
        </w:tc>
      </w:tr>
      <w:tr>
        <w:tc>
          <w:tcPr>
            <w:tcW w:type="dxa" w:w="3200"/>
            <w:tcMar>
              <w:top w:type="dxa" w:w="100"/>
              <w:left w:type="dxa" w:w="120"/>
              <w:bottom w:type="dxa" w:w="100"/>
              <w:right w:type="dxa" w:w="120"/>
            </w:tcMar>
          </w:tcPr>
          <w:p>
            <w:pPr>
              <w:jc w:val="left"/>
            </w:pPr>
            <w:r>
              <w:rPr>
                <w:b/>
                <w:bCs/>
                <w:color w:val="222222"/>
                <w:sz w:val="20"/>
                <w:szCs w:val="20"/>
              </w:rPr>
              <w:t xml:space="preserve">Weather</w:t>
            </w:r>
          </w:p>
        </w:tc>
        <w:tc>
          <w:tcPr>
            <w:tcW w:type="dxa" w:w="5820"/>
            <w:tcMar>
              <w:top w:type="dxa" w:w="100"/>
              <w:left w:type="dxa" w:w="120"/>
              <w:bottom w:type="dxa" w:w="100"/>
              <w:right w:type="dxa" w:w="120"/>
            </w:tcMar>
          </w:tcPr>
          <w:p>
            <w:pPr>
              <w:jc w:val="left"/>
            </w:pPr>
            <w:r>
              <w:rPr>
                <w:b w:val="false"/>
                <w:bCs w:val="false"/>
                <w:color w:val="222222"/>
                <w:sz w:val="20"/>
                <w:szCs w:val="20"/>
              </w:rPr>
              <w:t xml:space="preserve">Live local weather for the venue.</w:t>
            </w:r>
          </w:p>
        </w:tc>
      </w:tr>
      <w:tr>
        <w:tc>
          <w:tcPr>
            <w:tcW w:type="dxa" w:w="3200"/>
            <w:tcMar>
              <w:top w:type="dxa" w:w="100"/>
              <w:left w:type="dxa" w:w="120"/>
              <w:bottom w:type="dxa" w:w="100"/>
              <w:right w:type="dxa" w:w="120"/>
            </w:tcMar>
          </w:tcPr>
          <w:p>
            <w:pPr>
              <w:jc w:val="left"/>
            </w:pPr>
            <w:r>
              <w:rPr>
                <w:b/>
                <w:bCs/>
                <w:color w:val="222222"/>
                <w:sz w:val="20"/>
                <w:szCs w:val="20"/>
              </w:rPr>
              <w:t xml:space="preserve">Navigation</w:t>
            </w:r>
          </w:p>
        </w:tc>
        <w:tc>
          <w:tcPr>
            <w:tcW w:type="dxa" w:w="5820"/>
            <w:tcMar>
              <w:top w:type="dxa" w:w="100"/>
              <w:left w:type="dxa" w:w="120"/>
              <w:bottom w:type="dxa" w:w="100"/>
              <w:right w:type="dxa" w:w="120"/>
            </w:tcMar>
          </w:tcPr>
          <w:p>
            <w:pPr>
              <w:jc w:val="left"/>
            </w:pPr>
            <w:r>
              <w:rPr>
                <w:b w:val="false"/>
                <w:bCs w:val="false"/>
                <w:color w:val="222222"/>
                <w:sz w:val="20"/>
                <w:szCs w:val="20"/>
              </w:rPr>
              <w:t xml:space="preserve">One-tap “Open Maps” directions to today's venue.</w:t>
            </w:r>
          </w:p>
        </w:tc>
      </w:tr>
      <w:tr>
        <w:tc>
          <w:tcPr>
            <w:tcW w:type="dxa" w:w="3200"/>
            <w:tcMar>
              <w:top w:type="dxa" w:w="100"/>
              <w:left w:type="dxa" w:w="120"/>
              <w:bottom w:type="dxa" w:w="100"/>
              <w:right w:type="dxa" w:w="120"/>
            </w:tcMar>
          </w:tcPr>
          <w:p>
            <w:pPr>
              <w:jc w:val="left"/>
            </w:pPr>
            <w:r>
              <w:rPr>
                <w:b/>
                <w:bCs/>
                <w:color w:val="222222"/>
                <w:sz w:val="20"/>
                <w:szCs w:val="20"/>
              </w:rPr>
              <w:t xml:space="preserve">Live photos</w:t>
            </w:r>
          </w:p>
        </w:tc>
        <w:tc>
          <w:tcPr>
            <w:tcW w:type="dxa" w:w="5820"/>
            <w:tcMar>
              <w:top w:type="dxa" w:w="100"/>
              <w:left w:type="dxa" w:w="120"/>
              <w:bottom w:type="dxa" w:w="100"/>
              <w:right w:type="dxa" w:w="120"/>
            </w:tcMar>
          </w:tcPr>
          <w:p>
            <w:pPr>
              <w:jc w:val="left"/>
            </w:pPr>
            <w:r>
              <w:rPr>
                <w:b w:val="false"/>
                <w:bCs w:val="false"/>
                <w:color w:val="222222"/>
                <w:sz w:val="20"/>
                <w:szCs w:val="20"/>
              </w:rPr>
              <w:t xml:space="preserve">A feed guests can browse during the event (see open question below on whether this is guest-facing).</w:t>
            </w:r>
          </w:p>
        </w:tc>
      </w:tr>
      <w:tr>
        <w:tc>
          <w:tcPr>
            <w:tcW w:type="dxa" w:w="3200"/>
            <w:tcMar>
              <w:top w:type="dxa" w:w="100"/>
              <w:left w:type="dxa" w:w="120"/>
              <w:bottom w:type="dxa" w:w="100"/>
              <w:right w:type="dxa" w:w="120"/>
            </w:tcMar>
          </w:tcPr>
          <w:p>
            <w:pPr>
              <w:jc w:val="left"/>
            </w:pPr>
            <w:r>
              <w:rPr>
                <w:b/>
                <w:bCs/>
                <w:color w:val="222222"/>
                <w:sz w:val="20"/>
                <w:szCs w:val="20"/>
              </w:rPr>
              <w:t xml:space="preserve">Chat</w:t>
            </w:r>
          </w:p>
        </w:tc>
        <w:tc>
          <w:tcPr>
            <w:tcW w:type="dxa" w:w="5820"/>
            <w:tcMar>
              <w:top w:type="dxa" w:w="100"/>
              <w:left w:type="dxa" w:w="120"/>
              <w:bottom w:type="dxa" w:w="100"/>
              <w:right w:type="dxa" w:w="120"/>
            </w:tcMar>
          </w:tcPr>
          <w:p>
            <w:pPr>
              <w:jc w:val="left"/>
            </w:pPr>
            <w:r>
              <w:rPr>
                <w:b w:val="false"/>
                <w:bCs w:val="false"/>
                <w:color w:val="222222"/>
                <w:sz w:val="20"/>
                <w:szCs w:val="20"/>
              </w:rPr>
              <w:t xml:space="preserve">A group thread per family or per event for day-of coordination.</w:t>
            </w:r>
          </w:p>
        </w:tc>
      </w:tr>
      <w:tr>
        <w:tc>
          <w:tcPr>
            <w:tcW w:type="dxa" w:w="3200"/>
            <w:tcMar>
              <w:top w:type="dxa" w:w="100"/>
              <w:left w:type="dxa" w:w="120"/>
              <w:bottom w:type="dxa" w:w="100"/>
              <w:right w:type="dxa" w:w="120"/>
            </w:tcMar>
          </w:tcPr>
          <w:p>
            <w:pPr>
              <w:jc w:val="left"/>
            </w:pPr>
            <w:r>
              <w:rPr>
                <w:b/>
                <w:bCs/>
                <w:color w:val="222222"/>
                <w:sz w:val="20"/>
                <w:szCs w:val="20"/>
              </w:rPr>
              <w:t xml:space="preserve">Emergency contact</w:t>
            </w:r>
          </w:p>
        </w:tc>
        <w:tc>
          <w:tcPr>
            <w:tcW w:type="dxa" w:w="5820"/>
            <w:tcMar>
              <w:top w:type="dxa" w:w="100"/>
              <w:left w:type="dxa" w:w="120"/>
              <w:bottom w:type="dxa" w:w="100"/>
              <w:right w:type="dxa" w:w="120"/>
            </w:tcMar>
          </w:tcPr>
          <w:p>
            <w:pPr>
              <w:jc w:val="left"/>
            </w:pPr>
            <w:r>
              <w:rPr>
                <w:b w:val="false"/>
                <w:bCs w:val="false"/>
                <w:color w:val="222222"/>
                <w:sz w:val="20"/>
                <w:szCs w:val="20"/>
              </w:rPr>
              <w:t xml:space="preserve">One tap to reach the wedding planner or a designated family coordinator.</w:t>
            </w:r>
          </w:p>
        </w:tc>
      </w:tr>
    </w:tbl>
    <w:p>
      <w:pPr>
        <w:spacing w:after="0" w:before="200"/>
      </w:pPr>
    </w:p>
    <w:p>
      <w:pPr>
        <w:spacing w:after="240"/>
      </w:pPr>
      <w:r>
        <w:rPr>
          <w:i/>
          <w:iCs/>
          <w:color w:val="595959"/>
          <w:sz w:val="19"/>
          <w:szCs w:val="19"/>
        </w:rPr>
        <w:t xml:space="preserve">All of this — schedule, venue address, and emergency contacts — is also cached for offline use, since venue Wi-Fi and signal are never guaranteed.</w:t>
      </w:r>
    </w:p>
    <w:p>
      <w:pPr>
        <w:pStyle w:val="Heading2"/>
        <w:spacing w:after="120" w:before="260"/>
      </w:pPr>
      <w:r>
        <w:rPr>
          <w:b/>
          <w:bCs/>
          <w:color w:val="6B2C4C"/>
        </w:rPr>
        <w:t xml:space="preserve">Also Live During the Event</w:t>
      </w:r>
    </w:p>
    <w:p>
      <w:pPr>
        <w:spacing w:after="160"/>
      </w:pPr>
      <w:r>
        <w:rPr>
          <w:i w:val="false"/>
          <w:iCs w:val="false"/>
          <w:color w:val="222222"/>
          <w:sz w:val="21"/>
          <w:szCs w:val="21"/>
        </w:rPr>
        <w:t xml:space="preserve">Alongside the "Today" screen, these keep guests engaged once the functions are underway:</w:t>
      </w:r>
    </w:p>
    <w:p>
      <w:pPr>
        <w:pStyle w:val="ListParagraph"/>
        <w:numPr>
          <w:ilvl w:val="0"/>
          <w:numId w:val="2"/>
        </w:numPr>
        <w:spacing w:after="100"/>
      </w:pPr>
      <w:r>
        <w:rPr>
          <w:b/>
          <w:bCs/>
          <w:color w:val="2B2352"/>
          <w:sz w:val="21"/>
          <w:szCs w:val="21"/>
        </w:rPr>
        <w:t xml:space="preserve">Live polls — </w:t>
      </w:r>
      <w:r>
        <w:rPr>
          <w:color w:val="222222"/>
          <w:sz w:val="21"/>
          <w:szCs w:val="21"/>
        </w:rPr>
        <w:t xml:space="preserve">Light, fun guessing games about the couple, run in real time to keep guests engaged during down-time at the event.</w:t>
      </w:r>
    </w:p>
    <w:p>
      <w:pPr>
        <w:pStyle w:val="ListParagraph"/>
        <w:numPr>
          <w:ilvl w:val="0"/>
          <w:numId w:val="2"/>
        </w:numPr>
        <w:spacing w:after="100"/>
      </w:pPr>
      <w:r>
        <w:rPr>
          <w:b/>
          <w:bCs/>
          <w:color w:val="2B2352"/>
          <w:sz w:val="21"/>
          <w:szCs w:val="21"/>
        </w:rPr>
        <w:t xml:space="preserve">Music requests for the Sangeet — </w:t>
      </w:r>
      <w:r>
        <w:rPr>
          <w:color w:val="222222"/>
          <w:sz w:val="21"/>
          <w:szCs w:val="21"/>
        </w:rPr>
        <w:t xml:space="preserve">Guests submit song requests on the spot that land directly in a shared playlist / dashboard your DJ can pull from.</w:t>
      </w:r>
    </w:p>
    <w:p>
      <w:pPr>
        <w:pStyle w:val="ListParagraph"/>
        <w:numPr>
          <w:ilvl w:val="0"/>
          <w:numId w:val="2"/>
        </w:numPr>
        <w:spacing w:after="100"/>
      </w:pPr>
      <w:r>
        <w:rPr>
          <w:b/>
          <w:bCs/>
          <w:color w:val="2B2352"/>
          <w:sz w:val="21"/>
          <w:szCs w:val="21"/>
        </w:rPr>
        <w:t xml:space="preserve">Digital memories — </w:t>
      </w:r>
      <w:r>
        <w:rPr>
          <w:color w:val="222222"/>
          <w:sz w:val="21"/>
          <w:szCs w:val="21"/>
        </w:rPr>
        <w:t xml:space="preserve">A private, one-way inbox where guests leave voice notes or written messages just for the two of you — not a public feed.</w:t>
      </w:r>
    </w:p>
    <w:p>
      <w:pPr>
        <w:pStyle w:val="Heading1"/>
        <w:pBdr>
          <w:bottom w:val="single" w:color="B8860B" w:sz="6" w:space="4"/>
        </w:pBdr>
        <w:spacing w:after="200" w:before="400"/>
      </w:pPr>
      <w:r>
        <w:rPr>
          <w:b/>
          <w:bCs/>
          <w:color w:val="2B2352"/>
        </w:rPr>
        <w:t xml:space="preserve">Suggested Build Priority</w:t>
      </w:r>
    </w:p>
    <w:p>
      <w:pPr>
        <w:spacing w:after="160"/>
      </w:pPr>
      <w:r>
        <w:rPr>
          <w:i w:val="false"/>
          <w:iCs w:val="false"/>
          <w:color w:val="222222"/>
          <w:sz w:val="21"/>
          <w:szCs w:val="21"/>
        </w:rPr>
        <w:t xml:space="preserve">Building everything at once risks delaying launch past when guests actually need to start RSVPing. We'd recommend splitting the feature list into a first release and a set of enhancements added as time allows before the wedding.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2B2352" w:color="auto" w:val="clear"/>
            <w:tcMar>
              <w:top w:type="dxa" w:w="100"/>
              <w:left w:type="dxa" w:w="120"/>
              <w:bottom w:type="dxa" w:w="100"/>
              <w:right w:type="dxa" w:w="120"/>
            </w:tcMar>
          </w:tcPr>
          <w:p>
            <w:pPr>
              <w:jc w:val="left"/>
            </w:pPr>
            <w:r>
              <w:rPr>
                <w:b/>
                <w:bCs/>
                <w:color w:val="FFFFFF"/>
                <w:sz w:val="20"/>
                <w:szCs w:val="20"/>
              </w:rPr>
              <w:t xml:space="preserve">v1 — Launch essentials</w:t>
            </w:r>
          </w:p>
        </w:tc>
        <w:tc>
          <w:tcPr>
            <w:tcW w:type="dxa" w:w="4510"/>
            <w:shd w:fill="B8860B" w:color="auto" w:val="clear"/>
            <w:tcMar>
              <w:top w:type="dxa" w:w="100"/>
              <w:left w:type="dxa" w:w="120"/>
              <w:bottom w:type="dxa" w:w="100"/>
              <w:right w:type="dxa" w:w="120"/>
            </w:tcMar>
          </w:tcPr>
          <w:p>
            <w:pPr>
              <w:jc w:val="left"/>
            </w:pPr>
            <w:r>
              <w:rPr>
                <w:b/>
                <w:bCs/>
                <w:color w:val="FFFFFF"/>
                <w:sz w:val="20"/>
                <w:szCs w:val="20"/>
              </w:rPr>
              <w:t xml:space="preserve">v2 — Added as time allows</w:t>
            </w:r>
          </w:p>
        </w:tc>
      </w:tr>
      <w:tr>
        <w:tc>
          <w:tcPr>
            <w:tcW w:type="dxa" w:w="4510"/>
            <w:shd w:fill="FBF3E4" w:color="auto" w:val="clear"/>
            <w:tcMar>
              <w:top w:type="dxa" w:w="100"/>
              <w:left w:type="dxa" w:w="120"/>
              <w:bottom w:type="dxa" w:w="100"/>
              <w:right w:type="dxa" w:w="120"/>
            </w:tcMar>
          </w:tcPr>
          <w:p>
            <w:pPr>
              <w:jc w:val="left"/>
            </w:pPr>
            <w:r>
              <w:rPr>
                <w:b w:val="false"/>
                <w:bCs w:val="false"/>
                <w:color w:val="222222"/>
                <w:sz w:val="20"/>
                <w:szCs w:val="20"/>
              </w:rPr>
              <w:t xml:space="preserve">Digital invite + family/event-wise RSVP + dietary needs</w:t>
            </w:r>
          </w:p>
        </w:tc>
        <w:tc>
          <w:tcPr>
            <w:tcW w:type="dxa" w:w="4510"/>
            <w:tcMar>
              <w:top w:type="dxa" w:w="100"/>
              <w:left w:type="dxa" w:w="120"/>
              <w:bottom w:type="dxa" w:w="100"/>
              <w:right w:type="dxa" w:w="120"/>
            </w:tcMar>
          </w:tcPr>
          <w:p>
            <w:pPr>
              <w:jc w:val="left"/>
            </w:pPr>
            <w:r>
              <w:rPr>
                <w:b w:val="false"/>
                <w:bCs w:val="false"/>
                <w:color w:val="222222"/>
                <w:sz w:val="20"/>
                <w:szCs w:val="20"/>
              </w:rPr>
              <w:t xml:space="preserve">Digital memories (voice/written notes)</w:t>
            </w:r>
          </w:p>
        </w:tc>
      </w:tr>
      <w:tr>
        <w:tc>
          <w:tcPr>
            <w:tcW w:type="dxa" w:w="4510"/>
            <w:shd w:fill="FBF3E4" w:color="auto" w:val="clear"/>
            <w:tcMar>
              <w:top w:type="dxa" w:w="100"/>
              <w:left w:type="dxa" w:w="120"/>
              <w:bottom w:type="dxa" w:w="100"/>
              <w:right w:type="dxa" w:w="120"/>
            </w:tcMar>
          </w:tcPr>
          <w:p>
            <w:pPr>
              <w:jc w:val="left"/>
            </w:pPr>
            <w:r>
              <w:rPr>
                <w:b w:val="false"/>
                <w:bCs w:val="false"/>
                <w:color w:val="222222"/>
                <w:sz w:val="20"/>
                <w:szCs w:val="20"/>
              </w:rPr>
              <w:t xml:space="preserve">Event timeline with dress code &amp; venue</w:t>
            </w:r>
          </w:p>
        </w:tc>
        <w:tc>
          <w:tcPr>
            <w:tcW w:type="dxa" w:w="4510"/>
            <w:tcMar>
              <w:top w:type="dxa" w:w="100"/>
              <w:left w:type="dxa" w:w="120"/>
              <w:bottom w:type="dxa" w:w="100"/>
              <w:right w:type="dxa" w:w="120"/>
            </w:tcMar>
          </w:tcPr>
          <w:p>
            <w:pPr>
              <w:jc w:val="left"/>
            </w:pPr>
            <w:r>
              <w:rPr>
                <w:b w:val="false"/>
                <w:bCs w:val="false"/>
                <w:color w:val="222222"/>
                <w:sz w:val="20"/>
                <w:szCs w:val="20"/>
              </w:rPr>
              <w:t xml:space="preserve">Live polls / guessing games</w:t>
            </w:r>
          </w:p>
        </w:tc>
      </w:tr>
      <w:tr>
        <w:tc>
          <w:tcPr>
            <w:tcW w:type="dxa" w:w="4510"/>
            <w:shd w:fill="FBF3E4" w:color="auto" w:val="clear"/>
            <w:tcMar>
              <w:top w:type="dxa" w:w="100"/>
              <w:left w:type="dxa" w:w="120"/>
              <w:bottom w:type="dxa" w:w="100"/>
              <w:right w:type="dxa" w:w="120"/>
            </w:tcMar>
          </w:tcPr>
          <w:p>
            <w:pPr>
              <w:jc w:val="left"/>
            </w:pPr>
            <w:r>
              <w:rPr>
                <w:b w:val="false"/>
                <w:bCs w:val="false"/>
                <w:color w:val="222222"/>
                <w:sz w:val="20"/>
                <w:szCs w:val="20"/>
              </w:rPr>
              <w:t xml:space="preserve">WhatsApp-shareable link &amp; reminders</w:t>
            </w:r>
          </w:p>
        </w:tc>
        <w:tc>
          <w:tcPr>
            <w:tcW w:type="dxa" w:w="4510"/>
            <w:tcMar>
              <w:top w:type="dxa" w:w="100"/>
              <w:left w:type="dxa" w:w="120"/>
              <w:bottom w:type="dxa" w:w="100"/>
              <w:right w:type="dxa" w:w="120"/>
            </w:tcMar>
          </w:tcPr>
          <w:p>
            <w:pPr>
              <w:jc w:val="left"/>
            </w:pPr>
            <w:r>
              <w:rPr>
                <w:b w:val="false"/>
                <w:bCs w:val="false"/>
                <w:color w:val="222222"/>
                <w:sz w:val="20"/>
                <w:szCs w:val="20"/>
              </w:rPr>
              <w:t xml:space="preserve">Sangeet song requests to DJ</w:t>
            </w:r>
          </w:p>
        </w:tc>
      </w:tr>
      <w:tr>
        <w:tc>
          <w:tcPr>
            <w:tcW w:type="dxa" w:w="4510"/>
            <w:shd w:fill="FBF3E4" w:color="auto" w:val="clear"/>
            <w:tcMar>
              <w:top w:type="dxa" w:w="100"/>
              <w:left w:type="dxa" w:w="120"/>
              <w:bottom w:type="dxa" w:w="100"/>
              <w:right w:type="dxa" w:w="120"/>
            </w:tcMar>
          </w:tcPr>
          <w:p>
            <w:pPr>
              <w:jc w:val="left"/>
            </w:pPr>
            <w:r>
              <w:rPr>
                <w:b w:val="false"/>
                <w:bCs w:val="false"/>
                <w:color w:val="222222"/>
                <w:sz w:val="20"/>
                <w:szCs w:val="20"/>
              </w:rPr>
              <w:t xml:space="preserve">Bride &amp; groom dashboard (RSVP + dietary tracking)</w:t>
            </w:r>
          </w:p>
        </w:tc>
        <w:tc>
          <w:tcPr>
            <w:tcW w:type="dxa" w:w="4510"/>
            <w:tcMar>
              <w:top w:type="dxa" w:w="100"/>
              <w:left w:type="dxa" w:w="120"/>
              <w:bottom w:type="dxa" w:w="100"/>
              <w:right w:type="dxa" w:w="120"/>
            </w:tcMar>
          </w:tcPr>
          <w:p>
            <w:pPr>
              <w:jc w:val="left"/>
            </w:pPr>
            <w:r>
              <w:rPr>
                <w:b w:val="false"/>
                <w:bCs w:val="false"/>
                <w:color w:val="222222"/>
                <w:sz w:val="20"/>
                <w:szCs w:val="20"/>
              </w:rPr>
              <w:t xml:space="preserve">Shared photo album</w:t>
            </w:r>
          </w:p>
        </w:tc>
      </w:tr>
      <w:tr>
        <w:tc>
          <w:tcPr>
            <w:tcW w:type="dxa" w:w="4510"/>
            <w:shd w:fill="FBF3E4" w:color="auto" w:val="clear"/>
            <w:tcMar>
              <w:top w:type="dxa" w:w="100"/>
              <w:left w:type="dxa" w:w="120"/>
              <w:bottom w:type="dxa" w:w="100"/>
              <w:right w:type="dxa" w:w="120"/>
            </w:tcMar>
          </w:tcPr>
          <w:p>
            <w:pPr>
              <w:jc w:val="left"/>
            </w:pPr>
            <w:r>
              <w:rPr>
                <w:b w:val="false"/>
                <w:bCs w:val="false"/>
                <w:color w:val="222222"/>
                <w:sz w:val="20"/>
                <w:szCs w:val="20"/>
              </w:rPr>
              <w:t xml:space="preserve">PWA install, mobile-first UI, core animations</w:t>
            </w:r>
          </w:p>
        </w:tc>
        <w:tc>
          <w:tcPr>
            <w:tcW w:type="dxa" w:w="4510"/>
            <w:tcMar>
              <w:top w:type="dxa" w:w="100"/>
              <w:left w:type="dxa" w:w="120"/>
              <w:bottom w:type="dxa" w:w="100"/>
              <w:right w:type="dxa" w:w="120"/>
            </w:tcMar>
          </w:tcPr>
          <w:p>
            <w:pPr>
              <w:jc w:val="left"/>
            </w:pPr>
            <w:r>
              <w:rPr>
                <w:b w:val="false"/>
                <w:bCs w:val="false"/>
                <w:color w:val="222222"/>
                <w:sz w:val="20"/>
                <w:szCs w:val="20"/>
              </w:rPr>
              <w:t xml:space="preserve">In-app group chat</w:t>
            </w:r>
          </w:p>
        </w:tc>
      </w:tr>
      <w:tr>
        <w:tc>
          <w:tcPr>
            <w:tcW w:type="dxa" w:w="4510"/>
            <w:shd w:fill="FBF3E4" w:color="auto" w:val="clear"/>
            <w:tcMar>
              <w:top w:type="dxa" w:w="100"/>
              <w:left w:type="dxa" w:w="120"/>
              <w:bottom w:type="dxa" w:w="100"/>
              <w:right w:type="dxa" w:w="120"/>
            </w:tcMar>
          </w:tcPr>
          <w:p>
            <w:pPr>
              <w:jc w:val="left"/>
            </w:pPr>
            <w:r>
              <w:rPr>
                <w:b w:val="false"/>
                <w:bCs w:val="false"/>
                <w:color w:val="222222"/>
                <w:sz w:val="20"/>
                <w:szCs w:val="20"/>
              </w:rPr>
              <w:t xml:space="preserve">“Today” guest view: countdown, dress code, weather, navigation</w:t>
            </w:r>
          </w:p>
        </w:tc>
        <w:tc>
          <w:tcPr>
            <w:tcW w:type="dxa" w:w="4510"/>
            <w:tcMar>
              <w:top w:type="dxa" w:w="100"/>
              <w:left w:type="dxa" w:w="120"/>
              <w:bottom w:type="dxa" w:w="100"/>
              <w:right w:type="dxa" w:w="120"/>
            </w:tcMar>
          </w:tcPr>
          <w:p>
            <w:pPr>
              <w:jc w:val="left"/>
            </w:pPr>
            <w:r>
              <w:rPr>
                <w:b w:val="false"/>
                <w:bCs w:val="false"/>
                <w:color w:val="222222"/>
                <w:sz w:val="20"/>
                <w:szCs w:val="20"/>
              </w:rPr>
              <w:t xml:space="preserve">Multi-language support</w:t>
            </w:r>
          </w:p>
        </w:tc>
      </w:tr>
      <w:tr>
        <w:tc>
          <w:tcPr>
            <w:tcW w:type="dxa" w:w="4510"/>
            <w:shd w:fill="FBF3E4" w:color="auto" w:val="clear"/>
            <w:tcMar>
              <w:top w:type="dxa" w:w="100"/>
              <w:left w:type="dxa" w:w="120"/>
              <w:bottom w:type="dxa" w:w="100"/>
              <w:right w:type="dxa" w:w="120"/>
            </w:tcMar>
          </w:tcPr>
          <w:p>
            <w:pPr>
              <w:jc w:val="left"/>
            </w:pPr>
            <w:r>
              <w:rPr>
                <w:b w:val="false"/>
                <w:bCs w:val="false"/>
                <w:color w:val="222222"/>
                <w:sz w:val="20"/>
                <w:szCs w:val="20"/>
              </w:rPr>
              <w:t xml:space="preserve">Offline caching of schedule, venue &amp; emergency contacts</w:t>
            </w:r>
          </w:p>
        </w:tc>
        <w:tc>
          <w:tcPr>
            <w:tcW w:type="dxa" w:w="4510"/>
            <w:tcMar>
              <w:top w:type="dxa" w:w="100"/>
              <w:left w:type="dxa" w:w="120"/>
              <w:bottom w:type="dxa" w:w="100"/>
              <w:right w:type="dxa" w:w="120"/>
            </w:tcMar>
          </w:tcPr>
          <w:p>
            <w:pPr>
              <w:jc w:val="left"/>
            </w:pPr>
            <w:r>
              <w:rPr>
                <w:b w:val="false"/>
                <w:bCs w:val="false"/>
                <w:color w:val="222222"/>
                <w:sz w:val="20"/>
                <w:szCs w:val="20"/>
              </w:rPr>
              <w:t xml:space="preserve"/>
            </w:r>
          </w:p>
        </w:tc>
      </w:tr>
    </w:tbl>
    <w:p>
      <w:pPr>
        <w:pStyle w:val="Heading1"/>
        <w:pBdr>
          <w:bottom w:val="single" w:color="B8860B" w:sz="6" w:space="4"/>
        </w:pBdr>
        <w:spacing w:after="200" w:before="400"/>
      </w:pPr>
      <w:r>
        <w:rPr>
          <w:b/>
          <w:bCs/>
          <w:color w:val="2B2352"/>
        </w:rPr>
        <w:t xml:space="preserve">Rough Timeline</w:t>
      </w:r>
    </w:p>
    <w:p>
      <w:pPr>
        <w:spacing w:after="160"/>
      </w:pPr>
      <w:r>
        <w:rPr>
          <w:i w:val="false"/>
          <w:iCs w:val="false"/>
          <w:color w:val="222222"/>
          <w:sz w:val="21"/>
          <w:szCs w:val="21"/>
        </w:rPr>
        <w:t xml:space="preserve">Once we lock the wedding date, guest count, and number of events, a realistic build plan looks like this:</w:t>
      </w:r>
    </w:p>
    <w:p>
      <w:pPr>
        <w:pStyle w:val="ListParagraph"/>
        <w:numPr>
          <w:ilvl w:val="0"/>
          <w:numId w:val="2"/>
        </w:numPr>
        <w:spacing w:after="100"/>
      </w:pPr>
      <w:r>
        <w:rPr>
          <w:b/>
          <w:bCs/>
          <w:color w:val="2B2352"/>
          <w:sz w:val="21"/>
          <w:szCs w:val="21"/>
        </w:rPr>
        <w:t xml:space="preserve">Weeks 1–2 — </w:t>
      </w:r>
      <w:r>
        <w:rPr>
          <w:color w:val="222222"/>
          <w:sz w:val="21"/>
          <w:szCs w:val="21"/>
        </w:rPr>
        <w:t xml:space="preserve">Design pass (theme, colors, invite artwork) and data setup (events, venues, guest list structure).</w:t>
      </w:r>
    </w:p>
    <w:p>
      <w:pPr>
        <w:pStyle w:val="ListParagraph"/>
        <w:numPr>
          <w:ilvl w:val="0"/>
          <w:numId w:val="2"/>
        </w:numPr>
        <w:spacing w:after="100"/>
      </w:pPr>
      <w:r>
        <w:rPr>
          <w:b/>
          <w:bCs/>
          <w:color w:val="2B2352"/>
          <w:sz w:val="21"/>
          <w:szCs w:val="21"/>
        </w:rPr>
        <w:t xml:space="preserve">Weeks 3–5 — </w:t>
      </w:r>
      <w:r>
        <w:rPr>
          <w:color w:val="222222"/>
          <w:sz w:val="21"/>
          <w:szCs w:val="21"/>
        </w:rPr>
        <w:t xml:space="preserve">Build v1 — invite, RSVP flow, timeline, dashboard, PWA install, offline caching.</w:t>
      </w:r>
    </w:p>
    <w:p>
      <w:pPr>
        <w:pStyle w:val="ListParagraph"/>
        <w:numPr>
          <w:ilvl w:val="0"/>
          <w:numId w:val="2"/>
        </w:numPr>
        <w:spacing w:after="100"/>
      </w:pPr>
      <w:r>
        <w:rPr>
          <w:b/>
          <w:bCs/>
          <w:color w:val="2B2352"/>
          <w:sz w:val="21"/>
          <w:szCs w:val="21"/>
        </w:rPr>
        <w:t xml:space="preserve">Week 6 — </w:t>
      </w:r>
      <w:r>
        <w:rPr>
          <w:color w:val="222222"/>
          <w:sz w:val="21"/>
          <w:szCs w:val="21"/>
        </w:rPr>
        <w:t xml:space="preserve">Test with a small group of family/friends, fix issues, then send the real invite link.</w:t>
      </w:r>
    </w:p>
    <w:p>
      <w:pPr>
        <w:pStyle w:val="ListParagraph"/>
        <w:numPr>
          <w:ilvl w:val="0"/>
          <w:numId w:val="2"/>
        </w:numPr>
        <w:spacing w:after="100"/>
      </w:pPr>
      <w:r>
        <w:rPr>
          <w:b/>
          <w:bCs/>
          <w:color w:val="2B2352"/>
          <w:sz w:val="21"/>
          <w:szCs w:val="21"/>
        </w:rPr>
        <w:t xml:space="preserve">Remaining weeks before the wedding — </w:t>
      </w:r>
      <w:r>
        <w:rPr>
          <w:color w:val="222222"/>
          <w:sz w:val="21"/>
          <w:szCs w:val="21"/>
        </w:rPr>
        <w:t xml:space="preserve">Layer in v2 features (memories, polls, DJ requests, photo album, chat) as time allows.</w:t>
      </w:r>
    </w:p>
    <w:p>
      <w:pPr>
        <w:pStyle w:val="ListParagraph"/>
        <w:numPr>
          <w:ilvl w:val="0"/>
          <w:numId w:val="2"/>
        </w:numPr>
        <w:spacing w:after="100"/>
      </w:pPr>
      <w:r>
        <w:rPr>
          <w:b/>
          <w:bCs/>
          <w:color w:val="2B2352"/>
          <w:sz w:val="21"/>
          <w:szCs w:val="21"/>
        </w:rPr>
        <w:t xml:space="preserve">Wedding week — </w:t>
      </w:r>
      <w:r>
        <w:rPr>
          <w:color w:val="222222"/>
          <w:sz w:val="21"/>
          <w:szCs w:val="21"/>
        </w:rPr>
        <w:t xml:space="preserve">Guest Companion mode goes live automatically as each event starts.</w:t>
      </w:r>
    </w:p>
    <w:p>
      <w:pPr>
        <w:pStyle w:val="Heading1"/>
        <w:pBdr>
          <w:bottom w:val="single" w:color="B8860B" w:sz="6" w:space="4"/>
        </w:pBdr>
        <w:spacing w:after="200" w:before="400"/>
      </w:pPr>
      <w:r>
        <w:rPr>
          <w:b/>
          <w:bCs/>
          <w:color w:val="2B2352"/>
        </w:rPr>
        <w:t xml:space="preserve">Decisions We Need From You Two</w:t>
      </w:r>
    </w:p>
    <w:p>
      <w:pPr>
        <w:spacing w:after="160"/>
      </w:pPr>
      <w:r>
        <w:rPr>
          <w:i w:val="false"/>
          <w:iCs w:val="false"/>
          <w:color w:val="222222"/>
          <w:sz w:val="21"/>
          <w:szCs w:val="21"/>
        </w:rPr>
        <w:t xml:space="preserve">A few choices will shape how the app is built — the sooner we lock these, the smoother the build:</w:t>
      </w:r>
    </w:p>
    <w:p>
      <w:pPr>
        <w:pStyle w:val="ListParagraph"/>
        <w:numPr>
          <w:ilvl w:val="0"/>
          <w:numId w:val="2"/>
        </w:numPr>
        <w:spacing w:after="100"/>
      </w:pPr>
      <w:r>
        <w:rPr>
          <w:b w:val="false"/>
          <w:bCs w:val="false"/>
          <w:color w:val="222222"/>
          <w:sz w:val="21"/>
          <w:szCs w:val="21"/>
        </w:rPr>
        <w:t xml:space="preserve">Final dates and full list of events (Haldi, Mehendi, Sangeet, Wedding, Reception, others?) and their venues.</w:t>
      </w:r>
    </w:p>
    <w:p>
      <w:pPr>
        <w:pStyle w:val="ListParagraph"/>
        <w:numPr>
          <w:ilvl w:val="0"/>
          <w:numId w:val="2"/>
        </w:numPr>
        <w:spacing w:after="100"/>
      </w:pPr>
      <w:r>
        <w:rPr>
          <w:b w:val="false"/>
          <w:bCs w:val="false"/>
          <w:color w:val="222222"/>
          <w:sz w:val="21"/>
          <w:szCs w:val="21"/>
        </w:rPr>
        <w:t xml:space="preserve">Approximate guest count, and roughly how many are family units vs. individual invitees.</w:t>
      </w:r>
    </w:p>
    <w:p>
      <w:pPr>
        <w:pStyle w:val="ListParagraph"/>
        <w:numPr>
          <w:ilvl w:val="0"/>
          <w:numId w:val="2"/>
        </w:numPr>
        <w:spacing w:after="100"/>
      </w:pPr>
      <w:r>
        <w:rPr>
          <w:b w:val="false"/>
          <w:bCs w:val="false"/>
          <w:color w:val="222222"/>
          <w:sz w:val="21"/>
          <w:szCs w:val="21"/>
        </w:rPr>
        <w:t xml:space="preserve">Which languages the RSVP and invite should support.</w:t>
      </w:r>
    </w:p>
    <w:p>
      <w:pPr>
        <w:pStyle w:val="ListParagraph"/>
        <w:numPr>
          <w:ilvl w:val="0"/>
          <w:numId w:val="2"/>
        </w:numPr>
        <w:spacing w:after="100"/>
      </w:pPr>
      <w:r>
        <w:rPr>
          <w:b w:val="false"/>
          <w:bCs w:val="false"/>
          <w:color w:val="222222"/>
          <w:sz w:val="21"/>
          <w:szCs w:val="21"/>
        </w:rPr>
        <w:t xml:space="preserve">Should “Live photos” be a feed guests can browse, or should the photo album stay strictly private (guests upload, only you two view)?</w:t>
      </w:r>
    </w:p>
    <w:p>
      <w:pPr>
        <w:pStyle w:val="ListParagraph"/>
        <w:numPr>
          <w:ilvl w:val="0"/>
          <w:numId w:val="2"/>
        </w:numPr>
        <w:spacing w:after="100"/>
      </w:pPr>
      <w:r>
        <w:rPr>
          <w:b w:val="false"/>
          <w:bCs w:val="false"/>
          <w:color w:val="222222"/>
          <w:sz w:val="21"/>
          <w:szCs w:val="21"/>
        </w:rPr>
        <w:t xml:space="preserve">Who manages Sangeet song requests — is there a DJ/coordinator who should get direct access to that list?</w:t>
      </w:r>
    </w:p>
    <w:p>
      <w:pPr>
        <w:pStyle w:val="ListParagraph"/>
        <w:numPr>
          <w:ilvl w:val="0"/>
          <w:numId w:val="2"/>
        </w:numPr>
        <w:spacing w:after="100"/>
      </w:pPr>
      <w:r>
        <w:rPr>
          <w:b w:val="false"/>
          <w:bCs w:val="false"/>
          <w:color w:val="222222"/>
          <w:sz w:val="21"/>
          <w:szCs w:val="21"/>
        </w:rPr>
        <w:t xml:space="preserve">Do you already have a color palette / invite design, or should that be designed as part of this?</w:t>
      </w:r>
    </w:p>
    <w:p>
      <w:pPr>
        <w:pStyle w:val="ListParagraph"/>
        <w:numPr>
          <w:ilvl w:val="0"/>
          <w:numId w:val="2"/>
        </w:numPr>
        <w:spacing w:after="100"/>
      </w:pPr>
      <w:r>
        <w:rPr>
          <w:b w:val="false"/>
          <w:bCs w:val="false"/>
          <w:color w:val="222222"/>
          <w:sz w:val="21"/>
          <w:szCs w:val="21"/>
        </w:rPr>
        <w:t xml:space="preserve">Who should be listed as the emergency/day-of contact(s)?</w:t>
      </w:r>
    </w:p>
    <w:p>
      <w:pPr>
        <w:pStyle w:val="ListParagraph"/>
        <w:numPr>
          <w:ilvl w:val="0"/>
          <w:numId w:val="2"/>
        </w:numPr>
        <w:spacing w:after="100"/>
      </w:pPr>
      <w:r>
        <w:rPr>
          <w:b w:val="false"/>
          <w:bCs w:val="false"/>
          <w:color w:val="222222"/>
          <w:sz w:val="21"/>
          <w:szCs w:val="21"/>
        </w:rPr>
        <w:t xml:space="preserve">Target date to send the first invite link to guests.</w:t>
      </w:r>
    </w:p>
    <w:p>
      <w:pPr>
        <w:pStyle w:val="Heading1"/>
        <w:pBdr>
          <w:bottom w:val="single" w:color="B8860B" w:sz="6" w:space="4"/>
        </w:pBdr>
        <w:spacing w:after="200" w:before="400"/>
      </w:pPr>
      <w:r>
        <w:rPr>
          <w:b/>
          <w:bCs/>
          <w:color w:val="2B2352"/>
        </w:rPr>
        <w:t xml:space="preserve">Next Steps</w:t>
      </w:r>
    </w:p>
    <w:p>
      <w:pPr>
        <w:spacing w:after="160"/>
      </w:pPr>
      <w:r>
        <w:rPr>
          <w:i w:val="false"/>
          <w:iCs w:val="false"/>
          <w:color w:val="222222"/>
          <w:sz w:val="21"/>
          <w:szCs w:val="21"/>
        </w:rPr>
        <w:t xml:space="preserve">Once you've weighed in on the questions above, we'll lock the v1 scope, get the guest list and event details loaded, and start on design. Happy to walk through this together whenever works for you.</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2026-08-05T14:29:41.679Z</dcterms:created>
  <dcterms:modified xsi:type="dcterms:W3CDTF">2026-08-05T14:29:41.679Z</dcterms:modified>
</cp:coreProperties>
</file>

<file path=docProps/custom.xml><?xml version="1.0" encoding="utf-8"?>
<Properties xmlns="http://schemas.openxmlformats.org/officeDocument/2006/custom-properties" xmlns:vt="http://schemas.openxmlformats.org/officeDocument/2006/docPropsVTypes"/>
</file>