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B8860B"/>
          <w:spacing w:val="30"/>
          <w:sz w:val="22"/>
          <w:szCs w:val="22"/>
        </w:rPr>
        <w:t xml:space="preserve">A PLAN FOR</w:t>
      </w:r>
    </w:p>
    <w:p>
      <w:pPr>
        <w:spacing w:after="80"/>
        <w:jc w:val="center"/>
      </w:pPr>
      <w:r>
        <w:rPr>
          <w:b/>
          <w:bCs/>
          <w:color w:val="2B2352"/>
          <w:sz w:val="56"/>
          <w:szCs w:val="56"/>
        </w:rPr>
        <w:t xml:space="preserve">The Wedding RSVP App</w:t>
      </w:r>
    </w:p>
    <w:p>
      <w:pPr>
        <w:spacing w:after="300"/>
        <w:jc w:val="center"/>
      </w:pPr>
      <w:r>
        <w:rPr>
          <w:i/>
          <w:iCs/>
          <w:color w:val="6B2C4C"/>
          <w:sz w:val="26"/>
          <w:szCs w:val="26"/>
        </w:rPr>
        <w:t xml:space="preserve">From digital invite to on-the-day guest companion</w:t>
      </w:r>
    </w:p>
    <w:p>
      <w:pPr>
        <w:spacing w:after="60"/>
        <w:jc w:val="center"/>
      </w:pPr>
      <w:r>
        <w:rPr>
          <w:color w:val="595959"/>
          <w:sz w:val="20"/>
          <w:szCs w:val="20"/>
        </w:rPr>
        <w:t xml:space="preserve">Prepared for the bride &amp; groom</w:t>
      </w:r>
    </w:p>
    <w:p>
      <w:pPr>
        <w:spacing w:after="500"/>
        <w:jc w:val="center"/>
      </w:pPr>
      <w:r>
        <w:rPr>
          <w:color w:val="595959"/>
          <w:sz w:val="20"/>
          <w:szCs w:val="20"/>
        </w:rPr>
        <w:t xml:space="preserve">August 2026</w:t>
      </w:r>
    </w:p>
    <w:p>
      <w:pPr>
        <w:pStyle w:val="Heading1"/>
        <w:pBdr>
          <w:bottom w:val="single" w:color="B8860B" w:sz="6" w:space="4"/>
        </w:pBdr>
        <w:spacing w:after="200" w:before="400"/>
      </w:pPr>
      <w:r>
        <w:rPr>
          <w:b/>
          <w:bCs/>
          <w:color w:val="2B2352"/>
        </w:rPr>
        <w:t xml:space="preserve">The Concept</w:t>
      </w:r>
    </w:p>
    <w:p>
      <w:pPr>
        <w:spacing w:after="160"/>
      </w:pPr>
      <w:r>
        <w:rPr>
          <w:i w:val="false"/>
          <w:iCs w:val="false"/>
          <w:color w:val="222222"/>
          <w:sz w:val="21"/>
          <w:szCs w:val="21"/>
        </w:rPr>
        <w:t xml:space="preserve">There are three links in total — one for the full wedding, one for the wedding day only, one for reception only — sent by you two over WhatsApp into the right family or group chat: “Bride &amp; Groom invite you to their wedding. Tap to RSVP.” Whoever opens it (often a younger relative, not the elder actually being invited) verifies with a quick phone OTP and RSVPs for their whole party in under 30 seconds — no account to create, no guest list to pre-load. The moment they RSVP, that same link quietly turns into their personal guide for the wedding itself: today's dress code, how far the venue is, and a way to send you two a private voice note or photo. One app, two jobs, zero extra downloads — it installs to the home screen like a native app (a "PWA"), so it works even on a spotty hotel Wi-Fi.</w:t>
      </w:r>
    </w:p>
    <w:p>
      <w:pPr>
        <w:pStyle w:val="Heading1"/>
        <w:pBdr>
          <w:bottom w:val="single" w:color="B8860B" w:sz="6" w:space="4"/>
        </w:pBdr>
        <w:spacing w:after="200" w:before="400"/>
      </w:pPr>
      <w:r>
        <w:rPr>
          <w:b/>
          <w:bCs/>
          <w:color w:val="2B2352"/>
        </w:rPr>
        <w:t xml:space="preserve">Why Build It This Way</w:t>
      </w:r>
    </w:p>
    <w:p>
      <w:pPr>
        <w:spacing w:after="160"/>
      </w:pPr>
      <w:r>
        <w:rPr>
          <w:i w:val="false"/>
          <w:iCs w:val="false"/>
          <w:color w:val="222222"/>
          <w:sz w:val="21"/>
          <w:szCs w:val="21"/>
        </w:rPr>
        <w:t xml:space="preserve">Most RSVP apps on the market are built for a single Western-style wedding day: one venue, one dress code, individual guests. Indian weddings are a different shape entirely — multiple functions over several days, multiple venues, guests who RSVP as a family rather than as individuals, and communication that happens on WhatsApp, not email. That gap is the opportunity: a handful of features, done well, make this feel purpose-built rather than adapted.</w:t>
      </w:r>
    </w:p>
    <w:p>
      <w:pPr>
        <w:pStyle w:val="ListParagraph"/>
        <w:numPr>
          <w:ilvl w:val="0"/>
          <w:numId w:val="2"/>
        </w:numPr>
        <w:spacing w:after="100"/>
      </w:pPr>
      <w:r>
        <w:rPr>
          <w:b/>
          <w:bCs/>
          <w:color w:val="2B2352"/>
          <w:sz w:val="21"/>
          <w:szCs w:val="21"/>
        </w:rPr>
        <w:t xml:space="preserve">Multi-day, multi-event — </w:t>
      </w:r>
      <w:r>
        <w:rPr>
          <w:color w:val="222222"/>
          <w:sz w:val="21"/>
          <w:szCs w:val="21"/>
        </w:rPr>
        <w:t xml:space="preserve">Haldi, Mehendi, Sangeet, Wedding, Reception — each with its own time, venue, and dress code.</w:t>
      </w:r>
    </w:p>
    <w:p>
      <w:pPr>
        <w:pStyle w:val="ListParagraph"/>
        <w:numPr>
          <w:ilvl w:val="0"/>
          <w:numId w:val="2"/>
        </w:numPr>
        <w:spacing w:after="100"/>
      </w:pPr>
      <w:r>
        <w:rPr>
          <w:b/>
          <w:bCs/>
          <w:color w:val="2B2352"/>
          <w:sz w:val="21"/>
          <w:szCs w:val="21"/>
        </w:rPr>
        <w:t xml:space="preserve">Family-first RSVP — </w:t>
      </w:r>
      <w:r>
        <w:rPr>
          <w:color w:val="222222"/>
          <w:sz w:val="21"/>
          <w:szCs w:val="21"/>
        </w:rPr>
        <w:t xml:space="preserve">One family responds once and marks who's attending which events, rather than chasing 12 individual replies.</w:t>
      </w:r>
    </w:p>
    <w:p>
      <w:pPr>
        <w:pStyle w:val="ListParagraph"/>
        <w:numPr>
          <w:ilvl w:val="0"/>
          <w:numId w:val="2"/>
        </w:numPr>
        <w:spacing w:after="100"/>
      </w:pPr>
      <w:r>
        <w:rPr>
          <w:b/>
          <w:bCs/>
          <w:color w:val="2B2352"/>
          <w:sz w:val="21"/>
          <w:szCs w:val="21"/>
        </w:rPr>
        <w:t xml:space="preserve">Dietary nuance — </w:t>
      </w:r>
      <w:r>
        <w:rPr>
          <w:color w:val="222222"/>
          <w:sz w:val="21"/>
          <w:szCs w:val="21"/>
        </w:rPr>
        <w:t xml:space="preserve">Jain, Satvik, vegan, and other categories that a generic "vegetarian/non-veg" toggle misses.</w:t>
      </w:r>
    </w:p>
    <w:p>
      <w:pPr>
        <w:pStyle w:val="ListParagraph"/>
        <w:numPr>
          <w:ilvl w:val="0"/>
          <w:numId w:val="2"/>
        </w:numPr>
        <w:spacing w:after="100"/>
      </w:pPr>
      <w:r>
        <w:rPr>
          <w:b/>
          <w:bCs/>
          <w:color w:val="2B2352"/>
          <w:sz w:val="21"/>
          <w:szCs w:val="21"/>
        </w:rPr>
        <w:t xml:space="preserve">WhatsApp-first — </w:t>
      </w:r>
      <w:r>
        <w:rPr>
          <w:color w:val="222222"/>
          <w:sz w:val="21"/>
          <w:szCs w:val="21"/>
        </w:rPr>
        <w:t xml:space="preserve">The invite, reminders, and updates are built to be shared and read on WhatsApp, where your guests actually are.</w:t>
      </w:r>
    </w:p>
    <w:p>
      <w:pPr>
        <w:pStyle w:val="ListParagraph"/>
        <w:numPr>
          <w:ilvl w:val="0"/>
          <w:numId w:val="2"/>
        </w:numPr>
        <w:spacing w:after="100"/>
      </w:pPr>
      <w:r>
        <w:rPr>
          <w:b/>
          <w:bCs/>
          <w:color w:val="2B2352"/>
          <w:sz w:val="21"/>
          <w:szCs w:val="21"/>
        </w:rPr>
        <w:t xml:space="preserve">Scale — </w:t>
      </w:r>
      <w:r>
        <w:rPr>
          <w:color w:val="222222"/>
          <w:sz w:val="21"/>
          <w:szCs w:val="21"/>
        </w:rPr>
        <w:t xml:space="preserve">Designed to stay fast and simple for a guest list of up to ~1,000.</w:t>
      </w:r>
    </w:p>
    <w:p>
      <w:pPr>
        <w:pStyle w:val="ListParagraph"/>
        <w:numPr>
          <w:ilvl w:val="0"/>
          <w:numId w:val="2"/>
        </w:numPr>
        <w:spacing w:after="100"/>
      </w:pPr>
      <w:r>
        <w:rPr>
          <w:b/>
          <w:bCs/>
          <w:color w:val="2B2352"/>
          <w:sz w:val="21"/>
          <w:szCs w:val="21"/>
        </w:rPr>
        <w:t xml:space="preserve">Multi-language — </w:t>
      </w:r>
      <w:r>
        <w:rPr>
          <w:color w:val="222222"/>
          <w:sz w:val="21"/>
          <w:szCs w:val="21"/>
        </w:rPr>
        <w:t xml:space="preserve">RSVP and UI available in English (default), Hindi, Kannada, and Odia — not just English-first.</w:t>
      </w:r>
    </w:p>
    <w:p>
      <w:pPr>
        <w:pStyle w:val="Heading1"/>
        <w:pBdr>
          <w:bottom w:val="single" w:color="B8860B" w:sz="6" w:space="4"/>
        </w:pBdr>
        <w:spacing w:after="200" w:before="400"/>
      </w:pPr>
      <w:r>
        <w:rPr>
          <w:b/>
          <w:bCs/>
          <w:color w:val="2B2352"/>
        </w:rPr>
        <w:t xml:space="preserve">How It Works: Two Phases, One App</w:t>
      </w:r>
    </w:p>
    <w:p>
      <w:pPr>
        <w:spacing w:after="160"/>
      </w:pPr>
      <w:r>
        <w:rPr>
          <w:i w:val="false"/>
          <w:iCs w:val="false"/>
          <w:color w:val="222222"/>
          <w:sz w:val="21"/>
          <w:szCs w:val="21"/>
        </w:rPr>
        <w:t xml:space="preserve">The same link changes what it shows depending on where a guest is in the journey.</w:t>
      </w:r>
    </w:p>
    <w:p>
      <w:pPr>
        <w:pStyle w:val="Heading2"/>
        <w:spacing w:after="120" w:before="260"/>
      </w:pPr>
      <w:r>
        <w:rPr>
          <w:b/>
          <w:bCs/>
          <w:color w:val="6B2C4C"/>
        </w:rPr>
        <w:t xml:space="preserve">Phase 1 — Before the Wedding: The Invite</w:t>
      </w:r>
    </w:p>
    <w:p>
      <w:pPr>
        <w:spacing w:after="160"/>
      </w:pPr>
      <w:r>
        <w:rPr>
          <w:i w:val="false"/>
          <w:iCs w:val="false"/>
          <w:color w:val="222222"/>
          <w:sz w:val="21"/>
          <w:szCs w:val="21"/>
        </w:rPr>
        <w:t xml:space="preserve">A guest opens the link, sees a beautiful animated invite (your story, the dates, the venues), and RSVPs. This is the phase that runs for weeks or months before the big day.</w:t>
      </w:r>
    </w:p>
    <w:p>
      <w:pPr>
        <w:pStyle w:val="Heading2"/>
        <w:spacing w:after="120" w:before="260"/>
      </w:pPr>
      <w:r>
        <w:rPr>
          <w:b/>
          <w:bCs/>
          <w:color w:val="6B2C4C"/>
        </w:rPr>
        <w:t xml:space="preserve">Phase 2 — On the Day: The Guest Companion</w:t>
      </w:r>
    </w:p>
    <w:p>
      <w:pPr>
        <w:spacing w:after="160"/>
      </w:pPr>
      <w:r>
        <w:rPr>
          <w:i w:val="false"/>
          <w:iCs w:val="false"/>
          <w:color w:val="222222"/>
          <w:sz w:val="21"/>
          <w:szCs w:val="21"/>
        </w:rPr>
        <w:t xml:space="preserve">Once a guest has RSVP'd, and once the event window opens, their view flips automatically to a live "Today" screen — countdown to the next function, today's dress code, weather, and a one-tap map link. No new app, no new link to send.</w:t>
      </w:r>
    </w:p>
    <w:p>
      <w:pPr>
        <w:pStyle w:val="Heading1"/>
        <w:pBdr>
          <w:bottom w:val="single" w:color="B8860B" w:sz="6" w:space="4"/>
        </w:pBdr>
        <w:spacing w:after="200" w:before="400"/>
      </w:pPr>
      <w:r>
        <w:rPr>
          <w:b/>
          <w:bCs/>
          <w:color w:val="2B2352"/>
        </w:rPr>
        <w:t xml:space="preserve">Feature Set — Phase 1: Invite &amp; RSVP</w:t>
      </w:r>
    </w:p>
    <w:p>
      <w:pPr>
        <w:pStyle w:val="ListParagraph"/>
        <w:numPr>
          <w:ilvl w:val="0"/>
          <w:numId w:val="2"/>
        </w:numPr>
        <w:spacing w:after="100"/>
      </w:pPr>
      <w:r>
        <w:rPr>
          <w:b/>
          <w:bCs/>
          <w:color w:val="2B2352"/>
          <w:sz w:val="21"/>
          <w:szCs w:val="21"/>
        </w:rPr>
        <w:t xml:space="preserve">Home page is the RSVP — </w:t>
      </w:r>
      <w:r>
        <w:rPr>
          <w:color w:val="222222"/>
          <w:sz w:val="21"/>
          <w:szCs w:val="21"/>
        </w:rPr>
        <w:t xml:space="preserve">A short animated welcome leads straight into the RSVP form — no separate landing step. Whichever of the three links a guest opens determines what they see.</w:t>
      </w:r>
    </w:p>
    <w:p>
      <w:pPr>
        <w:pStyle w:val="ListParagraph"/>
        <w:numPr>
          <w:ilvl w:val="0"/>
          <w:numId w:val="2"/>
        </w:numPr>
        <w:spacing w:after="100"/>
      </w:pPr>
      <w:r>
        <w:rPr>
          <w:b/>
          <w:bCs/>
          <w:color w:val="2B2352"/>
          <w:sz w:val="21"/>
          <w:szCs w:val="21"/>
        </w:rPr>
        <w:t xml:space="preserve">Three invite links — </w:t>
      </w:r>
      <w:r>
        <w:rPr>
          <w:color w:val="222222"/>
          <w:sz w:val="21"/>
          <w:szCs w:val="21"/>
        </w:rPr>
        <w:t xml:space="preserve">One link each for Full Wedding (all 5 events), Wedding Only, and Reception Only. The link a guest opens sets their timeline, dress code, and RSVP options — no per-guest setup required.</w:t>
      </w:r>
    </w:p>
    <w:p>
      <w:pPr>
        <w:pStyle w:val="ListParagraph"/>
        <w:numPr>
          <w:ilvl w:val="0"/>
          <w:numId w:val="2"/>
        </w:numPr>
        <w:spacing w:after="100"/>
      </w:pPr>
      <w:r>
        <w:rPr>
          <w:b/>
          <w:bCs/>
          <w:color w:val="2B2352"/>
          <w:sz w:val="21"/>
          <w:szCs w:val="21"/>
        </w:rPr>
        <w:t xml:space="preserve">RSVP as a party — </w:t>
      </w:r>
      <w:r>
        <w:rPr>
          <w:color w:val="222222"/>
          <w:sz w:val="21"/>
          <w:szCs w:val="21"/>
        </w:rPr>
        <w:t xml:space="preserve">Whoever opens the link verifies with a phone number and OTP, then lists everyone in their party by name with dietary needs. No guest list needs to be pre-loaded — the “family” is just whoever they group together.</w:t>
      </w:r>
    </w:p>
    <w:p>
      <w:pPr>
        <w:pStyle w:val="ListParagraph"/>
        <w:numPr>
          <w:ilvl w:val="0"/>
          <w:numId w:val="2"/>
        </w:numPr>
        <w:spacing w:after="100"/>
      </w:pPr>
      <w:r>
        <w:rPr>
          <w:b/>
          <w:bCs/>
          <w:color w:val="2B2352"/>
          <w:sz w:val="21"/>
          <w:szCs w:val="21"/>
        </w:rPr>
        <w:t xml:space="preserve">Event timeline — </w:t>
      </w:r>
      <w:r>
        <w:rPr>
          <w:color w:val="222222"/>
          <w:sz w:val="21"/>
          <w:szCs w:val="21"/>
        </w:rPr>
        <w:t xml:space="preserve">Every function listed with date, time, venue, and dress code, in one scrollable view — filtered to whichever link the guest used.</w:t>
      </w:r>
    </w:p>
    <w:p>
      <w:pPr>
        <w:pStyle w:val="ListParagraph"/>
        <w:numPr>
          <w:ilvl w:val="0"/>
          <w:numId w:val="2"/>
        </w:numPr>
        <w:spacing w:after="100"/>
      </w:pPr>
      <w:r>
        <w:rPr>
          <w:b/>
          <w:bCs/>
          <w:color w:val="2B2352"/>
          <w:sz w:val="21"/>
          <w:szCs w:val="21"/>
        </w:rPr>
        <w:t xml:space="preserve">Multi-venue navigation — </w:t>
      </w:r>
      <w:r>
        <w:rPr>
          <w:color w:val="222222"/>
          <w:sz w:val="21"/>
          <w:szCs w:val="21"/>
        </w:rPr>
        <w:t xml:space="preserve">One-tap directions to each venue, since Indian weddings rarely stay in one place.</w:t>
      </w:r>
    </w:p>
    <w:p>
      <w:pPr>
        <w:pStyle w:val="ListParagraph"/>
        <w:numPr>
          <w:ilvl w:val="0"/>
          <w:numId w:val="2"/>
        </w:numPr>
        <w:spacing w:after="100"/>
      </w:pPr>
      <w:r>
        <w:rPr>
          <w:b/>
          <w:bCs/>
          <w:color w:val="2B2352"/>
          <w:sz w:val="21"/>
          <w:szCs w:val="21"/>
        </w:rPr>
        <w:t xml:space="preserve">Sending the links — </w:t>
      </w:r>
      <w:r>
        <w:rPr>
          <w:color w:val="222222"/>
          <w:sz w:val="21"/>
          <w:szCs w:val="21"/>
        </w:rPr>
        <w:t xml:space="preserve">Just three links to distribute. The couple pastes the right one into each family's WhatsApp chat or group — no per-guest link generation needed.</w:t>
      </w:r>
    </w:p>
    <w:p>
      <w:pPr>
        <w:pStyle w:val="ListParagraph"/>
        <w:numPr>
          <w:ilvl w:val="0"/>
          <w:numId w:val="2"/>
        </w:numPr>
        <w:spacing w:after="100"/>
      </w:pPr>
      <w:r>
        <w:rPr>
          <w:b/>
          <w:bCs/>
          <w:color w:val="2B2352"/>
          <w:sz w:val="21"/>
          <w:szCs w:val="21"/>
        </w:rPr>
        <w:t xml:space="preserve">Multi-language support — </w:t>
      </w:r>
      <w:r>
        <w:rPr>
          <w:color w:val="222222"/>
          <w:sz w:val="21"/>
          <w:szCs w:val="21"/>
        </w:rPr>
        <w:t xml:space="preserve">RSVP form and UI available in English (default), Hindi, Kannada, and Odia.</w:t>
      </w:r>
    </w:p>
    <w:p>
      <w:pPr>
        <w:pStyle w:val="ListParagraph"/>
        <w:numPr>
          <w:ilvl w:val="0"/>
          <w:numId w:val="2"/>
        </w:numPr>
        <w:spacing w:after="100"/>
      </w:pPr>
      <w:r>
        <w:rPr>
          <w:b/>
          <w:bCs/>
          <w:color w:val="2B2352"/>
          <w:sz w:val="21"/>
          <w:szCs w:val="21"/>
        </w:rPr>
        <w:t xml:space="preserve">Bride &amp; groom dashboard — </w:t>
      </w:r>
      <w:r>
        <w:rPr>
          <w:color w:val="222222"/>
          <w:sz w:val="21"/>
          <w:szCs w:val="21"/>
        </w:rPr>
        <w:t xml:space="preserve">Live view of who's RSVP'd, dietary breakdown, per-event headcounts, message inbox, poll results, and song requests — all in one place.</w:t>
      </w:r>
    </w:p>
    <w:p>
      <w:pPr>
        <w:pStyle w:val="ListParagraph"/>
        <w:numPr>
          <w:ilvl w:val="0"/>
          <w:numId w:val="2"/>
        </w:numPr>
        <w:spacing w:after="100"/>
      </w:pPr>
      <w:r>
        <w:rPr>
          <w:b/>
          <w:bCs/>
          <w:color w:val="2B2352"/>
          <w:sz w:val="21"/>
          <w:szCs w:val="21"/>
        </w:rPr>
        <w:t xml:space="preserve">Built-by credit — </w:t>
      </w:r>
      <w:r>
        <w:rPr>
          <w:color w:val="222222"/>
          <w:sz w:val="21"/>
          <w:szCs w:val="21"/>
        </w:rPr>
        <w:t xml:space="preserve">A discreet “Made by ARBriterrey” mark in the app's footer / about screen.</w:t>
      </w:r>
    </w:p>
    <w:p>
      <w:pPr>
        <w:pStyle w:val="Heading1"/>
        <w:pBdr>
          <w:bottom w:val="single" w:color="B8860B" w:sz="6" w:space="4"/>
        </w:pBdr>
        <w:spacing w:after="200" w:before="400"/>
      </w:pPr>
      <w:r>
        <w:rPr>
          <w:b/>
          <w:bCs/>
          <w:color w:val="2B2352"/>
        </w:rPr>
        <w:t xml:space="preserve">Feature Set — Phase 2: The Guest Companion (Live on the Day)</w:t>
      </w:r>
    </w:p>
    <w:p>
      <w:pPr>
        <w:spacing w:after="160"/>
      </w:pPr>
      <w:r>
        <w:rPr>
          <w:i w:val="false"/>
          <w:iCs w:val="false"/>
          <w:color w:val="222222"/>
          <w:sz w:val="21"/>
          <w:szCs w:val="21"/>
        </w:rPr>
        <w:t xml:space="preserve">This is the mockup you sketched, and it becomes each guest's home screen the moment their event starts:</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200"/>
        <w:gridCol w:w="5820"/>
      </w:tblGrid>
      <w:tr>
        <w:trPr>
          <w:tblHeader/>
        </w:trPr>
        <w:tc>
          <w:tcPr>
            <w:tcW w:type="dxa" w:w="3200"/>
            <w:shd w:fill="2B2352" w:color="auto" w:val="clear"/>
            <w:tcMar>
              <w:top w:type="dxa" w:w="100"/>
              <w:left w:type="dxa" w:w="120"/>
              <w:bottom w:type="dxa" w:w="100"/>
              <w:right w:type="dxa" w:w="120"/>
            </w:tcMar>
          </w:tcPr>
          <w:p>
            <w:pPr>
              <w:jc w:val="left"/>
            </w:pPr>
            <w:r>
              <w:rPr>
                <w:b/>
                <w:bCs/>
                <w:color w:val="FFFFFF"/>
                <w:sz w:val="20"/>
                <w:szCs w:val="20"/>
              </w:rPr>
              <w:t xml:space="preserve">Element</w:t>
            </w:r>
          </w:p>
        </w:tc>
        <w:tc>
          <w:tcPr>
            <w:tcW w:type="dxa" w:w="5820"/>
            <w:shd w:fill="2B2352" w:color="auto" w:val="clear"/>
            <w:tcMar>
              <w:top w:type="dxa" w:w="100"/>
              <w:left w:type="dxa" w:w="120"/>
              <w:bottom w:type="dxa" w:w="100"/>
              <w:right w:type="dxa" w:w="120"/>
            </w:tcMar>
          </w:tcPr>
          <w:p>
            <w:pPr>
              <w:jc w:val="left"/>
            </w:pPr>
            <w:r>
              <w:rPr>
                <w:b/>
                <w:bCs/>
                <w:color w:val="FFFFFF"/>
                <w:sz w:val="20"/>
                <w:szCs w:val="20"/>
              </w:rPr>
              <w:t xml:space="preserve">What it shows</w:t>
            </w:r>
          </w:p>
        </w:tc>
      </w:tr>
      <w:tr>
        <w:tc>
          <w:tcPr>
            <w:tcW w:type="dxa" w:w="3200"/>
            <w:tcMar>
              <w:top w:type="dxa" w:w="100"/>
              <w:left w:type="dxa" w:w="120"/>
              <w:bottom w:type="dxa" w:w="100"/>
              <w:right w:type="dxa" w:w="120"/>
            </w:tcMar>
          </w:tcPr>
          <w:p>
            <w:pPr>
              <w:jc w:val="left"/>
            </w:pPr>
            <w:r>
              <w:rPr>
                <w:b/>
                <w:bCs/>
                <w:color w:val="222222"/>
                <w:sz w:val="20"/>
                <w:szCs w:val="20"/>
              </w:rPr>
              <w:t xml:space="preserve">Countdown</w:t>
            </w:r>
          </w:p>
        </w:tc>
        <w:tc>
          <w:tcPr>
            <w:tcW w:type="dxa" w:w="5820"/>
            <w:tcMar>
              <w:top w:type="dxa" w:w="100"/>
              <w:left w:type="dxa" w:w="120"/>
              <w:bottom w:type="dxa" w:w="100"/>
              <w:right w:type="dxa" w:w="120"/>
            </w:tcMar>
          </w:tcPr>
          <w:p>
            <w:pPr>
              <w:jc w:val="left"/>
            </w:pPr>
            <w:r>
              <w:rPr>
                <w:b w:val="false"/>
                <w:bCs w:val="false"/>
                <w:color w:val="222222"/>
                <w:sz w:val="20"/>
                <w:szCs w:val="20"/>
              </w:rPr>
              <w:t xml:space="preserve">“Wedding starts in 3h 14m” — live countdown to the next function.</w:t>
            </w:r>
          </w:p>
        </w:tc>
      </w:tr>
      <w:tr>
        <w:tc>
          <w:tcPr>
            <w:tcW w:type="dxa" w:w="3200"/>
            <w:tcMar>
              <w:top w:type="dxa" w:w="100"/>
              <w:left w:type="dxa" w:w="120"/>
              <w:bottom w:type="dxa" w:w="100"/>
              <w:right w:type="dxa" w:w="120"/>
            </w:tcMar>
          </w:tcPr>
          <w:p>
            <w:pPr>
              <w:jc w:val="left"/>
            </w:pPr>
            <w:r>
              <w:rPr>
                <w:b/>
                <w:bCs/>
                <w:color w:val="222222"/>
                <w:sz w:val="20"/>
                <w:szCs w:val="20"/>
              </w:rPr>
              <w:t xml:space="preserve">Dress code</w:t>
            </w:r>
          </w:p>
        </w:tc>
        <w:tc>
          <w:tcPr>
            <w:tcW w:type="dxa" w:w="5820"/>
            <w:tcMar>
              <w:top w:type="dxa" w:w="100"/>
              <w:left w:type="dxa" w:w="120"/>
              <w:bottom w:type="dxa" w:w="100"/>
              <w:right w:type="dxa" w:w="120"/>
            </w:tcMar>
          </w:tcPr>
          <w:p>
            <w:pPr>
              <w:jc w:val="left"/>
            </w:pPr>
            <w:r>
              <w:rPr>
                <w:b w:val="false"/>
                <w:bCs w:val="false"/>
                <w:color w:val="222222"/>
                <w:sz w:val="20"/>
                <w:szCs w:val="20"/>
              </w:rPr>
              <w:t xml:space="preserve">Today's dress code, matched to today's specific event.</w:t>
            </w:r>
          </w:p>
        </w:tc>
      </w:tr>
      <w:tr>
        <w:tc>
          <w:tcPr>
            <w:tcW w:type="dxa" w:w="3200"/>
            <w:tcMar>
              <w:top w:type="dxa" w:w="100"/>
              <w:left w:type="dxa" w:w="120"/>
              <w:bottom w:type="dxa" w:w="100"/>
              <w:right w:type="dxa" w:w="120"/>
            </w:tcMar>
          </w:tcPr>
          <w:p>
            <w:pPr>
              <w:jc w:val="left"/>
            </w:pPr>
            <w:r>
              <w:rPr>
                <w:b/>
                <w:bCs/>
                <w:color w:val="222222"/>
                <w:sz w:val="20"/>
                <w:szCs w:val="20"/>
              </w:rPr>
              <w:t xml:space="preserve">Weather</w:t>
            </w:r>
          </w:p>
        </w:tc>
        <w:tc>
          <w:tcPr>
            <w:tcW w:type="dxa" w:w="5820"/>
            <w:tcMar>
              <w:top w:type="dxa" w:w="100"/>
              <w:left w:type="dxa" w:w="120"/>
              <w:bottom w:type="dxa" w:w="100"/>
              <w:right w:type="dxa" w:w="120"/>
            </w:tcMar>
          </w:tcPr>
          <w:p>
            <w:pPr>
              <w:jc w:val="left"/>
            </w:pPr>
            <w:r>
              <w:rPr>
                <w:b w:val="false"/>
                <w:bCs w:val="false"/>
                <w:color w:val="222222"/>
                <w:sz w:val="20"/>
                <w:szCs w:val="20"/>
              </w:rPr>
              <w:t xml:space="preserve">Live local weather for the venue.</w:t>
            </w:r>
          </w:p>
        </w:tc>
      </w:tr>
      <w:tr>
        <w:tc>
          <w:tcPr>
            <w:tcW w:type="dxa" w:w="3200"/>
            <w:tcMar>
              <w:top w:type="dxa" w:w="100"/>
              <w:left w:type="dxa" w:w="120"/>
              <w:bottom w:type="dxa" w:w="100"/>
              <w:right w:type="dxa" w:w="120"/>
            </w:tcMar>
          </w:tcPr>
          <w:p>
            <w:pPr>
              <w:jc w:val="left"/>
            </w:pPr>
            <w:r>
              <w:rPr>
                <w:b/>
                <w:bCs/>
                <w:color w:val="222222"/>
                <w:sz w:val="20"/>
                <w:szCs w:val="20"/>
              </w:rPr>
              <w:t xml:space="preserve">Navigation</w:t>
            </w:r>
          </w:p>
        </w:tc>
        <w:tc>
          <w:tcPr>
            <w:tcW w:type="dxa" w:w="5820"/>
            <w:tcMar>
              <w:top w:type="dxa" w:w="100"/>
              <w:left w:type="dxa" w:w="120"/>
              <w:bottom w:type="dxa" w:w="100"/>
              <w:right w:type="dxa" w:w="120"/>
            </w:tcMar>
          </w:tcPr>
          <w:p>
            <w:pPr>
              <w:jc w:val="left"/>
            </w:pPr>
            <w:r>
              <w:rPr>
                <w:b w:val="false"/>
                <w:bCs w:val="false"/>
                <w:color w:val="222222"/>
                <w:sz w:val="20"/>
                <w:szCs w:val="20"/>
              </w:rPr>
              <w:t xml:space="preserve">One-tap “Open Maps” directions to today's venue.</w:t>
            </w:r>
          </w:p>
        </w:tc>
      </w:tr>
      <w:tr>
        <w:tc>
          <w:tcPr>
            <w:tcW w:type="dxa" w:w="3200"/>
            <w:tcMar>
              <w:top w:type="dxa" w:w="100"/>
              <w:left w:type="dxa" w:w="120"/>
              <w:bottom w:type="dxa" w:w="100"/>
              <w:right w:type="dxa" w:w="120"/>
            </w:tcMar>
          </w:tcPr>
          <w:p>
            <w:pPr>
              <w:jc w:val="left"/>
            </w:pPr>
            <w:r>
              <w:rPr>
                <w:b/>
                <w:bCs/>
                <w:color w:val="222222"/>
                <w:sz w:val="20"/>
                <w:szCs w:val="20"/>
              </w:rPr>
              <w:t xml:space="preserve">Live photos</w:t>
            </w:r>
          </w:p>
        </w:tc>
        <w:tc>
          <w:tcPr>
            <w:tcW w:type="dxa" w:w="5820"/>
            <w:tcMar>
              <w:top w:type="dxa" w:w="100"/>
              <w:left w:type="dxa" w:w="120"/>
              <w:bottom w:type="dxa" w:w="100"/>
              <w:right w:type="dxa" w:w="120"/>
            </w:tcMar>
          </w:tcPr>
          <w:p>
            <w:pPr>
              <w:jc w:val="left"/>
            </w:pPr>
            <w:r>
              <w:rPr>
                <w:b w:val="false"/>
                <w:bCs w:val="false"/>
                <w:color w:val="222222"/>
                <w:sz w:val="20"/>
                <w:szCs w:val="20"/>
              </w:rPr>
              <w:t xml:space="preserve">A dedicated album for each event (Haldi, Mehendi, Sangeet, Wedding, Reception). Both a shared feed and a private, couple-only upload mode will be built — you decide per event which one to switch on.</w:t>
            </w:r>
          </w:p>
        </w:tc>
      </w:tr>
      <w:tr>
        <w:tc>
          <w:tcPr>
            <w:tcW w:type="dxa" w:w="3200"/>
            <w:tcMar>
              <w:top w:type="dxa" w:w="100"/>
              <w:left w:type="dxa" w:w="120"/>
              <w:bottom w:type="dxa" w:w="100"/>
              <w:right w:type="dxa" w:w="120"/>
            </w:tcMar>
          </w:tcPr>
          <w:p>
            <w:pPr>
              <w:jc w:val="left"/>
            </w:pPr>
            <w:r>
              <w:rPr>
                <w:b/>
                <w:bCs/>
                <w:color w:val="222222"/>
                <w:sz w:val="20"/>
                <w:szCs w:val="20"/>
              </w:rPr>
              <w:t xml:space="preserve">Chat</w:t>
            </w:r>
          </w:p>
        </w:tc>
        <w:tc>
          <w:tcPr>
            <w:tcW w:type="dxa" w:w="5820"/>
            <w:tcMar>
              <w:top w:type="dxa" w:w="100"/>
              <w:left w:type="dxa" w:w="120"/>
              <w:bottom w:type="dxa" w:w="100"/>
              <w:right w:type="dxa" w:w="120"/>
            </w:tcMar>
          </w:tcPr>
          <w:p>
            <w:pPr>
              <w:jc w:val="left"/>
            </w:pPr>
            <w:r>
              <w:rPr>
                <w:b w:val="false"/>
                <w:bCs w:val="false"/>
                <w:color w:val="222222"/>
                <w:sz w:val="20"/>
                <w:szCs w:val="20"/>
              </w:rPr>
              <w:t xml:space="preserve">A group thread per family or per event for day-of coordination.</w:t>
            </w:r>
          </w:p>
        </w:tc>
      </w:tr>
      <w:tr>
        <w:tc>
          <w:tcPr>
            <w:tcW w:type="dxa" w:w="3200"/>
            <w:tcMar>
              <w:top w:type="dxa" w:w="100"/>
              <w:left w:type="dxa" w:w="120"/>
              <w:bottom w:type="dxa" w:w="100"/>
              <w:right w:type="dxa" w:w="120"/>
            </w:tcMar>
          </w:tcPr>
          <w:p>
            <w:pPr>
              <w:jc w:val="left"/>
            </w:pPr>
            <w:r>
              <w:rPr>
                <w:b/>
                <w:bCs/>
                <w:color w:val="222222"/>
                <w:sz w:val="20"/>
                <w:szCs w:val="20"/>
              </w:rPr>
              <w:t xml:space="preserve">Emergency contact</w:t>
            </w:r>
          </w:p>
        </w:tc>
        <w:tc>
          <w:tcPr>
            <w:tcW w:type="dxa" w:w="5820"/>
            <w:tcMar>
              <w:top w:type="dxa" w:w="100"/>
              <w:left w:type="dxa" w:w="120"/>
              <w:bottom w:type="dxa" w:w="100"/>
              <w:right w:type="dxa" w:w="120"/>
            </w:tcMar>
          </w:tcPr>
          <w:p>
            <w:pPr>
              <w:jc w:val="left"/>
            </w:pPr>
            <w:r>
              <w:rPr>
                <w:b w:val="false"/>
                <w:bCs w:val="false"/>
                <w:color w:val="222222"/>
                <w:sz w:val="20"/>
                <w:szCs w:val="20"/>
              </w:rPr>
              <w:t xml:space="preserve">One tap to reach the wedding planner or a designated coordinator. The couple, admin, or coordinator can add or update this number directly in the dashboard, any time.</w:t>
            </w:r>
          </w:p>
        </w:tc>
      </w:tr>
    </w:tbl>
    <w:p>
      <w:pPr>
        <w:spacing w:after="0" w:before="200"/>
      </w:pPr>
    </w:p>
    <w:p>
      <w:pPr>
        <w:spacing w:after="240"/>
      </w:pPr>
      <w:r>
        <w:rPr>
          <w:i/>
          <w:iCs/>
          <w:color w:val="595959"/>
          <w:sz w:val="19"/>
          <w:szCs w:val="19"/>
        </w:rPr>
        <w:t xml:space="preserve">All of this — schedule, venue address, and emergency contacts — is also cached for offline use, since venue Wi-Fi and signal are never guaranteed.</w:t>
      </w:r>
    </w:p>
    <w:p>
      <w:pPr>
        <w:pStyle w:val="Heading2"/>
        <w:spacing w:after="120" w:before="260"/>
      </w:pPr>
      <w:r>
        <w:rPr>
          <w:b/>
          <w:bCs/>
          <w:color w:val="6B2C4C"/>
        </w:rPr>
        <w:t xml:space="preserve">More From the Guest Companion</w:t>
      </w:r>
    </w:p>
    <w:p>
      <w:pPr>
        <w:spacing w:after="160"/>
      </w:pPr>
      <w:r>
        <w:rPr>
          <w:i w:val="false"/>
          <w:iCs w:val="false"/>
          <w:color w:val="222222"/>
          <w:sz w:val="21"/>
          <w:szCs w:val="21"/>
        </w:rPr>
        <w:t xml:space="preserve">Alongside the "Today" screen, these round out the experience:</w:t>
      </w:r>
    </w:p>
    <w:p>
      <w:pPr>
        <w:pStyle w:val="ListParagraph"/>
        <w:numPr>
          <w:ilvl w:val="0"/>
          <w:numId w:val="2"/>
        </w:numPr>
        <w:spacing w:after="100"/>
      </w:pPr>
      <w:r>
        <w:rPr>
          <w:b/>
          <w:bCs/>
          <w:color w:val="2B2352"/>
          <w:sz w:val="21"/>
          <w:szCs w:val="21"/>
        </w:rPr>
        <w:t xml:space="preserve">Live polls — </w:t>
      </w:r>
      <w:r>
        <w:rPr>
          <w:color w:val="222222"/>
          <w:sz w:val="21"/>
          <w:szCs w:val="21"/>
        </w:rPr>
        <w:t xml:space="preserve">Light, fun guessing games about the couple, run in real time to keep guests engaged during down-time at the event.</w:t>
      </w:r>
    </w:p>
    <w:p>
      <w:pPr>
        <w:pStyle w:val="ListParagraph"/>
        <w:numPr>
          <w:ilvl w:val="0"/>
          <w:numId w:val="2"/>
        </w:numPr>
        <w:spacing w:after="100"/>
      </w:pPr>
      <w:r>
        <w:rPr>
          <w:b/>
          <w:bCs/>
          <w:color w:val="2B2352"/>
          <w:sz w:val="21"/>
          <w:szCs w:val="21"/>
        </w:rPr>
        <w:t xml:space="preserve">Music requests for the Sangeet — </w:t>
      </w:r>
      <w:r>
        <w:rPr>
          <w:color w:val="222222"/>
          <w:sz w:val="21"/>
          <w:szCs w:val="21"/>
        </w:rPr>
        <w:t xml:space="preserve">Guests submit song ideas through the app ahead of time. Requests close before the Sangeet starts and are compiled into a ready set list for your DJ.</w:t>
      </w:r>
    </w:p>
    <w:p>
      <w:pPr>
        <w:pStyle w:val="ListParagraph"/>
        <w:numPr>
          <w:ilvl w:val="0"/>
          <w:numId w:val="2"/>
        </w:numPr>
        <w:spacing w:after="100"/>
      </w:pPr>
      <w:r>
        <w:rPr>
          <w:b/>
          <w:bCs/>
          <w:color w:val="2B2352"/>
          <w:sz w:val="21"/>
          <w:szCs w:val="21"/>
        </w:rPr>
        <w:t xml:space="preserve">Digital memories — </w:t>
      </w:r>
      <w:r>
        <w:rPr>
          <w:color w:val="222222"/>
          <w:sz w:val="21"/>
          <w:szCs w:val="21"/>
        </w:rPr>
        <w:t xml:space="preserve">A private, one-way inbox where guests leave voice notes or written messages just for the two of you — not a public feed.</w:t>
      </w:r>
    </w:p>
    <w:p>
      <w:pPr>
        <w:pStyle w:val="Heading1"/>
        <w:pBdr>
          <w:bottom w:val="single" w:color="B8860B" w:sz="6" w:space="4"/>
        </w:pBdr>
        <w:spacing w:after="200" w:before="400"/>
      </w:pPr>
      <w:r>
        <w:rPr>
          <w:b/>
          <w:bCs/>
          <w:color w:val="2B2352"/>
        </w:rPr>
        <w:t xml:space="preserve">Suggested Build Priority</w:t>
      </w:r>
    </w:p>
    <w:p>
      <w:pPr>
        <w:spacing w:after="160"/>
      </w:pPr>
      <w:r>
        <w:rPr>
          <w:i w:val="false"/>
          <w:iCs w:val="false"/>
          <w:color w:val="222222"/>
          <w:sz w:val="21"/>
          <w:szCs w:val="21"/>
        </w:rPr>
        <w:t xml:space="preserve">Building everything at once risks delaying launch past when guests actually need to start RSVPing. We'd recommend splitting the feature list into a first release and a set of enhancements added as time allows before the wedding.</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510"/>
        <w:gridCol w:w="4510"/>
      </w:tblGrid>
      <w:tr>
        <w:trPr>
          <w:tblHeader/>
        </w:trPr>
        <w:tc>
          <w:tcPr>
            <w:tcW w:type="dxa" w:w="4510"/>
            <w:shd w:fill="2B2352" w:color="auto" w:val="clear"/>
            <w:tcMar>
              <w:top w:type="dxa" w:w="100"/>
              <w:left w:type="dxa" w:w="120"/>
              <w:bottom w:type="dxa" w:w="100"/>
              <w:right w:type="dxa" w:w="120"/>
            </w:tcMar>
          </w:tcPr>
          <w:p>
            <w:pPr>
              <w:jc w:val="left"/>
            </w:pPr>
            <w:r>
              <w:rPr>
                <w:b/>
                <w:bCs/>
                <w:color w:val="FFFFFF"/>
                <w:sz w:val="20"/>
                <w:szCs w:val="20"/>
              </w:rPr>
              <w:t xml:space="preserve">v1 — Launch essentials</w:t>
            </w:r>
          </w:p>
        </w:tc>
        <w:tc>
          <w:tcPr>
            <w:tcW w:type="dxa" w:w="4510"/>
            <w:shd w:fill="B8860B" w:color="auto" w:val="clear"/>
            <w:tcMar>
              <w:top w:type="dxa" w:w="100"/>
              <w:left w:type="dxa" w:w="120"/>
              <w:bottom w:type="dxa" w:w="100"/>
              <w:right w:type="dxa" w:w="120"/>
            </w:tcMar>
          </w:tcPr>
          <w:p>
            <w:pPr>
              <w:jc w:val="left"/>
            </w:pPr>
            <w:r>
              <w:rPr>
                <w:b/>
                <w:bCs/>
                <w:color w:val="FFFFFF"/>
                <w:sz w:val="20"/>
                <w:szCs w:val="20"/>
              </w:rPr>
              <w:t xml:space="preserve">v2 — Added as time allows</w:t>
            </w:r>
          </w:p>
        </w:tc>
      </w:tr>
      <w:tr>
        <w:tc>
          <w:tcPr>
            <w:tcW w:type="dxa" w:w="4510"/>
            <w:shd w:fill="FBF3E4" w:color="auto" w:val="clear"/>
            <w:tcMar>
              <w:top w:type="dxa" w:w="100"/>
              <w:left w:type="dxa" w:w="120"/>
              <w:bottom w:type="dxa" w:w="100"/>
              <w:right w:type="dxa" w:w="120"/>
            </w:tcMar>
          </w:tcPr>
          <w:p>
            <w:pPr>
              <w:jc w:val="left"/>
            </w:pPr>
            <w:r>
              <w:rPr>
                <w:b w:val="false"/>
                <w:bCs w:val="false"/>
                <w:color w:val="222222"/>
                <w:sz w:val="20"/>
                <w:szCs w:val="20"/>
              </w:rPr>
              <w:t xml:space="preserve">Digital invite + family/event-wise RSVP + dietary needs</w:t>
            </w:r>
          </w:p>
        </w:tc>
        <w:tc>
          <w:tcPr>
            <w:tcW w:type="dxa" w:w="4510"/>
            <w:tcMar>
              <w:top w:type="dxa" w:w="100"/>
              <w:left w:type="dxa" w:w="120"/>
              <w:bottom w:type="dxa" w:w="100"/>
              <w:right w:type="dxa" w:w="120"/>
            </w:tcMar>
          </w:tcPr>
          <w:p>
            <w:pPr>
              <w:jc w:val="left"/>
            </w:pPr>
            <w:r>
              <w:rPr>
                <w:b w:val="false"/>
                <w:bCs w:val="false"/>
                <w:color w:val="222222"/>
                <w:sz w:val="20"/>
                <w:szCs w:val="20"/>
              </w:rPr>
              <w:t xml:space="preserve">Digital memories (voice/written notes)</w:t>
            </w:r>
          </w:p>
        </w:tc>
      </w:tr>
      <w:tr>
        <w:tc>
          <w:tcPr>
            <w:tcW w:type="dxa" w:w="4510"/>
            <w:shd w:fill="FBF3E4" w:color="auto" w:val="clear"/>
            <w:tcMar>
              <w:top w:type="dxa" w:w="100"/>
              <w:left w:type="dxa" w:w="120"/>
              <w:bottom w:type="dxa" w:w="100"/>
              <w:right w:type="dxa" w:w="120"/>
            </w:tcMar>
          </w:tcPr>
          <w:p>
            <w:pPr>
              <w:jc w:val="left"/>
            </w:pPr>
            <w:r>
              <w:rPr>
                <w:b w:val="false"/>
                <w:bCs w:val="false"/>
                <w:color w:val="222222"/>
                <w:sz w:val="20"/>
                <w:szCs w:val="20"/>
              </w:rPr>
              <w:t xml:space="preserve">Event timeline, all 5 functions, with dress code &amp; venue</w:t>
            </w:r>
          </w:p>
        </w:tc>
        <w:tc>
          <w:tcPr>
            <w:tcW w:type="dxa" w:w="4510"/>
            <w:tcMar>
              <w:top w:type="dxa" w:w="100"/>
              <w:left w:type="dxa" w:w="120"/>
              <w:bottom w:type="dxa" w:w="100"/>
              <w:right w:type="dxa" w:w="120"/>
            </w:tcMar>
          </w:tcPr>
          <w:p>
            <w:pPr>
              <w:jc w:val="left"/>
            </w:pPr>
            <w:r>
              <w:rPr>
                <w:b w:val="false"/>
                <w:bCs w:val="false"/>
                <w:color w:val="222222"/>
                <w:sz w:val="20"/>
                <w:szCs w:val="20"/>
              </w:rPr>
              <w:t xml:space="preserve">Live polls / guessing games</w:t>
            </w:r>
          </w:p>
        </w:tc>
      </w:tr>
      <w:tr>
        <w:tc>
          <w:tcPr>
            <w:tcW w:type="dxa" w:w="4510"/>
            <w:shd w:fill="FBF3E4" w:color="auto" w:val="clear"/>
            <w:tcMar>
              <w:top w:type="dxa" w:w="100"/>
              <w:left w:type="dxa" w:w="120"/>
              <w:bottom w:type="dxa" w:w="100"/>
              <w:right w:type="dxa" w:w="120"/>
            </w:tcMar>
          </w:tcPr>
          <w:p>
            <w:pPr>
              <w:jc w:val="left"/>
            </w:pPr>
            <w:r>
              <w:rPr>
                <w:b w:val="false"/>
                <w:bCs w:val="false"/>
                <w:color w:val="222222"/>
                <w:sz w:val="20"/>
                <w:szCs w:val="20"/>
              </w:rPr>
              <w:t xml:space="preserve">WhatsApp-shareable link &amp; reminders</w:t>
            </w:r>
          </w:p>
        </w:tc>
        <w:tc>
          <w:tcPr>
            <w:tcW w:type="dxa" w:w="4510"/>
            <w:tcMar>
              <w:top w:type="dxa" w:w="100"/>
              <w:left w:type="dxa" w:w="120"/>
              <w:bottom w:type="dxa" w:w="100"/>
              <w:right w:type="dxa" w:w="120"/>
            </w:tcMar>
          </w:tcPr>
          <w:p>
            <w:pPr>
              <w:jc w:val="left"/>
            </w:pPr>
            <w:r>
              <w:rPr>
                <w:b w:val="false"/>
                <w:bCs w:val="false"/>
                <w:color w:val="222222"/>
                <w:sz w:val="20"/>
                <w:szCs w:val="20"/>
              </w:rPr>
              <w:t xml:space="preserve">Sangeet song requests to DJ (submitted ahead, deadline before the event)</w:t>
            </w:r>
          </w:p>
        </w:tc>
      </w:tr>
      <w:tr>
        <w:tc>
          <w:tcPr>
            <w:tcW w:type="dxa" w:w="4510"/>
            <w:shd w:fill="FBF3E4" w:color="auto" w:val="clear"/>
            <w:tcMar>
              <w:top w:type="dxa" w:w="100"/>
              <w:left w:type="dxa" w:w="120"/>
              <w:bottom w:type="dxa" w:w="100"/>
              <w:right w:type="dxa" w:w="120"/>
            </w:tcMar>
          </w:tcPr>
          <w:p>
            <w:pPr>
              <w:jc w:val="left"/>
            </w:pPr>
            <w:r>
              <w:rPr>
                <w:b w:val="false"/>
                <w:bCs w:val="false"/>
                <w:color w:val="222222"/>
                <w:sz w:val="20"/>
                <w:szCs w:val="20"/>
              </w:rPr>
              <w:t xml:space="preserve">Bride &amp; groom dashboard (RSVP + dietary tracking)</w:t>
            </w:r>
          </w:p>
        </w:tc>
        <w:tc>
          <w:tcPr>
            <w:tcW w:type="dxa" w:w="4510"/>
            <w:tcMar>
              <w:top w:type="dxa" w:w="100"/>
              <w:left w:type="dxa" w:w="120"/>
              <w:bottom w:type="dxa" w:w="100"/>
              <w:right w:type="dxa" w:w="120"/>
            </w:tcMar>
          </w:tcPr>
          <w:p>
            <w:pPr>
              <w:jc w:val="left"/>
            </w:pPr>
            <w:r>
              <w:rPr>
                <w:b w:val="false"/>
                <w:bCs w:val="false"/>
                <w:color w:val="222222"/>
                <w:sz w:val="20"/>
                <w:szCs w:val="20"/>
              </w:rPr>
              <w:t xml:space="preserve">Per-event photo albums (shared or private, couple's choice)</w:t>
            </w:r>
          </w:p>
        </w:tc>
      </w:tr>
      <w:tr>
        <w:tc>
          <w:tcPr>
            <w:tcW w:type="dxa" w:w="4510"/>
            <w:shd w:fill="FBF3E4" w:color="auto" w:val="clear"/>
            <w:tcMar>
              <w:top w:type="dxa" w:w="100"/>
              <w:left w:type="dxa" w:w="120"/>
              <w:bottom w:type="dxa" w:w="100"/>
              <w:right w:type="dxa" w:w="120"/>
            </w:tcMar>
          </w:tcPr>
          <w:p>
            <w:pPr>
              <w:jc w:val="left"/>
            </w:pPr>
            <w:r>
              <w:rPr>
                <w:b w:val="false"/>
                <w:bCs w:val="false"/>
                <w:color w:val="222222"/>
                <w:sz w:val="20"/>
                <w:szCs w:val="20"/>
              </w:rPr>
              <w:t xml:space="preserve">PWA install, mobile-first UI, core animations</w:t>
            </w:r>
          </w:p>
        </w:tc>
        <w:tc>
          <w:tcPr>
            <w:tcW w:type="dxa" w:w="4510"/>
            <w:tcMar>
              <w:top w:type="dxa" w:w="100"/>
              <w:left w:type="dxa" w:w="120"/>
              <w:bottom w:type="dxa" w:w="100"/>
              <w:right w:type="dxa" w:w="120"/>
            </w:tcMar>
          </w:tcPr>
          <w:p>
            <w:pPr>
              <w:jc w:val="left"/>
            </w:pPr>
            <w:r>
              <w:rPr>
                <w:b w:val="false"/>
                <w:bCs w:val="false"/>
                <w:color w:val="222222"/>
                <w:sz w:val="20"/>
                <w:szCs w:val="20"/>
              </w:rPr>
              <w:t xml:space="preserve">In-app group chat</w:t>
            </w:r>
          </w:p>
        </w:tc>
      </w:tr>
      <w:tr>
        <w:tc>
          <w:tcPr>
            <w:tcW w:type="dxa" w:w="4510"/>
            <w:shd w:fill="FBF3E4" w:color="auto" w:val="clear"/>
            <w:tcMar>
              <w:top w:type="dxa" w:w="100"/>
              <w:left w:type="dxa" w:w="120"/>
              <w:bottom w:type="dxa" w:w="100"/>
              <w:right w:type="dxa" w:w="120"/>
            </w:tcMar>
          </w:tcPr>
          <w:p>
            <w:pPr>
              <w:jc w:val="left"/>
            </w:pPr>
            <w:r>
              <w:rPr>
                <w:b w:val="false"/>
                <w:bCs w:val="false"/>
                <w:color w:val="222222"/>
                <w:sz w:val="20"/>
                <w:szCs w:val="20"/>
              </w:rPr>
              <w:t xml:space="preserve">“Today” guest view: countdown, dress code, weather, navigation</w:t>
            </w:r>
          </w:p>
        </w:tc>
        <w:tc>
          <w:tcPr>
            <w:tcW w:type="dxa" w:w="4510"/>
            <w:tcMar>
              <w:top w:type="dxa" w:w="100"/>
              <w:left w:type="dxa" w:w="120"/>
              <w:bottom w:type="dxa" w:w="100"/>
              <w:right w:type="dxa" w:w="120"/>
            </w:tcMar>
          </w:tcPr>
          <w:p>
            <w:pPr>
              <w:jc w:val="left"/>
            </w:pPr>
            <w:r>
              <w:rPr>
                <w:b w:val="false"/>
                <w:bCs w:val="false"/>
                <w:color w:val="222222"/>
                <w:sz w:val="20"/>
                <w:szCs w:val="20"/>
              </w:rPr>
              <w:t xml:space="preserve"/>
            </w:r>
          </w:p>
        </w:tc>
      </w:tr>
      <w:tr>
        <w:tc>
          <w:tcPr>
            <w:tcW w:type="dxa" w:w="4510"/>
            <w:shd w:fill="FBF3E4" w:color="auto" w:val="clear"/>
            <w:tcMar>
              <w:top w:type="dxa" w:w="100"/>
              <w:left w:type="dxa" w:w="120"/>
              <w:bottom w:type="dxa" w:w="100"/>
              <w:right w:type="dxa" w:w="120"/>
            </w:tcMar>
          </w:tcPr>
          <w:p>
            <w:pPr>
              <w:jc w:val="left"/>
            </w:pPr>
            <w:r>
              <w:rPr>
                <w:b w:val="false"/>
                <w:bCs w:val="false"/>
                <w:color w:val="222222"/>
                <w:sz w:val="20"/>
                <w:szCs w:val="20"/>
              </w:rPr>
              <w:t xml:space="preserve">Offline caching of schedule, venue &amp; emergency contacts</w:t>
            </w:r>
          </w:p>
        </w:tc>
        <w:tc>
          <w:tcPr>
            <w:tcW w:type="dxa" w:w="4510"/>
            <w:tcMar>
              <w:top w:type="dxa" w:w="100"/>
              <w:left w:type="dxa" w:w="120"/>
              <w:bottom w:type="dxa" w:w="100"/>
              <w:right w:type="dxa" w:w="120"/>
            </w:tcMar>
          </w:tcPr>
          <w:p>
            <w:pPr>
              <w:jc w:val="left"/>
            </w:pPr>
            <w:r>
              <w:rPr>
                <w:b w:val="false"/>
                <w:bCs w:val="false"/>
                <w:color w:val="222222"/>
                <w:sz w:val="20"/>
                <w:szCs w:val="20"/>
              </w:rPr>
              <w:t xml:space="preserve"/>
            </w:r>
          </w:p>
        </w:tc>
      </w:tr>
      <w:tr>
        <w:tc>
          <w:tcPr>
            <w:tcW w:type="dxa" w:w="4510"/>
            <w:shd w:fill="FBF3E4" w:color="auto" w:val="clear"/>
            <w:tcMar>
              <w:top w:type="dxa" w:w="100"/>
              <w:left w:type="dxa" w:w="120"/>
              <w:bottom w:type="dxa" w:w="100"/>
              <w:right w:type="dxa" w:w="120"/>
            </w:tcMar>
          </w:tcPr>
          <w:p>
            <w:pPr>
              <w:jc w:val="left"/>
            </w:pPr>
            <w:r>
              <w:rPr>
                <w:b w:val="false"/>
                <w:bCs w:val="false"/>
                <w:color w:val="222222"/>
                <w:sz w:val="20"/>
                <w:szCs w:val="20"/>
              </w:rPr>
              <w:t xml:space="preserve">RSVP &amp; UI in English, Hindi, Kannada, and Odia</w:t>
            </w:r>
          </w:p>
        </w:tc>
        <w:tc>
          <w:tcPr>
            <w:tcW w:type="dxa" w:w="4510"/>
            <w:tcMar>
              <w:top w:type="dxa" w:w="100"/>
              <w:left w:type="dxa" w:w="120"/>
              <w:bottom w:type="dxa" w:w="100"/>
              <w:right w:type="dxa" w:w="120"/>
            </w:tcMar>
          </w:tcPr>
          <w:p>
            <w:pPr>
              <w:jc w:val="left"/>
            </w:pPr>
            <w:r>
              <w:rPr>
                <w:b w:val="false"/>
                <w:bCs w:val="false"/>
                <w:color w:val="222222"/>
                <w:sz w:val="20"/>
                <w:szCs w:val="20"/>
              </w:rPr>
              <w:t xml:space="preserve"/>
            </w:r>
          </w:p>
        </w:tc>
      </w:tr>
    </w:tbl>
    <w:p>
      <w:pPr>
        <w:pStyle w:val="Heading1"/>
        <w:pBdr>
          <w:bottom w:val="single" w:color="B8860B" w:sz="6" w:space="4"/>
        </w:pBdr>
        <w:spacing w:after="200" w:before="400"/>
      </w:pPr>
      <w:r>
        <w:rPr>
          <w:b/>
          <w:bCs/>
          <w:color w:val="2B2352"/>
        </w:rPr>
        <w:t xml:space="preserve">Timeline — Targeting August 15</w:t>
      </w:r>
    </w:p>
    <w:p>
      <w:pPr>
        <w:spacing w:after="160"/>
      </w:pPr>
      <w:r>
        <w:rPr>
          <w:i w:val="false"/>
          <w:iCs w:val="false"/>
          <w:color w:val="222222"/>
          <w:sz w:val="21"/>
          <w:szCs w:val="21"/>
        </w:rPr>
        <w:t xml:space="preserve">The invite link needs to go out August 15, which gives roughly ten days to get v1 live. That's a tight window, so v1 is deliberately lean: the invite, RSVP, timeline, dashboard, and "Today" screen. Everything in the v2 column above gets layered in afterward, once the final wedding date is locked and there's runway before the actual functions begin.</w:t>
      </w:r>
    </w:p>
    <w:p>
      <w:pPr>
        <w:pStyle w:val="ListParagraph"/>
        <w:numPr>
          <w:ilvl w:val="0"/>
          <w:numId w:val="2"/>
        </w:numPr>
        <w:spacing w:after="100"/>
      </w:pPr>
      <w:r>
        <w:rPr>
          <w:b/>
          <w:bCs/>
          <w:color w:val="2B2352"/>
          <w:sz w:val="21"/>
          <w:szCs w:val="21"/>
        </w:rPr>
        <w:t xml:space="preserve">Days 1–3 — </w:t>
      </w:r>
      <w:r>
        <w:rPr>
          <w:color w:val="222222"/>
          <w:sz w:val="21"/>
          <w:szCs w:val="21"/>
        </w:rPr>
        <w:t xml:space="preserve">Lock the beach/destination design direction, set up events (Haldi, Mehendi, Sangeet, Wedding, Reception) and venues with placeholder dates, build the invite page and RSVP flow in all 4 languages.</w:t>
      </w:r>
    </w:p>
    <w:p>
      <w:pPr>
        <w:pStyle w:val="ListParagraph"/>
        <w:numPr>
          <w:ilvl w:val="0"/>
          <w:numId w:val="2"/>
        </w:numPr>
        <w:spacing w:after="100"/>
      </w:pPr>
      <w:r>
        <w:rPr>
          <w:b/>
          <w:bCs/>
          <w:color w:val="2B2352"/>
          <w:sz w:val="21"/>
          <w:szCs w:val="21"/>
        </w:rPr>
        <w:t xml:space="preserve">Days 4–7 — </w:t>
      </w:r>
      <w:r>
        <w:rPr>
          <w:color w:val="222222"/>
          <w:sz w:val="21"/>
          <w:szCs w:val="21"/>
        </w:rPr>
        <w:t xml:space="preserve">Build the timeline view, dashboard, PWA install, offline caching, and the "Today" guest-companion screen.</w:t>
      </w:r>
    </w:p>
    <w:p>
      <w:pPr>
        <w:pStyle w:val="ListParagraph"/>
        <w:numPr>
          <w:ilvl w:val="0"/>
          <w:numId w:val="2"/>
        </w:numPr>
        <w:spacing w:after="100"/>
      </w:pPr>
      <w:r>
        <w:rPr>
          <w:b/>
          <w:bCs/>
          <w:color w:val="2B2352"/>
          <w:sz w:val="21"/>
          <w:szCs w:val="21"/>
        </w:rPr>
        <w:t xml:space="preserve">Days 8–9 — </w:t>
      </w:r>
      <w:r>
        <w:rPr>
          <w:color w:val="222222"/>
          <w:sz w:val="21"/>
          <w:szCs w:val="21"/>
        </w:rPr>
        <w:t xml:space="preserve">Test end-to-end with a small group, fix issues.</w:t>
      </w:r>
    </w:p>
    <w:p>
      <w:pPr>
        <w:pStyle w:val="ListParagraph"/>
        <w:numPr>
          <w:ilvl w:val="0"/>
          <w:numId w:val="2"/>
        </w:numPr>
        <w:spacing w:after="100"/>
      </w:pPr>
      <w:r>
        <w:rPr>
          <w:b/>
          <w:bCs/>
          <w:color w:val="2B2352"/>
          <w:sz w:val="21"/>
          <w:szCs w:val="21"/>
        </w:rPr>
        <w:t xml:space="preserve">August 15 — </w:t>
      </w:r>
      <w:r>
        <w:rPr>
          <w:color w:val="222222"/>
          <w:sz w:val="21"/>
          <w:szCs w:val="21"/>
        </w:rPr>
        <w:t xml:space="preserve">Send the invite link to guests.</w:t>
      </w:r>
    </w:p>
    <w:p>
      <w:pPr>
        <w:pStyle w:val="ListParagraph"/>
        <w:numPr>
          <w:ilvl w:val="0"/>
          <w:numId w:val="2"/>
        </w:numPr>
        <w:spacing w:after="100"/>
      </w:pPr>
      <w:r>
        <w:rPr>
          <w:b/>
          <w:bCs/>
          <w:color w:val="2B2352"/>
          <w:sz w:val="21"/>
          <w:szCs w:val="21"/>
        </w:rPr>
        <w:t xml:space="preserve">Between now and the wedding — </w:t>
      </w:r>
      <w:r>
        <w:rPr>
          <w:color w:val="222222"/>
          <w:sz w:val="21"/>
          <w:szCs w:val="21"/>
        </w:rPr>
        <w:t xml:space="preserve">Layer in v2 — digital memories, live polls, DJ song requests, per-event photo albums, and chat — once the final date is set.</w:t>
      </w:r>
    </w:p>
    <w:p>
      <w:pPr>
        <w:pStyle w:val="ListParagraph"/>
        <w:numPr>
          <w:ilvl w:val="0"/>
          <w:numId w:val="2"/>
        </w:numPr>
        <w:spacing w:after="100"/>
      </w:pPr>
      <w:r>
        <w:rPr>
          <w:b/>
          <w:bCs/>
          <w:color w:val="2B2352"/>
          <w:sz w:val="21"/>
          <w:szCs w:val="21"/>
        </w:rPr>
        <w:t xml:space="preserve">Wedding week — </w:t>
      </w:r>
      <w:r>
        <w:rPr>
          <w:color w:val="222222"/>
          <w:sz w:val="21"/>
          <w:szCs w:val="21"/>
        </w:rPr>
        <w:t xml:space="preserve">Guest Companion mode goes live automatically as each event starts.</w:t>
      </w:r>
    </w:p>
    <w:p>
      <w:pPr>
        <w:pStyle w:val="Heading1"/>
        <w:pBdr>
          <w:bottom w:val="single" w:color="B8860B" w:sz="6" w:space="4"/>
        </w:pBdr>
        <w:spacing w:after="200" w:before="400"/>
      </w:pPr>
      <w:r>
        <w:rPr>
          <w:b/>
          <w:bCs/>
          <w:color w:val="2B2352"/>
        </w:rPr>
        <w:t xml:space="preserve">Visual Design Direction</w:t>
      </w:r>
    </w:p>
    <w:p>
      <w:pPr>
        <w:spacing w:after="160"/>
      </w:pPr>
      <w:r>
        <w:rPr>
          <w:i w:val="false"/>
          <w:iCs w:val="false"/>
          <w:color w:val="222222"/>
          <w:sz w:val="21"/>
          <w:szCs w:val="21"/>
        </w:rPr>
        <w:t xml:space="preserve">No color palette exists yet — since it's a destination wedding on a beach, a beachy visual identity fits well. Rather than design this ourselves, here's a brief you (or a designer/AI tool) can use to produce the actual frames:</w:t>
      </w:r>
    </w:p>
    <w:p>
      <w:pPr>
        <w:pBdr>
          <w:top w:val="single" w:color="B8860B" w:sz="4" w:space="8"/>
          <w:bottom w:val="single" w:color="B8860B" w:sz="4" w:space="8"/>
          <w:left w:val="single" w:color="B8860B" w:sz="4" w:space="8"/>
          <w:right w:val="single" w:color="B8860B" w:sz="4" w:space="8"/>
        </w:pBdr>
        <w:shd w:fill="FBF3E4" w:color="auto" w:val="clear"/>
        <w:spacing w:after="160"/>
      </w:pPr>
      <w:r>
        <w:rPr>
          <w:i/>
          <w:iCs/>
          <w:color w:val="3A2F1C"/>
          <w:sz w:val="20"/>
          <w:szCs w:val="20"/>
        </w:rPr>
        <w:t xml:space="preserve">Design a mobile-first visual identity for a destination beach wedding app, covering five events — Haldi, Mehendi, Sangeet, Wedding, Reception. Palette: sun-bleached sand, ocean teal/turquoise, coral blush, warm gold accents, driftwood neutrals — avoid saturated primary colors. Typography: an elegant serif or calligraphic script for headlines (couple's names, event titles), paired with a clean, highly legible sans-serif for body text and UI. Motifs: subtle wave line-art, palm-leaf silhouettes, seashells, soft watercolor washes, scalloped edges evoking a shoreline — used as light accents, never busy backgrounds. Mood: relaxed, breezy, sun-lit, celebratory but not stiff or formal — golden-hour beach at sunset rather than a ballroom. UI application: light sand/off-white backgrounds, teal or coral accent buttons, soft rounded corners, gentle wave-shaped section dividers, subtle fade/parallax animations that evoke a tide. Deliverables: invite landing page, RSVP screens, event timeline, and the daily "Today" guest-companion screen.</w:t>
      </w:r>
    </w:p>
    <w:p>
      <w:pPr>
        <w:pStyle w:val="Heading1"/>
        <w:pBdr>
          <w:bottom w:val="single" w:color="B8860B" w:sz="6" w:space="4"/>
        </w:pBdr>
        <w:spacing w:after="200" w:before="400"/>
      </w:pPr>
      <w:r>
        <w:rPr>
          <w:b/>
          <w:bCs/>
          <w:color w:val="2B2352"/>
        </w:rPr>
        <w:t xml:space="preserve">Confirmed Details</w:t>
      </w:r>
    </w:p>
    <w:p>
      <w:pPr>
        <w:pStyle w:val="ListParagraph"/>
        <w:numPr>
          <w:ilvl w:val="0"/>
          <w:numId w:val="2"/>
        </w:numPr>
        <w:spacing w:after="100"/>
      </w:pPr>
      <w:r>
        <w:rPr>
          <w:b w:val="false"/>
          <w:bCs w:val="false"/>
          <w:color w:val="222222"/>
          <w:sz w:val="21"/>
          <w:szCs w:val="21"/>
        </w:rPr>
        <w:t xml:space="preserve">Events — All 5 functions confirmed: Haldi, Mehendi, Sangeet, Wedding, Reception. Final calendar dates to follow.</w:t>
      </w:r>
    </w:p>
    <w:p>
      <w:pPr>
        <w:pStyle w:val="ListParagraph"/>
        <w:numPr>
          <w:ilvl w:val="0"/>
          <w:numId w:val="2"/>
        </w:numPr>
        <w:spacing w:after="100"/>
      </w:pPr>
      <w:r>
        <w:rPr>
          <w:b w:val="false"/>
          <w:bCs w:val="false"/>
          <w:color w:val="222222"/>
          <w:sz w:val="21"/>
          <w:szCs w:val="21"/>
        </w:rPr>
        <w:t xml:space="preserve">Guest count — Under 1,000.</w:t>
      </w:r>
    </w:p>
    <w:p>
      <w:pPr>
        <w:pStyle w:val="ListParagraph"/>
        <w:numPr>
          <w:ilvl w:val="0"/>
          <w:numId w:val="2"/>
        </w:numPr>
        <w:spacing w:after="100"/>
      </w:pPr>
      <w:r>
        <w:rPr>
          <w:b w:val="false"/>
          <w:bCs w:val="false"/>
          <w:color w:val="222222"/>
          <w:sz w:val="21"/>
          <w:szCs w:val="21"/>
        </w:rPr>
        <w:t xml:space="preserve">Languages — English (default), Hindi, Kannada, Odia.</w:t>
      </w:r>
    </w:p>
    <w:p>
      <w:pPr>
        <w:pStyle w:val="ListParagraph"/>
        <w:numPr>
          <w:ilvl w:val="0"/>
          <w:numId w:val="2"/>
        </w:numPr>
        <w:spacing w:after="100"/>
      </w:pPr>
      <w:r>
        <w:rPr>
          <w:b w:val="false"/>
          <w:bCs w:val="false"/>
          <w:color w:val="222222"/>
          <w:sz w:val="21"/>
          <w:szCs w:val="21"/>
        </w:rPr>
        <w:t xml:space="preserve">Photo albums — One album per event; both shared and private modes get built, and the couple chooses per event which mode is on.</w:t>
      </w:r>
    </w:p>
    <w:p>
      <w:pPr>
        <w:pStyle w:val="ListParagraph"/>
        <w:numPr>
          <w:ilvl w:val="0"/>
          <w:numId w:val="2"/>
        </w:numPr>
        <w:spacing w:after="100"/>
      </w:pPr>
      <w:r>
        <w:rPr>
          <w:b w:val="false"/>
          <w:bCs w:val="false"/>
          <w:color w:val="222222"/>
          <w:sz w:val="21"/>
          <w:szCs w:val="21"/>
        </w:rPr>
        <w:t xml:space="preserve">Invite distribution — Three shared links (Full Wedding, Wedding Only, Reception Only), sent manually via WhatsApp into the right chats. Access is fully open — anyone with a link can verify by phone OTP and RSVP; no pre-approved guest list or per-family setup required.</w:t>
      </w:r>
    </w:p>
    <w:p>
      <w:pPr>
        <w:pStyle w:val="ListParagraph"/>
        <w:numPr>
          <w:ilvl w:val="0"/>
          <w:numId w:val="2"/>
        </w:numPr>
        <w:spacing w:after="100"/>
      </w:pPr>
      <w:r>
        <w:rPr>
          <w:b w:val="false"/>
          <w:bCs w:val="false"/>
          <w:color w:val="222222"/>
          <w:sz w:val="21"/>
          <w:szCs w:val="21"/>
        </w:rPr>
        <w:t xml:space="preserve">Music requests — A DJ will manage the Sangeet playlist; all requests are submitted through the app ahead of time, with a cutoff before the event.</w:t>
      </w:r>
    </w:p>
    <w:p>
      <w:pPr>
        <w:pStyle w:val="ListParagraph"/>
        <w:numPr>
          <w:ilvl w:val="0"/>
          <w:numId w:val="2"/>
        </w:numPr>
        <w:spacing w:after="100"/>
      </w:pPr>
      <w:r>
        <w:rPr>
          <w:b w:val="false"/>
          <w:bCs w:val="false"/>
          <w:color w:val="222222"/>
          <w:sz w:val="21"/>
          <w:szCs w:val="21"/>
        </w:rPr>
        <w:t xml:space="preserve">Design — Destination beach wedding theme (see Visual Design Direction above); no existing palette, so this gets designed from scratch.</w:t>
      </w:r>
    </w:p>
    <w:p>
      <w:pPr>
        <w:pStyle w:val="ListParagraph"/>
        <w:numPr>
          <w:ilvl w:val="0"/>
          <w:numId w:val="2"/>
        </w:numPr>
        <w:spacing w:after="100"/>
      </w:pPr>
      <w:r>
        <w:rPr>
          <w:b w:val="false"/>
          <w:bCs w:val="false"/>
          <w:color w:val="222222"/>
          <w:sz w:val="21"/>
          <w:szCs w:val="21"/>
        </w:rPr>
        <w:t xml:space="preserve">Emergency contacts — Added and updated directly in the app by the couple, admin, or coordinator — not fixed in advance.</w:t>
      </w:r>
    </w:p>
    <w:p>
      <w:pPr>
        <w:pStyle w:val="ListParagraph"/>
        <w:numPr>
          <w:ilvl w:val="0"/>
          <w:numId w:val="2"/>
        </w:numPr>
        <w:spacing w:after="100"/>
      </w:pPr>
      <w:r>
        <w:rPr>
          <w:b w:val="false"/>
          <w:bCs w:val="false"/>
          <w:color w:val="222222"/>
          <w:sz w:val="21"/>
          <w:szCs w:val="21"/>
        </w:rPr>
        <w:t xml:space="preserve">Launch target — Invite link goes out to guests on August 15.</w:t>
      </w:r>
    </w:p>
    <w:p>
      <w:pPr>
        <w:pStyle w:val="ListParagraph"/>
        <w:numPr>
          <w:ilvl w:val="0"/>
          <w:numId w:val="2"/>
        </w:numPr>
        <w:spacing w:after="100"/>
      </w:pPr>
      <w:r>
        <w:rPr>
          <w:b w:val="false"/>
          <w:bCs w:val="false"/>
          <w:color w:val="222222"/>
          <w:sz w:val="21"/>
          <w:szCs w:val="21"/>
        </w:rPr>
        <w:t xml:space="preserve">Still open — Final wedding date (events and venues are locked; exact calendar dates to be added once confirmed).</w:t>
      </w:r>
    </w:p>
    <w:p>
      <w:pPr>
        <w:pStyle w:val="Heading1"/>
        <w:pBdr>
          <w:bottom w:val="single" w:color="B8860B" w:sz="6" w:space="4"/>
        </w:pBdr>
        <w:spacing w:after="200" w:before="400"/>
      </w:pPr>
      <w:r>
        <w:rPr>
          <w:b/>
          <w:bCs/>
          <w:color w:val="2B2352"/>
        </w:rPr>
        <w:t xml:space="preserve">Next Steps</w:t>
      </w:r>
    </w:p>
    <w:p>
      <w:pPr>
        <w:spacing w:after="160"/>
      </w:pPr>
      <w:r>
        <w:rPr>
          <w:i w:val="false"/>
          <w:iCs w:val="false"/>
          <w:color w:val="222222"/>
          <w:sz w:val="21"/>
          <w:szCs w:val="21"/>
        </w:rPr>
        <w:t xml:space="preserve">With scope and dates locked, we start building toward the August 15 send. Tech stack and build approach to follow separately.</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2026-08-05T17:29:43.336Z</dcterms:created>
  <dcterms:modified xsi:type="dcterms:W3CDTF">2026-08-05T17:29:43.336Z</dcterms:modified>
</cp:coreProperties>
</file>

<file path=docProps/custom.xml><?xml version="1.0" encoding="utf-8"?>
<Properties xmlns="http://schemas.openxmlformats.org/officeDocument/2006/custom-properties" xmlns:vt="http://schemas.openxmlformats.org/officeDocument/2006/docPropsVTypes"/>
</file>