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6181" w14:textId="77777777" w:rsidR="00FE7F08" w:rsidRPr="00F735E7" w:rsidRDefault="00FE7F08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hr-HR" w:eastAsia="en-IE"/>
        </w:rPr>
      </w:pPr>
    </w:p>
    <w:p w14:paraId="3A26512E" w14:textId="0C03B203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6B0517D7" w14:textId="77777777" w:rsidR="00C10D05" w:rsidRPr="00F735E7" w:rsidRDefault="00C10D05" w:rsidP="00C10D05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46AE794B" w14:textId="77777777" w:rsidR="000C6E36" w:rsidRDefault="00F735E7" w:rsidP="00F735E7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  <w:r w:rsidRPr="00F735E7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  <w:t>Analiza utjecaja prijenosa osobnih podataka</w:t>
      </w:r>
      <w:r w:rsidR="000C6E36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  <w:t xml:space="preserve"> u treće zemlje</w:t>
      </w:r>
    </w:p>
    <w:p w14:paraId="264058C8" w14:textId="5A8BF7CE" w:rsidR="00F735E7" w:rsidRPr="000C6E36" w:rsidRDefault="00F735E7" w:rsidP="00F735E7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</w:pPr>
      <w:r w:rsidRPr="00F735E7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  <w:t xml:space="preserve"> </w:t>
      </w:r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Transfer </w:t>
      </w:r>
      <w:proofErr w:type="spellStart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>Impact</w:t>
      </w:r>
      <w:proofErr w:type="spellEnd"/>
      <w:r w:rsidRPr="000C6E36">
        <w:rPr>
          <w:rFonts w:ascii="Times New Roman" w:eastAsia="Times New Roman" w:hAnsi="Times New Roman" w:cs="Times New Roman"/>
          <w:b/>
          <w:i/>
          <w:iCs/>
          <w:color w:val="000000" w:themeColor="text1"/>
          <w:sz w:val="56"/>
          <w:szCs w:val="56"/>
          <w:lang w:val="hr-HR" w:eastAsia="en-IE"/>
        </w:rPr>
        <w:t xml:space="preserve"> Assessment (TIA) </w:t>
      </w:r>
    </w:p>
    <w:p w14:paraId="22E70E6A" w14:textId="0D9AC002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  <w:lang w:val="hr-HR" w:eastAsia="en-IE"/>
        </w:rPr>
      </w:pPr>
    </w:p>
    <w:p w14:paraId="1520B7E6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3BBFA8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6346659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4747C3" w14:textId="77777777" w:rsidR="00824A82" w:rsidRPr="00F735E7" w:rsidRDefault="00824A82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098DF1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43B3CB6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638FEC69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36D73DA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390247C4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787EE51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4CE512D" w14:textId="77777777" w:rsidR="00C10D05" w:rsidRPr="00F735E7" w:rsidRDefault="00C10D05" w:rsidP="00FE7F08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1A0CE439" w14:textId="77777777" w:rsidR="00C10D05" w:rsidRPr="00F735E7" w:rsidRDefault="00C10D05" w:rsidP="00C07835">
      <w:pPr>
        <w:spacing w:after="375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p w14:paraId="2CAC0FAC" w14:textId="77777777" w:rsidR="00C07835" w:rsidRDefault="00C07835" w:rsidP="00C07835">
      <w:pPr>
        <w:spacing w:after="60" w:line="240" w:lineRule="auto"/>
        <w:ind w:left="57" w:right="57"/>
        <w:rPr>
          <w:rFonts w:ascii="Times New Roman" w:hAnsi="Times New Roman" w:cs="Times New Roman"/>
          <w:sz w:val="24"/>
          <w:szCs w:val="24"/>
          <w:lang w:val="hr-HR"/>
        </w:rPr>
      </w:pPr>
    </w:p>
    <w:p w14:paraId="4D77FBD1" w14:textId="77777777" w:rsidR="003C1F04" w:rsidRPr="00F735E7" w:rsidRDefault="003C1F04" w:rsidP="003E7AFA">
      <w:pPr>
        <w:spacing w:after="375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r-HR" w:eastAsia="en-IE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5238"/>
      </w:tblGrid>
      <w:tr w:rsidR="006231C2" w:rsidRPr="00F735E7" w14:paraId="703C5055" w14:textId="77777777" w:rsidTr="00B77706">
        <w:tc>
          <w:tcPr>
            <w:tcW w:w="846" w:type="dxa"/>
            <w:shd w:val="clear" w:color="auto" w:fill="9CC2E5" w:themeFill="accent1" w:themeFillTint="99"/>
          </w:tcPr>
          <w:p w14:paraId="75E2CE90" w14:textId="77777777" w:rsidR="006231C2" w:rsidRPr="00F735E7" w:rsidRDefault="006231C2" w:rsidP="003C7917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91B6B7E" w14:textId="77777777" w:rsidR="006231C2" w:rsidRPr="00F735E7" w:rsidRDefault="006231C2" w:rsidP="003C7917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1.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4BF779F1" w14:textId="77777777" w:rsidR="006231C2" w:rsidRPr="00F735E7" w:rsidRDefault="006231C2" w:rsidP="006231C2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700E0317" w14:textId="23A2540E" w:rsidR="006231C2" w:rsidRPr="00F735E7" w:rsidRDefault="00B77706" w:rsidP="006231C2">
            <w:pPr>
              <w:rPr>
                <w:rFonts w:ascii="Times New Roman" w:hAnsi="Times New Roman" w:cs="Times New Roman"/>
                <w:b/>
                <w:color w:val="C5E0B3" w:themeColor="accent6" w:themeTint="66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Ugovorne strane</w:t>
            </w:r>
          </w:p>
          <w:p w14:paraId="649982D0" w14:textId="77777777" w:rsidR="006231C2" w:rsidRPr="00F735E7" w:rsidRDefault="006231C2" w:rsidP="006231C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C7917" w:rsidRPr="00F735E7" w14:paraId="420D8C36" w14:textId="77777777" w:rsidTr="003C7917">
        <w:tc>
          <w:tcPr>
            <w:tcW w:w="846" w:type="dxa"/>
          </w:tcPr>
          <w:p w14:paraId="54E2C6DC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1.1</w:t>
            </w:r>
          </w:p>
        </w:tc>
        <w:tc>
          <w:tcPr>
            <w:tcW w:w="4678" w:type="dxa"/>
          </w:tcPr>
          <w:p w14:paraId="51ED350B" w14:textId="77777777" w:rsidR="003C7917" w:rsidRDefault="00B77706" w:rsidP="003C7917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Izvoznik osobnih podataka</w:t>
            </w:r>
            <w:r w:rsidR="0019737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(naziv, OIB, adresa)</w:t>
            </w:r>
          </w:p>
          <w:p w14:paraId="1AF3DB0A" w14:textId="50890024" w:rsidR="00175F51" w:rsidRPr="00F735E7" w:rsidRDefault="00175F51" w:rsidP="003C7917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164A42F" w14:textId="371EA0AC" w:rsidR="003C7917" w:rsidRPr="00345034" w:rsidRDefault="00345034" w:rsidP="003C7917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${TIA-1.1}</w:t>
            </w:r>
          </w:p>
          <w:p w14:paraId="2CFB5C38" w14:textId="77777777" w:rsidR="00B63701" w:rsidRPr="00345034" w:rsidRDefault="00B63701" w:rsidP="00332730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26F738A2" w14:textId="77777777" w:rsidTr="003C7917">
        <w:tc>
          <w:tcPr>
            <w:tcW w:w="846" w:type="dxa"/>
          </w:tcPr>
          <w:p w14:paraId="1CC8D27B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1.2</w:t>
            </w:r>
          </w:p>
        </w:tc>
        <w:tc>
          <w:tcPr>
            <w:tcW w:w="4678" w:type="dxa"/>
          </w:tcPr>
          <w:p w14:paraId="184839C6" w14:textId="77777777" w:rsidR="003C7917" w:rsidRDefault="00175F51" w:rsidP="00175F51">
            <w:pPr>
              <w:spacing w:after="60"/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Koja je u</w:t>
            </w:r>
            <w:r w:rsidR="00B7770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loga izvoznika podataka u obradi osobnih podataka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(voditelj obrade, zajednički voditelj obrade, izvršitelj obrade,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podizvršitelj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obrade)?</w:t>
            </w:r>
          </w:p>
          <w:p w14:paraId="5F3F6A82" w14:textId="558BB5A1" w:rsidR="00175F51" w:rsidRPr="00F735E7" w:rsidRDefault="00175F51" w:rsidP="00175F51">
            <w:pPr>
              <w:spacing w:after="60"/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529B32C3" w14:textId="44ED41E8" w:rsidR="00175F51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${TIA-1.2}</w:t>
            </w:r>
          </w:p>
        </w:tc>
      </w:tr>
      <w:tr w:rsidR="003C7917" w:rsidRPr="00F735E7" w14:paraId="16971D1A" w14:textId="77777777" w:rsidTr="00175F51">
        <w:trPr>
          <w:trHeight w:val="645"/>
        </w:trPr>
        <w:tc>
          <w:tcPr>
            <w:tcW w:w="846" w:type="dxa"/>
          </w:tcPr>
          <w:p w14:paraId="754477DD" w14:textId="77777777" w:rsidR="003C7917" w:rsidRPr="00F735E7" w:rsidRDefault="003C7917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1.3</w:t>
            </w:r>
          </w:p>
        </w:tc>
        <w:tc>
          <w:tcPr>
            <w:tcW w:w="4678" w:type="dxa"/>
          </w:tcPr>
          <w:p w14:paraId="5EB75165" w14:textId="75D51FCD" w:rsidR="003C7917" w:rsidRPr="00F735E7" w:rsidRDefault="00B77706" w:rsidP="003C7917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Uvoznik podataka</w:t>
            </w:r>
            <w:r w:rsidR="0019737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(naziv, OIB, adresa)</w:t>
            </w:r>
          </w:p>
        </w:tc>
        <w:tc>
          <w:tcPr>
            <w:tcW w:w="5238" w:type="dxa"/>
          </w:tcPr>
          <w:p w14:paraId="5D063A38" w14:textId="0E95EB6E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${TIA-1.3}</w:t>
            </w:r>
          </w:p>
          <w:p w14:paraId="15C73709" w14:textId="77777777" w:rsidR="00B63701" w:rsidRPr="00345034" w:rsidRDefault="00B63701" w:rsidP="00B63701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5732E5FE" w14:textId="77777777" w:rsidTr="00175F51">
        <w:trPr>
          <w:trHeight w:val="475"/>
        </w:trPr>
        <w:tc>
          <w:tcPr>
            <w:tcW w:w="846" w:type="dxa"/>
          </w:tcPr>
          <w:p w14:paraId="3E443733" w14:textId="77777777" w:rsidR="00197118" w:rsidRPr="00F735E7" w:rsidRDefault="00197118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1.4 </w:t>
            </w:r>
          </w:p>
        </w:tc>
        <w:tc>
          <w:tcPr>
            <w:tcW w:w="4678" w:type="dxa"/>
          </w:tcPr>
          <w:p w14:paraId="5A0687AD" w14:textId="7EFF1448" w:rsidR="00197118" w:rsidRPr="00F735E7" w:rsidRDefault="00B77706" w:rsidP="008459D6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Država uvoznika podataka</w:t>
            </w:r>
            <w:r w:rsidR="008459D6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5238" w:type="dxa"/>
          </w:tcPr>
          <w:p w14:paraId="762F3ECB" w14:textId="099E2A55" w:rsidR="00CD4F5C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${TIA-1.4}</w:t>
            </w:r>
          </w:p>
          <w:p w14:paraId="0D88E12B" w14:textId="77777777" w:rsidR="00B63701" w:rsidRPr="00345034" w:rsidRDefault="00B63701" w:rsidP="00197118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3C7917" w:rsidRPr="00F735E7" w14:paraId="4BAC0BD6" w14:textId="77777777" w:rsidTr="003C7917">
        <w:tc>
          <w:tcPr>
            <w:tcW w:w="846" w:type="dxa"/>
          </w:tcPr>
          <w:p w14:paraId="56AE2407" w14:textId="77777777" w:rsidR="003C7917" w:rsidRPr="00F735E7" w:rsidRDefault="00D01DC5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1.5</w:t>
            </w:r>
          </w:p>
        </w:tc>
        <w:tc>
          <w:tcPr>
            <w:tcW w:w="4678" w:type="dxa"/>
          </w:tcPr>
          <w:p w14:paraId="6B893660" w14:textId="2587E68B" w:rsidR="00175F51" w:rsidRPr="00F735E7" w:rsidRDefault="00B77706" w:rsidP="00175F51">
            <w:pPr>
              <w:spacing w:after="60"/>
              <w:ind w:left="33" w:hanging="33"/>
              <w:jc w:val="both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Uloga uvoznika podataka u obradi osobnih podataka</w:t>
            </w:r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(voditelj obrade, zajednički voditelj obrade, izvršitelj obrade, </w:t>
            </w:r>
            <w:proofErr w:type="spellStart"/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podizvršitelj</w:t>
            </w:r>
            <w:proofErr w:type="spellEnd"/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obrade)?</w:t>
            </w:r>
          </w:p>
          <w:p w14:paraId="71A909D1" w14:textId="09F80055" w:rsidR="003C7917" w:rsidRPr="00F735E7" w:rsidRDefault="003C7917" w:rsidP="0087741D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3CAB102" w14:textId="5FC2771F" w:rsidR="00345034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${TIA-1.5}</w:t>
            </w:r>
          </w:p>
          <w:p w14:paraId="6FD7FA59" w14:textId="77777777" w:rsidR="00B63701" w:rsidRPr="00345034" w:rsidRDefault="00B63701" w:rsidP="00345034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</w:p>
        </w:tc>
      </w:tr>
      <w:tr w:rsidR="00197118" w:rsidRPr="00F735E7" w14:paraId="0BE279D1" w14:textId="77777777" w:rsidTr="00345034">
        <w:trPr>
          <w:trHeight w:val="671"/>
        </w:trPr>
        <w:tc>
          <w:tcPr>
            <w:tcW w:w="846" w:type="dxa"/>
          </w:tcPr>
          <w:p w14:paraId="0C1B5B85" w14:textId="7A227326" w:rsidR="00197118" w:rsidRPr="00F735E7" w:rsidRDefault="00B63701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</w:t>
            </w:r>
            <w:r w:rsidR="002D41CA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</w:p>
        </w:tc>
        <w:tc>
          <w:tcPr>
            <w:tcW w:w="4678" w:type="dxa"/>
          </w:tcPr>
          <w:p w14:paraId="1092AC00" w14:textId="13EF8EFE" w:rsidR="00197118" w:rsidRPr="00F735E7" w:rsidRDefault="002D41CA" w:rsidP="00197118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Datum početka prijenosa osobnih podataka</w:t>
            </w:r>
          </w:p>
        </w:tc>
        <w:tc>
          <w:tcPr>
            <w:tcW w:w="5238" w:type="dxa"/>
          </w:tcPr>
          <w:p w14:paraId="2B663A97" w14:textId="40306FA7" w:rsidR="00533B19" w:rsidRPr="00345034" w:rsidRDefault="00345034" w:rsidP="0034503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left="57"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${TIA-1.6}</w:t>
            </w:r>
          </w:p>
        </w:tc>
      </w:tr>
      <w:tr w:rsidR="00B63701" w:rsidRPr="00F735E7" w14:paraId="79C96BAF" w14:textId="77777777" w:rsidTr="00A07881">
        <w:tc>
          <w:tcPr>
            <w:tcW w:w="846" w:type="dxa"/>
            <w:shd w:val="clear" w:color="auto" w:fill="9CC2E5" w:themeFill="accent1" w:themeFillTint="99"/>
          </w:tcPr>
          <w:p w14:paraId="681E3275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6982988E" w14:textId="77777777" w:rsidR="00B63701" w:rsidRPr="000826E5" w:rsidRDefault="00B63701" w:rsidP="00B63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2.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5223688F" w14:textId="77777777" w:rsidR="00B63701" w:rsidRPr="00F735E7" w:rsidRDefault="00B63701" w:rsidP="00B63701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36F2226" w14:textId="70DA124C" w:rsidR="00B63701" w:rsidRPr="00F735E7" w:rsidRDefault="00A0788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Podaci o trećoj zemlji</w:t>
            </w:r>
          </w:p>
          <w:p w14:paraId="497DCA5F" w14:textId="77777777" w:rsidR="00B63701" w:rsidRPr="00F735E7" w:rsidRDefault="00B63701" w:rsidP="00B63701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</w:tc>
      </w:tr>
      <w:tr w:rsidR="00197118" w:rsidRPr="00F735E7" w14:paraId="70389D56" w14:textId="77777777" w:rsidTr="00345034">
        <w:trPr>
          <w:trHeight w:val="561"/>
        </w:trPr>
        <w:tc>
          <w:tcPr>
            <w:tcW w:w="846" w:type="dxa"/>
            <w:shd w:val="clear" w:color="auto" w:fill="auto"/>
          </w:tcPr>
          <w:p w14:paraId="3F351C39" w14:textId="77777777" w:rsidR="00197118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2.1</w:t>
            </w:r>
          </w:p>
        </w:tc>
        <w:tc>
          <w:tcPr>
            <w:tcW w:w="4678" w:type="dxa"/>
            <w:shd w:val="clear" w:color="auto" w:fill="auto"/>
          </w:tcPr>
          <w:p w14:paraId="73889617" w14:textId="504307EB" w:rsidR="00197118" w:rsidRPr="00F735E7" w:rsidRDefault="00A07881" w:rsidP="0087741D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 koju državu se osobni podaci prenose?</w:t>
            </w:r>
          </w:p>
        </w:tc>
        <w:tc>
          <w:tcPr>
            <w:tcW w:w="5238" w:type="dxa"/>
            <w:shd w:val="clear" w:color="auto" w:fill="auto"/>
          </w:tcPr>
          <w:p w14:paraId="539402B4" w14:textId="6E9A9881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45034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${TIA-2.1}</w:t>
            </w:r>
          </w:p>
        </w:tc>
      </w:tr>
      <w:tr w:rsidR="00CD4F5C" w:rsidRPr="00F735E7" w14:paraId="5CCDFB95" w14:textId="77777777" w:rsidTr="003C7917">
        <w:tc>
          <w:tcPr>
            <w:tcW w:w="846" w:type="dxa"/>
          </w:tcPr>
          <w:p w14:paraId="46F8E64D" w14:textId="77777777" w:rsidR="00CD4F5C" w:rsidRPr="00F735E7" w:rsidRDefault="00B63701" w:rsidP="003C7917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2.2</w:t>
            </w:r>
          </w:p>
        </w:tc>
        <w:tc>
          <w:tcPr>
            <w:tcW w:w="4678" w:type="dxa"/>
          </w:tcPr>
          <w:p w14:paraId="55A7EDC4" w14:textId="7A6C3683" w:rsidR="006B19BC" w:rsidRPr="00F735E7" w:rsidRDefault="001C3E9E" w:rsidP="005E1BEA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Koji mehanizam iz čl. 46 Opće uredbe o zaštiti podataka se koristi za prijenos osobnih podataka?</w:t>
            </w:r>
            <w:r w:rsidR="006B19BC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5238" w:type="dxa"/>
          </w:tcPr>
          <w:p w14:paraId="13B689B7" w14:textId="3B33CC55" w:rsidR="00B63701" w:rsidRPr="00345034" w:rsidRDefault="00345034" w:rsidP="000E541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${TIA-2.2}</w:t>
            </w:r>
          </w:p>
        </w:tc>
      </w:tr>
      <w:tr w:rsidR="00A302E4" w:rsidRPr="00F735E7" w14:paraId="186E551C" w14:textId="77777777" w:rsidTr="003C7917">
        <w:tc>
          <w:tcPr>
            <w:tcW w:w="846" w:type="dxa"/>
          </w:tcPr>
          <w:p w14:paraId="2F1DC648" w14:textId="5DE3ECC6" w:rsidR="00A302E4" w:rsidRPr="00F735E7" w:rsidRDefault="00A302E4" w:rsidP="00A302E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2.</w:t>
            </w:r>
            <w:r w:rsidR="00175F51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5E732B61" w14:textId="77777777" w:rsidR="00A302E4" w:rsidRDefault="00EC71B2" w:rsidP="0087741D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Hoće li uvoznik podataka prenositi dalje osobne podatke?</w:t>
            </w:r>
            <w:r w:rsidR="005C601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Ako je odgovor da, opišite prijenos.</w:t>
            </w:r>
          </w:p>
          <w:p w14:paraId="244C83E9" w14:textId="7406964F" w:rsidR="00175F51" w:rsidRPr="00F735E7" w:rsidRDefault="00175F51" w:rsidP="0087741D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BD012CF" w14:textId="62FBF146" w:rsidR="00EC71B2" w:rsidRPr="00345034" w:rsidRDefault="00345034" w:rsidP="00A302E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${TIA-2.3}</w:t>
            </w:r>
          </w:p>
        </w:tc>
      </w:tr>
      <w:tr w:rsidR="002E1F44" w:rsidRPr="00F735E7" w14:paraId="6A95C122" w14:textId="77777777" w:rsidTr="00260E6A">
        <w:tc>
          <w:tcPr>
            <w:tcW w:w="846" w:type="dxa"/>
            <w:shd w:val="clear" w:color="auto" w:fill="9CC2E5" w:themeFill="accent1" w:themeFillTint="99"/>
          </w:tcPr>
          <w:p w14:paraId="5BC3D8B4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035D60D0" w14:textId="77777777" w:rsidR="002E1F44" w:rsidRPr="000826E5" w:rsidRDefault="002E1F44" w:rsidP="002E1F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3.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057C2DC" w14:textId="77777777" w:rsidR="002E1F44" w:rsidRPr="00F735E7" w:rsidRDefault="002E1F44" w:rsidP="002E1F44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31DB4DB6" w14:textId="583321B5" w:rsidR="002E1F44" w:rsidRPr="00F735E7" w:rsidRDefault="00260E6A" w:rsidP="002E1F44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Podaci o prijenosu podataka</w:t>
            </w:r>
          </w:p>
          <w:p w14:paraId="45410626" w14:textId="77777777" w:rsidR="002E1F44" w:rsidRPr="00F735E7" w:rsidRDefault="002E1F44" w:rsidP="002E1F44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2E1F44" w:rsidRPr="00F735E7" w14:paraId="4C6B2903" w14:textId="77777777" w:rsidTr="00345034">
        <w:trPr>
          <w:trHeight w:val="565"/>
        </w:trPr>
        <w:tc>
          <w:tcPr>
            <w:tcW w:w="846" w:type="dxa"/>
          </w:tcPr>
          <w:p w14:paraId="0E1F33AF" w14:textId="77777777" w:rsidR="002E1F44" w:rsidRPr="00F735E7" w:rsidRDefault="002E1F44" w:rsidP="002E1F4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3.1</w:t>
            </w:r>
          </w:p>
        </w:tc>
        <w:tc>
          <w:tcPr>
            <w:tcW w:w="4678" w:type="dxa"/>
          </w:tcPr>
          <w:p w14:paraId="5E0E7D7D" w14:textId="52D5CEE5" w:rsidR="002E1F44" w:rsidRPr="00F735E7" w:rsidRDefault="009802EC" w:rsidP="00093526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Koja je svrha prijenosa podataka?</w:t>
            </w:r>
          </w:p>
        </w:tc>
        <w:tc>
          <w:tcPr>
            <w:tcW w:w="5238" w:type="dxa"/>
          </w:tcPr>
          <w:p w14:paraId="3E1F28C0" w14:textId="538002B6" w:rsidR="002E1F44" w:rsidRPr="00345034" w:rsidRDefault="00B03FA9" w:rsidP="002E1F44">
            <w:pPr>
              <w:pStyle w:val="Level1"/>
              <w:numPr>
                <w:ilvl w:val="0"/>
                <w:numId w:val="0"/>
              </w:numPr>
              <w:spacing w:after="60" w:line="240" w:lineRule="auto"/>
              <w:ind w:right="74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${TIA-3.1}</w:t>
            </w:r>
          </w:p>
        </w:tc>
      </w:tr>
      <w:tr w:rsidR="00533B19" w:rsidRPr="00F735E7" w14:paraId="07AB0568" w14:textId="77777777" w:rsidTr="003C7917">
        <w:tc>
          <w:tcPr>
            <w:tcW w:w="846" w:type="dxa"/>
          </w:tcPr>
          <w:p w14:paraId="4BFD5F5A" w14:textId="7CB10F84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1B248C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78" w:type="dxa"/>
          </w:tcPr>
          <w:p w14:paraId="4D52D7B9" w14:textId="77777777" w:rsidR="00533B19" w:rsidRDefault="001B248C" w:rsidP="00533B19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Je li se prenose posebne kategorije osobnih podataka</w:t>
            </w:r>
            <w:r w:rsidR="005C601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, podaci djece i podaci o kaznenim osudama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  <w:r w:rsidR="005C601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Ako je odgovor da, onda opišite o kojim je kategorijama riječ.</w:t>
            </w:r>
          </w:p>
          <w:p w14:paraId="523FEF6A" w14:textId="6D276138" w:rsidR="00175F51" w:rsidRPr="00F735E7" w:rsidRDefault="00175F51" w:rsidP="00533B19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258F5B37" w14:textId="531CB0D6" w:rsidR="00C07835" w:rsidRPr="00345034" w:rsidRDefault="00B03FA9" w:rsidP="001B248C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${TIA-3.2}</w:t>
            </w:r>
          </w:p>
        </w:tc>
      </w:tr>
      <w:tr w:rsidR="00533B19" w:rsidRPr="00F735E7" w14:paraId="6C3CDD44" w14:textId="77777777" w:rsidTr="003C7917">
        <w:tc>
          <w:tcPr>
            <w:tcW w:w="846" w:type="dxa"/>
          </w:tcPr>
          <w:p w14:paraId="0BCEE4E3" w14:textId="44492101" w:rsidR="00533B19" w:rsidRPr="00F735E7" w:rsidRDefault="00533B19" w:rsidP="00533B19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3.</w:t>
            </w:r>
            <w:r w:rsidR="0036360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3</w:t>
            </w:r>
          </w:p>
        </w:tc>
        <w:tc>
          <w:tcPr>
            <w:tcW w:w="4678" w:type="dxa"/>
          </w:tcPr>
          <w:p w14:paraId="48F90D4A" w14:textId="77777777" w:rsidR="00533B19" w:rsidRDefault="009D782A" w:rsidP="00533B19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Jesu li ispitanici obaviješteni o prijenosu osobnih podataka (npr. putem Politike privatnosti)? Ako je odgovor da, op</w:t>
            </w:r>
            <w:r w:rsidR="0036360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išite način obavještavanja.</w:t>
            </w:r>
          </w:p>
          <w:p w14:paraId="1B2F98C2" w14:textId="2A368DC2" w:rsidR="00175F51" w:rsidRPr="00F735E7" w:rsidRDefault="00175F51" w:rsidP="00533B19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1E42301F" w14:textId="07A997B5" w:rsidR="00C07835" w:rsidRPr="00345034" w:rsidRDefault="00B03FA9" w:rsidP="009D782A">
            <w:pPr>
              <w:spacing w:after="6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hr-HR"/>
              </w:rPr>
              <w:t>${TIA-3.3}</w:t>
            </w:r>
          </w:p>
        </w:tc>
      </w:tr>
      <w:tr w:rsidR="007E0FDE" w:rsidRPr="00F735E7" w14:paraId="34D822AC" w14:textId="77777777" w:rsidTr="003C7917">
        <w:tc>
          <w:tcPr>
            <w:tcW w:w="846" w:type="dxa"/>
          </w:tcPr>
          <w:p w14:paraId="3E312B87" w14:textId="3310FBAA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3.</w:t>
            </w:r>
            <w:r w:rsidR="0082271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78" w:type="dxa"/>
          </w:tcPr>
          <w:p w14:paraId="607072EA" w14:textId="77777777" w:rsidR="007E0FDE" w:rsidRDefault="00822718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Koja je pravna osnova za obradu osobnih podataka iz čl. 6. Opće uredbe o zaštiti podataka</w:t>
            </w:r>
            <w:r w:rsidR="007E0FDE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5FB7B3" w14:textId="47E04B67" w:rsidR="00822718" w:rsidRPr="00F735E7" w:rsidRDefault="00822718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768058B6" w14:textId="3C774752" w:rsidR="007E0FDE" w:rsidRPr="00B03FA9" w:rsidRDefault="00B03FA9" w:rsidP="007E0FDE">
            <w:pPr>
              <w:spacing w:after="60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 w:rsidRPr="00B03FA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${TIA-3.4}</w:t>
            </w:r>
          </w:p>
        </w:tc>
      </w:tr>
      <w:tr w:rsidR="007E0FDE" w:rsidRPr="00F735E7" w14:paraId="5A6D4A91" w14:textId="77777777" w:rsidTr="00260E6A">
        <w:tc>
          <w:tcPr>
            <w:tcW w:w="846" w:type="dxa"/>
            <w:shd w:val="clear" w:color="auto" w:fill="9CC2E5" w:themeFill="accent1" w:themeFillTint="99"/>
          </w:tcPr>
          <w:p w14:paraId="095189D1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12"/>
                <w:szCs w:val="12"/>
                <w:lang w:val="hr-HR"/>
              </w:rPr>
            </w:pPr>
          </w:p>
          <w:p w14:paraId="1820C23D" w14:textId="77777777" w:rsidR="007E0FDE" w:rsidRPr="000826E5" w:rsidRDefault="007E0FDE" w:rsidP="007E0F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0826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4.</w:t>
            </w:r>
          </w:p>
        </w:tc>
        <w:tc>
          <w:tcPr>
            <w:tcW w:w="9916" w:type="dxa"/>
            <w:gridSpan w:val="2"/>
            <w:shd w:val="clear" w:color="auto" w:fill="9CC2E5" w:themeFill="accent1" w:themeFillTint="99"/>
          </w:tcPr>
          <w:p w14:paraId="3BC85130" w14:textId="77777777" w:rsidR="007E0FDE" w:rsidRPr="00F735E7" w:rsidRDefault="007E0FDE" w:rsidP="007E0FDE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1E8724CE" w14:textId="77777777" w:rsidR="007E0FDE" w:rsidRDefault="00260E6A" w:rsidP="00260E6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Zaštitne mjere </w:t>
            </w:r>
          </w:p>
          <w:p w14:paraId="2C588183" w14:textId="3B3CA873" w:rsidR="00260E6A" w:rsidRPr="00F735E7" w:rsidRDefault="00260E6A" w:rsidP="00260E6A">
            <w:pPr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7E0FDE" w:rsidRPr="00F735E7" w14:paraId="3DCD5158" w14:textId="77777777" w:rsidTr="003C7917">
        <w:tc>
          <w:tcPr>
            <w:tcW w:w="846" w:type="dxa"/>
          </w:tcPr>
          <w:p w14:paraId="2DD27D8F" w14:textId="77777777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4.1</w:t>
            </w:r>
          </w:p>
        </w:tc>
        <w:tc>
          <w:tcPr>
            <w:tcW w:w="4678" w:type="dxa"/>
          </w:tcPr>
          <w:p w14:paraId="1D0E1557" w14:textId="77777777" w:rsidR="007E0FDE" w:rsidRDefault="00503B71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 kojem obliku će osobni podaci biti preneseni</w:t>
            </w:r>
            <w:r w:rsidR="007E0FDE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7F27AB77" w14:textId="530412C4" w:rsidR="00D642A0" w:rsidRPr="00F735E7" w:rsidRDefault="00D642A0" w:rsidP="007E0FDE">
            <w:pPr>
              <w:spacing w:after="60"/>
              <w:ind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0B28F861" w14:textId="1DB930B0" w:rsidR="007E0FDE" w:rsidRPr="00F735E7" w:rsidRDefault="00AC6DC3" w:rsidP="007E0FDE">
            <w:pPr>
              <w:spacing w:after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${TIA-4.1}</w:t>
            </w:r>
          </w:p>
        </w:tc>
      </w:tr>
      <w:tr w:rsidR="007E0FDE" w:rsidRPr="00F735E7" w14:paraId="07392B7C" w14:textId="77777777" w:rsidTr="003C7917">
        <w:tc>
          <w:tcPr>
            <w:tcW w:w="846" w:type="dxa"/>
          </w:tcPr>
          <w:p w14:paraId="5FF20E9C" w14:textId="236C6385" w:rsidR="007E0FDE" w:rsidRPr="00F735E7" w:rsidRDefault="007E0FDE" w:rsidP="007E0FDE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4.</w:t>
            </w:r>
            <w:r w:rsidR="00E3522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  <w:r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78" w:type="dxa"/>
          </w:tcPr>
          <w:p w14:paraId="522EAEF4" w14:textId="5E226F1C" w:rsidR="007E0FDE" w:rsidRDefault="00E35223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Koje zaštitne mjere se primjenjuju prilikom prijenosa podataka?</w:t>
            </w:r>
          </w:p>
          <w:p w14:paraId="642768A3" w14:textId="215AD092" w:rsidR="00E35223" w:rsidRPr="00F735E7" w:rsidRDefault="00E35223" w:rsidP="007E0FDE">
            <w:pPr>
              <w:spacing w:after="60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</w:tcPr>
          <w:p w14:paraId="6F6EC2EF" w14:textId="2212B92C" w:rsidR="007E0FDE" w:rsidRPr="00F735E7" w:rsidRDefault="00AC6DC3" w:rsidP="00E35223">
            <w:pPr>
              <w:spacing w:after="60"/>
              <w:rPr>
                <w:rFonts w:ascii="Segoe UI Symbol" w:hAnsi="Segoe UI Symbol" w:cs="Segoe UI Symbol"/>
                <w:sz w:val="24"/>
                <w:szCs w:val="24"/>
                <w:lang w:val="hr-HR"/>
              </w:rPr>
            </w:pP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${TIA-4.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2</w:t>
            </w:r>
            <w:r w:rsidRPr="00AC6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}</w:t>
            </w:r>
          </w:p>
        </w:tc>
      </w:tr>
    </w:tbl>
    <w:p w14:paraId="79C85574" w14:textId="77777777" w:rsidR="00D01DC5" w:rsidRPr="00F735E7" w:rsidRDefault="00D01DC5" w:rsidP="003C7917">
      <w:pPr>
        <w:tabs>
          <w:tab w:val="left" w:pos="4215"/>
        </w:tabs>
        <w:rPr>
          <w:sz w:val="8"/>
          <w:szCs w:val="8"/>
          <w:lang w:val="hr-HR"/>
        </w:rPr>
      </w:pPr>
    </w:p>
    <w:tbl>
      <w:tblPr>
        <w:tblStyle w:val="Reetkatablice"/>
        <w:tblW w:w="10768" w:type="dxa"/>
        <w:tblLook w:val="04A0" w:firstRow="1" w:lastRow="0" w:firstColumn="1" w:lastColumn="0" w:noHBand="0" w:noVBand="1"/>
      </w:tblPr>
      <w:tblGrid>
        <w:gridCol w:w="843"/>
        <w:gridCol w:w="4681"/>
        <w:gridCol w:w="5244"/>
      </w:tblGrid>
      <w:tr w:rsidR="00DB0628" w:rsidRPr="00F735E7" w14:paraId="2A772178" w14:textId="77777777" w:rsidTr="000C6E36">
        <w:tc>
          <w:tcPr>
            <w:tcW w:w="843" w:type="dxa"/>
            <w:shd w:val="clear" w:color="auto" w:fill="9CC2E5" w:themeFill="accent1" w:themeFillTint="99"/>
          </w:tcPr>
          <w:p w14:paraId="76A2AB6F" w14:textId="09821E71" w:rsidR="00E20FCC" w:rsidRPr="00F735E7" w:rsidRDefault="00E72FC1" w:rsidP="00E20FCC">
            <w:pPr>
              <w:pStyle w:val="Level1"/>
              <w:numPr>
                <w:ilvl w:val="0"/>
                <w:numId w:val="0"/>
              </w:numPr>
              <w:spacing w:before="120" w:after="120"/>
              <w:ind w:left="850" w:hanging="85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5</w:t>
            </w:r>
            <w:r w:rsidR="00E20FCC" w:rsidRPr="00F735E7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. </w:t>
            </w:r>
          </w:p>
        </w:tc>
        <w:tc>
          <w:tcPr>
            <w:tcW w:w="9925" w:type="dxa"/>
            <w:gridSpan w:val="2"/>
            <w:shd w:val="clear" w:color="auto" w:fill="9CC2E5" w:themeFill="accent1" w:themeFillTint="99"/>
          </w:tcPr>
          <w:p w14:paraId="5997AA8F" w14:textId="51552D29" w:rsidR="00E20FCC" w:rsidRPr="00F735E7" w:rsidRDefault="00E72FC1" w:rsidP="008459D6">
            <w:pPr>
              <w:pStyle w:val="Level1"/>
              <w:numPr>
                <w:ilvl w:val="0"/>
                <w:numId w:val="0"/>
              </w:numPr>
              <w:spacing w:before="120" w:after="120"/>
              <w:ind w:left="57" w:right="74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Zakoni </w:t>
            </w:r>
            <w:r w:rsidR="00A224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i prakse u području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zaštit</w:t>
            </w:r>
            <w:r w:rsidR="00A224D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>osobnih podataka u trećim zemljama</w:t>
            </w:r>
            <w:r w:rsidR="008459D6" w:rsidRPr="00F735E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hr-HR"/>
              </w:rPr>
              <w:t xml:space="preserve"> </w:t>
            </w:r>
          </w:p>
        </w:tc>
      </w:tr>
      <w:tr w:rsidR="00DB0628" w:rsidRPr="00F735E7" w14:paraId="5634F34E" w14:textId="77777777" w:rsidTr="00093526">
        <w:trPr>
          <w:trHeight w:val="1256"/>
        </w:trPr>
        <w:tc>
          <w:tcPr>
            <w:tcW w:w="843" w:type="dxa"/>
          </w:tcPr>
          <w:p w14:paraId="20A1A5AE" w14:textId="26DF76A3" w:rsidR="000C6E36" w:rsidRPr="00DB0628" w:rsidRDefault="00DB0628" w:rsidP="00DB0628">
            <w:pPr>
              <w:pStyle w:val="Level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</w:t>
            </w:r>
          </w:p>
        </w:tc>
        <w:tc>
          <w:tcPr>
            <w:tcW w:w="4681" w:type="dxa"/>
          </w:tcPr>
          <w:p w14:paraId="745DDAC0" w14:textId="27158280" w:rsidR="000C6E36" w:rsidRPr="00F735E7" w:rsidRDefault="00DE0DD9" w:rsidP="0087741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Ima li država 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zakon o zaštiti osobnih podataka kojeg se uvoznik podataka mora pridržavati</w:t>
            </w:r>
            <w:r w:rsidR="000C6E36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4F9DF016" w14:textId="77777777" w:rsidR="000C6E36" w:rsidRPr="00F735E7" w:rsidRDefault="000C6E36" w:rsidP="007D745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79104B0A" w14:textId="2EB7AAF4" w:rsidR="000C6E36" w:rsidRPr="00282505" w:rsidRDefault="00282505" w:rsidP="002B7E3D">
            <w:pPr>
              <w:pStyle w:val="Level1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${TIA-5.1}</w:t>
            </w:r>
          </w:p>
        </w:tc>
      </w:tr>
      <w:tr w:rsidR="00DB0628" w:rsidRPr="00F735E7" w14:paraId="3F2B63ED" w14:textId="77777777" w:rsidTr="00093526">
        <w:tc>
          <w:tcPr>
            <w:tcW w:w="843" w:type="dxa"/>
          </w:tcPr>
          <w:p w14:paraId="368041C2" w14:textId="75BDBCF5" w:rsidR="000C6E36" w:rsidRPr="00DB0628" w:rsidRDefault="00DB0628" w:rsidP="00DB0628">
            <w:pPr>
              <w:pStyle w:val="Level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5.2</w:t>
            </w:r>
          </w:p>
        </w:tc>
        <w:tc>
          <w:tcPr>
            <w:tcW w:w="4681" w:type="dxa"/>
          </w:tcPr>
          <w:p w14:paraId="78E2E263" w14:textId="2D8004AA" w:rsidR="000C6E36" w:rsidRDefault="00DE0DD9" w:rsidP="00FA66CA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Imaju li ispitanici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pravo na zaštitu osobnih podataka i privatnost, npr. pravo na pristup, pravo na ispravak podatak i sl.? </w:t>
            </w:r>
          </w:p>
          <w:p w14:paraId="2CCC516F" w14:textId="6EBE5287" w:rsidR="00E2099F" w:rsidRPr="00F735E7" w:rsidRDefault="00E2099F" w:rsidP="00FA66CA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5CE139" w14:textId="741717AD" w:rsidR="000C6E36" w:rsidRPr="00282505" w:rsidRDefault="00282505" w:rsidP="00403E77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2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2308998" w14:textId="77777777" w:rsidTr="00093526">
        <w:tc>
          <w:tcPr>
            <w:tcW w:w="843" w:type="dxa"/>
          </w:tcPr>
          <w:p w14:paraId="180A2505" w14:textId="4EBF35C3" w:rsidR="000C6E36" w:rsidRPr="00DB0628" w:rsidRDefault="00DB0628" w:rsidP="00DB0628">
            <w:pPr>
              <w:pStyle w:val="Level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5.3</w:t>
            </w:r>
          </w:p>
        </w:tc>
        <w:tc>
          <w:tcPr>
            <w:tcW w:w="4681" w:type="dxa"/>
          </w:tcPr>
          <w:p w14:paraId="583AE737" w14:textId="6ED580E0" w:rsidR="000C6E36" w:rsidRPr="00F735E7" w:rsidRDefault="00DE0DD9" w:rsidP="003A2B9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Postoji li 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neovisno nadzorno tijelo za zaštitu osobnih podataka?</w:t>
            </w:r>
          </w:p>
          <w:p w14:paraId="66C4FDDF" w14:textId="77777777" w:rsidR="000C6E36" w:rsidRPr="00F735E7" w:rsidRDefault="000C6E36" w:rsidP="003A2B9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  <w:p w14:paraId="2E4C4C7F" w14:textId="77777777" w:rsidR="000C6E36" w:rsidRPr="00F735E7" w:rsidRDefault="000C6E36" w:rsidP="003A2B9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401F80F9" w14:textId="3A96D3E7" w:rsidR="000C6E36" w:rsidRPr="00282505" w:rsidRDefault="00282505" w:rsidP="00403E77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3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30982C9F" w14:textId="77777777" w:rsidTr="00093526">
        <w:tc>
          <w:tcPr>
            <w:tcW w:w="843" w:type="dxa"/>
          </w:tcPr>
          <w:p w14:paraId="5B1B648F" w14:textId="3B80941F" w:rsidR="000C6E36" w:rsidRPr="00DB0628" w:rsidRDefault="00DB0628" w:rsidP="00DB0628">
            <w:pPr>
              <w:pStyle w:val="Level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5.4</w:t>
            </w:r>
          </w:p>
        </w:tc>
        <w:tc>
          <w:tcPr>
            <w:tcW w:w="4681" w:type="dxa"/>
          </w:tcPr>
          <w:p w14:paraId="44EDA1B5" w14:textId="1D88D43C" w:rsidR="000C6E36" w:rsidRPr="00F735E7" w:rsidRDefault="00DE0DD9" w:rsidP="003A2B9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Mogu li se ispitanici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obratiti sudu ili nadzornom tijelu za zaštitu osobnih podataka</w:t>
            </w:r>
            <w:r w:rsidR="000C6E36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6B617BD6" w14:textId="77777777" w:rsidR="000C6E36" w:rsidRPr="00F735E7" w:rsidRDefault="000C6E36" w:rsidP="003A2B9D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5D8ADD7" w14:textId="574C3645" w:rsidR="000C6E36" w:rsidRPr="00282505" w:rsidRDefault="00282505" w:rsidP="00403E77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4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3A7B88" w14:textId="77777777" w:rsidTr="00093526">
        <w:tc>
          <w:tcPr>
            <w:tcW w:w="843" w:type="dxa"/>
          </w:tcPr>
          <w:p w14:paraId="58F4AB2C" w14:textId="338AB719" w:rsidR="000C6E36" w:rsidRPr="00DB0628" w:rsidRDefault="00DB0628" w:rsidP="00DB0628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5.5</w:t>
            </w:r>
          </w:p>
        </w:tc>
        <w:tc>
          <w:tcPr>
            <w:tcW w:w="4681" w:type="dxa"/>
          </w:tcPr>
          <w:p w14:paraId="3D57A7E7" w14:textId="11ACAA5D" w:rsidR="000C6E36" w:rsidRPr="00F735E7" w:rsidRDefault="00DE0DD9" w:rsidP="00403E77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Mogu li povrede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osobnih podataka rezultirati sudskim procesom ili financijskom kaznom</w:t>
            </w:r>
            <w:r w:rsidR="000C6E36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? </w:t>
            </w:r>
          </w:p>
          <w:p w14:paraId="66D1187D" w14:textId="77777777" w:rsidR="000C6E36" w:rsidRPr="00F735E7" w:rsidRDefault="000C6E36" w:rsidP="00403E77">
            <w:pPr>
              <w:pStyle w:val="Level1"/>
              <w:numPr>
                <w:ilvl w:val="0"/>
                <w:numId w:val="0"/>
              </w:numPr>
              <w:spacing w:after="120"/>
              <w:ind w:left="57" w:right="74"/>
              <w:jc w:val="left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7EA56FDD" w14:textId="221A2ADE" w:rsidR="000C6E36" w:rsidRPr="00282505" w:rsidRDefault="00282505" w:rsidP="00403E77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5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728F8DFA" w14:textId="77777777" w:rsidTr="00093526">
        <w:tc>
          <w:tcPr>
            <w:tcW w:w="843" w:type="dxa"/>
          </w:tcPr>
          <w:p w14:paraId="28A71564" w14:textId="49EBA2D9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5.6</w:t>
            </w:r>
          </w:p>
        </w:tc>
        <w:tc>
          <w:tcPr>
            <w:tcW w:w="4681" w:type="dxa"/>
          </w:tcPr>
          <w:p w14:paraId="039F4116" w14:textId="3F9A6C83" w:rsidR="000C6E36" w:rsidRPr="00F735E7" w:rsidRDefault="00DE0DD9" w:rsidP="00856B78">
            <w:pPr>
              <w:spacing w:after="120"/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Postoje li </w:t>
            </w:r>
            <w:r w:rsidR="000C6E3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određeni zakoni (npr. u području nacionalne sigurnosti) kojih se uvoznik podataka mora pridržavati i koji predstavljaju zapreku za poštovanje Opće uredbe o zaštiti podataka i standardnih ugovornih klauzula koje su odobrene od Europske komisije?</w:t>
            </w:r>
          </w:p>
        </w:tc>
        <w:tc>
          <w:tcPr>
            <w:tcW w:w="5244" w:type="dxa"/>
          </w:tcPr>
          <w:p w14:paraId="0F90980D" w14:textId="38BF4D4F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6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87550B2" w14:textId="77777777" w:rsidTr="00093526">
        <w:tc>
          <w:tcPr>
            <w:tcW w:w="843" w:type="dxa"/>
          </w:tcPr>
          <w:p w14:paraId="6BBAC80D" w14:textId="244356ED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5.7</w:t>
            </w:r>
          </w:p>
        </w:tc>
        <w:tc>
          <w:tcPr>
            <w:tcW w:w="4681" w:type="dxa"/>
          </w:tcPr>
          <w:p w14:paraId="77998BF0" w14:textId="4AF00D53" w:rsidR="000C6E36" w:rsidRPr="00F735E7" w:rsidRDefault="000C6E36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Mogu li i pod kojim uvjetima tijela javne vlasti u trećoj zemlji (npr. obavještajne službe) tražiti od uvoznika podataka da pristupe osobnim podacima izvoznika podataka? </w:t>
            </w:r>
          </w:p>
          <w:p w14:paraId="589A61B5" w14:textId="77777777" w:rsidR="000C6E36" w:rsidRPr="00F735E7" w:rsidRDefault="000C6E36" w:rsidP="004B3C4F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35A34FC5" w14:textId="6FABAC42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7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40D341CC" w14:textId="77777777" w:rsidTr="00093526">
        <w:tc>
          <w:tcPr>
            <w:tcW w:w="843" w:type="dxa"/>
          </w:tcPr>
          <w:p w14:paraId="4A965395" w14:textId="532D09AF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lastRenderedPageBreak/>
              <w:t>5.8</w:t>
            </w:r>
          </w:p>
        </w:tc>
        <w:tc>
          <w:tcPr>
            <w:tcW w:w="4681" w:type="dxa"/>
          </w:tcPr>
          <w:p w14:paraId="04114CCE" w14:textId="5A9240C0" w:rsidR="000C6E36" w:rsidRPr="00F735E7" w:rsidRDefault="000C6E36" w:rsidP="004B3C4F">
            <w:pPr>
              <w:spacing w:after="120"/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Mogu li se pojedinci obratiti sudu ili sličnom nadzornom tijelu kako bi se preispitale prakse tijela javne vlasti</w:t>
            </w:r>
            <w:r w:rsidR="00F3435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  <w:p w14:paraId="26BC2DDD" w14:textId="77777777" w:rsidR="000C6E36" w:rsidRPr="00F735E7" w:rsidRDefault="000C6E36" w:rsidP="004B3C4F">
            <w:pPr>
              <w:spacing w:after="120"/>
              <w:ind w:left="57"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1C384583" w14:textId="57832091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8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13447746" w14:textId="77777777" w:rsidTr="00093526">
        <w:tc>
          <w:tcPr>
            <w:tcW w:w="843" w:type="dxa"/>
          </w:tcPr>
          <w:p w14:paraId="039003B5" w14:textId="7F24E3FB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5.9</w:t>
            </w:r>
          </w:p>
        </w:tc>
        <w:tc>
          <w:tcPr>
            <w:tcW w:w="4681" w:type="dxa"/>
          </w:tcPr>
          <w:p w14:paraId="08C0B8B2" w14:textId="63473FFB" w:rsidR="000C6E36" w:rsidRDefault="000C6E36" w:rsidP="00F3435F">
            <w:pPr>
              <w:spacing w:after="120"/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Je li uvoznik podatka ikad dobio zahtjev od tijela javnih vlasti za pristup podacima izvoznika podataka koji djeluju na području E</w:t>
            </w:r>
            <w:r w:rsidR="00F3435F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uropskog gospodarskog </w:t>
            </w:r>
            <w:r w:rsidR="00DE0DD9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područja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?</w:t>
            </w:r>
          </w:p>
          <w:p w14:paraId="0C6A7E42" w14:textId="59946E1F" w:rsidR="00F3435F" w:rsidRPr="00F735E7" w:rsidRDefault="00F3435F" w:rsidP="00F3435F">
            <w:pPr>
              <w:spacing w:after="120"/>
              <w:ind w:right="74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  <w:tc>
          <w:tcPr>
            <w:tcW w:w="5244" w:type="dxa"/>
          </w:tcPr>
          <w:p w14:paraId="6C7A6684" w14:textId="2C582628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9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6C1CE17C" w14:textId="36F0F00A" w:rsidTr="00093526">
        <w:tc>
          <w:tcPr>
            <w:tcW w:w="843" w:type="dxa"/>
            <w:tcBorders>
              <w:bottom w:val="single" w:sz="4" w:space="0" w:color="auto"/>
            </w:tcBorders>
          </w:tcPr>
          <w:p w14:paraId="3E1C5FDE" w14:textId="0228116F" w:rsidR="000C6E36" w:rsidRPr="00DB0628" w:rsidRDefault="00DB0628" w:rsidP="004B3C4F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5.10</w:t>
            </w:r>
            <w:r w:rsidR="000C6E36" w:rsidRPr="00DB062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</w:p>
        </w:tc>
        <w:tc>
          <w:tcPr>
            <w:tcW w:w="4681" w:type="dxa"/>
            <w:tcBorders>
              <w:bottom w:val="single" w:sz="4" w:space="0" w:color="auto"/>
            </w:tcBorders>
          </w:tcPr>
          <w:p w14:paraId="284B0E1D" w14:textId="40E6128C" w:rsidR="000C6E36" w:rsidRPr="006E7BC8" w:rsidRDefault="000C6E36" w:rsidP="004B3C4F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6E7BC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U pogledu pristupa podacima od strane tijela javnih vlasti i obavještajnih</w:t>
            </w:r>
            <w:r w:rsidR="00DE0DD9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, </w:t>
            </w:r>
            <w:r w:rsidRPr="006E7BC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poštuju</w:t>
            </w:r>
            <w:r w:rsidR="00DE0DD9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li se</w:t>
            </w:r>
            <w:r w:rsidRPr="006E7BC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 </w:t>
            </w:r>
            <w:hyperlink r:id="rId11" w:history="1">
              <w:r w:rsidRPr="006E7BC8">
                <w:rPr>
                  <w:rStyle w:val="Hiperveza"/>
                  <w:rFonts w:ascii="Times New Roman" w:hAnsi="Times New Roman" w:cs="Times New Roman"/>
                  <w:sz w:val="24"/>
                  <w:szCs w:val="24"/>
                  <w:lang w:val="hr-HR"/>
                </w:rPr>
                <w:t>četiri europska temeljna jamstva od strane Europskog odbora za zaštitu podataka</w:t>
              </w:r>
            </w:hyperlink>
            <w:r w:rsidRPr="006E7BC8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: </w:t>
            </w:r>
          </w:p>
          <w:p w14:paraId="46B3B5E1" w14:textId="75A8C684" w:rsidR="000C6E36" w:rsidRPr="006E7BC8" w:rsidRDefault="000C6E36" w:rsidP="003E350C">
            <w:pPr>
              <w:pStyle w:val="StandardWeb"/>
              <w:numPr>
                <w:ilvl w:val="0"/>
                <w:numId w:val="26"/>
              </w:numPr>
            </w:pPr>
            <w:proofErr w:type="spellStart"/>
            <w:r w:rsidRPr="006E7BC8">
              <w:t>obrada</w:t>
            </w:r>
            <w:proofErr w:type="spellEnd"/>
            <w:r w:rsidRPr="006E7BC8">
              <w:t xml:space="preserve"> </w:t>
            </w:r>
            <w:r w:rsidR="00DE0DD9">
              <w:t xml:space="preserve">se </w:t>
            </w:r>
            <w:proofErr w:type="spellStart"/>
            <w:r w:rsidR="00DE0DD9">
              <w:t>temelji</w:t>
            </w:r>
            <w:proofErr w:type="spellEnd"/>
            <w:r w:rsidR="00DE0DD9">
              <w:t xml:space="preserve"> </w:t>
            </w:r>
            <w:proofErr w:type="spellStart"/>
            <w:r w:rsidRPr="006E7BC8">
              <w:t>na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jasnim</w:t>
            </w:r>
            <w:proofErr w:type="spellEnd"/>
            <w:r w:rsidRPr="006E7BC8">
              <w:t xml:space="preserve">, </w:t>
            </w:r>
            <w:proofErr w:type="spellStart"/>
            <w:r w:rsidRPr="006E7BC8">
              <w:t>preciznim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pristupačnim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pravilima</w:t>
            </w:r>
            <w:proofErr w:type="spellEnd"/>
            <w:r w:rsidRPr="006E7BC8">
              <w:t xml:space="preserve">, </w:t>
            </w:r>
          </w:p>
          <w:p w14:paraId="20985A91" w14:textId="687B5D32" w:rsidR="000C6E36" w:rsidRPr="006E7BC8" w:rsidRDefault="000C6E36" w:rsidP="003E350C">
            <w:pPr>
              <w:pStyle w:val="StandardWeb"/>
              <w:numPr>
                <w:ilvl w:val="0"/>
                <w:numId w:val="26"/>
              </w:numPr>
            </w:pPr>
            <w:proofErr w:type="spellStart"/>
            <w:r w:rsidRPr="006E7BC8">
              <w:t>nužnost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proporcionalnost</w:t>
            </w:r>
            <w:proofErr w:type="spellEnd"/>
            <w:r w:rsidRPr="006E7BC8">
              <w:t xml:space="preserve"> u </w:t>
            </w:r>
            <w:proofErr w:type="spellStart"/>
            <w:r w:rsidRPr="006E7BC8">
              <w:t>pogledu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legitimnih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ciljeva</w:t>
            </w:r>
            <w:proofErr w:type="spellEnd"/>
            <w:r w:rsidRPr="006E7BC8">
              <w:t xml:space="preserve"> koji se </w:t>
            </w:r>
            <w:proofErr w:type="spellStart"/>
            <w:r w:rsidRPr="006E7BC8">
              <w:t>žele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postići</w:t>
            </w:r>
            <w:proofErr w:type="spellEnd"/>
            <w:r w:rsidR="00DE0DD9">
              <w:t xml:space="preserve"> </w:t>
            </w:r>
            <w:proofErr w:type="spellStart"/>
            <w:r w:rsidR="00DE0DD9">
              <w:t>su</w:t>
            </w:r>
            <w:proofErr w:type="spellEnd"/>
            <w:r w:rsidR="00DE0DD9">
              <w:t xml:space="preserve"> </w:t>
            </w:r>
            <w:proofErr w:type="spellStart"/>
            <w:r w:rsidRPr="006E7BC8">
              <w:t>dokazane</w:t>
            </w:r>
            <w:proofErr w:type="spellEnd"/>
            <w:r w:rsidRPr="006E7BC8">
              <w:t xml:space="preserve">, </w:t>
            </w:r>
          </w:p>
          <w:p w14:paraId="0FD73895" w14:textId="72317292" w:rsidR="000C6E36" w:rsidRPr="006E7BC8" w:rsidRDefault="000C6E36" w:rsidP="003E350C">
            <w:pPr>
              <w:pStyle w:val="StandardWeb"/>
              <w:numPr>
                <w:ilvl w:val="0"/>
                <w:numId w:val="26"/>
              </w:numPr>
            </w:pPr>
            <w:proofErr w:type="spellStart"/>
            <w:r w:rsidRPr="006E7BC8">
              <w:t>postoj</w:t>
            </w:r>
            <w:r w:rsidR="00DE0DD9">
              <w:t>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neovisni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nadzorni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mehanizam</w:t>
            </w:r>
            <w:proofErr w:type="spellEnd"/>
            <w:r w:rsidRPr="006E7BC8">
              <w:t xml:space="preserve">, </w:t>
            </w:r>
          </w:p>
          <w:p w14:paraId="61969A25" w14:textId="297C7ED8" w:rsidR="00DE0DD9" w:rsidRPr="00F10170" w:rsidRDefault="000C6E36" w:rsidP="00DE0DD9">
            <w:pPr>
              <w:pStyle w:val="StandardWeb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E7BC8">
              <w:t>učinkoviti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pravni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lijekovi</w:t>
            </w:r>
            <w:proofErr w:type="spellEnd"/>
            <w:r w:rsidRPr="006E7BC8">
              <w:t xml:space="preserve"> </w:t>
            </w:r>
            <w:proofErr w:type="spellStart"/>
            <w:r w:rsidRPr="006E7BC8">
              <w:t>dostupni</w:t>
            </w:r>
            <w:proofErr w:type="spellEnd"/>
            <w:r w:rsidRPr="006E7BC8">
              <w:t xml:space="preserve"> </w:t>
            </w:r>
            <w:proofErr w:type="spellStart"/>
            <w:r w:rsidR="00DE0DD9">
              <w:t>su</w:t>
            </w:r>
            <w:proofErr w:type="spellEnd"/>
            <w:r w:rsidR="00DE0DD9">
              <w:t xml:space="preserve"> </w:t>
            </w:r>
            <w:proofErr w:type="spellStart"/>
            <w:r w:rsidRPr="006E7BC8">
              <w:t>pojedincu</w:t>
            </w:r>
            <w:proofErr w:type="spellEnd"/>
            <w:r w:rsidR="00D8254A">
              <w:t>.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507ED07" w14:textId="61FA6BA7" w:rsidR="000C6E36" w:rsidRPr="00282505" w:rsidRDefault="00282505" w:rsidP="004B3C4F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${TIA-5.1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0</w:t>
            </w:r>
            <w:r w:rsidRPr="00282505">
              <w:rPr>
                <w:rFonts w:ascii="Times New Roman" w:hAnsi="Times New Roman" w:cs="Times New Roman"/>
                <w:bCs/>
                <w:sz w:val="24"/>
                <w:szCs w:val="24"/>
                <w:lang w:val="hr-HR"/>
              </w:rPr>
              <w:t>}</w:t>
            </w:r>
          </w:p>
        </w:tc>
      </w:tr>
      <w:tr w:rsidR="00DB0628" w:rsidRPr="00F735E7" w14:paraId="516F79FE" w14:textId="77777777" w:rsidTr="004E69AC">
        <w:tc>
          <w:tcPr>
            <w:tcW w:w="843" w:type="dxa"/>
            <w:shd w:val="clear" w:color="auto" w:fill="9CC2E5" w:themeFill="accent1" w:themeFillTint="99"/>
          </w:tcPr>
          <w:p w14:paraId="2C27899E" w14:textId="20B33976" w:rsidR="00141D64" w:rsidRPr="00F653AD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</w:pPr>
            <w:r w:rsidRPr="00F653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hr-HR"/>
              </w:rPr>
              <w:t>6.</w:t>
            </w:r>
          </w:p>
        </w:tc>
        <w:tc>
          <w:tcPr>
            <w:tcW w:w="4681" w:type="dxa"/>
            <w:shd w:val="clear" w:color="auto" w:fill="9CC2E5" w:themeFill="accent1" w:themeFillTint="99"/>
          </w:tcPr>
          <w:p w14:paraId="03D737F0" w14:textId="5B05FDD2" w:rsidR="00141D64" w:rsidRDefault="00670DE4" w:rsidP="006D7CB4">
            <w:pPr>
              <w:pStyle w:val="Level2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Moguće</w:t>
            </w:r>
            <w:r w:rsidR="00F416A1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</w:t>
            </w:r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dodatne </w:t>
            </w:r>
            <w:r w:rsidR="00F416A1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zaštitne mjere</w:t>
            </w:r>
          </w:p>
          <w:p w14:paraId="728994E0" w14:textId="176DE6A6" w:rsidR="00141D64" w:rsidRPr="00F735E7" w:rsidRDefault="006D7CB4" w:rsidP="006D7CB4">
            <w:pPr>
              <w:pStyle w:val="Level2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(</w:t>
            </w:r>
            <w:hyperlink r:id="rId12" w:history="1">
              <w:r w:rsidRPr="006D7CB4">
                <w:rPr>
                  <w:rStyle w:val="Hiperveza"/>
                  <w:rFonts w:ascii="Times New Roman" w:hAnsi="Times New Roman" w:cs="Times New Roman"/>
                  <w:b/>
                  <w:sz w:val="24"/>
                  <w:szCs w:val="24"/>
                  <w:lang w:val="hr-HR"/>
                </w:rPr>
                <w:t>Popis mogućih zaštitnih mjera predloženih od Europskog Odbora za zaštitu podataka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)</w:t>
            </w:r>
          </w:p>
        </w:tc>
        <w:tc>
          <w:tcPr>
            <w:tcW w:w="5244" w:type="dxa"/>
            <w:shd w:val="clear" w:color="auto" w:fill="9CC2E5" w:themeFill="accent1" w:themeFillTint="99"/>
          </w:tcPr>
          <w:p w14:paraId="23215967" w14:textId="7178BF15" w:rsidR="00141D64" w:rsidRPr="00F735E7" w:rsidRDefault="006D7CB4" w:rsidP="00943180">
            <w:pPr>
              <w:pStyle w:val="Level1"/>
              <w:numPr>
                <w:ilvl w:val="0"/>
                <w:numId w:val="0"/>
              </w:numPr>
              <w:spacing w:before="120" w:after="120"/>
              <w:ind w:right="7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Zaštitne mjere koje </w:t>
            </w:r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će 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 prim</w:t>
            </w:r>
            <w:r w:rsidR="00DE0DD9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jen</w:t>
            </w:r>
            <w:r w:rsidR="004E69AC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iti </w:t>
            </w:r>
          </w:p>
        </w:tc>
      </w:tr>
      <w:tr w:rsidR="00943180" w:rsidRPr="00F735E7" w14:paraId="2300EC0C" w14:textId="77777777" w:rsidTr="004E69AC">
        <w:tc>
          <w:tcPr>
            <w:tcW w:w="843" w:type="dxa"/>
          </w:tcPr>
          <w:p w14:paraId="3CA7DA3E" w14:textId="537616F1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.1</w:t>
            </w:r>
          </w:p>
        </w:tc>
        <w:tc>
          <w:tcPr>
            <w:tcW w:w="4681" w:type="dxa"/>
          </w:tcPr>
          <w:p w14:paraId="0E6C559E" w14:textId="1A468695" w:rsidR="00141D64" w:rsidRPr="00F735E7" w:rsidRDefault="006D7CB4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Pseudonimizacija</w:t>
            </w:r>
            <w:proofErr w:type="spellEnd"/>
            <w:r w:rsidR="0020679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/enkripcija</w:t>
            </w:r>
          </w:p>
        </w:tc>
        <w:tc>
          <w:tcPr>
            <w:tcW w:w="5244" w:type="dxa"/>
          </w:tcPr>
          <w:p w14:paraId="4960D60F" w14:textId="19438FD9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TIA-6.1</w:t>
            </w:r>
            <w:r w:rsidRPr="003C6973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}</w:t>
            </w:r>
          </w:p>
        </w:tc>
      </w:tr>
      <w:tr w:rsidR="00943180" w:rsidRPr="00F735E7" w14:paraId="474BFFAB" w14:textId="77777777" w:rsidTr="004E69AC">
        <w:tc>
          <w:tcPr>
            <w:tcW w:w="843" w:type="dxa"/>
          </w:tcPr>
          <w:p w14:paraId="756C3FBA" w14:textId="6FFEFADD" w:rsidR="00141D64" w:rsidRPr="00F735E7" w:rsidRDefault="006D7CB4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943180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2</w:t>
            </w:r>
          </w:p>
        </w:tc>
        <w:tc>
          <w:tcPr>
            <w:tcW w:w="4681" w:type="dxa"/>
          </w:tcPr>
          <w:p w14:paraId="54D5CBB0" w14:textId="5E527AF9" w:rsidR="00141D64" w:rsidRPr="00F735E7" w:rsidRDefault="00206796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Smanjenje količine podataka</w:t>
            </w:r>
          </w:p>
        </w:tc>
        <w:tc>
          <w:tcPr>
            <w:tcW w:w="5244" w:type="dxa"/>
          </w:tcPr>
          <w:p w14:paraId="6E04C023" w14:textId="7D469EB5" w:rsidR="00141D64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${TIA-6.2}</w:t>
            </w:r>
          </w:p>
        </w:tc>
      </w:tr>
      <w:tr w:rsidR="00DB0628" w:rsidRPr="00F735E7" w14:paraId="1BBADCFE" w14:textId="77777777" w:rsidTr="004E69AC">
        <w:tc>
          <w:tcPr>
            <w:tcW w:w="843" w:type="dxa"/>
          </w:tcPr>
          <w:p w14:paraId="04709071" w14:textId="06CE0086" w:rsidR="00206796" w:rsidRDefault="00206796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6.3</w:t>
            </w:r>
          </w:p>
        </w:tc>
        <w:tc>
          <w:tcPr>
            <w:tcW w:w="4681" w:type="dxa"/>
          </w:tcPr>
          <w:p w14:paraId="6D61EAF5" w14:textId="6D3E8C56" w:rsidR="00206796" w:rsidRDefault="00206796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hr-HR"/>
              </w:rPr>
              <w:t>Dodatne ugovorne obveze</w:t>
            </w:r>
          </w:p>
        </w:tc>
        <w:tc>
          <w:tcPr>
            <w:tcW w:w="5244" w:type="dxa"/>
          </w:tcPr>
          <w:p w14:paraId="607FA3C6" w14:textId="5EE31D04" w:rsidR="00206796" w:rsidRPr="003C6973" w:rsidRDefault="003C6973" w:rsidP="00141D64">
            <w:pPr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${TIA-6.3}</w:t>
            </w:r>
          </w:p>
        </w:tc>
      </w:tr>
      <w:tr w:rsidR="00943180" w:rsidRPr="00F735E7" w14:paraId="027DAFD2" w14:textId="77777777" w:rsidTr="004E69AC">
        <w:tc>
          <w:tcPr>
            <w:tcW w:w="843" w:type="dxa"/>
          </w:tcPr>
          <w:p w14:paraId="7509E825" w14:textId="4132DAA9" w:rsidR="00141D64" w:rsidRPr="00F735E7" w:rsidRDefault="00465E2D" w:rsidP="00141D64">
            <w:pPr>
              <w:tabs>
                <w:tab w:val="left" w:pos="4215"/>
              </w:tabs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6</w:t>
            </w:r>
            <w:r w:rsidR="00141D64" w:rsidRPr="00F735E7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.</w:t>
            </w:r>
            <w:r w:rsidR="0020679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4</w:t>
            </w:r>
          </w:p>
        </w:tc>
        <w:tc>
          <w:tcPr>
            <w:tcW w:w="4681" w:type="dxa"/>
          </w:tcPr>
          <w:p w14:paraId="181BBD3E" w14:textId="48C67CE4" w:rsidR="00141D64" w:rsidRPr="00F735E7" w:rsidRDefault="00465E2D" w:rsidP="00141D64">
            <w:pPr>
              <w:pStyle w:val="Level3"/>
              <w:numPr>
                <w:ilvl w:val="0"/>
                <w:numId w:val="0"/>
              </w:numPr>
              <w:ind w:left="850" w:hanging="850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Druge </w:t>
            </w:r>
            <w:r w:rsidR="00206796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 xml:space="preserve">tehničke i organizacijske 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mjere</w:t>
            </w:r>
          </w:p>
        </w:tc>
        <w:tc>
          <w:tcPr>
            <w:tcW w:w="5244" w:type="dxa"/>
          </w:tcPr>
          <w:p w14:paraId="2D45E359" w14:textId="77777777" w:rsidR="00141D64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${TIA-6.4}</w:t>
            </w:r>
          </w:p>
          <w:p w14:paraId="12D6BA34" w14:textId="28E2835C" w:rsid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${TIA-6.4</w:t>
            </w:r>
            <w:r w:rsidR="00C035B9"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item}</w:t>
            </w:r>
          </w:p>
          <w:p w14:paraId="5EEE9958" w14:textId="533DB97C" w:rsidR="003C6973" w:rsidRPr="003C6973" w:rsidRDefault="003C6973" w:rsidP="00141D64">
            <w:pP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${/TIA-6.4}</w:t>
            </w:r>
          </w:p>
        </w:tc>
      </w:tr>
    </w:tbl>
    <w:p w14:paraId="5981622C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5524"/>
        <w:gridCol w:w="5103"/>
        <w:gridCol w:w="135"/>
      </w:tblGrid>
      <w:tr w:rsidR="00F3750D" w:rsidRPr="00F735E7" w14:paraId="2595DE4C" w14:textId="77777777" w:rsidTr="00F3750D">
        <w:trPr>
          <w:gridAfter w:val="1"/>
          <w:wAfter w:w="135" w:type="dxa"/>
        </w:trPr>
        <w:tc>
          <w:tcPr>
            <w:tcW w:w="10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14:paraId="70B0A780" w14:textId="32CCF0D1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  <w:p w14:paraId="4416C7B8" w14:textId="7F3C55FA" w:rsidR="00F3750D" w:rsidRPr="00F735E7" w:rsidRDefault="00494DE5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 xml:space="preserve">7. </w:t>
            </w:r>
            <w:r w:rsidR="00F3750D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Zaključak o analizi razine zaštite osobnih podataka u trećoj zemlji</w:t>
            </w:r>
          </w:p>
          <w:p w14:paraId="38F8BF2D" w14:textId="77777777" w:rsidR="00F3750D" w:rsidRPr="00F735E7" w:rsidRDefault="00F3750D" w:rsidP="00B3510A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12"/>
                <w:szCs w:val="12"/>
                <w:lang w:val="hr-HR"/>
              </w:rPr>
            </w:pPr>
          </w:p>
        </w:tc>
      </w:tr>
      <w:tr w:rsidR="003A599B" w:rsidRPr="00F735E7" w14:paraId="77A5D788" w14:textId="77777777" w:rsidTr="00F3750D">
        <w:tc>
          <w:tcPr>
            <w:tcW w:w="5524" w:type="dxa"/>
            <w:tcBorders>
              <w:top w:val="single" w:sz="4" w:space="0" w:color="auto"/>
            </w:tcBorders>
          </w:tcPr>
          <w:p w14:paraId="017DCE79" w14:textId="1D3AE265" w:rsidR="003A599B" w:rsidRPr="00F735E7" w:rsidRDefault="003A599B" w:rsidP="00B3510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Uzimajući u obzir sve prethodno navedeno </w:t>
            </w:r>
            <w:r w:rsidR="00DE0DD9"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može li 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hr-HR" w:eastAsia="en-IE"/>
              </w:rPr>
              <w:t xml:space="preserve">smatrati da je u slučaju spomenutog prijenosa osobnih podataka zajamčena ista razina zaštite osobnih podataka kao u području Europske unije? </w:t>
            </w:r>
          </w:p>
          <w:p w14:paraId="5266A8A9" w14:textId="77777777" w:rsidR="003A599B" w:rsidRPr="00F735E7" w:rsidRDefault="003A599B" w:rsidP="00B3510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14:paraId="476137C8" w14:textId="2352FFBC" w:rsidR="003A599B" w:rsidRPr="00857594" w:rsidRDefault="00857594" w:rsidP="00AE0427">
            <w:pPr>
              <w:ind w:left="28"/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hr-HR"/>
              </w:rPr>
              <w:t>${TIA-7}</w:t>
            </w:r>
          </w:p>
        </w:tc>
      </w:tr>
    </w:tbl>
    <w:p w14:paraId="3DC47165" w14:textId="77777777" w:rsidR="00630B2A" w:rsidRDefault="00630B2A" w:rsidP="00630B2A">
      <w:pPr>
        <w:pStyle w:val="Level1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673BACEA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0027252" w14:textId="21DA92AE" w:rsidR="00630B2A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Odobreno od:</w:t>
      </w:r>
    </w:p>
    <w:p w14:paraId="68E88037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3A8BA24F" w14:textId="77777777" w:rsidR="00630B2A" w:rsidRPr="00F735E7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19DE92DC" w14:textId="6FF9D03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___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</w:p>
    <w:p w14:paraId="6825F8C5" w14:textId="53ADF8DE" w:rsidR="00630B2A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(predstavnik izvoznika podataka)</w:t>
      </w:r>
    </w:p>
    <w:p w14:paraId="50A119F3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lastRenderedPageBreak/>
        <w:t xml:space="preserve">                                                                                                                 </w:t>
      </w:r>
    </w:p>
    <w:p w14:paraId="344ADFAE" w14:textId="77777777" w:rsidR="00DE0DD9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56429160" w14:textId="66E93E50" w:rsidR="00630B2A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Datum</w:t>
      </w:r>
      <w:r w:rsidR="00630B2A" w:rsidRPr="00F735E7">
        <w:rPr>
          <w:rFonts w:ascii="Times New Roman" w:hAnsi="Times New Roman" w:cs="Times New Roman"/>
          <w:b/>
          <w:sz w:val="24"/>
          <w:szCs w:val="24"/>
          <w:lang w:val="hr-HR"/>
        </w:rPr>
        <w:t>:</w:t>
      </w:r>
    </w:p>
    <w:p w14:paraId="1D9EB31F" w14:textId="77777777" w:rsidR="00630B2A" w:rsidRDefault="00630B2A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14:paraId="00247AD9" w14:textId="201FD864" w:rsidR="00630B2A" w:rsidRPr="00F735E7" w:rsidRDefault="00DE0DD9" w:rsidP="00DE0DD9">
      <w:pPr>
        <w:pStyle w:val="Level1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                                                                                                        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________________</w:t>
      </w:r>
      <w:r w:rsidR="003F5CEE">
        <w:rPr>
          <w:rFonts w:ascii="Times New Roman" w:hAnsi="Times New Roman" w:cs="Times New Roman"/>
          <w:b/>
          <w:sz w:val="24"/>
          <w:szCs w:val="24"/>
          <w:lang w:val="hr-HR"/>
        </w:rPr>
        <w:t>_</w:t>
      </w:r>
      <w:r w:rsidR="00630B2A">
        <w:rPr>
          <w:rFonts w:ascii="Times New Roman" w:hAnsi="Times New Roman" w:cs="Times New Roman"/>
          <w:b/>
          <w:sz w:val="24"/>
          <w:szCs w:val="24"/>
          <w:lang w:val="hr-HR"/>
        </w:rPr>
        <w:t>__________</w:t>
      </w:r>
    </w:p>
    <w:p w14:paraId="41C49F1E" w14:textId="77777777" w:rsidR="00820840" w:rsidRPr="00F735E7" w:rsidRDefault="00820840" w:rsidP="00DE0DD9">
      <w:pPr>
        <w:tabs>
          <w:tab w:val="left" w:pos="4215"/>
        </w:tabs>
        <w:rPr>
          <w:rFonts w:ascii="Times New Roman" w:hAnsi="Times New Roman" w:cs="Times New Roman"/>
          <w:sz w:val="24"/>
          <w:szCs w:val="24"/>
          <w:lang w:val="hr-HR"/>
        </w:rPr>
      </w:pPr>
    </w:p>
    <w:sectPr w:rsidR="00820840" w:rsidRPr="00F735E7" w:rsidSect="00332703">
      <w:footerReference w:type="even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1EE2E" w14:textId="77777777" w:rsidR="00746F8C" w:rsidRDefault="00746F8C" w:rsidP="003B3D70">
      <w:pPr>
        <w:spacing w:after="0" w:line="240" w:lineRule="auto"/>
      </w:pPr>
      <w:r>
        <w:separator/>
      </w:r>
    </w:p>
  </w:endnote>
  <w:endnote w:type="continuationSeparator" w:id="0">
    <w:p w14:paraId="079E8702" w14:textId="77777777" w:rsidR="00746F8C" w:rsidRDefault="00746F8C" w:rsidP="003B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-611892153"/>
      <w:docPartObj>
        <w:docPartGallery w:val="Page Numbers (Bottom of Page)"/>
        <w:docPartUnique/>
      </w:docPartObj>
    </w:sdtPr>
    <w:sdtContent>
      <w:p w14:paraId="7B6A0AF7" w14:textId="0BE510DB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5845736D" w14:textId="77777777" w:rsidR="009D0D51" w:rsidRDefault="009D0D51" w:rsidP="009D0D5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rojstranice"/>
      </w:rPr>
      <w:id w:val="1606605713"/>
      <w:docPartObj>
        <w:docPartGallery w:val="Page Numbers (Bottom of Page)"/>
        <w:docPartUnique/>
      </w:docPartObj>
    </w:sdtPr>
    <w:sdtContent>
      <w:p w14:paraId="19BB736B" w14:textId="02E60481" w:rsidR="009D0D51" w:rsidRDefault="009D0D51" w:rsidP="00B05C98">
        <w:pPr>
          <w:pStyle w:val="Podnoje"/>
          <w:framePr w:wrap="none" w:vAnchor="text" w:hAnchor="margin" w:xAlign="right" w:y="1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1</w:t>
        </w:r>
        <w:r>
          <w:rPr>
            <w:rStyle w:val="Brojstranice"/>
          </w:rPr>
          <w:fldChar w:fldCharType="end"/>
        </w:r>
      </w:p>
    </w:sdtContent>
  </w:sdt>
  <w:p w14:paraId="55CFA360" w14:textId="77777777" w:rsidR="009D0D51" w:rsidRDefault="009D0D51" w:rsidP="009D0D51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BB64" w14:textId="77777777" w:rsidR="00746F8C" w:rsidRDefault="00746F8C" w:rsidP="003B3D70">
      <w:pPr>
        <w:spacing w:after="0" w:line="240" w:lineRule="auto"/>
      </w:pPr>
      <w:r>
        <w:separator/>
      </w:r>
    </w:p>
  </w:footnote>
  <w:footnote w:type="continuationSeparator" w:id="0">
    <w:p w14:paraId="1BBFFCA5" w14:textId="77777777" w:rsidR="00746F8C" w:rsidRDefault="00746F8C" w:rsidP="003B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0E7D"/>
    <w:multiLevelType w:val="hybridMultilevel"/>
    <w:tmpl w:val="E1DEBCD4"/>
    <w:lvl w:ilvl="0" w:tplc="6C80D2FE">
      <w:start w:val="1"/>
      <w:numFmt w:val="bullet"/>
      <w:lvlText w:val=""/>
      <w:lvlJc w:val="left"/>
      <w:pPr>
        <w:ind w:left="417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112C6FA6"/>
    <w:multiLevelType w:val="hybridMultilevel"/>
    <w:tmpl w:val="A1F4827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248B"/>
    <w:multiLevelType w:val="hybridMultilevel"/>
    <w:tmpl w:val="A678E0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C3FD5"/>
    <w:multiLevelType w:val="hybridMultilevel"/>
    <w:tmpl w:val="3E0499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900"/>
    <w:multiLevelType w:val="hybridMultilevel"/>
    <w:tmpl w:val="B7CA33D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1137"/>
    <w:multiLevelType w:val="hybridMultilevel"/>
    <w:tmpl w:val="FCFC0B06"/>
    <w:lvl w:ilvl="0" w:tplc="78FE0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32DA"/>
    <w:multiLevelType w:val="hybridMultilevel"/>
    <w:tmpl w:val="C7769BC6"/>
    <w:lvl w:ilvl="0" w:tplc="861A33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53D4"/>
    <w:multiLevelType w:val="hybridMultilevel"/>
    <w:tmpl w:val="66C06536"/>
    <w:lvl w:ilvl="0" w:tplc="0862E4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615CB"/>
    <w:multiLevelType w:val="hybridMultilevel"/>
    <w:tmpl w:val="9E908650"/>
    <w:lvl w:ilvl="0" w:tplc="18090017">
      <w:start w:val="1"/>
      <w:numFmt w:val="lowerLetter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B31CCF"/>
    <w:multiLevelType w:val="multilevel"/>
    <w:tmpl w:val="9C5CE4D6"/>
    <w:name w:val="Main Numbering"/>
    <w:styleLink w:val="MainNumbering"/>
    <w:lvl w:ilvl="0">
      <w:start w:val="1"/>
      <w:numFmt w:val="decimal"/>
      <w:pStyle w:val="Level1"/>
      <w:lvlText w:val="%1."/>
      <w:lvlJc w:val="left"/>
      <w:pPr>
        <w:ind w:left="850" w:hanging="85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850" w:hanging="850"/>
      </w:pPr>
      <w:rPr>
        <w:color w:val="auto"/>
      </w:rPr>
    </w:lvl>
    <w:lvl w:ilvl="2">
      <w:start w:val="1"/>
      <w:numFmt w:val="decimal"/>
      <w:pStyle w:val="Level3"/>
      <w:lvlText w:val="%1.%2.%3"/>
      <w:lvlJc w:val="left"/>
      <w:pPr>
        <w:ind w:left="850" w:hanging="850"/>
      </w:pPr>
      <w:rPr>
        <w:color w:val="auto"/>
      </w:rPr>
    </w:lvl>
    <w:lvl w:ilvl="3">
      <w:start w:val="1"/>
      <w:numFmt w:val="lowerLetter"/>
      <w:pStyle w:val="Level4"/>
      <w:lvlText w:val="(%4)"/>
      <w:lvlJc w:val="left"/>
      <w:pPr>
        <w:ind w:left="1417" w:hanging="567"/>
      </w:pPr>
      <w:rPr>
        <w:color w:val="auto"/>
      </w:rPr>
    </w:lvl>
    <w:lvl w:ilvl="4">
      <w:start w:val="1"/>
      <w:numFmt w:val="lowerRoman"/>
      <w:pStyle w:val="Level5"/>
      <w:lvlText w:val="(%5)"/>
      <w:lvlJc w:val="left"/>
      <w:pPr>
        <w:ind w:left="1843" w:hanging="426"/>
      </w:pPr>
      <w:rPr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8E118D2"/>
    <w:multiLevelType w:val="multilevel"/>
    <w:tmpl w:val="9C5CE4D6"/>
    <w:numStyleLink w:val="MainNumbering"/>
  </w:abstractNum>
  <w:abstractNum w:abstractNumId="11" w15:restartNumberingAfterBreak="0">
    <w:nsid w:val="52E67EB1"/>
    <w:multiLevelType w:val="multilevel"/>
    <w:tmpl w:val="1DB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01A00"/>
    <w:multiLevelType w:val="hybridMultilevel"/>
    <w:tmpl w:val="7AF0D836"/>
    <w:lvl w:ilvl="0" w:tplc="68E0B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5885"/>
    <w:multiLevelType w:val="hybridMultilevel"/>
    <w:tmpl w:val="EBD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A5BF8"/>
    <w:multiLevelType w:val="hybridMultilevel"/>
    <w:tmpl w:val="25CE9A3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5F96"/>
    <w:multiLevelType w:val="hybridMultilevel"/>
    <w:tmpl w:val="732CE730"/>
    <w:lvl w:ilvl="0" w:tplc="18090011">
      <w:start w:val="1"/>
      <w:numFmt w:val="decimal"/>
      <w:lvlText w:val="%1)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5F0C39"/>
    <w:multiLevelType w:val="hybridMultilevel"/>
    <w:tmpl w:val="355C7F7E"/>
    <w:lvl w:ilvl="0" w:tplc="1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9041288">
    <w:abstractNumId w:val="9"/>
  </w:num>
  <w:num w:numId="2" w16cid:durableId="205549409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3" w16cid:durableId="484971848">
    <w:abstractNumId w:val="3"/>
  </w:num>
  <w:num w:numId="4" w16cid:durableId="1448815968">
    <w:abstractNumId w:val="14"/>
  </w:num>
  <w:num w:numId="5" w16cid:durableId="229072647">
    <w:abstractNumId w:val="1"/>
  </w:num>
  <w:num w:numId="6" w16cid:durableId="1188713122">
    <w:abstractNumId w:val="4"/>
  </w:num>
  <w:num w:numId="7" w16cid:durableId="898830790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8" w16cid:durableId="1175218871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startOverride w:val="1"/>
      <w:lvl w:ilvl="1">
        <w:start w:val="1"/>
        <w:numFmt w:val="decimal"/>
        <w:pStyle w:val="Level2"/>
        <w:lvlText w:val="%1.%2"/>
        <w:lvlJc w:val="left"/>
        <w:pPr>
          <w:ind w:left="1275" w:hanging="850"/>
        </w:pPr>
        <w:rPr>
          <w:color w:val="auto"/>
        </w:rPr>
      </w:lvl>
    </w:lvlOverride>
    <w:lvlOverride w:ilvl="2">
      <w:startOverride w:val="1"/>
      <w:lvl w:ilvl="2">
        <w:start w:val="1"/>
        <w:numFmt w:val="decimal"/>
        <w:pStyle w:val="Level3"/>
        <w:lvlText w:val="%1.%2.%3"/>
        <w:lvlJc w:val="left"/>
        <w:pPr>
          <w:ind w:left="1275" w:hanging="850"/>
        </w:pPr>
        <w:rPr>
          <w:color w:val="auto"/>
        </w:rPr>
      </w:lvl>
    </w:lvlOverride>
    <w:lvlOverride w:ilvl="3">
      <w:startOverride w:val="1"/>
      <w:lvl w:ilvl="3">
        <w:start w:val="1"/>
        <w:numFmt w:val="lowerLetter"/>
        <w:pStyle w:val="Level4"/>
        <w:lvlText w:val="(%4)"/>
        <w:lvlJc w:val="left"/>
        <w:pPr>
          <w:ind w:left="1842" w:hanging="567"/>
        </w:pPr>
        <w:rPr>
          <w:color w:val="auto"/>
        </w:rPr>
      </w:lvl>
    </w:lvlOverride>
    <w:lvlOverride w:ilvl="4">
      <w:startOverride w:val="1"/>
      <w:lvl w:ilvl="4">
        <w:start w:val="1"/>
        <w:numFmt w:val="lowerRoman"/>
        <w:pStyle w:val="Level5"/>
        <w:lvlText w:val="(%5)"/>
        <w:lvlJc w:val="left"/>
        <w:pPr>
          <w:ind w:left="2268" w:hanging="426"/>
        </w:pPr>
        <w:rPr>
          <w:color w:val="auto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425" w:firstLine="0"/>
        </w:pPr>
      </w:lvl>
    </w:lvlOverride>
  </w:num>
  <w:num w:numId="9" w16cid:durableId="1316373305">
    <w:abstractNumId w:val="2"/>
  </w:num>
  <w:num w:numId="10" w16cid:durableId="1309359821">
    <w:abstractNumId w:val="0"/>
  </w:num>
  <w:num w:numId="11" w16cid:durableId="815876814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rFonts w:ascii="Times New Roman" w:hAnsi="Times New Roman"/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2" w16cid:durableId="545608482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1559" w:hanging="850"/>
        </w:pPr>
        <w:rPr>
          <w:b w:val="0"/>
          <w:color w:val="auto"/>
          <w:sz w:val="24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3" w16cid:durableId="540896577">
    <w:abstractNumId w:val="9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color w:val="auto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1417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4" w16cid:durableId="1185947866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1559" w:hanging="850"/>
        </w:pPr>
        <w:rPr>
          <w:color w:val="auto"/>
          <w:sz w:val="24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5" w16cid:durableId="556672748">
    <w:abstractNumId w:val="15"/>
  </w:num>
  <w:num w:numId="16" w16cid:durableId="1799010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1275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17" w16cid:durableId="368141410">
    <w:abstractNumId w:val="8"/>
  </w:num>
  <w:num w:numId="18" w16cid:durableId="1960449339">
    <w:abstractNumId w:val="7"/>
  </w:num>
  <w:num w:numId="19" w16cid:durableId="2032874386">
    <w:abstractNumId w:val="5"/>
  </w:num>
  <w:num w:numId="20" w16cid:durableId="8262493">
    <w:abstractNumId w:val="6"/>
  </w:num>
  <w:num w:numId="21" w16cid:durableId="465700318">
    <w:abstractNumId w:val="16"/>
  </w:num>
  <w:num w:numId="22" w16cid:durableId="1273971319">
    <w:abstractNumId w:val="12"/>
  </w:num>
  <w:num w:numId="23" w16cid:durableId="433328525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4"/>
          <w:szCs w:val="24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4" w16cid:durableId="524367037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24"/>
          <w:szCs w:val="24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5" w16cid:durableId="968778879">
    <w:abstractNumId w:val="10"/>
    <w:lvlOverride w:ilvl="0">
      <w:lvl w:ilvl="0">
        <w:start w:val="1"/>
        <w:numFmt w:val="decimal"/>
        <w:pStyle w:val="Level1"/>
        <w:lvlText w:val="%1."/>
        <w:lvlJc w:val="left"/>
        <w:pPr>
          <w:ind w:left="850" w:hanging="850"/>
        </w:pPr>
        <w:rPr>
          <w:color w:val="auto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ind w:left="850" w:hanging="850"/>
        </w:pPr>
        <w:rPr>
          <w:b w:val="0"/>
          <w:color w:val="auto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%1.%2.%3"/>
        <w:lvlJc w:val="left"/>
        <w:pPr>
          <w:ind w:left="850" w:hanging="850"/>
        </w:pPr>
        <w:rPr>
          <w:color w:val="auto"/>
          <w:sz w:val="17"/>
          <w:szCs w:val="17"/>
        </w:rPr>
      </w:lvl>
    </w:lvlOverride>
    <w:lvlOverride w:ilvl="3">
      <w:lvl w:ilvl="3">
        <w:start w:val="1"/>
        <w:numFmt w:val="lowerLetter"/>
        <w:pStyle w:val="Level4"/>
        <w:lvlText w:val="(%4)"/>
        <w:lvlJc w:val="left"/>
        <w:pPr>
          <w:ind w:left="992" w:hanging="567"/>
        </w:pPr>
        <w:rPr>
          <w:color w:val="auto"/>
        </w:rPr>
      </w:lvl>
    </w:lvlOverride>
    <w:lvlOverride w:ilvl="4">
      <w:lvl w:ilvl="4">
        <w:start w:val="1"/>
        <w:numFmt w:val="lowerRoman"/>
        <w:pStyle w:val="Level5"/>
        <w:lvlText w:val="(%5)"/>
        <w:lvlJc w:val="left"/>
        <w:pPr>
          <w:ind w:left="1843" w:hanging="426"/>
        </w:pPr>
        <w:rPr>
          <w:color w:val="auto"/>
          <w:sz w:val="20"/>
          <w:szCs w:val="20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6" w16cid:durableId="1442645992">
    <w:abstractNumId w:val="13"/>
  </w:num>
  <w:num w:numId="27" w16cid:durableId="897400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1C2"/>
    <w:rsid w:val="00003942"/>
    <w:rsid w:val="00011D95"/>
    <w:rsid w:val="00080EB3"/>
    <w:rsid w:val="000826E5"/>
    <w:rsid w:val="000839DB"/>
    <w:rsid w:val="00093526"/>
    <w:rsid w:val="000C1A8C"/>
    <w:rsid w:val="000C6E36"/>
    <w:rsid w:val="000E5414"/>
    <w:rsid w:val="000F286E"/>
    <w:rsid w:val="00101E0F"/>
    <w:rsid w:val="00115067"/>
    <w:rsid w:val="00141D64"/>
    <w:rsid w:val="00162896"/>
    <w:rsid w:val="00175F51"/>
    <w:rsid w:val="0018298C"/>
    <w:rsid w:val="00184D69"/>
    <w:rsid w:val="00197118"/>
    <w:rsid w:val="00197371"/>
    <w:rsid w:val="001B248C"/>
    <w:rsid w:val="001C3946"/>
    <w:rsid w:val="001C3E9E"/>
    <w:rsid w:val="001E35F0"/>
    <w:rsid w:val="001E6677"/>
    <w:rsid w:val="001F5512"/>
    <w:rsid w:val="00200955"/>
    <w:rsid w:val="00204564"/>
    <w:rsid w:val="00206796"/>
    <w:rsid w:val="00216091"/>
    <w:rsid w:val="00254499"/>
    <w:rsid w:val="00260E6A"/>
    <w:rsid w:val="00263935"/>
    <w:rsid w:val="002648E9"/>
    <w:rsid w:val="00282505"/>
    <w:rsid w:val="002A3E7C"/>
    <w:rsid w:val="002A6805"/>
    <w:rsid w:val="002B7E3D"/>
    <w:rsid w:val="002C438A"/>
    <w:rsid w:val="002D3669"/>
    <w:rsid w:val="002D41CA"/>
    <w:rsid w:val="002E1F44"/>
    <w:rsid w:val="002E33DF"/>
    <w:rsid w:val="00332703"/>
    <w:rsid w:val="00332730"/>
    <w:rsid w:val="00341AEA"/>
    <w:rsid w:val="00345034"/>
    <w:rsid w:val="00356145"/>
    <w:rsid w:val="00356D57"/>
    <w:rsid w:val="003621AF"/>
    <w:rsid w:val="00362934"/>
    <w:rsid w:val="00363607"/>
    <w:rsid w:val="00366B65"/>
    <w:rsid w:val="00376BD7"/>
    <w:rsid w:val="003801B5"/>
    <w:rsid w:val="003A2B9D"/>
    <w:rsid w:val="003A599B"/>
    <w:rsid w:val="003B3D70"/>
    <w:rsid w:val="003B4694"/>
    <w:rsid w:val="003C1F04"/>
    <w:rsid w:val="003C6973"/>
    <w:rsid w:val="003C7917"/>
    <w:rsid w:val="003E350C"/>
    <w:rsid w:val="003E7AFA"/>
    <w:rsid w:val="003F5CEE"/>
    <w:rsid w:val="004024BB"/>
    <w:rsid w:val="00403E77"/>
    <w:rsid w:val="00410CFD"/>
    <w:rsid w:val="00417570"/>
    <w:rsid w:val="00423A03"/>
    <w:rsid w:val="00427B04"/>
    <w:rsid w:val="00430255"/>
    <w:rsid w:val="0045401D"/>
    <w:rsid w:val="004640E4"/>
    <w:rsid w:val="00465E2D"/>
    <w:rsid w:val="00477692"/>
    <w:rsid w:val="00494DE5"/>
    <w:rsid w:val="004A31D8"/>
    <w:rsid w:val="004A5759"/>
    <w:rsid w:val="004B3C4F"/>
    <w:rsid w:val="004B6668"/>
    <w:rsid w:val="004C0574"/>
    <w:rsid w:val="004E69AC"/>
    <w:rsid w:val="004E77DF"/>
    <w:rsid w:val="00502117"/>
    <w:rsid w:val="00503B71"/>
    <w:rsid w:val="00521D3E"/>
    <w:rsid w:val="00525053"/>
    <w:rsid w:val="00533B19"/>
    <w:rsid w:val="00547DBB"/>
    <w:rsid w:val="0055135C"/>
    <w:rsid w:val="00562420"/>
    <w:rsid w:val="0057094A"/>
    <w:rsid w:val="005B3572"/>
    <w:rsid w:val="005C6016"/>
    <w:rsid w:val="005E1BEA"/>
    <w:rsid w:val="0060458F"/>
    <w:rsid w:val="00604C91"/>
    <w:rsid w:val="00615A83"/>
    <w:rsid w:val="00617E8E"/>
    <w:rsid w:val="006231C2"/>
    <w:rsid w:val="00630B2A"/>
    <w:rsid w:val="0065044C"/>
    <w:rsid w:val="00651BFD"/>
    <w:rsid w:val="006601E7"/>
    <w:rsid w:val="006672EC"/>
    <w:rsid w:val="00670DE4"/>
    <w:rsid w:val="0068329E"/>
    <w:rsid w:val="006B19BC"/>
    <w:rsid w:val="006B2DC0"/>
    <w:rsid w:val="006D7CB4"/>
    <w:rsid w:val="006E7BC8"/>
    <w:rsid w:val="00714353"/>
    <w:rsid w:val="00730433"/>
    <w:rsid w:val="00745B8F"/>
    <w:rsid w:val="00746F8C"/>
    <w:rsid w:val="0075230E"/>
    <w:rsid w:val="007909E9"/>
    <w:rsid w:val="0079125D"/>
    <w:rsid w:val="007B18F7"/>
    <w:rsid w:val="007C1419"/>
    <w:rsid w:val="007D745D"/>
    <w:rsid w:val="007E0FDE"/>
    <w:rsid w:val="008002E7"/>
    <w:rsid w:val="008125B3"/>
    <w:rsid w:val="008172D1"/>
    <w:rsid w:val="00820840"/>
    <w:rsid w:val="00822718"/>
    <w:rsid w:val="00824A82"/>
    <w:rsid w:val="008459D6"/>
    <w:rsid w:val="008463E2"/>
    <w:rsid w:val="00856B78"/>
    <w:rsid w:val="00857594"/>
    <w:rsid w:val="00870435"/>
    <w:rsid w:val="0087288D"/>
    <w:rsid w:val="00876B0E"/>
    <w:rsid w:val="0087741D"/>
    <w:rsid w:val="008A0AAD"/>
    <w:rsid w:val="008D2B8A"/>
    <w:rsid w:val="008D45DD"/>
    <w:rsid w:val="008E0BD4"/>
    <w:rsid w:val="008F3C1E"/>
    <w:rsid w:val="00905187"/>
    <w:rsid w:val="009425AE"/>
    <w:rsid w:val="00943180"/>
    <w:rsid w:val="009802EC"/>
    <w:rsid w:val="00981242"/>
    <w:rsid w:val="009A2F22"/>
    <w:rsid w:val="009C2537"/>
    <w:rsid w:val="009C3833"/>
    <w:rsid w:val="009D0D51"/>
    <w:rsid w:val="009D782A"/>
    <w:rsid w:val="00A07881"/>
    <w:rsid w:val="00A21215"/>
    <w:rsid w:val="00A224DE"/>
    <w:rsid w:val="00A258E3"/>
    <w:rsid w:val="00A302E4"/>
    <w:rsid w:val="00A54696"/>
    <w:rsid w:val="00A64A92"/>
    <w:rsid w:val="00A71691"/>
    <w:rsid w:val="00A81A01"/>
    <w:rsid w:val="00A85D4E"/>
    <w:rsid w:val="00A9646C"/>
    <w:rsid w:val="00AA536D"/>
    <w:rsid w:val="00AA5E6A"/>
    <w:rsid w:val="00AC6DC3"/>
    <w:rsid w:val="00AE0427"/>
    <w:rsid w:val="00AE2432"/>
    <w:rsid w:val="00AE39A3"/>
    <w:rsid w:val="00AF295F"/>
    <w:rsid w:val="00AF297F"/>
    <w:rsid w:val="00B03FA9"/>
    <w:rsid w:val="00B63701"/>
    <w:rsid w:val="00B74E83"/>
    <w:rsid w:val="00B77706"/>
    <w:rsid w:val="00B85A39"/>
    <w:rsid w:val="00B91DA7"/>
    <w:rsid w:val="00BA083B"/>
    <w:rsid w:val="00BB0756"/>
    <w:rsid w:val="00BD7633"/>
    <w:rsid w:val="00BF2ADD"/>
    <w:rsid w:val="00BF4D2A"/>
    <w:rsid w:val="00C035B9"/>
    <w:rsid w:val="00C07835"/>
    <w:rsid w:val="00C10D05"/>
    <w:rsid w:val="00C26B1E"/>
    <w:rsid w:val="00C4795E"/>
    <w:rsid w:val="00C601F9"/>
    <w:rsid w:val="00C85C38"/>
    <w:rsid w:val="00C941C9"/>
    <w:rsid w:val="00CD4F5C"/>
    <w:rsid w:val="00D01DC5"/>
    <w:rsid w:val="00D04517"/>
    <w:rsid w:val="00D04CD7"/>
    <w:rsid w:val="00D0673C"/>
    <w:rsid w:val="00D642A0"/>
    <w:rsid w:val="00D713EA"/>
    <w:rsid w:val="00D71EDE"/>
    <w:rsid w:val="00D8254A"/>
    <w:rsid w:val="00DB0628"/>
    <w:rsid w:val="00DC212F"/>
    <w:rsid w:val="00DC7093"/>
    <w:rsid w:val="00DE0DD9"/>
    <w:rsid w:val="00E15DD1"/>
    <w:rsid w:val="00E2099F"/>
    <w:rsid w:val="00E20FCC"/>
    <w:rsid w:val="00E35223"/>
    <w:rsid w:val="00E60ECA"/>
    <w:rsid w:val="00E67A23"/>
    <w:rsid w:val="00E72FC1"/>
    <w:rsid w:val="00E951C0"/>
    <w:rsid w:val="00EA64C5"/>
    <w:rsid w:val="00EA7A94"/>
    <w:rsid w:val="00EC71B2"/>
    <w:rsid w:val="00F0558C"/>
    <w:rsid w:val="00F10170"/>
    <w:rsid w:val="00F13516"/>
    <w:rsid w:val="00F1653D"/>
    <w:rsid w:val="00F31324"/>
    <w:rsid w:val="00F3435F"/>
    <w:rsid w:val="00F3750D"/>
    <w:rsid w:val="00F416A1"/>
    <w:rsid w:val="00F527DF"/>
    <w:rsid w:val="00F65030"/>
    <w:rsid w:val="00F653AD"/>
    <w:rsid w:val="00F735E7"/>
    <w:rsid w:val="00FA66CA"/>
    <w:rsid w:val="00FE1D00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FCAC3"/>
  <w15:chartTrackingRefBased/>
  <w15:docId w15:val="{FDAE041A-A2B1-475B-AE17-01078F3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2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6231C2"/>
    <w:pPr>
      <w:ind w:left="720"/>
      <w:contextualSpacing/>
    </w:pPr>
  </w:style>
  <w:style w:type="numbering" w:customStyle="1" w:styleId="MainNumbering">
    <w:name w:val="Main Numbering"/>
    <w:basedOn w:val="Bezpopisa"/>
    <w:rsid w:val="003C7917"/>
    <w:pPr>
      <w:numPr>
        <w:numId w:val="1"/>
      </w:numPr>
    </w:pPr>
  </w:style>
  <w:style w:type="paragraph" w:customStyle="1" w:styleId="Level1">
    <w:name w:val="Level 1"/>
    <w:basedOn w:val="Normal"/>
    <w:uiPriority w:val="1"/>
    <w:qFormat/>
    <w:rsid w:val="003C7917"/>
    <w:pPr>
      <w:numPr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2">
    <w:name w:val="Level 2"/>
    <w:basedOn w:val="Normal"/>
    <w:uiPriority w:val="1"/>
    <w:qFormat/>
    <w:rsid w:val="003C7917"/>
    <w:pPr>
      <w:numPr>
        <w:ilvl w:val="1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3">
    <w:name w:val="Level 3"/>
    <w:basedOn w:val="Normal"/>
    <w:uiPriority w:val="1"/>
    <w:qFormat/>
    <w:rsid w:val="003C7917"/>
    <w:pPr>
      <w:numPr>
        <w:ilvl w:val="2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customStyle="1" w:styleId="Level4">
    <w:name w:val="Level 4"/>
    <w:basedOn w:val="Normal"/>
    <w:uiPriority w:val="1"/>
    <w:qFormat/>
    <w:rsid w:val="003C7917"/>
    <w:pPr>
      <w:numPr>
        <w:ilvl w:val="3"/>
        <w:numId w:val="2"/>
      </w:numPr>
      <w:spacing w:after="210" w:line="270" w:lineRule="atLeast"/>
      <w:ind w:left="1417"/>
      <w:jc w:val="both"/>
    </w:pPr>
    <w:rPr>
      <w:sz w:val="21"/>
      <w:lang w:val="en-GB"/>
    </w:rPr>
  </w:style>
  <w:style w:type="paragraph" w:customStyle="1" w:styleId="Level5">
    <w:name w:val="Level 5"/>
    <w:basedOn w:val="Normal"/>
    <w:uiPriority w:val="1"/>
    <w:qFormat/>
    <w:rsid w:val="003C7917"/>
    <w:pPr>
      <w:numPr>
        <w:ilvl w:val="4"/>
        <w:numId w:val="2"/>
      </w:numPr>
      <w:spacing w:after="210" w:line="270" w:lineRule="atLeast"/>
      <w:jc w:val="both"/>
    </w:pPr>
    <w:rPr>
      <w:sz w:val="21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B3D70"/>
  </w:style>
  <w:style w:type="paragraph" w:styleId="Podnoje">
    <w:name w:val="footer"/>
    <w:basedOn w:val="Normal"/>
    <w:link w:val="PodnojeChar"/>
    <w:uiPriority w:val="99"/>
    <w:unhideWhenUsed/>
    <w:rsid w:val="003B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B3D70"/>
  </w:style>
  <w:style w:type="character" w:styleId="Hiperveza">
    <w:name w:val="Hyperlink"/>
    <w:basedOn w:val="Zadanifontodlomka"/>
    <w:uiPriority w:val="99"/>
    <w:unhideWhenUsed/>
    <w:rsid w:val="003A2B9D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33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33B19"/>
    <w:rPr>
      <w:rFonts w:ascii="Segoe UI" w:hAnsi="Segoe UI" w:cs="Segoe UI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BB0756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80EB3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3E3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rojstranice">
    <w:name w:val="page number"/>
    <w:basedOn w:val="Zadanifontodlomka"/>
    <w:uiPriority w:val="99"/>
    <w:semiHidden/>
    <w:unhideWhenUsed/>
    <w:rsid w:val="009D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pb.europa.eu/system/files/2022-04/edpb_recommendations_202001vo.2.0_supplementarymeasurestransferstools_hr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pb.europa.eu/sites/default/files/files/file1/edpb_recommendations_202002_europeanessentialguaranteessurveillance_hr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A6B720CAFD041874C546B95EE17D0" ma:contentTypeVersion="9" ma:contentTypeDescription="Create a new document." ma:contentTypeScope="" ma:versionID="0af93cc4ce7cd9059ddfcdb7825f2614">
  <xsd:schema xmlns:xsd="http://www.w3.org/2001/XMLSchema" xmlns:xs="http://www.w3.org/2001/XMLSchema" xmlns:p="http://schemas.microsoft.com/office/2006/metadata/properties" xmlns:ns3="3dd2e4fb-d194-4a34-9335-3e5201678400" targetNamespace="http://schemas.microsoft.com/office/2006/metadata/properties" ma:root="true" ma:fieldsID="3b018dc5f84d2211331bc329f8e4693d" ns3:_="">
    <xsd:import namespace="3dd2e4fb-d194-4a34-9335-3e5201678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2e4fb-d194-4a34-9335-3e5201678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2CDF7-FF1A-4B3A-9DDD-E81A9987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2e4fb-d194-4a34-9335-3e5201678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7543D-C484-4FE6-BB7A-7D040A644B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BDA8ED-B757-438A-87FB-5FA2DAC27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261153-F2BC-41C8-AAB5-5E713FFB5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Mladinić | AZOP</dc:creator>
  <cp:keywords/>
  <dc:description/>
  <cp:lastModifiedBy>Danijel Filipović</cp:lastModifiedBy>
  <cp:revision>11</cp:revision>
  <cp:lastPrinted>2021-12-14T16:34:00Z</cp:lastPrinted>
  <dcterms:created xsi:type="dcterms:W3CDTF">2024-05-17T12:50:00Z</dcterms:created>
  <dcterms:modified xsi:type="dcterms:W3CDTF">2024-05-20T12:18:00Z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0x0101001B7A6B720CAFD041874C546B95EE17D0</vt:lpwstr>
  </property>
</Properties>
</file>