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Arthur Arcanjo Miguel Nascimento 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rtl w:val="0"/>
        </w:rPr>
        <w:t xml:space="preserve">(55) 11 99210-5843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Rua Antônio Pedro da Silva Neto 119 Badra-Baixo- Cidade Suzano- SP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archanjomi58@gmail.com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estagiario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Escola Estadual ABMF-cursando 1ºAno Ensino Médio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Cursando Informática básica (Word Excel Power point)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-</w:t>
        <w:tab/>
      </w:r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Programando com a plataforma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Linguagem Javascript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Biblioteca p5.js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e css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point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Estou em busca de uma oportunidade para desenvolver e melhorar meus conhecimentos e mostrar minha a habilidades e competência, para ajudar a alcançar as metas e objetivos propostos pela empresa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Informatica- escotec- 2024-2025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Listas:criando o seu jogo de cartas-13h-alura-2024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Linguagem de programação: criando projetos artísticos com javascript-9h-Alura-2024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Lógica de programação: desenvolvendo um jogo estilo pong- 10h-Alura-2024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Funções: desenvolvimento um recomendador de filmes com javascript- 8h- Alura-2024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Pacote office 365-windows, Word, Excel, Powerpoint, Internet- cursando- previsão de término 2025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9uRk3o8UQgLxRHDIvbtYipqwg==">CgMxLjA4AHIhMV81a2FscDBvNXJfRkkwZktCTk5VZ3NmRWc4UUlab2pS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