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5F595BFF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DF5FB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DF5FB3">
        <w:rPr>
          <w:rFonts w:ascii="Arial" w:hAnsi="Arial" w:cs="Arial"/>
          <w:b/>
          <w:bCs/>
          <w:sz w:val="22"/>
          <w:szCs w:val="22"/>
        </w:rPr>
        <w:t>26</w:t>
      </w:r>
      <w:r w:rsidR="00C743ED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DF5FB3">
        <w:rPr>
          <w:rFonts w:ascii="Arial" w:hAnsi="Arial" w:cs="Arial"/>
          <w:b/>
          <w:bCs/>
          <w:sz w:val="22"/>
          <w:szCs w:val="22"/>
        </w:rPr>
        <w:t>October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946D47">
        <w:rPr>
          <w:rFonts w:ascii="Arial" w:hAnsi="Arial" w:cs="Arial"/>
          <w:b/>
          <w:bCs/>
          <w:sz w:val="22"/>
          <w:szCs w:val="22"/>
        </w:rPr>
        <w:t>1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9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6DB3FEF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9B814" wp14:editId="597BC3BC">
                <wp:simplePos x="0" y="0"/>
                <wp:positionH relativeFrom="column">
                  <wp:posOffset>13970</wp:posOffset>
                </wp:positionH>
                <wp:positionV relativeFrom="paragraph">
                  <wp:posOffset>48895</wp:posOffset>
                </wp:positionV>
                <wp:extent cx="5753100" cy="393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9E2D2" w14:textId="40C699F1" w:rsidR="00111FF0" w:rsidRDefault="00111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B8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1pt;margin-top:3.85pt;width:453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" fillcolor="white [3201]" strokeweight=".5pt">
                <v:textbox>
                  <w:txbxContent>
                    <w:p w14:paraId="4629E2D2" w14:textId="40C699F1" w:rsidR="00111FF0" w:rsidRDefault="00111FF0"/>
                  </w:txbxContent>
                </v:textbox>
              </v:shape>
            </w:pict>
          </mc:Fallback>
        </mc:AlternateContent>
      </w:r>
    </w:p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1"/>
      <w:footerReference w:type="default" r:id="rId12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5E0A8" w14:textId="77777777" w:rsidR="00FC2491" w:rsidRDefault="00FC2491">
      <w:r>
        <w:separator/>
      </w:r>
    </w:p>
  </w:endnote>
  <w:endnote w:type="continuationSeparator" w:id="0">
    <w:p w14:paraId="4101D570" w14:textId="77777777" w:rsidR="00FC2491" w:rsidRDefault="00FC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EAAD" w14:textId="77777777" w:rsidR="00FC2491" w:rsidRDefault="00FC2491">
      <w:r>
        <w:separator/>
      </w:r>
    </w:p>
  </w:footnote>
  <w:footnote w:type="continuationSeparator" w:id="0">
    <w:p w14:paraId="55FE3B2A" w14:textId="77777777" w:rsidR="00FC2491" w:rsidRDefault="00FC2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C7E0" w14:textId="0432EECF" w:rsidR="00747371" w:rsidRDefault="00FE5B48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31002CCE" wp14:editId="6850AD9A">
          <wp:simplePos x="0" y="0"/>
          <wp:positionH relativeFrom="column">
            <wp:posOffset>4403725</wp:posOffset>
          </wp:positionH>
          <wp:positionV relativeFrom="paragraph">
            <wp:posOffset>-123825</wp:posOffset>
          </wp:positionV>
          <wp:extent cx="2031365" cy="446405"/>
          <wp:effectExtent l="0" t="0" r="635" b="0"/>
          <wp:wrapSquare wrapText="bothSides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1365" cy="44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7D49A5AA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5831"/>
    <w:rsid w:val="00035DE0"/>
    <w:rsid w:val="00036268"/>
    <w:rsid w:val="00037C7D"/>
    <w:rsid w:val="0004011E"/>
    <w:rsid w:val="0004365D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84B"/>
    <w:rsid w:val="00C07236"/>
    <w:rsid w:val="00C1077B"/>
    <w:rsid w:val="00C1392E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62211"/>
    <w:rsid w:val="00D6233E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5FB3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5F4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5292"/>
    <w:rsid w:val="00FE5B48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.epcc.ed.ac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2.ac.uk/ecse/call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1340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4</cp:revision>
  <cp:lastPrinted>2016-08-01T14:53:00Z</cp:lastPrinted>
  <dcterms:created xsi:type="dcterms:W3CDTF">2021-05-21T11:11:00Z</dcterms:created>
  <dcterms:modified xsi:type="dcterms:W3CDTF">2021-05-21T11:12:00Z</dcterms:modified>
</cp:coreProperties>
</file>