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CM018501.1  47653039  .............---........A.....A.T.A...............TG....CAT.  47652983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CM018501.1  47652982  .......C........................TGT...GG..C........T........  47652923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G  121</w:t>
      </w:r>
    </w:p>
    <w:p>
      <w:r>
        <w:rPr>
          <w:rFonts w:ascii="Consolas" w:hAnsi="Consolas" w:eastAsia="Consolas"/>
          <w:sz w:val="20"/>
        </w:rPr>
        <w:t>CM018501.1  47652922  .  47652922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234121120779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7718817378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CM018501.1  47650816  ...A.........................G..............................  47650757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CM018501.1  47650756  C............................C.....G...G..........A.....T...  47650697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AACTT  125</w:t>
      </w:r>
    </w:p>
    <w:p>
      <w:r>
        <w:rPr>
          <w:rFonts w:ascii="Consolas" w:hAnsi="Consolas" w:eastAsia="Consolas"/>
          <w:sz w:val="20"/>
        </w:rPr>
        <w:t>CM018501.1  47650696  .....  47650692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244412159055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46310595678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