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Zheng Zhang, Scott Schwartz, Lukas Wagner, and Webb</w:t>
      </w:r>
    </w:p>
    <w:p>
      <w:r>
        <w:rPr>
          <w:rFonts w:ascii="Consolas" w:hAnsi="Consolas"/>
          <w:sz w:val="18"/>
        </w:rPr>
        <w:t>Miller (2000), "A greedy algorithm for aligning DNA sequences", J</w:t>
      </w:r>
    </w:p>
    <w:p>
      <w:r>
        <w:rPr>
          <w:rFonts w:ascii="Consolas" w:hAnsi="Consolas"/>
          <w:sz w:val="18"/>
        </w:rPr>
        <w:t>Comput Biol 2000; 7(1-2):203-14.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GCA_051176615.1_mAntAme2_p1.1_genomic.fna</w:t>
      </w:r>
    </w:p>
    <w:p>
      <w:r>
        <w:rPr>
          <w:rFonts w:ascii="Consolas" w:hAnsi="Consolas"/>
          <w:sz w:val="18"/>
        </w:rPr>
        <w:t xml:space="preserve">           1,215 sequences; 2,572,314,142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lcl|NM_005091.3_cds_NP_005082.1_1 [gene=PGLYRP1]</w:t>
      </w:r>
    </w:p>
    <w:p>
      <w:r>
        <w:rPr>
          <w:rFonts w:ascii="Consolas" w:hAnsi="Consolas"/>
          <w:sz w:val="18"/>
        </w:rPr>
        <w:t>[db_xref=CCDS:CCDS12680.1] [protein=peptidoglycan recognition</w:t>
      </w:r>
    </w:p>
    <w:p>
      <w:r>
        <w:rPr>
          <w:rFonts w:ascii="Consolas" w:hAnsi="Consolas"/>
          <w:sz w:val="18"/>
        </w:rPr>
        <w:t>protein 1 precursor] [protein_id=NP_005082.1] [location=33..623]</w:t>
      </w:r>
    </w:p>
    <w:p>
      <w:r>
        <w:rPr>
          <w:rFonts w:ascii="Consolas" w:hAnsi="Consolas"/>
          <w:sz w:val="18"/>
        </w:rPr>
        <w:t>[gbkey=CDS]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Length=591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1445620745734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GCA_051176615.1_mAntAme2_p1.1_genomic.fna</w:t>
      </w:r>
    </w:p>
    <w:p>
      <w:r>
        <w:rPr>
          <w:rFonts w:ascii="Consolas" w:hAnsi="Consolas"/>
          <w:sz w:val="18"/>
        </w:rPr>
        <w:t xml:space="preserve">    Posted date:  Feb 10, 2026  9:59 AM</w:t>
      </w:r>
    </w:p>
    <w:p>
      <w:r>
        <w:rPr>
          <w:rFonts w:ascii="Consolas" w:hAnsi="Consolas"/>
          <w:sz w:val="18"/>
        </w:rPr>
        <w:t xml:space="preserve">  Number of letters in database: 2,572,314,142</w:t>
      </w:r>
    </w:p>
    <w:p>
      <w:r>
        <w:rPr>
          <w:rFonts w:ascii="Consolas" w:hAnsi="Consolas"/>
          <w:sz w:val="18"/>
        </w:rPr>
        <w:t xml:space="preserve">  Number of sequences in database:  1,215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1 -2</w:t>
      </w:r>
    </w:p>
    <w:p>
      <w:r>
        <w:rPr>
          <w:rFonts w:ascii="Consolas" w:hAnsi="Consolas"/>
          <w:sz w:val="18"/>
        </w:rPr>
        <w:t>Gap Penalties: Existence: 0, Extension: 2.5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