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lcl|NM_018643.5_cds_NP_061113.1_1 [gene=TREM1]</w:t>
      </w:r>
    </w:p>
    <w:p>
      <w:r>
        <w:rPr>
          <w:rFonts w:ascii="Consolas" w:hAnsi="Consolas"/>
          <w:sz w:val="18"/>
        </w:rPr>
        <w:t>[db_xref=CCDS:CCDS4854.1] [protein=triggering receptor expressed on</w:t>
      </w:r>
    </w:p>
    <w:p>
      <w:r>
        <w:rPr>
          <w:rFonts w:ascii="Consolas" w:hAnsi="Consolas"/>
          <w:sz w:val="18"/>
        </w:rPr>
        <w:t>myeloid cells 1 isoform 1 precursor] [protein_id=NP_061113.1]</w:t>
      </w:r>
    </w:p>
    <w:p>
      <w:r>
        <w:rPr>
          <w:rFonts w:ascii="Consolas" w:hAnsi="Consolas"/>
          <w:sz w:val="18"/>
        </w:rPr>
        <w:t>[location=28..732]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1736287442100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