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7315A59" w14:textId="77E82DD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5416249A" w:rsidR="00F77C82" w:rsidRDefault="00F77C82">
      <w:pPr>
        <w:pStyle w:val="Subtitle1"/>
        <w:rPr>
          <w:b w:val="0"/>
          <w:sz w:val="36"/>
          <w:szCs w:val="36"/>
        </w:rPr>
      </w:pPr>
      <w:r>
        <w:rPr>
          <w:b w:val="0"/>
          <w:sz w:val="36"/>
          <w:szCs w:val="36"/>
        </w:rPr>
        <w:t xml:space="preserve">Version </w:t>
      </w:r>
      <w:r w:rsidR="00AE0BC0">
        <w:rPr>
          <w:b w:val="0"/>
          <w:sz w:val="36"/>
          <w:szCs w:val="36"/>
        </w:rPr>
        <w:t>6.0</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id R. Glowacki,</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and Paul W. Seakins</w:t>
      </w:r>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7469AA87" w:rsidR="00F77C82" w:rsidRDefault="00F77C82">
      <w:pPr>
        <w:jc w:val="center"/>
      </w:pPr>
      <w:r>
        <w:t xml:space="preserve">Last updated: </w:t>
      </w:r>
      <w:r w:rsidR="007A15CE">
        <w:fldChar w:fldCharType="begin"/>
      </w:r>
      <w:r>
        <w:instrText xml:space="preserve"> DATE \@"DD\ MMMM\ YYYY" </w:instrText>
      </w:r>
      <w:r w:rsidR="007A15CE">
        <w:fldChar w:fldCharType="separate"/>
      </w:r>
      <w:r w:rsidR="00760361">
        <w:rPr>
          <w:noProof/>
        </w:rPr>
        <w:t>08 December 2019</w:t>
      </w:r>
      <w:r w:rsidR="007A15CE">
        <w:fldChar w:fldCharType="end"/>
      </w:r>
    </w:p>
    <w:p w14:paraId="4D357056" w14:textId="77777777" w:rsidR="00F77C82" w:rsidRPr="00C05534" w:rsidRDefault="00F77C82" w:rsidP="00C05534">
      <w:pPr>
        <w:pStyle w:val="Heading1"/>
      </w:pPr>
      <w:bookmarkStart w:id="0" w:name="_Toc8555193"/>
      <w:r w:rsidRPr="00C05534">
        <w:lastRenderedPageBreak/>
        <w:t>Acknowledgements</w:t>
      </w:r>
      <w:r w:rsidR="001A3493">
        <w:t xml:space="preserve"> and Citation</w:t>
      </w:r>
      <w:bookmarkEnd w:id="0"/>
    </w:p>
    <w:p w14:paraId="16238416" w14:textId="77777777"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0C261621" w14:textId="77777777" w:rsidR="00F77C82" w:rsidRDefault="00F77C82"/>
    <w:p w14:paraId="2C2B99BA" w14:textId="77777777" w:rsidR="00CE0E5E" w:rsidRDefault="00CE0E5E" w:rsidP="00CE0E5E">
      <w:pPr>
        <w:pStyle w:val="Heading1"/>
      </w:pPr>
      <w:bookmarkStart w:id="1" w:name="_Toc8555194"/>
      <w:r>
        <w:lastRenderedPageBreak/>
        <w:t>Notices</w:t>
      </w:r>
      <w:bookmarkEnd w:id="1"/>
    </w:p>
    <w:p w14:paraId="1FB52EB8" w14:textId="1E94FE62" w:rsidR="00CE0E5E" w:rsidRDefault="00CE0E5E" w:rsidP="00CE0E5E">
      <w:r>
        <w:t>MESMER</w:t>
      </w:r>
      <w:r w:rsidR="0045725A">
        <w:t>, Copyright (C) 2009-20</w:t>
      </w:r>
      <w:r w:rsidR="000A6213">
        <w:t>20</w:t>
      </w:r>
      <w:r w:rsidR="0045725A">
        <w:t xml:space="preserve"> by Struan H. Robertson, </w:t>
      </w:r>
      <w:r w:rsidR="000A6213">
        <w:t xml:space="preserve">Chris Morley, </w:t>
      </w:r>
      <w:r w:rsidR="0045725A">
        <w:t>David R. Glowacki, Chi-Hsiu Liang,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 xml:space="preserve">DATA, OR </w:t>
      </w:r>
      <w:r w:rsidRPr="00CE0E5E">
        <w:lastRenderedPageBreak/>
        <w:t>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20" w:footer="720" w:gutter="0"/>
          <w:cols w:space="720"/>
          <w:docGrid w:linePitch="360"/>
        </w:sectPr>
      </w:pPr>
      <w:bookmarkStart w:id="2" w:name="_Toc8555195"/>
      <w:r w:rsidRPr="00C05534">
        <w:lastRenderedPageBreak/>
        <w:t>Contents</w:t>
      </w:r>
      <w:bookmarkEnd w:id="2"/>
    </w:p>
    <w:p w14:paraId="147E53D0" w14:textId="42CF1A44" w:rsidR="006072D4"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6072D4">
        <w:rPr>
          <w:noProof/>
        </w:rPr>
        <w:t>1</w:t>
      </w:r>
      <w:r w:rsidR="006072D4">
        <w:rPr>
          <w:rFonts w:asciiTheme="minorHAnsi" w:eastAsiaTheme="minorEastAsia" w:hAnsiTheme="minorHAnsi" w:cstheme="minorBidi"/>
          <w:noProof/>
          <w:szCs w:val="22"/>
          <w:lang w:eastAsia="en-GB"/>
        </w:rPr>
        <w:tab/>
      </w:r>
      <w:r w:rsidR="006072D4">
        <w:rPr>
          <w:noProof/>
        </w:rPr>
        <w:t>Acknowledgements and Citation</w:t>
      </w:r>
      <w:r w:rsidR="006072D4">
        <w:rPr>
          <w:noProof/>
        </w:rPr>
        <w:tab/>
      </w:r>
      <w:r w:rsidR="006072D4">
        <w:rPr>
          <w:noProof/>
        </w:rPr>
        <w:fldChar w:fldCharType="begin"/>
      </w:r>
      <w:r w:rsidR="006072D4">
        <w:rPr>
          <w:noProof/>
        </w:rPr>
        <w:instrText xml:space="preserve"> PAGEREF _Toc8555193 \h </w:instrText>
      </w:r>
      <w:r w:rsidR="006072D4">
        <w:rPr>
          <w:noProof/>
        </w:rPr>
      </w:r>
      <w:r w:rsidR="006072D4">
        <w:rPr>
          <w:noProof/>
        </w:rPr>
        <w:fldChar w:fldCharType="separate"/>
      </w:r>
      <w:r w:rsidR="006118BA">
        <w:rPr>
          <w:noProof/>
        </w:rPr>
        <w:t>2</w:t>
      </w:r>
      <w:r w:rsidR="006072D4">
        <w:rPr>
          <w:noProof/>
        </w:rPr>
        <w:fldChar w:fldCharType="end"/>
      </w:r>
    </w:p>
    <w:p w14:paraId="4D62164C" w14:textId="1CDE2849" w:rsidR="006072D4" w:rsidRDefault="006072D4">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_Toc8555194 \h </w:instrText>
      </w:r>
      <w:r>
        <w:rPr>
          <w:noProof/>
        </w:rPr>
      </w:r>
      <w:r>
        <w:rPr>
          <w:noProof/>
        </w:rPr>
        <w:fldChar w:fldCharType="separate"/>
      </w:r>
      <w:r w:rsidR="006118BA">
        <w:rPr>
          <w:noProof/>
        </w:rPr>
        <w:t>3</w:t>
      </w:r>
      <w:r>
        <w:rPr>
          <w:noProof/>
        </w:rPr>
        <w:fldChar w:fldCharType="end"/>
      </w:r>
    </w:p>
    <w:p w14:paraId="46FE433E" w14:textId="7CFEAFA3" w:rsidR="006072D4" w:rsidRDefault="006072D4">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_Toc8555195 \h </w:instrText>
      </w:r>
      <w:r>
        <w:rPr>
          <w:noProof/>
        </w:rPr>
      </w:r>
      <w:r>
        <w:rPr>
          <w:noProof/>
        </w:rPr>
        <w:fldChar w:fldCharType="separate"/>
      </w:r>
      <w:r w:rsidR="006118BA">
        <w:rPr>
          <w:noProof/>
        </w:rPr>
        <w:t>5</w:t>
      </w:r>
      <w:r>
        <w:rPr>
          <w:noProof/>
        </w:rPr>
        <w:fldChar w:fldCharType="end"/>
      </w:r>
    </w:p>
    <w:p w14:paraId="23666F00" w14:textId="43F3A4B0" w:rsidR="006072D4" w:rsidRDefault="006072D4">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6.0</w:t>
      </w:r>
      <w:r>
        <w:rPr>
          <w:noProof/>
        </w:rPr>
        <w:tab/>
      </w:r>
      <w:r>
        <w:rPr>
          <w:noProof/>
        </w:rPr>
        <w:fldChar w:fldCharType="begin"/>
      </w:r>
      <w:r>
        <w:rPr>
          <w:noProof/>
        </w:rPr>
        <w:instrText xml:space="preserve"> PAGEREF _Toc8555196 \h </w:instrText>
      </w:r>
      <w:r>
        <w:rPr>
          <w:noProof/>
        </w:rPr>
      </w:r>
      <w:r>
        <w:rPr>
          <w:noProof/>
        </w:rPr>
        <w:fldChar w:fldCharType="separate"/>
      </w:r>
      <w:r w:rsidR="006118BA">
        <w:rPr>
          <w:noProof/>
        </w:rPr>
        <w:t>9</w:t>
      </w:r>
      <w:r>
        <w:rPr>
          <w:noProof/>
        </w:rPr>
        <w:fldChar w:fldCharType="end"/>
      </w:r>
    </w:p>
    <w:p w14:paraId="2BBD25CC" w14:textId="604BC7F5" w:rsidR="006072D4" w:rsidRDefault="006072D4">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_Toc8555197 \h </w:instrText>
      </w:r>
      <w:r>
        <w:rPr>
          <w:noProof/>
        </w:rPr>
      </w:r>
      <w:r>
        <w:rPr>
          <w:noProof/>
        </w:rPr>
        <w:fldChar w:fldCharType="separate"/>
      </w:r>
      <w:r w:rsidR="006118BA">
        <w:rPr>
          <w:noProof/>
        </w:rPr>
        <w:t>10</w:t>
      </w:r>
      <w:r>
        <w:rPr>
          <w:noProof/>
        </w:rPr>
        <w:fldChar w:fldCharType="end"/>
      </w:r>
    </w:p>
    <w:p w14:paraId="125FD1F0" w14:textId="5EAAF71F" w:rsidR="006072D4" w:rsidRDefault="006072D4">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_Toc8555198 \h </w:instrText>
      </w:r>
      <w:r>
        <w:rPr>
          <w:noProof/>
        </w:rPr>
      </w:r>
      <w:r>
        <w:rPr>
          <w:noProof/>
        </w:rPr>
        <w:fldChar w:fldCharType="separate"/>
      </w:r>
      <w:r w:rsidR="006118BA">
        <w:rPr>
          <w:noProof/>
        </w:rPr>
        <w:t>13</w:t>
      </w:r>
      <w:r>
        <w:rPr>
          <w:noProof/>
        </w:rPr>
        <w:fldChar w:fldCharType="end"/>
      </w:r>
    </w:p>
    <w:p w14:paraId="01059AF7" w14:textId="60BFB364" w:rsidR="006072D4" w:rsidRDefault="006072D4">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_Toc8555199 \h </w:instrText>
      </w:r>
      <w:r>
        <w:rPr>
          <w:noProof/>
        </w:rPr>
      </w:r>
      <w:r>
        <w:rPr>
          <w:noProof/>
        </w:rPr>
        <w:fldChar w:fldCharType="separate"/>
      </w:r>
      <w:r w:rsidR="006118BA">
        <w:rPr>
          <w:noProof/>
        </w:rPr>
        <w:t>13</w:t>
      </w:r>
      <w:r>
        <w:rPr>
          <w:noProof/>
        </w:rPr>
        <w:fldChar w:fldCharType="end"/>
      </w:r>
    </w:p>
    <w:p w14:paraId="4F16A0BD" w14:textId="2048502D" w:rsidR="006072D4" w:rsidRDefault="006072D4">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_Toc8555200 \h </w:instrText>
      </w:r>
      <w:r>
        <w:rPr>
          <w:noProof/>
        </w:rPr>
      </w:r>
      <w:r>
        <w:rPr>
          <w:noProof/>
        </w:rPr>
        <w:fldChar w:fldCharType="separate"/>
      </w:r>
      <w:r w:rsidR="006118BA">
        <w:rPr>
          <w:noProof/>
        </w:rPr>
        <w:t>13</w:t>
      </w:r>
      <w:r>
        <w:rPr>
          <w:noProof/>
        </w:rPr>
        <w:fldChar w:fldCharType="end"/>
      </w:r>
    </w:p>
    <w:p w14:paraId="3221568B" w14:textId="410FBF5B" w:rsidR="006072D4" w:rsidRDefault="006072D4">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_Toc8555201 \h </w:instrText>
      </w:r>
      <w:r>
        <w:rPr>
          <w:noProof/>
        </w:rPr>
      </w:r>
      <w:r>
        <w:rPr>
          <w:noProof/>
        </w:rPr>
        <w:fldChar w:fldCharType="separate"/>
      </w:r>
      <w:r w:rsidR="006118BA">
        <w:rPr>
          <w:noProof/>
        </w:rPr>
        <w:t>14</w:t>
      </w:r>
      <w:r>
        <w:rPr>
          <w:noProof/>
        </w:rPr>
        <w:fldChar w:fldCharType="end"/>
      </w:r>
    </w:p>
    <w:p w14:paraId="4401D64E" w14:textId="1ACF729F" w:rsidR="006072D4" w:rsidRDefault="006072D4">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_Toc8555202 \h </w:instrText>
      </w:r>
      <w:r>
        <w:rPr>
          <w:noProof/>
        </w:rPr>
      </w:r>
      <w:r>
        <w:rPr>
          <w:noProof/>
        </w:rPr>
        <w:fldChar w:fldCharType="separate"/>
      </w:r>
      <w:r w:rsidR="006118BA">
        <w:rPr>
          <w:noProof/>
        </w:rPr>
        <w:t>14</w:t>
      </w:r>
      <w:r>
        <w:rPr>
          <w:noProof/>
        </w:rPr>
        <w:fldChar w:fldCharType="end"/>
      </w:r>
    </w:p>
    <w:p w14:paraId="158756F0" w14:textId="2991533E" w:rsidR="006072D4" w:rsidRDefault="006072D4">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_Toc8555203 \h </w:instrText>
      </w:r>
      <w:r>
        <w:rPr>
          <w:noProof/>
        </w:rPr>
      </w:r>
      <w:r>
        <w:rPr>
          <w:noProof/>
        </w:rPr>
        <w:fldChar w:fldCharType="separate"/>
      </w:r>
      <w:r w:rsidR="006118BA">
        <w:rPr>
          <w:noProof/>
        </w:rPr>
        <w:t>14</w:t>
      </w:r>
      <w:r>
        <w:rPr>
          <w:noProof/>
        </w:rPr>
        <w:fldChar w:fldCharType="end"/>
      </w:r>
    </w:p>
    <w:p w14:paraId="041EFE8C" w14:textId="12BFE46A" w:rsidR="006072D4" w:rsidRDefault="006072D4">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_Toc8555204 \h </w:instrText>
      </w:r>
      <w:r>
        <w:rPr>
          <w:noProof/>
        </w:rPr>
      </w:r>
      <w:r>
        <w:rPr>
          <w:noProof/>
        </w:rPr>
        <w:fldChar w:fldCharType="separate"/>
      </w:r>
      <w:r w:rsidR="006118BA">
        <w:rPr>
          <w:noProof/>
        </w:rPr>
        <w:t>15</w:t>
      </w:r>
      <w:r>
        <w:rPr>
          <w:noProof/>
        </w:rPr>
        <w:fldChar w:fldCharType="end"/>
      </w:r>
    </w:p>
    <w:p w14:paraId="3417EDAB" w14:textId="31D6440C" w:rsidR="006072D4" w:rsidRDefault="006072D4">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_Toc8555205 \h </w:instrText>
      </w:r>
      <w:r>
        <w:rPr>
          <w:noProof/>
        </w:rPr>
      </w:r>
      <w:r>
        <w:rPr>
          <w:noProof/>
        </w:rPr>
        <w:fldChar w:fldCharType="separate"/>
      </w:r>
      <w:r w:rsidR="006118BA">
        <w:rPr>
          <w:noProof/>
        </w:rPr>
        <w:t>15</w:t>
      </w:r>
      <w:r>
        <w:rPr>
          <w:noProof/>
        </w:rPr>
        <w:fldChar w:fldCharType="end"/>
      </w:r>
    </w:p>
    <w:p w14:paraId="1505846D" w14:textId="2A5A5E1D" w:rsidR="006072D4" w:rsidRDefault="006072D4">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_Toc8555206 \h </w:instrText>
      </w:r>
      <w:r>
        <w:rPr>
          <w:noProof/>
        </w:rPr>
      </w:r>
      <w:r>
        <w:rPr>
          <w:noProof/>
        </w:rPr>
        <w:fldChar w:fldCharType="separate"/>
      </w:r>
      <w:r w:rsidR="006118BA">
        <w:rPr>
          <w:noProof/>
        </w:rPr>
        <w:t>16</w:t>
      </w:r>
      <w:r>
        <w:rPr>
          <w:noProof/>
        </w:rPr>
        <w:fldChar w:fldCharType="end"/>
      </w:r>
    </w:p>
    <w:p w14:paraId="0FB61222" w14:textId="15E1466A" w:rsidR="006072D4" w:rsidRDefault="006072D4">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_Toc8555207 \h </w:instrText>
      </w:r>
      <w:r>
        <w:rPr>
          <w:noProof/>
        </w:rPr>
      </w:r>
      <w:r>
        <w:rPr>
          <w:noProof/>
        </w:rPr>
        <w:fldChar w:fldCharType="separate"/>
      </w:r>
      <w:r w:rsidR="006118BA">
        <w:rPr>
          <w:noProof/>
        </w:rPr>
        <w:t>16</w:t>
      </w:r>
      <w:r>
        <w:rPr>
          <w:noProof/>
        </w:rPr>
        <w:fldChar w:fldCharType="end"/>
      </w:r>
    </w:p>
    <w:p w14:paraId="56E24F3C" w14:textId="6DF84CEB" w:rsidR="006072D4" w:rsidRDefault="006072D4">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_Toc8555208 \h </w:instrText>
      </w:r>
      <w:r>
        <w:rPr>
          <w:noProof/>
        </w:rPr>
      </w:r>
      <w:r>
        <w:rPr>
          <w:noProof/>
        </w:rPr>
        <w:fldChar w:fldCharType="separate"/>
      </w:r>
      <w:r w:rsidR="006118BA">
        <w:rPr>
          <w:noProof/>
        </w:rPr>
        <w:t>16</w:t>
      </w:r>
      <w:r>
        <w:rPr>
          <w:noProof/>
        </w:rPr>
        <w:fldChar w:fldCharType="end"/>
      </w:r>
    </w:p>
    <w:p w14:paraId="43068311" w14:textId="7FD500AA" w:rsidR="006072D4" w:rsidRDefault="006072D4">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_Toc8555209 \h </w:instrText>
      </w:r>
      <w:r>
        <w:rPr>
          <w:noProof/>
        </w:rPr>
      </w:r>
      <w:r>
        <w:rPr>
          <w:noProof/>
        </w:rPr>
        <w:fldChar w:fldCharType="separate"/>
      </w:r>
      <w:r w:rsidR="006118BA">
        <w:rPr>
          <w:noProof/>
        </w:rPr>
        <w:t>17</w:t>
      </w:r>
      <w:r>
        <w:rPr>
          <w:noProof/>
        </w:rPr>
        <w:fldChar w:fldCharType="end"/>
      </w:r>
    </w:p>
    <w:p w14:paraId="6BDF0DF2" w14:textId="4B115EB3" w:rsidR="006072D4" w:rsidRDefault="006072D4">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_Toc8555210 \h </w:instrText>
      </w:r>
      <w:r>
        <w:rPr>
          <w:noProof/>
        </w:rPr>
      </w:r>
      <w:r>
        <w:rPr>
          <w:noProof/>
        </w:rPr>
        <w:fldChar w:fldCharType="separate"/>
      </w:r>
      <w:r w:rsidR="006118BA">
        <w:rPr>
          <w:noProof/>
        </w:rPr>
        <w:t>18</w:t>
      </w:r>
      <w:r>
        <w:rPr>
          <w:noProof/>
        </w:rPr>
        <w:fldChar w:fldCharType="end"/>
      </w:r>
    </w:p>
    <w:p w14:paraId="6726F6E5" w14:textId="434D679F" w:rsidR="006072D4" w:rsidRDefault="006072D4">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_Toc8555211 \h </w:instrText>
      </w:r>
      <w:r>
        <w:rPr>
          <w:noProof/>
        </w:rPr>
      </w:r>
      <w:r>
        <w:rPr>
          <w:noProof/>
        </w:rPr>
        <w:fldChar w:fldCharType="separate"/>
      </w:r>
      <w:r w:rsidR="006118BA">
        <w:rPr>
          <w:noProof/>
        </w:rPr>
        <w:t>19</w:t>
      </w:r>
      <w:r>
        <w:rPr>
          <w:noProof/>
        </w:rPr>
        <w:fldChar w:fldCharType="end"/>
      </w:r>
    </w:p>
    <w:p w14:paraId="5CDAA44E" w14:textId="3BED8089" w:rsidR="006072D4" w:rsidRDefault="006072D4">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_Toc8555212 \h </w:instrText>
      </w:r>
      <w:r>
        <w:rPr>
          <w:noProof/>
        </w:rPr>
      </w:r>
      <w:r>
        <w:rPr>
          <w:noProof/>
        </w:rPr>
        <w:fldChar w:fldCharType="separate"/>
      </w:r>
      <w:r w:rsidR="006118BA">
        <w:rPr>
          <w:noProof/>
        </w:rPr>
        <w:t>20</w:t>
      </w:r>
      <w:r>
        <w:rPr>
          <w:noProof/>
        </w:rPr>
        <w:fldChar w:fldCharType="end"/>
      </w:r>
    </w:p>
    <w:p w14:paraId="4ADE1A81" w14:textId="4F986FDC" w:rsidR="006072D4" w:rsidRDefault="006072D4">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_Toc8555213 \h </w:instrText>
      </w:r>
      <w:r>
        <w:rPr>
          <w:noProof/>
        </w:rPr>
      </w:r>
      <w:r>
        <w:rPr>
          <w:noProof/>
        </w:rPr>
        <w:fldChar w:fldCharType="separate"/>
      </w:r>
      <w:r w:rsidR="006118BA">
        <w:rPr>
          <w:noProof/>
        </w:rPr>
        <w:t>20</w:t>
      </w:r>
      <w:r>
        <w:rPr>
          <w:noProof/>
        </w:rPr>
        <w:fldChar w:fldCharType="end"/>
      </w:r>
    </w:p>
    <w:p w14:paraId="45AB9C5B" w14:textId="23DE42D7" w:rsidR="006072D4" w:rsidRDefault="006072D4">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_Toc8555214 \h </w:instrText>
      </w:r>
      <w:r>
        <w:rPr>
          <w:noProof/>
        </w:rPr>
      </w:r>
      <w:r>
        <w:rPr>
          <w:noProof/>
        </w:rPr>
        <w:fldChar w:fldCharType="separate"/>
      </w:r>
      <w:r w:rsidR="006118BA">
        <w:rPr>
          <w:noProof/>
        </w:rPr>
        <w:t>21</w:t>
      </w:r>
      <w:r>
        <w:rPr>
          <w:noProof/>
        </w:rPr>
        <w:fldChar w:fldCharType="end"/>
      </w:r>
    </w:p>
    <w:p w14:paraId="639A3290" w14:textId="239256CE" w:rsidR="006072D4" w:rsidRDefault="006072D4">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_Toc8555215 \h </w:instrText>
      </w:r>
      <w:r>
        <w:rPr>
          <w:noProof/>
        </w:rPr>
      </w:r>
      <w:r>
        <w:rPr>
          <w:noProof/>
        </w:rPr>
        <w:fldChar w:fldCharType="separate"/>
      </w:r>
      <w:r w:rsidR="006118BA">
        <w:rPr>
          <w:noProof/>
        </w:rPr>
        <w:t>22</w:t>
      </w:r>
      <w:r>
        <w:rPr>
          <w:noProof/>
        </w:rPr>
        <w:fldChar w:fldCharType="end"/>
      </w:r>
    </w:p>
    <w:p w14:paraId="2D92A08C" w14:textId="12EB1F83" w:rsidR="006072D4" w:rsidRDefault="006072D4">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_Toc8555216 \h </w:instrText>
      </w:r>
      <w:r>
        <w:rPr>
          <w:noProof/>
        </w:rPr>
      </w:r>
      <w:r>
        <w:rPr>
          <w:noProof/>
        </w:rPr>
        <w:fldChar w:fldCharType="separate"/>
      </w:r>
      <w:r w:rsidR="006118BA">
        <w:rPr>
          <w:noProof/>
        </w:rPr>
        <w:t>23</w:t>
      </w:r>
      <w:r>
        <w:rPr>
          <w:noProof/>
        </w:rPr>
        <w:fldChar w:fldCharType="end"/>
      </w:r>
    </w:p>
    <w:p w14:paraId="6D25D35A" w14:textId="578DEBF2" w:rsidR="006072D4" w:rsidRDefault="006072D4">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_Toc8555217 \h </w:instrText>
      </w:r>
      <w:r>
        <w:rPr>
          <w:noProof/>
        </w:rPr>
      </w:r>
      <w:r>
        <w:rPr>
          <w:noProof/>
        </w:rPr>
        <w:fldChar w:fldCharType="separate"/>
      </w:r>
      <w:r w:rsidR="006118BA">
        <w:rPr>
          <w:noProof/>
        </w:rPr>
        <w:t>25</w:t>
      </w:r>
      <w:r>
        <w:rPr>
          <w:noProof/>
        </w:rPr>
        <w:fldChar w:fldCharType="end"/>
      </w:r>
    </w:p>
    <w:p w14:paraId="5F2A223F" w14:textId="2149FDA1" w:rsidR="006072D4" w:rsidRDefault="006072D4">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_Toc8555218 \h </w:instrText>
      </w:r>
      <w:r>
        <w:rPr>
          <w:noProof/>
        </w:rPr>
      </w:r>
      <w:r>
        <w:rPr>
          <w:noProof/>
        </w:rPr>
        <w:fldChar w:fldCharType="separate"/>
      </w:r>
      <w:r w:rsidR="006118BA">
        <w:rPr>
          <w:noProof/>
        </w:rPr>
        <w:t>25</w:t>
      </w:r>
      <w:r>
        <w:rPr>
          <w:noProof/>
        </w:rPr>
        <w:fldChar w:fldCharType="end"/>
      </w:r>
    </w:p>
    <w:p w14:paraId="6E70C325" w14:textId="79E3E66D" w:rsidR="006072D4" w:rsidRDefault="006072D4">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_Toc8555219 \h </w:instrText>
      </w:r>
      <w:r>
        <w:rPr>
          <w:noProof/>
        </w:rPr>
      </w:r>
      <w:r>
        <w:rPr>
          <w:noProof/>
        </w:rPr>
        <w:fldChar w:fldCharType="separate"/>
      </w:r>
      <w:r w:rsidR="006118BA">
        <w:rPr>
          <w:noProof/>
        </w:rPr>
        <w:t>27</w:t>
      </w:r>
      <w:r>
        <w:rPr>
          <w:noProof/>
        </w:rPr>
        <w:fldChar w:fldCharType="end"/>
      </w:r>
    </w:p>
    <w:p w14:paraId="76FB50BC" w14:textId="5E34C0F6" w:rsidR="006072D4" w:rsidRDefault="006072D4">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_Toc8555220 \h </w:instrText>
      </w:r>
      <w:r>
        <w:rPr>
          <w:noProof/>
        </w:rPr>
      </w:r>
      <w:r>
        <w:rPr>
          <w:noProof/>
        </w:rPr>
        <w:fldChar w:fldCharType="separate"/>
      </w:r>
      <w:r w:rsidR="006118BA">
        <w:rPr>
          <w:noProof/>
        </w:rPr>
        <w:t>28</w:t>
      </w:r>
      <w:r>
        <w:rPr>
          <w:noProof/>
        </w:rPr>
        <w:fldChar w:fldCharType="end"/>
      </w:r>
    </w:p>
    <w:p w14:paraId="22552486" w14:textId="0636E0E7" w:rsidR="006072D4" w:rsidRDefault="006072D4">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_Toc8555221 \h </w:instrText>
      </w:r>
      <w:r>
        <w:rPr>
          <w:noProof/>
        </w:rPr>
      </w:r>
      <w:r>
        <w:rPr>
          <w:noProof/>
        </w:rPr>
        <w:fldChar w:fldCharType="separate"/>
      </w:r>
      <w:r w:rsidR="006118BA">
        <w:rPr>
          <w:noProof/>
        </w:rPr>
        <w:t>29</w:t>
      </w:r>
      <w:r>
        <w:rPr>
          <w:noProof/>
        </w:rPr>
        <w:fldChar w:fldCharType="end"/>
      </w:r>
    </w:p>
    <w:p w14:paraId="3766F5A2" w14:textId="086BC2FA" w:rsidR="006072D4" w:rsidRDefault="006072D4">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_Toc8555222 \h </w:instrText>
      </w:r>
      <w:r>
        <w:rPr>
          <w:noProof/>
        </w:rPr>
      </w:r>
      <w:r>
        <w:rPr>
          <w:noProof/>
        </w:rPr>
        <w:fldChar w:fldCharType="separate"/>
      </w:r>
      <w:r w:rsidR="006118BA">
        <w:rPr>
          <w:noProof/>
        </w:rPr>
        <w:t>34</w:t>
      </w:r>
      <w:r>
        <w:rPr>
          <w:noProof/>
        </w:rPr>
        <w:fldChar w:fldCharType="end"/>
      </w:r>
    </w:p>
    <w:p w14:paraId="03EA103C" w14:textId="55EA5137" w:rsidR="006072D4" w:rsidRDefault="006072D4">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_Toc8555223 \h </w:instrText>
      </w:r>
      <w:r>
        <w:rPr>
          <w:noProof/>
        </w:rPr>
      </w:r>
      <w:r>
        <w:rPr>
          <w:noProof/>
        </w:rPr>
        <w:fldChar w:fldCharType="separate"/>
      </w:r>
      <w:r w:rsidR="006118BA">
        <w:rPr>
          <w:noProof/>
        </w:rPr>
        <w:t>37</w:t>
      </w:r>
      <w:r>
        <w:rPr>
          <w:noProof/>
        </w:rPr>
        <w:fldChar w:fldCharType="end"/>
      </w:r>
    </w:p>
    <w:p w14:paraId="457D931B" w14:textId="777A51AA" w:rsidR="006072D4" w:rsidRDefault="006072D4">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_Toc8555224 \h </w:instrText>
      </w:r>
      <w:r>
        <w:rPr>
          <w:noProof/>
        </w:rPr>
      </w:r>
      <w:r>
        <w:rPr>
          <w:noProof/>
        </w:rPr>
        <w:fldChar w:fldCharType="separate"/>
      </w:r>
      <w:r w:rsidR="006118BA">
        <w:rPr>
          <w:noProof/>
        </w:rPr>
        <w:t>41</w:t>
      </w:r>
      <w:r>
        <w:rPr>
          <w:noProof/>
        </w:rPr>
        <w:fldChar w:fldCharType="end"/>
      </w:r>
    </w:p>
    <w:p w14:paraId="7D814D52" w14:textId="36AB2323" w:rsidR="006072D4" w:rsidRDefault="006072D4">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_Toc8555225 \h </w:instrText>
      </w:r>
      <w:r>
        <w:rPr>
          <w:noProof/>
        </w:rPr>
      </w:r>
      <w:r>
        <w:rPr>
          <w:noProof/>
        </w:rPr>
        <w:fldChar w:fldCharType="separate"/>
      </w:r>
      <w:r w:rsidR="006118BA">
        <w:rPr>
          <w:noProof/>
        </w:rPr>
        <w:t>42</w:t>
      </w:r>
      <w:r>
        <w:rPr>
          <w:noProof/>
        </w:rPr>
        <w:fldChar w:fldCharType="end"/>
      </w:r>
    </w:p>
    <w:p w14:paraId="64802CD0" w14:textId="010D3CB0" w:rsidR="006072D4" w:rsidRDefault="006072D4">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_Toc8555226 \h </w:instrText>
      </w:r>
      <w:r>
        <w:rPr>
          <w:noProof/>
        </w:rPr>
      </w:r>
      <w:r>
        <w:rPr>
          <w:noProof/>
        </w:rPr>
        <w:fldChar w:fldCharType="separate"/>
      </w:r>
      <w:r w:rsidR="006118BA">
        <w:rPr>
          <w:noProof/>
        </w:rPr>
        <w:t>43</w:t>
      </w:r>
      <w:r>
        <w:rPr>
          <w:noProof/>
        </w:rPr>
        <w:fldChar w:fldCharType="end"/>
      </w:r>
    </w:p>
    <w:p w14:paraId="2444024D" w14:textId="1FB16FA0" w:rsidR="006072D4" w:rsidRDefault="006072D4">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_Toc8555227 \h </w:instrText>
      </w:r>
      <w:r>
        <w:rPr>
          <w:noProof/>
        </w:rPr>
      </w:r>
      <w:r>
        <w:rPr>
          <w:noProof/>
        </w:rPr>
        <w:fldChar w:fldCharType="separate"/>
      </w:r>
      <w:r w:rsidR="006118BA">
        <w:rPr>
          <w:noProof/>
        </w:rPr>
        <w:t>48</w:t>
      </w:r>
      <w:r>
        <w:rPr>
          <w:noProof/>
        </w:rPr>
        <w:fldChar w:fldCharType="end"/>
      </w:r>
    </w:p>
    <w:p w14:paraId="60191C89" w14:textId="1ED1BE4E" w:rsidR="006072D4" w:rsidRDefault="006072D4">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_Toc8555228 \h </w:instrText>
      </w:r>
      <w:r>
        <w:rPr>
          <w:noProof/>
        </w:rPr>
      </w:r>
      <w:r>
        <w:rPr>
          <w:noProof/>
        </w:rPr>
        <w:fldChar w:fldCharType="separate"/>
      </w:r>
      <w:r w:rsidR="006118BA">
        <w:rPr>
          <w:noProof/>
        </w:rPr>
        <w:t>50</w:t>
      </w:r>
      <w:r>
        <w:rPr>
          <w:noProof/>
        </w:rPr>
        <w:fldChar w:fldCharType="end"/>
      </w:r>
    </w:p>
    <w:p w14:paraId="3E68A86F" w14:textId="619C8BFD" w:rsidR="006072D4" w:rsidRDefault="006072D4">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_Toc8555229 \h </w:instrText>
      </w:r>
      <w:r>
        <w:rPr>
          <w:noProof/>
        </w:rPr>
      </w:r>
      <w:r>
        <w:rPr>
          <w:noProof/>
        </w:rPr>
        <w:fldChar w:fldCharType="separate"/>
      </w:r>
      <w:r w:rsidR="006118BA">
        <w:rPr>
          <w:noProof/>
        </w:rPr>
        <w:t>50</w:t>
      </w:r>
      <w:r>
        <w:rPr>
          <w:noProof/>
        </w:rPr>
        <w:fldChar w:fldCharType="end"/>
      </w:r>
    </w:p>
    <w:p w14:paraId="50127D0B" w14:textId="740B6F47" w:rsidR="006072D4" w:rsidRDefault="006072D4">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_Toc8555230 \h </w:instrText>
      </w:r>
      <w:r>
        <w:rPr>
          <w:noProof/>
        </w:rPr>
      </w:r>
      <w:r>
        <w:rPr>
          <w:noProof/>
        </w:rPr>
        <w:fldChar w:fldCharType="separate"/>
      </w:r>
      <w:r w:rsidR="006118BA">
        <w:rPr>
          <w:noProof/>
        </w:rPr>
        <w:t>51</w:t>
      </w:r>
      <w:r>
        <w:rPr>
          <w:noProof/>
        </w:rPr>
        <w:fldChar w:fldCharType="end"/>
      </w:r>
    </w:p>
    <w:p w14:paraId="7053FD37" w14:textId="51C63EF4" w:rsidR="006072D4" w:rsidRDefault="006072D4">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_Toc8555231 \h </w:instrText>
      </w:r>
      <w:r>
        <w:rPr>
          <w:noProof/>
        </w:rPr>
      </w:r>
      <w:r>
        <w:rPr>
          <w:noProof/>
        </w:rPr>
        <w:fldChar w:fldCharType="separate"/>
      </w:r>
      <w:r w:rsidR="006118BA">
        <w:rPr>
          <w:noProof/>
        </w:rPr>
        <w:t>53</w:t>
      </w:r>
      <w:r>
        <w:rPr>
          <w:noProof/>
        </w:rPr>
        <w:fldChar w:fldCharType="end"/>
      </w:r>
    </w:p>
    <w:p w14:paraId="6126083C" w14:textId="279409D1" w:rsidR="006072D4" w:rsidRDefault="006072D4">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_Toc8555232 \h </w:instrText>
      </w:r>
      <w:r>
        <w:rPr>
          <w:noProof/>
        </w:rPr>
      </w:r>
      <w:r>
        <w:rPr>
          <w:noProof/>
        </w:rPr>
        <w:fldChar w:fldCharType="separate"/>
      </w:r>
      <w:r w:rsidR="006118BA">
        <w:rPr>
          <w:noProof/>
        </w:rPr>
        <w:t>53</w:t>
      </w:r>
      <w:r>
        <w:rPr>
          <w:noProof/>
        </w:rPr>
        <w:fldChar w:fldCharType="end"/>
      </w:r>
    </w:p>
    <w:p w14:paraId="0B16DD50" w14:textId="1D55626E" w:rsidR="006072D4" w:rsidRDefault="006072D4">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_Toc8555233 \h </w:instrText>
      </w:r>
      <w:r>
        <w:rPr>
          <w:noProof/>
        </w:rPr>
      </w:r>
      <w:r>
        <w:rPr>
          <w:noProof/>
        </w:rPr>
        <w:fldChar w:fldCharType="separate"/>
      </w:r>
      <w:r w:rsidR="006118BA">
        <w:rPr>
          <w:noProof/>
        </w:rPr>
        <w:t>54</w:t>
      </w:r>
      <w:r>
        <w:rPr>
          <w:noProof/>
        </w:rPr>
        <w:fldChar w:fldCharType="end"/>
      </w:r>
    </w:p>
    <w:p w14:paraId="0734EEAD" w14:textId="7AB38CBC" w:rsidR="006072D4" w:rsidRDefault="006072D4">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_Toc8555234 \h </w:instrText>
      </w:r>
      <w:r>
        <w:rPr>
          <w:noProof/>
        </w:rPr>
      </w:r>
      <w:r>
        <w:rPr>
          <w:noProof/>
        </w:rPr>
        <w:fldChar w:fldCharType="separate"/>
      </w:r>
      <w:r w:rsidR="006118BA">
        <w:rPr>
          <w:noProof/>
        </w:rPr>
        <w:t>55</w:t>
      </w:r>
      <w:r>
        <w:rPr>
          <w:noProof/>
        </w:rPr>
        <w:fldChar w:fldCharType="end"/>
      </w:r>
    </w:p>
    <w:p w14:paraId="14B5278F" w14:textId="6C3487CD" w:rsidR="006072D4" w:rsidRDefault="006072D4">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Trace analysis</w:t>
      </w:r>
      <w:r>
        <w:rPr>
          <w:noProof/>
        </w:rPr>
        <w:tab/>
      </w:r>
      <w:r>
        <w:rPr>
          <w:noProof/>
        </w:rPr>
        <w:fldChar w:fldCharType="begin"/>
      </w:r>
      <w:r>
        <w:rPr>
          <w:noProof/>
        </w:rPr>
        <w:instrText xml:space="preserve"> PAGEREF _Toc8555235 \h </w:instrText>
      </w:r>
      <w:r>
        <w:rPr>
          <w:noProof/>
        </w:rPr>
      </w:r>
      <w:r>
        <w:rPr>
          <w:noProof/>
        </w:rPr>
        <w:fldChar w:fldCharType="separate"/>
      </w:r>
      <w:r w:rsidR="006118BA">
        <w:rPr>
          <w:noProof/>
        </w:rPr>
        <w:t>55</w:t>
      </w:r>
      <w:r>
        <w:rPr>
          <w:noProof/>
        </w:rPr>
        <w:fldChar w:fldCharType="end"/>
      </w:r>
    </w:p>
    <w:p w14:paraId="04BB6215" w14:textId="69B25EAA" w:rsidR="006072D4" w:rsidRDefault="006072D4">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_Toc8555236 \h </w:instrText>
      </w:r>
      <w:r>
        <w:rPr>
          <w:noProof/>
        </w:rPr>
      </w:r>
      <w:r>
        <w:rPr>
          <w:noProof/>
        </w:rPr>
        <w:fldChar w:fldCharType="separate"/>
      </w:r>
      <w:r w:rsidR="006118BA">
        <w:rPr>
          <w:noProof/>
        </w:rPr>
        <w:t>56</w:t>
      </w:r>
      <w:r>
        <w:rPr>
          <w:noProof/>
        </w:rPr>
        <w:fldChar w:fldCharType="end"/>
      </w:r>
    </w:p>
    <w:p w14:paraId="23AE7DE5" w14:textId="7926B97B" w:rsidR="006072D4" w:rsidRDefault="006072D4">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_Toc8555237 \h </w:instrText>
      </w:r>
      <w:r>
        <w:rPr>
          <w:noProof/>
        </w:rPr>
      </w:r>
      <w:r>
        <w:rPr>
          <w:noProof/>
        </w:rPr>
        <w:fldChar w:fldCharType="separate"/>
      </w:r>
      <w:r w:rsidR="006118BA">
        <w:rPr>
          <w:noProof/>
        </w:rPr>
        <w:t>56</w:t>
      </w:r>
      <w:r>
        <w:rPr>
          <w:noProof/>
        </w:rPr>
        <w:fldChar w:fldCharType="end"/>
      </w:r>
    </w:p>
    <w:p w14:paraId="782091DB" w14:textId="5B7FDD81" w:rsidR="006072D4" w:rsidRDefault="006072D4">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_Toc8555238 \h </w:instrText>
      </w:r>
      <w:r>
        <w:rPr>
          <w:noProof/>
        </w:rPr>
      </w:r>
      <w:r>
        <w:rPr>
          <w:noProof/>
        </w:rPr>
        <w:fldChar w:fldCharType="separate"/>
      </w:r>
      <w:r w:rsidR="006118BA">
        <w:rPr>
          <w:noProof/>
        </w:rPr>
        <w:t>59</w:t>
      </w:r>
      <w:r>
        <w:rPr>
          <w:noProof/>
        </w:rPr>
        <w:fldChar w:fldCharType="end"/>
      </w:r>
    </w:p>
    <w:p w14:paraId="14886C55" w14:textId="6147B760" w:rsidR="006072D4" w:rsidRDefault="006072D4">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_Toc8555239 \h </w:instrText>
      </w:r>
      <w:r>
        <w:rPr>
          <w:noProof/>
        </w:rPr>
      </w:r>
      <w:r>
        <w:rPr>
          <w:noProof/>
        </w:rPr>
        <w:fldChar w:fldCharType="separate"/>
      </w:r>
      <w:r w:rsidR="006118BA">
        <w:rPr>
          <w:noProof/>
        </w:rPr>
        <w:t>61</w:t>
      </w:r>
      <w:r>
        <w:rPr>
          <w:noProof/>
        </w:rPr>
        <w:fldChar w:fldCharType="end"/>
      </w:r>
    </w:p>
    <w:p w14:paraId="50B0B066" w14:textId="5C924B50" w:rsidR="006072D4" w:rsidRDefault="006072D4">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_Toc8555240 \h </w:instrText>
      </w:r>
      <w:r>
        <w:rPr>
          <w:noProof/>
        </w:rPr>
      </w:r>
      <w:r>
        <w:rPr>
          <w:noProof/>
        </w:rPr>
        <w:fldChar w:fldCharType="separate"/>
      </w:r>
      <w:r w:rsidR="006118BA">
        <w:rPr>
          <w:noProof/>
        </w:rPr>
        <w:t>61</w:t>
      </w:r>
      <w:r>
        <w:rPr>
          <w:noProof/>
        </w:rPr>
        <w:fldChar w:fldCharType="end"/>
      </w:r>
    </w:p>
    <w:p w14:paraId="256C29C0" w14:textId="4B0C4FDF" w:rsidR="006072D4" w:rsidRDefault="006072D4">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_Toc8555241 \h </w:instrText>
      </w:r>
      <w:r>
        <w:rPr>
          <w:noProof/>
        </w:rPr>
      </w:r>
      <w:r>
        <w:rPr>
          <w:noProof/>
        </w:rPr>
        <w:fldChar w:fldCharType="separate"/>
      </w:r>
      <w:r w:rsidR="006118BA">
        <w:rPr>
          <w:noProof/>
        </w:rPr>
        <w:t>61</w:t>
      </w:r>
      <w:r>
        <w:rPr>
          <w:noProof/>
        </w:rPr>
        <w:fldChar w:fldCharType="end"/>
      </w:r>
    </w:p>
    <w:p w14:paraId="418A656B" w14:textId="4BFD4448" w:rsidR="006072D4" w:rsidRDefault="006072D4">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_Toc8555242 \h </w:instrText>
      </w:r>
      <w:r>
        <w:rPr>
          <w:noProof/>
        </w:rPr>
      </w:r>
      <w:r>
        <w:rPr>
          <w:noProof/>
        </w:rPr>
        <w:fldChar w:fldCharType="separate"/>
      </w:r>
      <w:r w:rsidR="006118BA">
        <w:rPr>
          <w:noProof/>
        </w:rPr>
        <w:t>61</w:t>
      </w:r>
      <w:r>
        <w:rPr>
          <w:noProof/>
        </w:rPr>
        <w:fldChar w:fldCharType="end"/>
      </w:r>
    </w:p>
    <w:p w14:paraId="75619C53" w14:textId="57C44F64" w:rsidR="006072D4" w:rsidRDefault="006072D4">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A837D6">
        <w:rPr>
          <w:i/>
          <w:noProof/>
        </w:rPr>
        <w:t>k</w:t>
      </w:r>
      <w:r>
        <w:rPr>
          <w:noProof/>
        </w:rPr>
        <w:t>(</w:t>
      </w:r>
      <w:r w:rsidRPr="00A837D6">
        <w:rPr>
          <w:i/>
          <w:noProof/>
        </w:rPr>
        <w:t>E</w:t>
      </w:r>
      <w:r>
        <w:rPr>
          <w:noProof/>
        </w:rPr>
        <w:t>)s &amp; Tunnelling Corrections</w:t>
      </w:r>
      <w:r>
        <w:rPr>
          <w:noProof/>
        </w:rPr>
        <w:tab/>
      </w:r>
      <w:r>
        <w:rPr>
          <w:noProof/>
        </w:rPr>
        <w:fldChar w:fldCharType="begin"/>
      </w:r>
      <w:r>
        <w:rPr>
          <w:noProof/>
        </w:rPr>
        <w:instrText xml:space="preserve"> PAGEREF _Toc8555243 \h </w:instrText>
      </w:r>
      <w:r>
        <w:rPr>
          <w:noProof/>
        </w:rPr>
      </w:r>
      <w:r>
        <w:rPr>
          <w:noProof/>
        </w:rPr>
        <w:fldChar w:fldCharType="separate"/>
      </w:r>
      <w:r w:rsidR="006118BA">
        <w:rPr>
          <w:noProof/>
        </w:rPr>
        <w:t>61</w:t>
      </w:r>
      <w:r>
        <w:rPr>
          <w:noProof/>
        </w:rPr>
        <w:fldChar w:fldCharType="end"/>
      </w:r>
    </w:p>
    <w:p w14:paraId="3CB70FEB" w14:textId="60F86ACE" w:rsidR="006072D4" w:rsidRDefault="006072D4">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_Toc8555244 \h </w:instrText>
      </w:r>
      <w:r>
        <w:rPr>
          <w:noProof/>
        </w:rPr>
      </w:r>
      <w:r>
        <w:rPr>
          <w:noProof/>
        </w:rPr>
        <w:fldChar w:fldCharType="separate"/>
      </w:r>
      <w:r w:rsidR="006118BA">
        <w:rPr>
          <w:noProof/>
        </w:rPr>
        <w:t>62</w:t>
      </w:r>
      <w:r>
        <w:rPr>
          <w:noProof/>
        </w:rPr>
        <w:fldChar w:fldCharType="end"/>
      </w:r>
    </w:p>
    <w:p w14:paraId="55EA7646" w14:textId="197FEFAC" w:rsidR="006072D4" w:rsidRDefault="006072D4">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_Toc8555245 \h </w:instrText>
      </w:r>
      <w:r>
        <w:rPr>
          <w:noProof/>
        </w:rPr>
      </w:r>
      <w:r>
        <w:rPr>
          <w:noProof/>
        </w:rPr>
        <w:fldChar w:fldCharType="separate"/>
      </w:r>
      <w:r w:rsidR="006118BA">
        <w:rPr>
          <w:noProof/>
        </w:rPr>
        <w:t>63</w:t>
      </w:r>
      <w:r>
        <w:rPr>
          <w:noProof/>
        </w:rPr>
        <w:fldChar w:fldCharType="end"/>
      </w:r>
    </w:p>
    <w:p w14:paraId="1EC83559" w14:textId="7C121C7A" w:rsidR="006072D4" w:rsidRDefault="006072D4">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_Toc8555246 \h </w:instrText>
      </w:r>
      <w:r>
        <w:rPr>
          <w:noProof/>
        </w:rPr>
      </w:r>
      <w:r>
        <w:rPr>
          <w:noProof/>
        </w:rPr>
        <w:fldChar w:fldCharType="separate"/>
      </w:r>
      <w:r w:rsidR="006118BA">
        <w:rPr>
          <w:noProof/>
        </w:rPr>
        <w:t>64</w:t>
      </w:r>
      <w:r>
        <w:rPr>
          <w:noProof/>
        </w:rPr>
        <w:fldChar w:fldCharType="end"/>
      </w:r>
    </w:p>
    <w:p w14:paraId="01B3499D" w14:textId="48E3B57A" w:rsidR="006072D4" w:rsidRDefault="006072D4">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_Toc8555247 \h </w:instrText>
      </w:r>
      <w:r>
        <w:rPr>
          <w:noProof/>
        </w:rPr>
      </w:r>
      <w:r>
        <w:rPr>
          <w:noProof/>
        </w:rPr>
        <w:fldChar w:fldCharType="separate"/>
      </w:r>
      <w:r w:rsidR="006118BA">
        <w:rPr>
          <w:noProof/>
        </w:rPr>
        <w:t>65</w:t>
      </w:r>
      <w:r>
        <w:rPr>
          <w:noProof/>
        </w:rPr>
        <w:fldChar w:fldCharType="end"/>
      </w:r>
    </w:p>
    <w:p w14:paraId="561BBAF0" w14:textId="75825CF4" w:rsidR="006072D4" w:rsidRDefault="006072D4">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_Toc8555248 \h </w:instrText>
      </w:r>
      <w:r>
        <w:rPr>
          <w:noProof/>
        </w:rPr>
      </w:r>
      <w:r>
        <w:rPr>
          <w:noProof/>
        </w:rPr>
        <w:fldChar w:fldCharType="separate"/>
      </w:r>
      <w:r w:rsidR="006118BA">
        <w:rPr>
          <w:noProof/>
        </w:rPr>
        <w:t>66</w:t>
      </w:r>
      <w:r>
        <w:rPr>
          <w:noProof/>
        </w:rPr>
        <w:fldChar w:fldCharType="end"/>
      </w:r>
    </w:p>
    <w:p w14:paraId="00DF7E28" w14:textId="7B846B6B" w:rsidR="006072D4" w:rsidRDefault="006072D4">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_Toc8555249 \h </w:instrText>
      </w:r>
      <w:r>
        <w:rPr>
          <w:noProof/>
        </w:rPr>
      </w:r>
      <w:r>
        <w:rPr>
          <w:noProof/>
        </w:rPr>
        <w:fldChar w:fldCharType="separate"/>
      </w:r>
      <w:r w:rsidR="006118BA">
        <w:rPr>
          <w:noProof/>
        </w:rPr>
        <w:t>66</w:t>
      </w:r>
      <w:r>
        <w:rPr>
          <w:noProof/>
        </w:rPr>
        <w:fldChar w:fldCharType="end"/>
      </w:r>
    </w:p>
    <w:p w14:paraId="18F77D68" w14:textId="56731806" w:rsidR="006072D4" w:rsidRDefault="006072D4">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_Toc8555250 \h </w:instrText>
      </w:r>
      <w:r>
        <w:rPr>
          <w:noProof/>
        </w:rPr>
      </w:r>
      <w:r>
        <w:rPr>
          <w:noProof/>
        </w:rPr>
        <w:fldChar w:fldCharType="separate"/>
      </w:r>
      <w:r w:rsidR="006118BA">
        <w:rPr>
          <w:noProof/>
        </w:rPr>
        <w:t>69</w:t>
      </w:r>
      <w:r>
        <w:rPr>
          <w:noProof/>
        </w:rPr>
        <w:fldChar w:fldCharType="end"/>
      </w:r>
    </w:p>
    <w:p w14:paraId="6992AD16" w14:textId="3EFA9771" w:rsidR="006072D4" w:rsidRDefault="006072D4">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_Toc8555251 \h </w:instrText>
      </w:r>
      <w:r>
        <w:rPr>
          <w:noProof/>
        </w:rPr>
      </w:r>
      <w:r>
        <w:rPr>
          <w:noProof/>
        </w:rPr>
        <w:fldChar w:fldCharType="separate"/>
      </w:r>
      <w:r w:rsidR="006118BA">
        <w:rPr>
          <w:noProof/>
        </w:rPr>
        <w:t>69</w:t>
      </w:r>
      <w:r>
        <w:rPr>
          <w:noProof/>
        </w:rPr>
        <w:fldChar w:fldCharType="end"/>
      </w:r>
    </w:p>
    <w:p w14:paraId="3B071413" w14:textId="7A90BA2A" w:rsidR="006072D4" w:rsidRDefault="006072D4">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_Toc8555252 \h </w:instrText>
      </w:r>
      <w:r>
        <w:rPr>
          <w:noProof/>
        </w:rPr>
      </w:r>
      <w:r>
        <w:rPr>
          <w:noProof/>
        </w:rPr>
        <w:fldChar w:fldCharType="separate"/>
      </w:r>
      <w:r w:rsidR="006118BA">
        <w:rPr>
          <w:noProof/>
        </w:rPr>
        <w:t>70</w:t>
      </w:r>
      <w:r>
        <w:rPr>
          <w:noProof/>
        </w:rPr>
        <w:fldChar w:fldCharType="end"/>
      </w:r>
    </w:p>
    <w:p w14:paraId="1999EE6D" w14:textId="29D4E294" w:rsidR="006072D4" w:rsidRDefault="006072D4">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_Toc8555253 \h </w:instrText>
      </w:r>
      <w:r>
        <w:rPr>
          <w:noProof/>
        </w:rPr>
      </w:r>
      <w:r>
        <w:rPr>
          <w:noProof/>
        </w:rPr>
        <w:fldChar w:fldCharType="separate"/>
      </w:r>
      <w:r w:rsidR="006118BA">
        <w:rPr>
          <w:noProof/>
        </w:rPr>
        <w:t>70</w:t>
      </w:r>
      <w:r>
        <w:rPr>
          <w:noProof/>
        </w:rPr>
        <w:fldChar w:fldCharType="end"/>
      </w:r>
    </w:p>
    <w:p w14:paraId="415C970D" w14:textId="47B3CDD7" w:rsidR="006072D4" w:rsidRDefault="006072D4">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_Toc8555254 \h </w:instrText>
      </w:r>
      <w:r>
        <w:rPr>
          <w:noProof/>
        </w:rPr>
      </w:r>
      <w:r>
        <w:rPr>
          <w:noProof/>
        </w:rPr>
        <w:fldChar w:fldCharType="separate"/>
      </w:r>
      <w:r w:rsidR="006118BA">
        <w:rPr>
          <w:noProof/>
        </w:rPr>
        <w:t>71</w:t>
      </w:r>
      <w:r>
        <w:rPr>
          <w:noProof/>
        </w:rPr>
        <w:fldChar w:fldCharType="end"/>
      </w:r>
    </w:p>
    <w:p w14:paraId="181BA431" w14:textId="2653B1D7" w:rsidR="006072D4" w:rsidRDefault="006072D4">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_Toc8555255 \h </w:instrText>
      </w:r>
      <w:r>
        <w:rPr>
          <w:noProof/>
        </w:rPr>
      </w:r>
      <w:r>
        <w:rPr>
          <w:noProof/>
        </w:rPr>
        <w:fldChar w:fldCharType="separate"/>
      </w:r>
      <w:r w:rsidR="006118BA">
        <w:rPr>
          <w:noProof/>
        </w:rPr>
        <w:t>71</w:t>
      </w:r>
      <w:r>
        <w:rPr>
          <w:noProof/>
        </w:rPr>
        <w:fldChar w:fldCharType="end"/>
      </w:r>
    </w:p>
    <w:p w14:paraId="7776B6CD" w14:textId="1A4B692B" w:rsidR="006072D4" w:rsidRDefault="006072D4">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_Toc8555256 \h </w:instrText>
      </w:r>
      <w:r>
        <w:rPr>
          <w:noProof/>
        </w:rPr>
      </w:r>
      <w:r>
        <w:rPr>
          <w:noProof/>
        </w:rPr>
        <w:fldChar w:fldCharType="separate"/>
      </w:r>
      <w:r w:rsidR="006118BA">
        <w:rPr>
          <w:noProof/>
        </w:rPr>
        <w:t>72</w:t>
      </w:r>
      <w:r>
        <w:rPr>
          <w:noProof/>
        </w:rPr>
        <w:fldChar w:fldCharType="end"/>
      </w:r>
    </w:p>
    <w:p w14:paraId="204FCFDC" w14:textId="72CA20E7" w:rsidR="006072D4" w:rsidRDefault="006072D4">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_Toc8555257 \h </w:instrText>
      </w:r>
      <w:r>
        <w:rPr>
          <w:noProof/>
        </w:rPr>
      </w:r>
      <w:r>
        <w:rPr>
          <w:noProof/>
        </w:rPr>
        <w:fldChar w:fldCharType="separate"/>
      </w:r>
      <w:r w:rsidR="006118BA">
        <w:rPr>
          <w:noProof/>
        </w:rPr>
        <w:t>72</w:t>
      </w:r>
      <w:r>
        <w:rPr>
          <w:noProof/>
        </w:rPr>
        <w:fldChar w:fldCharType="end"/>
      </w:r>
    </w:p>
    <w:p w14:paraId="30E5E84A" w14:textId="48167225" w:rsidR="006072D4" w:rsidRDefault="006072D4">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_Toc8555258 \h </w:instrText>
      </w:r>
      <w:r>
        <w:rPr>
          <w:noProof/>
        </w:rPr>
      </w:r>
      <w:r>
        <w:rPr>
          <w:noProof/>
        </w:rPr>
        <w:fldChar w:fldCharType="separate"/>
      </w:r>
      <w:r w:rsidR="006118BA">
        <w:rPr>
          <w:noProof/>
        </w:rPr>
        <w:t>73</w:t>
      </w:r>
      <w:r>
        <w:rPr>
          <w:noProof/>
        </w:rPr>
        <w:fldChar w:fldCharType="end"/>
      </w:r>
    </w:p>
    <w:p w14:paraId="7F0D2FA7" w14:textId="66656520" w:rsidR="006072D4" w:rsidRDefault="006072D4">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_Toc8555259 \h </w:instrText>
      </w:r>
      <w:r>
        <w:rPr>
          <w:noProof/>
        </w:rPr>
      </w:r>
      <w:r>
        <w:rPr>
          <w:noProof/>
        </w:rPr>
        <w:fldChar w:fldCharType="separate"/>
      </w:r>
      <w:r w:rsidR="006118BA">
        <w:rPr>
          <w:noProof/>
        </w:rPr>
        <w:t>74</w:t>
      </w:r>
      <w:r>
        <w:rPr>
          <w:noProof/>
        </w:rPr>
        <w:fldChar w:fldCharType="end"/>
      </w:r>
    </w:p>
    <w:p w14:paraId="37EA1287" w14:textId="308E0737" w:rsidR="006072D4" w:rsidRDefault="006072D4">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A837D6">
        <w:rPr>
          <w:noProof/>
          <w:vertAlign w:val="subscript"/>
        </w:rPr>
        <w:t>2</w:t>
      </w:r>
      <w:r>
        <w:rPr>
          <w:noProof/>
        </w:rPr>
        <w:tab/>
      </w:r>
      <w:r>
        <w:rPr>
          <w:noProof/>
        </w:rPr>
        <w:fldChar w:fldCharType="begin"/>
      </w:r>
      <w:r>
        <w:rPr>
          <w:noProof/>
        </w:rPr>
        <w:instrText xml:space="preserve"> PAGEREF _Toc8555260 \h </w:instrText>
      </w:r>
      <w:r>
        <w:rPr>
          <w:noProof/>
        </w:rPr>
      </w:r>
      <w:r>
        <w:rPr>
          <w:noProof/>
        </w:rPr>
        <w:fldChar w:fldCharType="separate"/>
      </w:r>
      <w:r w:rsidR="006118BA">
        <w:rPr>
          <w:noProof/>
        </w:rPr>
        <w:t>75</w:t>
      </w:r>
      <w:r>
        <w:rPr>
          <w:noProof/>
        </w:rPr>
        <w:fldChar w:fldCharType="end"/>
      </w:r>
    </w:p>
    <w:p w14:paraId="29D59E6F" w14:textId="457B54A5" w:rsidR="006072D4" w:rsidRDefault="006072D4">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A837D6">
        <w:rPr>
          <w:noProof/>
          <w:vertAlign w:val="subscript"/>
        </w:rPr>
        <w:t>2</w:t>
      </w:r>
      <w:r>
        <w:rPr>
          <w:noProof/>
        </w:rPr>
        <w:t>H</w:t>
      </w:r>
      <w:r w:rsidRPr="00A837D6">
        <w:rPr>
          <w:noProof/>
          <w:vertAlign w:val="subscript"/>
        </w:rPr>
        <w:t>2</w:t>
      </w:r>
      <w:r>
        <w:rPr>
          <w:noProof/>
        </w:rPr>
        <w:tab/>
      </w:r>
      <w:r>
        <w:rPr>
          <w:noProof/>
        </w:rPr>
        <w:fldChar w:fldCharType="begin"/>
      </w:r>
      <w:r>
        <w:rPr>
          <w:noProof/>
        </w:rPr>
        <w:instrText xml:space="preserve"> PAGEREF _Toc8555261 \h </w:instrText>
      </w:r>
      <w:r>
        <w:rPr>
          <w:noProof/>
        </w:rPr>
      </w:r>
      <w:r>
        <w:rPr>
          <w:noProof/>
        </w:rPr>
        <w:fldChar w:fldCharType="separate"/>
      </w:r>
      <w:r w:rsidR="006118BA">
        <w:rPr>
          <w:noProof/>
        </w:rPr>
        <w:t>76</w:t>
      </w:r>
      <w:r>
        <w:rPr>
          <w:noProof/>
        </w:rPr>
        <w:fldChar w:fldCharType="end"/>
      </w:r>
    </w:p>
    <w:p w14:paraId="032BD68E" w14:textId="51990F8B" w:rsidR="006072D4" w:rsidRDefault="006072D4">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A837D6">
        <w:rPr>
          <w:noProof/>
          <w:vertAlign w:val="subscript"/>
        </w:rPr>
        <w:t>3</w:t>
      </w:r>
      <w:r>
        <w:rPr>
          <w:noProof/>
        </w:rPr>
        <w:t>CO + O</w:t>
      </w:r>
      <w:r w:rsidRPr="00A837D6">
        <w:rPr>
          <w:noProof/>
          <w:vertAlign w:val="subscript"/>
        </w:rPr>
        <w:t>2</w:t>
      </w:r>
      <w:r>
        <w:rPr>
          <w:noProof/>
        </w:rPr>
        <w:tab/>
      </w:r>
      <w:r>
        <w:rPr>
          <w:noProof/>
        </w:rPr>
        <w:fldChar w:fldCharType="begin"/>
      </w:r>
      <w:r>
        <w:rPr>
          <w:noProof/>
        </w:rPr>
        <w:instrText xml:space="preserve"> PAGEREF _Toc8555262 \h </w:instrText>
      </w:r>
      <w:r>
        <w:rPr>
          <w:noProof/>
        </w:rPr>
      </w:r>
      <w:r>
        <w:rPr>
          <w:noProof/>
        </w:rPr>
        <w:fldChar w:fldCharType="separate"/>
      </w:r>
      <w:r w:rsidR="006118BA">
        <w:rPr>
          <w:noProof/>
        </w:rPr>
        <w:t>77</w:t>
      </w:r>
      <w:r>
        <w:rPr>
          <w:noProof/>
        </w:rPr>
        <w:fldChar w:fldCharType="end"/>
      </w:r>
    </w:p>
    <w:p w14:paraId="43D2AAFA" w14:textId="3B24327D" w:rsidR="006072D4" w:rsidRDefault="006072D4">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A837D6">
        <w:rPr>
          <w:i/>
          <w:noProof/>
        </w:rPr>
        <w:t>i-</w:t>
      </w:r>
      <w:r>
        <w:rPr>
          <w:noProof/>
        </w:rPr>
        <w:t>propyl)</w:t>
      </w:r>
      <w:r>
        <w:rPr>
          <w:noProof/>
        </w:rPr>
        <w:tab/>
      </w:r>
      <w:r>
        <w:rPr>
          <w:noProof/>
        </w:rPr>
        <w:fldChar w:fldCharType="begin"/>
      </w:r>
      <w:r>
        <w:rPr>
          <w:noProof/>
        </w:rPr>
        <w:instrText xml:space="preserve"> PAGEREF _Toc8555263 \h </w:instrText>
      </w:r>
      <w:r>
        <w:rPr>
          <w:noProof/>
        </w:rPr>
      </w:r>
      <w:r>
        <w:rPr>
          <w:noProof/>
        </w:rPr>
        <w:fldChar w:fldCharType="separate"/>
      </w:r>
      <w:r w:rsidR="006118BA">
        <w:rPr>
          <w:noProof/>
        </w:rPr>
        <w:t>77</w:t>
      </w:r>
      <w:r>
        <w:rPr>
          <w:noProof/>
        </w:rPr>
        <w:fldChar w:fldCharType="end"/>
      </w:r>
    </w:p>
    <w:p w14:paraId="03F604CE" w14:textId="1B5C136D" w:rsidR="006072D4" w:rsidRDefault="006072D4">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_Toc8555264 \h </w:instrText>
      </w:r>
      <w:r>
        <w:rPr>
          <w:noProof/>
        </w:rPr>
      </w:r>
      <w:r>
        <w:rPr>
          <w:noProof/>
        </w:rPr>
        <w:fldChar w:fldCharType="separate"/>
      </w:r>
      <w:r w:rsidR="006118BA">
        <w:rPr>
          <w:noProof/>
        </w:rPr>
        <w:t>78</w:t>
      </w:r>
      <w:r>
        <w:rPr>
          <w:noProof/>
        </w:rPr>
        <w:fldChar w:fldCharType="end"/>
      </w:r>
    </w:p>
    <w:p w14:paraId="1022FDFF" w14:textId="6785CC16" w:rsidR="006072D4" w:rsidRDefault="006072D4">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_Toc8555265 \h </w:instrText>
      </w:r>
      <w:r>
        <w:rPr>
          <w:noProof/>
        </w:rPr>
      </w:r>
      <w:r>
        <w:rPr>
          <w:noProof/>
        </w:rPr>
        <w:fldChar w:fldCharType="separate"/>
      </w:r>
      <w:r w:rsidR="006118BA">
        <w:rPr>
          <w:noProof/>
        </w:rPr>
        <w:t>78</w:t>
      </w:r>
      <w:r>
        <w:rPr>
          <w:noProof/>
        </w:rPr>
        <w:fldChar w:fldCharType="end"/>
      </w:r>
    </w:p>
    <w:p w14:paraId="2976EB17" w14:textId="1EB1DAAF" w:rsidR="006072D4" w:rsidRDefault="006072D4">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_Toc8555266 \h </w:instrText>
      </w:r>
      <w:r>
        <w:rPr>
          <w:noProof/>
        </w:rPr>
      </w:r>
      <w:r>
        <w:rPr>
          <w:noProof/>
        </w:rPr>
        <w:fldChar w:fldCharType="separate"/>
      </w:r>
      <w:r w:rsidR="006118BA">
        <w:rPr>
          <w:noProof/>
        </w:rPr>
        <w:t>78</w:t>
      </w:r>
      <w:r>
        <w:rPr>
          <w:noProof/>
        </w:rPr>
        <w:fldChar w:fldCharType="end"/>
      </w:r>
    </w:p>
    <w:p w14:paraId="5225A7D2" w14:textId="4EFC701E" w:rsidR="006072D4" w:rsidRDefault="006072D4">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_Toc8555267 \h </w:instrText>
      </w:r>
      <w:r>
        <w:rPr>
          <w:noProof/>
        </w:rPr>
      </w:r>
      <w:r>
        <w:rPr>
          <w:noProof/>
        </w:rPr>
        <w:fldChar w:fldCharType="separate"/>
      </w:r>
      <w:r w:rsidR="006118BA">
        <w:rPr>
          <w:noProof/>
        </w:rPr>
        <w:t>79</w:t>
      </w:r>
      <w:r>
        <w:rPr>
          <w:noProof/>
        </w:rPr>
        <w:fldChar w:fldCharType="end"/>
      </w:r>
    </w:p>
    <w:p w14:paraId="09A414A9" w14:textId="746A6359" w:rsidR="006072D4" w:rsidRDefault="006072D4">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_Toc8555268 \h </w:instrText>
      </w:r>
      <w:r>
        <w:rPr>
          <w:noProof/>
        </w:rPr>
      </w:r>
      <w:r>
        <w:rPr>
          <w:noProof/>
        </w:rPr>
        <w:fldChar w:fldCharType="separate"/>
      </w:r>
      <w:r w:rsidR="006118BA">
        <w:rPr>
          <w:noProof/>
        </w:rPr>
        <w:t>83</w:t>
      </w:r>
      <w:r>
        <w:rPr>
          <w:noProof/>
        </w:rPr>
        <w:fldChar w:fldCharType="end"/>
      </w:r>
    </w:p>
    <w:p w14:paraId="76B9440C" w14:textId="2CB64B47" w:rsidR="006072D4" w:rsidRDefault="006072D4">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_Toc8555269 \h </w:instrText>
      </w:r>
      <w:r>
        <w:rPr>
          <w:noProof/>
        </w:rPr>
      </w:r>
      <w:r>
        <w:rPr>
          <w:noProof/>
        </w:rPr>
        <w:fldChar w:fldCharType="separate"/>
      </w:r>
      <w:r w:rsidR="006118BA">
        <w:rPr>
          <w:noProof/>
        </w:rPr>
        <w:t>83</w:t>
      </w:r>
      <w:r>
        <w:rPr>
          <w:noProof/>
        </w:rPr>
        <w:fldChar w:fldCharType="end"/>
      </w:r>
    </w:p>
    <w:p w14:paraId="3C748A74" w14:textId="0FDEBC86" w:rsidR="006072D4" w:rsidRDefault="006072D4">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_Toc8555270 \h </w:instrText>
      </w:r>
      <w:r>
        <w:rPr>
          <w:noProof/>
        </w:rPr>
      </w:r>
      <w:r>
        <w:rPr>
          <w:noProof/>
        </w:rPr>
        <w:fldChar w:fldCharType="separate"/>
      </w:r>
      <w:r w:rsidR="006118BA">
        <w:rPr>
          <w:noProof/>
        </w:rPr>
        <w:t>84</w:t>
      </w:r>
      <w:r>
        <w:rPr>
          <w:noProof/>
        </w:rPr>
        <w:fldChar w:fldCharType="end"/>
      </w:r>
    </w:p>
    <w:p w14:paraId="5DF054FD" w14:textId="013BD2F8" w:rsidR="006072D4" w:rsidRDefault="006072D4">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_Toc8555271 \h </w:instrText>
      </w:r>
      <w:r>
        <w:rPr>
          <w:noProof/>
        </w:rPr>
      </w:r>
      <w:r>
        <w:rPr>
          <w:noProof/>
        </w:rPr>
        <w:fldChar w:fldCharType="separate"/>
      </w:r>
      <w:r w:rsidR="006118BA">
        <w:rPr>
          <w:noProof/>
        </w:rPr>
        <w:t>84</w:t>
      </w:r>
      <w:r>
        <w:rPr>
          <w:noProof/>
        </w:rPr>
        <w:fldChar w:fldCharType="end"/>
      </w:r>
    </w:p>
    <w:p w14:paraId="67F9475F" w14:textId="3543445D" w:rsidR="006072D4" w:rsidRDefault="006072D4">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_Toc8555272 \h </w:instrText>
      </w:r>
      <w:r>
        <w:rPr>
          <w:noProof/>
        </w:rPr>
      </w:r>
      <w:r>
        <w:rPr>
          <w:noProof/>
        </w:rPr>
        <w:fldChar w:fldCharType="separate"/>
      </w:r>
      <w:r w:rsidR="006118BA">
        <w:rPr>
          <w:noProof/>
        </w:rPr>
        <w:t>84</w:t>
      </w:r>
      <w:r>
        <w:rPr>
          <w:noProof/>
        </w:rPr>
        <w:fldChar w:fldCharType="end"/>
      </w:r>
    </w:p>
    <w:p w14:paraId="61340311" w14:textId="26132548" w:rsidR="006072D4" w:rsidRDefault="006072D4">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_Toc8555273 \h </w:instrText>
      </w:r>
      <w:r>
        <w:rPr>
          <w:noProof/>
        </w:rPr>
      </w:r>
      <w:r>
        <w:rPr>
          <w:noProof/>
        </w:rPr>
        <w:fldChar w:fldCharType="separate"/>
      </w:r>
      <w:r w:rsidR="006118BA">
        <w:rPr>
          <w:noProof/>
        </w:rPr>
        <w:t>84</w:t>
      </w:r>
      <w:r>
        <w:rPr>
          <w:noProof/>
        </w:rPr>
        <w:fldChar w:fldCharType="end"/>
      </w:r>
    </w:p>
    <w:p w14:paraId="2366912C" w14:textId="122A07CD" w:rsidR="006072D4" w:rsidRDefault="006072D4">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_Toc8555274 \h </w:instrText>
      </w:r>
      <w:r>
        <w:rPr>
          <w:noProof/>
        </w:rPr>
      </w:r>
      <w:r>
        <w:rPr>
          <w:noProof/>
        </w:rPr>
        <w:fldChar w:fldCharType="separate"/>
      </w:r>
      <w:r w:rsidR="006118BA">
        <w:rPr>
          <w:noProof/>
        </w:rPr>
        <w:t>85</w:t>
      </w:r>
      <w:r>
        <w:rPr>
          <w:noProof/>
        </w:rPr>
        <w:fldChar w:fldCharType="end"/>
      </w:r>
    </w:p>
    <w:p w14:paraId="30DC1156" w14:textId="7153BF4E" w:rsidR="006072D4" w:rsidRDefault="006072D4">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_Toc8555275 \h </w:instrText>
      </w:r>
      <w:r>
        <w:rPr>
          <w:noProof/>
        </w:rPr>
      </w:r>
      <w:r>
        <w:rPr>
          <w:noProof/>
        </w:rPr>
        <w:fldChar w:fldCharType="separate"/>
      </w:r>
      <w:r w:rsidR="006118BA">
        <w:rPr>
          <w:noProof/>
        </w:rPr>
        <w:t>85</w:t>
      </w:r>
      <w:r>
        <w:rPr>
          <w:noProof/>
        </w:rPr>
        <w:fldChar w:fldCharType="end"/>
      </w:r>
    </w:p>
    <w:p w14:paraId="0591ED9B" w14:textId="6C2E7030" w:rsidR="006072D4" w:rsidRDefault="006072D4">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_Toc8555276 \h </w:instrText>
      </w:r>
      <w:r>
        <w:rPr>
          <w:noProof/>
        </w:rPr>
      </w:r>
      <w:r>
        <w:rPr>
          <w:noProof/>
        </w:rPr>
        <w:fldChar w:fldCharType="separate"/>
      </w:r>
      <w:r w:rsidR="006118BA">
        <w:rPr>
          <w:noProof/>
        </w:rPr>
        <w:t>85</w:t>
      </w:r>
      <w:r>
        <w:rPr>
          <w:noProof/>
        </w:rPr>
        <w:fldChar w:fldCharType="end"/>
      </w:r>
    </w:p>
    <w:p w14:paraId="4A551339" w14:textId="395A48BD" w:rsidR="006072D4" w:rsidRDefault="006072D4">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_Toc8555277 \h </w:instrText>
      </w:r>
      <w:r>
        <w:rPr>
          <w:noProof/>
        </w:rPr>
      </w:r>
      <w:r>
        <w:rPr>
          <w:noProof/>
        </w:rPr>
        <w:fldChar w:fldCharType="separate"/>
      </w:r>
      <w:r w:rsidR="006118BA">
        <w:rPr>
          <w:noProof/>
        </w:rPr>
        <w:t>85</w:t>
      </w:r>
      <w:r>
        <w:rPr>
          <w:noProof/>
        </w:rPr>
        <w:fldChar w:fldCharType="end"/>
      </w:r>
    </w:p>
    <w:p w14:paraId="3CCF4939" w14:textId="7A713DA5" w:rsidR="006072D4" w:rsidRDefault="006072D4">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_Toc8555278 \h </w:instrText>
      </w:r>
      <w:r>
        <w:rPr>
          <w:noProof/>
        </w:rPr>
      </w:r>
      <w:r>
        <w:rPr>
          <w:noProof/>
        </w:rPr>
        <w:fldChar w:fldCharType="separate"/>
      </w:r>
      <w:r w:rsidR="006118BA">
        <w:rPr>
          <w:noProof/>
        </w:rPr>
        <w:t>95</w:t>
      </w:r>
      <w:r>
        <w:rPr>
          <w:noProof/>
        </w:rPr>
        <w:fldChar w:fldCharType="end"/>
      </w:r>
    </w:p>
    <w:p w14:paraId="7738EF8A" w14:textId="52322A28" w:rsidR="006072D4" w:rsidRDefault="006072D4">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_Toc8555279 \h </w:instrText>
      </w:r>
      <w:r>
        <w:rPr>
          <w:noProof/>
        </w:rPr>
      </w:r>
      <w:r>
        <w:rPr>
          <w:noProof/>
        </w:rPr>
        <w:fldChar w:fldCharType="separate"/>
      </w:r>
      <w:r w:rsidR="006118BA">
        <w:rPr>
          <w:noProof/>
        </w:rPr>
        <w:t>96</w:t>
      </w:r>
      <w:r>
        <w:rPr>
          <w:noProof/>
        </w:rPr>
        <w:fldChar w:fldCharType="end"/>
      </w:r>
    </w:p>
    <w:p w14:paraId="5E4A672F" w14:textId="23C7B2F0" w:rsidR="006072D4" w:rsidRDefault="006072D4">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_Toc8555280 \h </w:instrText>
      </w:r>
      <w:r>
        <w:rPr>
          <w:noProof/>
        </w:rPr>
      </w:r>
      <w:r>
        <w:rPr>
          <w:noProof/>
        </w:rPr>
        <w:fldChar w:fldCharType="separate"/>
      </w:r>
      <w:r w:rsidR="006118BA">
        <w:rPr>
          <w:noProof/>
        </w:rPr>
        <w:t>103</w:t>
      </w:r>
      <w:r>
        <w:rPr>
          <w:noProof/>
        </w:rPr>
        <w:fldChar w:fldCharType="end"/>
      </w:r>
    </w:p>
    <w:p w14:paraId="67655F32" w14:textId="0C838A0F" w:rsidR="006072D4" w:rsidRDefault="006072D4">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_Toc8555281 \h </w:instrText>
      </w:r>
      <w:r>
        <w:rPr>
          <w:noProof/>
        </w:rPr>
      </w:r>
      <w:r>
        <w:rPr>
          <w:noProof/>
        </w:rPr>
        <w:fldChar w:fldCharType="separate"/>
      </w:r>
      <w:r w:rsidR="006118BA">
        <w:rPr>
          <w:noProof/>
        </w:rPr>
        <w:t>107</w:t>
      </w:r>
      <w:r>
        <w:rPr>
          <w:noProof/>
        </w:rPr>
        <w:fldChar w:fldCharType="end"/>
      </w:r>
    </w:p>
    <w:p w14:paraId="3701FB4C" w14:textId="0D603D86" w:rsidR="006072D4" w:rsidRDefault="006072D4">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_Toc8555282 \h </w:instrText>
      </w:r>
      <w:r>
        <w:rPr>
          <w:noProof/>
        </w:rPr>
      </w:r>
      <w:r>
        <w:rPr>
          <w:noProof/>
        </w:rPr>
        <w:fldChar w:fldCharType="separate"/>
      </w:r>
      <w:r w:rsidR="006118BA">
        <w:rPr>
          <w:noProof/>
        </w:rPr>
        <w:t>108</w:t>
      </w:r>
      <w:r>
        <w:rPr>
          <w:noProof/>
        </w:rPr>
        <w:fldChar w:fldCharType="end"/>
      </w:r>
    </w:p>
    <w:p w14:paraId="62126F4B" w14:textId="64DCB659" w:rsidR="006072D4" w:rsidRDefault="006072D4">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_Toc8555283 \h </w:instrText>
      </w:r>
      <w:r>
        <w:rPr>
          <w:noProof/>
        </w:rPr>
      </w:r>
      <w:r>
        <w:rPr>
          <w:noProof/>
        </w:rPr>
        <w:fldChar w:fldCharType="separate"/>
      </w:r>
      <w:r w:rsidR="006118BA">
        <w:rPr>
          <w:noProof/>
        </w:rPr>
        <w:t>109</w:t>
      </w:r>
      <w:r>
        <w:rPr>
          <w:noProof/>
        </w:rPr>
        <w:fldChar w:fldCharType="end"/>
      </w:r>
    </w:p>
    <w:p w14:paraId="78448488" w14:textId="4611CC21" w:rsidR="006072D4" w:rsidRDefault="006072D4">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_Toc8555284 \h </w:instrText>
      </w:r>
      <w:r>
        <w:rPr>
          <w:noProof/>
        </w:rPr>
      </w:r>
      <w:r>
        <w:rPr>
          <w:noProof/>
        </w:rPr>
        <w:fldChar w:fldCharType="separate"/>
      </w:r>
      <w:r w:rsidR="006118BA">
        <w:rPr>
          <w:noProof/>
        </w:rPr>
        <w:t>111</w:t>
      </w:r>
      <w:r>
        <w:rPr>
          <w:noProof/>
        </w:rPr>
        <w:fldChar w:fldCharType="end"/>
      </w:r>
    </w:p>
    <w:p w14:paraId="779D5202" w14:textId="6F048814" w:rsidR="006072D4" w:rsidRDefault="006072D4">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_Toc8555285 \h </w:instrText>
      </w:r>
      <w:r>
        <w:rPr>
          <w:noProof/>
        </w:rPr>
      </w:r>
      <w:r>
        <w:rPr>
          <w:noProof/>
        </w:rPr>
        <w:fldChar w:fldCharType="separate"/>
      </w:r>
      <w:r w:rsidR="006118BA">
        <w:rPr>
          <w:noProof/>
        </w:rPr>
        <w:t>114</w:t>
      </w:r>
      <w:r>
        <w:rPr>
          <w:noProof/>
        </w:rPr>
        <w:fldChar w:fldCharType="end"/>
      </w:r>
    </w:p>
    <w:p w14:paraId="696019A0" w14:textId="4813171F" w:rsidR="006072D4" w:rsidRDefault="006072D4">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_Toc8555286 \h </w:instrText>
      </w:r>
      <w:r>
        <w:rPr>
          <w:noProof/>
        </w:rPr>
      </w:r>
      <w:r>
        <w:rPr>
          <w:noProof/>
        </w:rPr>
        <w:fldChar w:fldCharType="separate"/>
      </w:r>
      <w:r w:rsidR="006118BA">
        <w:rPr>
          <w:noProof/>
        </w:rPr>
        <w:t>114</w:t>
      </w:r>
      <w:r>
        <w:rPr>
          <w:noProof/>
        </w:rPr>
        <w:fldChar w:fldCharType="end"/>
      </w:r>
    </w:p>
    <w:p w14:paraId="26C3F58E" w14:textId="5FB9DA93" w:rsidR="006072D4" w:rsidRDefault="006072D4">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_Toc8555287 \h </w:instrText>
      </w:r>
      <w:r>
        <w:rPr>
          <w:noProof/>
        </w:rPr>
      </w:r>
      <w:r>
        <w:rPr>
          <w:noProof/>
        </w:rPr>
        <w:fldChar w:fldCharType="separate"/>
      </w:r>
      <w:r w:rsidR="006118BA">
        <w:rPr>
          <w:noProof/>
        </w:rPr>
        <w:t>120</w:t>
      </w:r>
      <w:r>
        <w:rPr>
          <w:noProof/>
        </w:rPr>
        <w:fldChar w:fldCharType="end"/>
      </w:r>
    </w:p>
    <w:p w14:paraId="46B007AD" w14:textId="2BD782BC" w:rsidR="006072D4" w:rsidRDefault="006072D4">
      <w:pPr>
        <w:pStyle w:val="TOC3"/>
        <w:tabs>
          <w:tab w:val="left" w:pos="2160"/>
        </w:tabs>
        <w:rPr>
          <w:rFonts w:asciiTheme="minorHAnsi" w:eastAsiaTheme="minorEastAsia" w:hAnsiTheme="minorHAnsi" w:cstheme="minorBidi"/>
          <w:noProof/>
          <w:szCs w:val="22"/>
          <w:lang w:eastAsia="en-GB"/>
        </w:rPr>
      </w:pPr>
      <w:r>
        <w:rPr>
          <w:noProof/>
        </w:rPr>
        <w:t>13.1.2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_Toc8555288 \h </w:instrText>
      </w:r>
      <w:r>
        <w:rPr>
          <w:noProof/>
        </w:rPr>
      </w:r>
      <w:r>
        <w:rPr>
          <w:noProof/>
        </w:rPr>
        <w:fldChar w:fldCharType="separate"/>
      </w:r>
      <w:r w:rsidR="006118BA">
        <w:rPr>
          <w:noProof/>
        </w:rPr>
        <w:t>122</w:t>
      </w:r>
      <w:r>
        <w:rPr>
          <w:noProof/>
        </w:rPr>
        <w:fldChar w:fldCharType="end"/>
      </w:r>
    </w:p>
    <w:p w14:paraId="6A234F70" w14:textId="15348E94" w:rsidR="006072D4" w:rsidRDefault="006072D4">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_Toc8555289 \h </w:instrText>
      </w:r>
      <w:r>
        <w:rPr>
          <w:noProof/>
        </w:rPr>
      </w:r>
      <w:r>
        <w:rPr>
          <w:noProof/>
        </w:rPr>
        <w:fldChar w:fldCharType="separate"/>
      </w:r>
      <w:r w:rsidR="006118BA">
        <w:rPr>
          <w:noProof/>
        </w:rPr>
        <w:t>123</w:t>
      </w:r>
      <w:r>
        <w:rPr>
          <w:noProof/>
        </w:rPr>
        <w:fldChar w:fldCharType="end"/>
      </w:r>
    </w:p>
    <w:p w14:paraId="67AB627D" w14:textId="0C0A3720" w:rsidR="006072D4" w:rsidRDefault="006072D4">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_Toc8555290 \h </w:instrText>
      </w:r>
      <w:r>
        <w:rPr>
          <w:noProof/>
        </w:rPr>
      </w:r>
      <w:r>
        <w:rPr>
          <w:noProof/>
        </w:rPr>
        <w:fldChar w:fldCharType="separate"/>
      </w:r>
      <w:r w:rsidR="006118BA">
        <w:rPr>
          <w:noProof/>
        </w:rPr>
        <w:t>123</w:t>
      </w:r>
      <w:r>
        <w:rPr>
          <w:noProof/>
        </w:rPr>
        <w:fldChar w:fldCharType="end"/>
      </w:r>
    </w:p>
    <w:p w14:paraId="34EE3758" w14:textId="12E5B21A" w:rsidR="006072D4" w:rsidRDefault="006072D4">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_Toc8555291 \h </w:instrText>
      </w:r>
      <w:r>
        <w:rPr>
          <w:noProof/>
        </w:rPr>
      </w:r>
      <w:r>
        <w:rPr>
          <w:noProof/>
        </w:rPr>
        <w:fldChar w:fldCharType="separate"/>
      </w:r>
      <w:r w:rsidR="006118BA">
        <w:rPr>
          <w:noProof/>
        </w:rPr>
        <w:t>125</w:t>
      </w:r>
      <w:r>
        <w:rPr>
          <w:noProof/>
        </w:rPr>
        <w:fldChar w:fldCharType="end"/>
      </w:r>
    </w:p>
    <w:p w14:paraId="31CDEDF5" w14:textId="1EC6B234" w:rsidR="006072D4" w:rsidRDefault="006072D4">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_Toc8555292 \h </w:instrText>
      </w:r>
      <w:r>
        <w:rPr>
          <w:noProof/>
        </w:rPr>
      </w:r>
      <w:r>
        <w:rPr>
          <w:noProof/>
        </w:rPr>
        <w:fldChar w:fldCharType="separate"/>
      </w:r>
      <w:r w:rsidR="006118BA">
        <w:rPr>
          <w:noProof/>
        </w:rPr>
        <w:t>126</w:t>
      </w:r>
      <w:r>
        <w:rPr>
          <w:noProof/>
        </w:rPr>
        <w:fldChar w:fldCharType="end"/>
      </w:r>
    </w:p>
    <w:p w14:paraId="442E9251" w14:textId="275B9C6C" w:rsidR="006072D4" w:rsidRDefault="006072D4">
      <w:pPr>
        <w:pStyle w:val="TOC3"/>
        <w:tabs>
          <w:tab w:val="left" w:pos="2160"/>
        </w:tabs>
        <w:rPr>
          <w:rFonts w:asciiTheme="minorHAnsi" w:eastAsiaTheme="minorEastAsia" w:hAnsiTheme="minorHAnsi" w:cstheme="minorBidi"/>
          <w:noProof/>
          <w:szCs w:val="22"/>
          <w:lang w:eastAsia="en-GB"/>
        </w:rPr>
      </w:pPr>
      <w:r>
        <w:rPr>
          <w:noProof/>
        </w:rPr>
        <w:lastRenderedPageBreak/>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_Toc8555293 \h </w:instrText>
      </w:r>
      <w:r>
        <w:rPr>
          <w:noProof/>
        </w:rPr>
      </w:r>
      <w:r>
        <w:rPr>
          <w:noProof/>
        </w:rPr>
        <w:fldChar w:fldCharType="separate"/>
      </w:r>
      <w:r w:rsidR="006118BA">
        <w:rPr>
          <w:noProof/>
        </w:rPr>
        <w:t>126</w:t>
      </w:r>
      <w:r>
        <w:rPr>
          <w:noProof/>
        </w:rPr>
        <w:fldChar w:fldCharType="end"/>
      </w:r>
    </w:p>
    <w:p w14:paraId="49AFFDC0" w14:textId="305373DA" w:rsidR="006072D4" w:rsidRDefault="006072D4">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_Toc8555294 \h </w:instrText>
      </w:r>
      <w:r>
        <w:rPr>
          <w:noProof/>
        </w:rPr>
      </w:r>
      <w:r>
        <w:rPr>
          <w:noProof/>
        </w:rPr>
        <w:fldChar w:fldCharType="separate"/>
      </w:r>
      <w:r w:rsidR="006118BA">
        <w:rPr>
          <w:noProof/>
        </w:rPr>
        <w:t>128</w:t>
      </w:r>
      <w:r>
        <w:rPr>
          <w:noProof/>
        </w:rPr>
        <w:fldChar w:fldCharType="end"/>
      </w:r>
    </w:p>
    <w:p w14:paraId="7FA67DCC" w14:textId="15F89B80" w:rsidR="006072D4" w:rsidRDefault="006072D4">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_Toc8555295 \h </w:instrText>
      </w:r>
      <w:r>
        <w:rPr>
          <w:noProof/>
        </w:rPr>
      </w:r>
      <w:r>
        <w:rPr>
          <w:noProof/>
        </w:rPr>
        <w:fldChar w:fldCharType="separate"/>
      </w:r>
      <w:r w:rsidR="006118BA">
        <w:rPr>
          <w:noProof/>
        </w:rPr>
        <w:t>128</w:t>
      </w:r>
      <w:r>
        <w:rPr>
          <w:noProof/>
        </w:rPr>
        <w:fldChar w:fldCharType="end"/>
      </w:r>
    </w:p>
    <w:p w14:paraId="3134ED27" w14:textId="202B4FCD" w:rsidR="006072D4" w:rsidRDefault="006072D4">
      <w:pPr>
        <w:pStyle w:val="TOC2"/>
        <w:rPr>
          <w:rFonts w:asciiTheme="minorHAnsi" w:eastAsiaTheme="minorEastAsia" w:hAnsiTheme="minorHAnsi" w:cstheme="minorBidi"/>
          <w:noProof/>
          <w:szCs w:val="22"/>
          <w:lang w:eastAsia="en-GB"/>
        </w:rPr>
      </w:pPr>
      <w:r>
        <w:rPr>
          <w:noProof/>
        </w:rPr>
        <w:t>13.4</w:t>
      </w:r>
      <w:r>
        <w:rPr>
          <w:rFonts w:asciiTheme="minorHAnsi" w:eastAsiaTheme="minorEastAsia" w:hAnsiTheme="minorHAnsi" w:cstheme="minorBidi"/>
          <w:noProof/>
          <w:szCs w:val="22"/>
          <w:lang w:eastAsia="en-GB"/>
        </w:rPr>
        <w:tab/>
      </w:r>
      <w:r>
        <w:rPr>
          <w:noProof/>
        </w:rPr>
        <w:t>Classical Coupled Internal and External Rotational Densities of States</w:t>
      </w:r>
      <w:r>
        <w:rPr>
          <w:noProof/>
        </w:rPr>
        <w:tab/>
      </w:r>
      <w:r>
        <w:rPr>
          <w:noProof/>
        </w:rPr>
        <w:fldChar w:fldCharType="begin"/>
      </w:r>
      <w:r>
        <w:rPr>
          <w:noProof/>
        </w:rPr>
        <w:instrText xml:space="preserve"> PAGEREF _Toc8555296 \h </w:instrText>
      </w:r>
      <w:r>
        <w:rPr>
          <w:noProof/>
        </w:rPr>
      </w:r>
      <w:r>
        <w:rPr>
          <w:noProof/>
        </w:rPr>
        <w:fldChar w:fldCharType="separate"/>
      </w:r>
      <w:r w:rsidR="006118BA">
        <w:rPr>
          <w:noProof/>
        </w:rPr>
        <w:t>129</w:t>
      </w:r>
      <w:r>
        <w:rPr>
          <w:noProof/>
        </w:rPr>
        <w:fldChar w:fldCharType="end"/>
      </w:r>
    </w:p>
    <w:p w14:paraId="567AB653" w14:textId="1B633CF7" w:rsidR="006072D4" w:rsidRDefault="006072D4">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_Toc8555297 \h </w:instrText>
      </w:r>
      <w:r>
        <w:rPr>
          <w:noProof/>
        </w:rPr>
      </w:r>
      <w:r>
        <w:rPr>
          <w:noProof/>
        </w:rPr>
        <w:fldChar w:fldCharType="separate"/>
      </w:r>
      <w:r w:rsidR="006118BA">
        <w:rPr>
          <w:noProof/>
        </w:rPr>
        <w:t>133</w:t>
      </w:r>
      <w:r>
        <w:rPr>
          <w:noProof/>
        </w:rPr>
        <w:fldChar w:fldCharType="end"/>
      </w:r>
    </w:p>
    <w:p w14:paraId="3CB18118" w14:textId="670B4856" w:rsidR="006072D4" w:rsidRDefault="006072D4">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_Toc8555298 \h </w:instrText>
      </w:r>
      <w:r>
        <w:rPr>
          <w:noProof/>
        </w:rPr>
      </w:r>
      <w:r>
        <w:rPr>
          <w:noProof/>
        </w:rPr>
        <w:fldChar w:fldCharType="separate"/>
      </w:r>
      <w:r w:rsidR="006118BA">
        <w:rPr>
          <w:noProof/>
        </w:rPr>
        <w:t>133</w:t>
      </w:r>
      <w:r>
        <w:rPr>
          <w:noProof/>
        </w:rPr>
        <w:fldChar w:fldCharType="end"/>
      </w:r>
    </w:p>
    <w:p w14:paraId="00B241A0" w14:textId="3BA8CF36" w:rsidR="006072D4" w:rsidRDefault="006072D4">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_Toc8555299 \h </w:instrText>
      </w:r>
      <w:r>
        <w:rPr>
          <w:noProof/>
        </w:rPr>
      </w:r>
      <w:r>
        <w:rPr>
          <w:noProof/>
        </w:rPr>
        <w:fldChar w:fldCharType="separate"/>
      </w:r>
      <w:r w:rsidR="006118BA">
        <w:rPr>
          <w:noProof/>
        </w:rPr>
        <w:t>133</w:t>
      </w:r>
      <w:r>
        <w:rPr>
          <w:noProof/>
        </w:rPr>
        <w:fldChar w:fldCharType="end"/>
      </w:r>
    </w:p>
    <w:p w14:paraId="518C4AAD" w14:textId="77B7E458" w:rsidR="006072D4" w:rsidRDefault="006072D4">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_Toc8555300 \h </w:instrText>
      </w:r>
      <w:r>
        <w:rPr>
          <w:noProof/>
        </w:rPr>
      </w:r>
      <w:r>
        <w:rPr>
          <w:noProof/>
        </w:rPr>
        <w:fldChar w:fldCharType="separate"/>
      </w:r>
      <w:r w:rsidR="006118BA">
        <w:rPr>
          <w:noProof/>
        </w:rPr>
        <w:t>133</w:t>
      </w:r>
      <w:r>
        <w:rPr>
          <w:noProof/>
        </w:rPr>
        <w:fldChar w:fldCharType="end"/>
      </w:r>
    </w:p>
    <w:p w14:paraId="0E19A77E" w14:textId="346A295F" w:rsidR="006072D4" w:rsidRDefault="006072D4">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_Toc8555301 \h </w:instrText>
      </w:r>
      <w:r>
        <w:rPr>
          <w:noProof/>
        </w:rPr>
      </w:r>
      <w:r>
        <w:rPr>
          <w:noProof/>
        </w:rPr>
        <w:fldChar w:fldCharType="separate"/>
      </w:r>
      <w:r w:rsidR="006118BA">
        <w:rPr>
          <w:noProof/>
        </w:rPr>
        <w:t>134</w:t>
      </w:r>
      <w:r>
        <w:rPr>
          <w:noProof/>
        </w:rPr>
        <w:fldChar w:fldCharType="end"/>
      </w:r>
    </w:p>
    <w:p w14:paraId="093B4725" w14:textId="16E5E81B" w:rsidR="006072D4" w:rsidRDefault="006072D4">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_Toc8555302 \h </w:instrText>
      </w:r>
      <w:r>
        <w:rPr>
          <w:noProof/>
        </w:rPr>
      </w:r>
      <w:r>
        <w:rPr>
          <w:noProof/>
        </w:rPr>
        <w:fldChar w:fldCharType="separate"/>
      </w:r>
      <w:r w:rsidR="006118BA">
        <w:rPr>
          <w:noProof/>
        </w:rPr>
        <w:t>134</w:t>
      </w:r>
      <w:r>
        <w:rPr>
          <w:noProof/>
        </w:rPr>
        <w:fldChar w:fldCharType="end"/>
      </w:r>
    </w:p>
    <w:p w14:paraId="42251D06" w14:textId="3AC57387" w:rsidR="006072D4" w:rsidRDefault="006072D4">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_Toc8555303 \h </w:instrText>
      </w:r>
      <w:r>
        <w:rPr>
          <w:noProof/>
        </w:rPr>
      </w:r>
      <w:r>
        <w:rPr>
          <w:noProof/>
        </w:rPr>
        <w:fldChar w:fldCharType="separate"/>
      </w:r>
      <w:r w:rsidR="006118BA">
        <w:rPr>
          <w:noProof/>
        </w:rPr>
        <w:t>135</w:t>
      </w:r>
      <w:r>
        <w:rPr>
          <w:noProof/>
        </w:rPr>
        <w:fldChar w:fldCharType="end"/>
      </w:r>
    </w:p>
    <w:p w14:paraId="24D74D11" w14:textId="188C0E18" w:rsidR="006072D4" w:rsidRDefault="006072D4">
      <w:pPr>
        <w:pStyle w:val="TOC2"/>
        <w:rPr>
          <w:rFonts w:asciiTheme="minorHAnsi" w:eastAsiaTheme="minorEastAsia" w:hAnsiTheme="minorHAnsi" w:cstheme="minorBidi"/>
          <w:noProof/>
          <w:szCs w:val="22"/>
          <w:lang w:eastAsia="en-GB"/>
        </w:rPr>
      </w:pPr>
      <w:r>
        <w:rPr>
          <w:noProof/>
        </w:rPr>
        <w:t>14.7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_Toc8555304 \h </w:instrText>
      </w:r>
      <w:r>
        <w:rPr>
          <w:noProof/>
        </w:rPr>
      </w:r>
      <w:r>
        <w:rPr>
          <w:noProof/>
        </w:rPr>
        <w:fldChar w:fldCharType="separate"/>
      </w:r>
      <w:r w:rsidR="006118BA">
        <w:rPr>
          <w:noProof/>
        </w:rPr>
        <w:t>135</w:t>
      </w:r>
      <w:r>
        <w:rPr>
          <w:noProof/>
        </w:rPr>
        <w:fldChar w:fldCharType="end"/>
      </w:r>
    </w:p>
    <w:p w14:paraId="72B44F80" w14:textId="7A55812B" w:rsidR="006072D4" w:rsidRDefault="006072D4">
      <w:pPr>
        <w:pStyle w:val="TOC2"/>
        <w:rPr>
          <w:rFonts w:asciiTheme="minorHAnsi" w:eastAsiaTheme="minorEastAsia" w:hAnsiTheme="minorHAnsi" w:cstheme="minorBidi"/>
          <w:noProof/>
          <w:szCs w:val="22"/>
          <w:lang w:eastAsia="en-GB"/>
        </w:rPr>
      </w:pPr>
      <w:r>
        <w:rPr>
          <w:noProof/>
        </w:rPr>
        <w:t>14.8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_Toc8555305 \h </w:instrText>
      </w:r>
      <w:r>
        <w:rPr>
          <w:noProof/>
        </w:rPr>
      </w:r>
      <w:r>
        <w:rPr>
          <w:noProof/>
        </w:rPr>
        <w:fldChar w:fldCharType="separate"/>
      </w:r>
      <w:r w:rsidR="006118BA">
        <w:rPr>
          <w:noProof/>
        </w:rPr>
        <w:t>136</w:t>
      </w:r>
      <w:r>
        <w:rPr>
          <w:noProof/>
        </w:rPr>
        <w:fldChar w:fldCharType="end"/>
      </w:r>
    </w:p>
    <w:p w14:paraId="0A5AE8E6" w14:textId="3F2E342A" w:rsidR="006072D4" w:rsidRDefault="006072D4">
      <w:pPr>
        <w:pStyle w:val="TOC2"/>
        <w:rPr>
          <w:rFonts w:asciiTheme="minorHAnsi" w:eastAsiaTheme="minorEastAsia" w:hAnsiTheme="minorHAnsi" w:cstheme="minorBidi"/>
          <w:noProof/>
          <w:szCs w:val="22"/>
          <w:lang w:eastAsia="en-GB"/>
        </w:rPr>
      </w:pPr>
      <w:r>
        <w:rPr>
          <w:noProof/>
        </w:rPr>
        <w:t>14.9</w:t>
      </w:r>
      <w:r>
        <w:rPr>
          <w:rFonts w:asciiTheme="minorHAnsi" w:eastAsiaTheme="minorEastAsia" w:hAnsiTheme="minorHAnsi" w:cstheme="minorBidi"/>
          <w:noProof/>
          <w:szCs w:val="22"/>
          <w:lang w:eastAsia="en-GB"/>
        </w:rPr>
        <w:tab/>
      </w:r>
      <w:r>
        <w:rPr>
          <w:noProof/>
        </w:rPr>
        <w:t>MESMER 5.1 (Released 25/Apr/2018)</w:t>
      </w:r>
      <w:r>
        <w:rPr>
          <w:noProof/>
        </w:rPr>
        <w:tab/>
      </w:r>
      <w:r>
        <w:rPr>
          <w:noProof/>
        </w:rPr>
        <w:fldChar w:fldCharType="begin"/>
      </w:r>
      <w:r>
        <w:rPr>
          <w:noProof/>
        </w:rPr>
        <w:instrText xml:space="preserve"> PAGEREF _Toc8555306 \h </w:instrText>
      </w:r>
      <w:r>
        <w:rPr>
          <w:noProof/>
        </w:rPr>
      </w:r>
      <w:r>
        <w:rPr>
          <w:noProof/>
        </w:rPr>
        <w:fldChar w:fldCharType="separate"/>
      </w:r>
      <w:r w:rsidR="006118BA">
        <w:rPr>
          <w:noProof/>
        </w:rPr>
        <w:t>137</w:t>
      </w:r>
      <w:r>
        <w:rPr>
          <w:noProof/>
        </w:rPr>
        <w:fldChar w:fldCharType="end"/>
      </w:r>
    </w:p>
    <w:p w14:paraId="5CA57BB8" w14:textId="49341806" w:rsidR="006072D4" w:rsidRDefault="006072D4">
      <w:pPr>
        <w:pStyle w:val="TOC2"/>
        <w:rPr>
          <w:rFonts w:asciiTheme="minorHAnsi" w:eastAsiaTheme="minorEastAsia" w:hAnsiTheme="minorHAnsi" w:cstheme="minorBidi"/>
          <w:noProof/>
          <w:szCs w:val="22"/>
          <w:lang w:eastAsia="en-GB"/>
        </w:rPr>
      </w:pPr>
      <w:r>
        <w:rPr>
          <w:noProof/>
        </w:rPr>
        <w:t>14.10</w:t>
      </w:r>
      <w:r>
        <w:rPr>
          <w:rFonts w:asciiTheme="minorHAnsi" w:eastAsiaTheme="minorEastAsia" w:hAnsiTheme="minorHAnsi" w:cstheme="minorBidi"/>
          <w:noProof/>
          <w:szCs w:val="22"/>
          <w:lang w:eastAsia="en-GB"/>
        </w:rPr>
        <w:tab/>
      </w:r>
      <w:r>
        <w:rPr>
          <w:noProof/>
        </w:rPr>
        <w:t>MESMER 5.2 (Released 03/Jan/2019)</w:t>
      </w:r>
      <w:r>
        <w:rPr>
          <w:noProof/>
        </w:rPr>
        <w:tab/>
      </w:r>
      <w:r>
        <w:rPr>
          <w:noProof/>
        </w:rPr>
        <w:fldChar w:fldCharType="begin"/>
      </w:r>
      <w:r>
        <w:rPr>
          <w:noProof/>
        </w:rPr>
        <w:instrText xml:space="preserve"> PAGEREF _Toc8555307 \h </w:instrText>
      </w:r>
      <w:r>
        <w:rPr>
          <w:noProof/>
        </w:rPr>
      </w:r>
      <w:r>
        <w:rPr>
          <w:noProof/>
        </w:rPr>
        <w:fldChar w:fldCharType="separate"/>
      </w:r>
      <w:r w:rsidR="006118BA">
        <w:rPr>
          <w:noProof/>
        </w:rPr>
        <w:t>138</w:t>
      </w:r>
      <w:r>
        <w:rPr>
          <w:noProof/>
        </w:rPr>
        <w:fldChar w:fldCharType="end"/>
      </w:r>
    </w:p>
    <w:p w14:paraId="53883C93" w14:textId="53C8EB5B" w:rsidR="006072D4" w:rsidRDefault="006072D4">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_Toc8555308 \h </w:instrText>
      </w:r>
      <w:r>
        <w:rPr>
          <w:noProof/>
        </w:rPr>
      </w:r>
      <w:r>
        <w:rPr>
          <w:noProof/>
        </w:rPr>
        <w:fldChar w:fldCharType="separate"/>
      </w:r>
      <w:r w:rsidR="006118BA">
        <w:rPr>
          <w:noProof/>
        </w:rPr>
        <w:t>140</w:t>
      </w:r>
      <w:r>
        <w:rPr>
          <w:noProof/>
        </w:rPr>
        <w:fldChar w:fldCharType="end"/>
      </w:r>
    </w:p>
    <w:p w14:paraId="307D607D" w14:textId="1245A2AC"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024C178E" w:rsidR="00812945" w:rsidRDefault="00812945" w:rsidP="00812945">
      <w:pPr>
        <w:pStyle w:val="Heading1"/>
      </w:pPr>
      <w:bookmarkStart w:id="3" w:name="_Toc8555196"/>
      <w:r w:rsidRPr="00C05534">
        <w:lastRenderedPageBreak/>
        <w:t xml:space="preserve">What’s New in MESMER </w:t>
      </w:r>
      <w:r w:rsidR="00AE0BC0">
        <w:t>6.0</w:t>
      </w:r>
      <w:bookmarkEnd w:id="3"/>
    </w:p>
    <w:p w14:paraId="0C8E7239" w14:textId="5E7E0760" w:rsidR="000A6213" w:rsidRDefault="000A6213" w:rsidP="00AC2B99">
      <w:pPr>
        <w:ind w:left="357"/>
      </w:pPr>
      <w:r>
        <w:t>New Features:</w:t>
      </w:r>
    </w:p>
    <w:p w14:paraId="23EDC7CA" w14:textId="472A5C1B" w:rsidR="000A6213" w:rsidRDefault="000A6213" w:rsidP="000A6213">
      <w:pPr>
        <w:pStyle w:val="ListParagraph"/>
        <w:numPr>
          <w:ilvl w:val="0"/>
          <w:numId w:val="33"/>
        </w:numPr>
      </w:pPr>
      <w:r>
        <w:t>Trace Weights</w:t>
      </w:r>
    </w:p>
    <w:p w14:paraId="3F1C5F49" w14:textId="2AFF2653" w:rsidR="000A6213" w:rsidRDefault="00760361" w:rsidP="000A6213">
      <w:pPr>
        <w:pStyle w:val="ListParagraph"/>
        <w:numPr>
          <w:ilvl w:val="0"/>
          <w:numId w:val="33"/>
        </w:numPr>
      </w:pPr>
      <w:r>
        <w:t>Extended ILT</w:t>
      </w:r>
    </w:p>
    <w:p w14:paraId="72A78E50" w14:textId="228FB726" w:rsidR="00D015C2" w:rsidRDefault="00760361" w:rsidP="00D015C2">
      <w:pPr>
        <w:pStyle w:val="ListParagraph"/>
        <w:numPr>
          <w:ilvl w:val="0"/>
          <w:numId w:val="33"/>
        </w:numPr>
      </w:pPr>
      <w:r>
        <w:t>New reaction type</w:t>
      </w:r>
    </w:p>
    <w:p w14:paraId="7E71EEF6" w14:textId="4E2133F2" w:rsidR="00D015C2" w:rsidRDefault="00D015C2" w:rsidP="00D015C2">
      <w:pPr>
        <w:pStyle w:val="ListParagraph"/>
        <w:numPr>
          <w:ilvl w:val="0"/>
          <w:numId w:val="33"/>
        </w:numPr>
      </w:pPr>
      <w:r>
        <w:t>Inversion mode</w:t>
      </w:r>
      <w:bookmarkStart w:id="4" w:name="_GoBack"/>
      <w:bookmarkEnd w:id="4"/>
    </w:p>
    <w:p w14:paraId="564530F9" w14:textId="4E0763DA" w:rsidR="00AC2B99" w:rsidRDefault="00AC2B99" w:rsidP="00AC2B99">
      <w:pPr>
        <w:ind w:left="357"/>
      </w:pPr>
      <w:r>
        <w:t>MESMER Input</w:t>
      </w:r>
      <w:r w:rsidR="007754BB">
        <w:t>, bug fixes</w:t>
      </w:r>
      <w:r>
        <w:t xml:space="preserve"> and Other Changes:</w:t>
      </w:r>
    </w:p>
    <w:p w14:paraId="092D9654" w14:textId="4930B24C" w:rsidR="000A6213" w:rsidRDefault="000A6213" w:rsidP="000A6213">
      <w:pPr>
        <w:pStyle w:val="ListParagraph"/>
        <w:numPr>
          <w:ilvl w:val="0"/>
          <w:numId w:val="32"/>
        </w:numPr>
      </w:pPr>
      <w:r>
        <w:t xml:space="preserve">Fixes to coupled classical rotors </w:t>
      </w:r>
    </w:p>
    <w:p w14:paraId="7F8AE353" w14:textId="4C92E82D" w:rsidR="00EC577D" w:rsidRDefault="000A6213" w:rsidP="00EC577D">
      <w:pPr>
        <w:pStyle w:val="ListParagraph"/>
        <w:numPr>
          <w:ilvl w:val="0"/>
          <w:numId w:val="32"/>
        </w:numPr>
      </w:pPr>
      <w:r>
        <w:t>Fix for tunnelling.</w:t>
      </w:r>
    </w:p>
    <w:p w14:paraId="3AE1DF83" w14:textId="0ACA7384" w:rsidR="00EC577D" w:rsidRDefault="00EC577D" w:rsidP="00EC577D">
      <w:pPr>
        <w:pStyle w:val="ListParagraph"/>
        <w:numPr>
          <w:ilvl w:val="0"/>
          <w:numId w:val="32"/>
        </w:numPr>
      </w:pPr>
      <w:r>
        <w:t>Fix for John’s bugs.</w:t>
      </w:r>
    </w:p>
    <w:p w14:paraId="3CA7DCBB" w14:textId="57E41CD7" w:rsidR="004E2F9D" w:rsidRDefault="004E2F9D" w:rsidP="000A6213">
      <w:pPr>
        <w:pStyle w:val="ListParagraph"/>
        <w:numPr>
          <w:ilvl w:val="0"/>
          <w:numId w:val="32"/>
        </w:numPr>
      </w:pPr>
      <w:r>
        <w:t xml:space="preserve">PTSets input has been updated to allow for a factor as well as an increment allows for easier fall-off calculations to be done. </w:t>
      </w:r>
    </w:p>
    <w:p w14:paraId="0F1989BE" w14:textId="77777777" w:rsidR="00F77C82" w:rsidRPr="00C05534" w:rsidRDefault="00F77C82" w:rsidP="00C05534">
      <w:pPr>
        <w:pStyle w:val="Heading1"/>
      </w:pPr>
      <w:bookmarkStart w:id="5" w:name="_Toc8555197"/>
      <w:r w:rsidRPr="00C05534">
        <w:lastRenderedPageBreak/>
        <w:t>Introduction</w:t>
      </w:r>
      <w:bookmarkEnd w:id="5"/>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77777777"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eastAsia="en-GB"/>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0EA23655"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053DCE">
        <w:fldChar w:fldCharType="separate"/>
      </w:r>
      <w:r w:rsidR="008A254D" w:rsidRPr="008A254D">
        <w:rPr>
          <w:noProof/>
          <w:vertAlign w:val="superscript"/>
        </w:rPr>
        <w:t>1</w:t>
      </w:r>
      <w:r w:rsidR="00053DCE">
        <w:fldChar w:fldCharType="end"/>
      </w:r>
    </w:p>
    <w:p w14:paraId="2566EC66" w14:textId="77777777"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14:paraId="7887DC7E" w14:textId="20C7FF1D" w:rsidR="00F77C82" w:rsidRDefault="00F77C82" w:rsidP="007051CE">
      <w:pPr>
        <w:numPr>
          <w:ilvl w:val="0"/>
          <w:numId w:val="5"/>
        </w:numPr>
      </w:pPr>
      <w:r>
        <w:t>Use standard, off-the-shelf technologies, so that the code may be readily maintained and extended.  For example, we developed MESMER using the Microsoft’s VS</w:t>
      </w:r>
      <w:r w:rsidR="00B60AE7">
        <w:t xml:space="preserve">2015 </w:t>
      </w:r>
      <w:r>
        <w:t>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14:paraId="0F22CD01" w14:textId="77777777" w:rsidR="00F77C82" w:rsidRDefault="00F77C82" w:rsidP="007051CE">
      <w:pPr>
        <w:numPr>
          <w:ilvl w:val="0"/>
          <w:numId w:val="5"/>
        </w:numPr>
      </w:pPr>
      <w:r>
        <w:t xml:space="preserve">Use open source C++ to write well-structured, object-oriented, cross-platform code that may be easily maintained and built upon by future developers.  Where possible, we have designed the code so that future developers may be able to add increasing </w:t>
      </w:r>
      <w:r>
        <w:lastRenderedPageBreak/>
        <w:t>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6" w:name="_Toc8555198"/>
      <w:r>
        <w:lastRenderedPageBreak/>
        <w:t xml:space="preserve">Accessing, </w:t>
      </w:r>
      <w:r w:rsidR="00F77C82" w:rsidRPr="00246233">
        <w:t>Compilation and Execution</w:t>
      </w:r>
      <w:bookmarkEnd w:id="6"/>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7" w:name="_Toc8555199"/>
      <w:r w:rsidRPr="00246233">
        <w:t>Accessing MESMER</w:t>
      </w:r>
      <w:bookmarkEnd w:id="7"/>
    </w:p>
    <w:p w14:paraId="594BBE68" w14:textId="77777777" w:rsidR="0025017C" w:rsidRDefault="0025017C" w:rsidP="0025017C">
      <w:r>
        <w:t>MESMER is hosted by the SourceForge website and can be accessed either by using the search facility provided or following the link:</w:t>
      </w:r>
    </w:p>
    <w:p w14:paraId="49D48668" w14:textId="77777777" w:rsidR="0025017C" w:rsidRDefault="00947E0A" w:rsidP="0025017C">
      <w:hyperlink r:id="rId18" w:history="1">
        <w:r w:rsidR="0025017C" w:rsidRPr="00F300F1">
          <w:rPr>
            <w:rStyle w:val="Hyperlink"/>
          </w:rPr>
          <w:t>http://sourceforge.net/projects/mesmer/</w:t>
        </w:r>
      </w:hyperlink>
    </w:p>
    <w:p w14:paraId="793514ED" w14:textId="77777777"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14:paraId="0470BD70" w14:textId="77777777" w:rsidR="00CA537D" w:rsidRDefault="00CA537D" w:rsidP="00CA537D">
      <w:pPr>
        <w:pStyle w:val="Heading2"/>
      </w:pPr>
      <w:bookmarkStart w:id="8" w:name="_Ref480923003"/>
      <w:bookmarkStart w:id="9" w:name="_Toc8555200"/>
      <w:r>
        <w:t>Parallel MESMER</w:t>
      </w:r>
      <w:bookmarkEnd w:id="8"/>
      <w:bookmarkEnd w:id="9"/>
    </w:p>
    <w:p w14:paraId="7420368B" w14:textId="77777777" w:rsidR="00CA537D" w:rsidRDefault="00CA537D" w:rsidP="0025017C">
      <w:r>
        <w:t xml:space="preserve">As of MESMER 5.0 there is support for parallel execution. The parallel substrate on which parallel MESMER is 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10" w:name="_Toc8555201"/>
      <w:r>
        <w:lastRenderedPageBreak/>
        <w:t>Windows</w:t>
      </w:r>
      <w:bookmarkEnd w:id="10"/>
    </w:p>
    <w:p w14:paraId="3AA7B3A2" w14:textId="77777777" w:rsidR="00F77C82" w:rsidRDefault="00F77C82" w:rsidP="00C05534">
      <w:pPr>
        <w:pStyle w:val="Heading3"/>
      </w:pPr>
      <w:bookmarkStart w:id="11" w:name="_Toc8555202"/>
      <w:r>
        <w:t>Installing the Binary on Windows</w:t>
      </w:r>
      <w:bookmarkEnd w:id="11"/>
    </w:p>
    <w:p w14:paraId="4EA33434" w14:textId="77777777"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14:paraId="66168D60" w14:textId="77777777" w:rsidR="00F77C82" w:rsidRDefault="00F77C82" w:rsidP="00C05534">
      <w:pPr>
        <w:pStyle w:val="Heading3"/>
      </w:pPr>
      <w:bookmarkStart w:id="12" w:name="_Toc8555203"/>
      <w:r>
        <w:t>Compiling on Windows</w:t>
      </w:r>
      <w:bookmarkEnd w:id="12"/>
    </w:p>
    <w:p w14:paraId="0A3A7797" w14:textId="07C23F39"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w:t>
      </w:r>
      <w:r w:rsidR="00627757">
        <w:t>5</w:t>
      </w:r>
      <w:r w:rsidR="00CE39BB">
        <w:t>/201</w:t>
      </w:r>
      <w:r w:rsidR="00627757">
        <w:t>7</w:t>
      </w:r>
      <w:r>
        <w:t xml:space="preserve"> integrated development environment.  Building and developing MESMER can be done using either the free Visual C++ 20</w:t>
      </w:r>
      <w:r w:rsidR="00CE39BB">
        <w:t>1</w:t>
      </w:r>
      <w:r w:rsidR="00627757">
        <w:t>7</w:t>
      </w:r>
      <w:r>
        <w:t xml:space="preserve"> </w:t>
      </w:r>
      <w:r w:rsidR="005E1374">
        <w:t>Community</w:t>
      </w:r>
      <w:r>
        <w:t xml:space="preserve"> Edition or the full version of Visual Studio (which isn’t free). </w:t>
      </w:r>
    </w:p>
    <w:p w14:paraId="000A9BEC" w14:textId="553C5AD0" w:rsidR="00F77C82" w:rsidRDefault="00F77C82">
      <w:r>
        <w:tab/>
      </w:r>
      <w:r>
        <w:tab/>
        <w:t>To build MESMER using VS20</w:t>
      </w:r>
      <w:r w:rsidR="00CE39BB">
        <w:t>1</w:t>
      </w:r>
      <w:r w:rsidR="00627757">
        <w:t>7</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6118BA">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947E0A">
      <w:hyperlink r:id="rId19"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947E0A">
      <w:hyperlink r:id="rId20" w:history="1">
        <w:r w:rsidR="005E1374">
          <w:rPr>
            <w:rStyle w:val="Hyperlink"/>
          </w:rPr>
          <w:t>http://mesmer.svn.sourceforge.net/viewvc/mesmer/tags/Release_4.1</w:t>
        </w:r>
      </w:hyperlink>
    </w:p>
    <w:p w14:paraId="5157048C" w14:textId="5E9B4C67"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627757">
        <w:rPr>
          <w:rFonts w:ascii="Courier New" w:hAnsi="Courier New"/>
          <w:color w:val="FF0000"/>
        </w:rPr>
        <w:t>5</w:t>
      </w:r>
      <w:r>
        <w:t xml:space="preserve"> folder, and use Visual C++ to open the file </w:t>
      </w:r>
      <w:r>
        <w:rPr>
          <w:rFonts w:ascii="Courier New" w:hAnsi="Courier New"/>
          <w:color w:val="FF0000"/>
        </w:rPr>
        <w:t>MESMER.sln</w:t>
      </w:r>
      <w:r>
        <w:t>. Clicking on the VS20</w:t>
      </w:r>
      <w:r w:rsidR="00CE39BB">
        <w:t>1</w:t>
      </w:r>
      <w:r w:rsidR="005E1374">
        <w:t>5</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627757">
        <w:rPr>
          <w:rFonts w:ascii="Courier New" w:hAnsi="Courier New"/>
          <w:color w:val="FF0000"/>
        </w:rPr>
        <w:t>5</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10</w:t>
      </w:r>
      <w:r>
        <w:t xml:space="preserve"> </w:t>
      </w:r>
      <w:r w:rsidR="00736F95">
        <w:t xml:space="preserve">or </w:t>
      </w:r>
      <w:r w:rsidR="00736F95">
        <w:rPr>
          <w:rFonts w:ascii="Courier New" w:hAnsi="Courier New"/>
          <w:color w:val="FF0000"/>
        </w:rPr>
        <w:t xml:space="preserve">\Windows VC12 </w:t>
      </w:r>
      <w:r w:rsidR="00736F95">
        <w:t>folders.  These folders contain the projects and solution files for VS20</w:t>
      </w:r>
      <w:r w:rsidR="005E1374">
        <w:t>10</w:t>
      </w:r>
      <w:r w:rsidR="00736F95">
        <w:t xml:space="preserve"> and VS2012</w:t>
      </w:r>
      <w:r w:rsidR="005E1374">
        <w:t xml:space="preserve"> </w:t>
      </w:r>
      <w:r w:rsidR="00736F95">
        <w:t xml:space="preserve">respectively.) </w:t>
      </w:r>
    </w:p>
    <w:p w14:paraId="12564315" w14:textId="77777777" w:rsidR="004A0097" w:rsidRPr="004A0097" w:rsidRDefault="004A0097" w:rsidP="004A0097">
      <w:pPr>
        <w:pStyle w:val="Heading3"/>
      </w:pPr>
      <w:bookmarkStart w:id="13" w:name="_Ref480921876"/>
      <w:bookmarkStart w:id="14" w:name="_Toc8555204"/>
      <w:r>
        <w:lastRenderedPageBreak/>
        <w:t>Compiling P</w:t>
      </w:r>
      <w:r w:rsidR="00D51B79">
        <w:t>arallel MESMER on Windows</w:t>
      </w:r>
      <w:bookmarkEnd w:id="13"/>
      <w:bookmarkEnd w:id="14"/>
    </w:p>
    <w:p w14:paraId="12583667" w14:textId="6FBF8108" w:rsidR="00D51B79" w:rsidRDefault="00084B4C" w:rsidP="00D51B79">
      <w:r>
        <w:t>In order to assist the building of parallel MESMER a configuration has been created in the solutions for both VS201</w:t>
      </w:r>
      <w:r w:rsidR="00627757">
        <w:t>5</w:t>
      </w:r>
      <w:r>
        <w:t xml:space="preserve"> and VS201</w:t>
      </w:r>
      <w:r w:rsidR="00627757">
        <w:t>7</w:t>
      </w:r>
      <w:r>
        <w:t xml:space="preserve"> called “MPIRelease”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21" w:history="1">
        <w:r w:rsidR="004A0097" w:rsidRPr="004A0097">
          <w:rPr>
            <w:rStyle w:val="Hyperlink"/>
          </w:rPr>
          <w:t>Microsoft MPI</w:t>
        </w:r>
      </w:hyperlink>
      <w:r w:rsidR="004A0097">
        <w:t xml:space="preserve">” is used.  The pre-compiled Windows executable has been created using version 8 of MS-MPI. </w:t>
      </w:r>
      <w:r w:rsidR="00521C81">
        <w:t>When downloading the MS-MPI v8 be sure to download both msmpisdk.msi (contains headers and libraries) and MSMpiSetup.exe (contains the MPI run time environment). Install both of these packages as described in the associated documentation. When this is complete the following additional changes, in the MESMER project property pages are required in order to build parallel MESMER</w:t>
      </w:r>
      <w:r w:rsidR="00FA345E">
        <w:t xml:space="preserve"> (if you are using the “MPIRelease” configuration with standard locations these steps will have already been completed)</w:t>
      </w:r>
      <w:r w:rsidR="00521C81">
        <w:t>:</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5" w:name="_Toc8555205"/>
      <w:r>
        <w:t>Running on Windows</w:t>
      </w:r>
      <w:bookmarkEnd w:id="15"/>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r>
        <w:rPr>
          <w:rFonts w:ascii="Courier New" w:hAnsi="Courier New"/>
          <w:color w:val="FF0000"/>
        </w:rPr>
        <w:t>mesmer filename.xml</w:t>
      </w:r>
    </w:p>
    <w:p w14:paraId="13A9323D" w14:textId="2475F30A"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6118BA">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t xml:space="preserve">Alternatively, if the user is not familiar with using the command line, MESMER may be executed through right clicking on the desired xml input file and selecting the “Open with </w:t>
      </w:r>
      <w:r w:rsidRPr="005301F4">
        <w:lastRenderedPageBreak/>
        <w:t>Mesmer” option. The additional command line options mentioned above are not available if MESMER is executed in this way.</w:t>
      </w:r>
    </w:p>
    <w:p w14:paraId="5A8C72B0" w14:textId="77777777" w:rsidR="00D51B79" w:rsidRDefault="004A0097" w:rsidP="00D51B79">
      <w:pPr>
        <w:pStyle w:val="Heading3"/>
      </w:pPr>
      <w:bookmarkStart w:id="16" w:name="_Toc8555206"/>
      <w:r>
        <w:t>Running P</w:t>
      </w:r>
      <w:r w:rsidR="00D51B79">
        <w:t>arallel MESMER on Windows</w:t>
      </w:r>
      <w:bookmarkEnd w:id="16"/>
    </w:p>
    <w:p w14:paraId="5918A3ED" w14:textId="0F8036CF" w:rsidR="00D51B79" w:rsidRDefault="00D51B79">
      <w:r>
        <w:t xml:space="preserve">Running parallel MESMER on Windows </w:t>
      </w:r>
      <w:r w:rsidR="00617C39">
        <w:t>is similar to the above, but it is necessary to have a parallel environment in place. It is recommended that “</w:t>
      </w:r>
      <w:hyperlink r:id="rId22"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6118BA">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7" w:name="_Ref316226734"/>
      <w:bookmarkStart w:id="18" w:name="_Toc8555207"/>
      <w:r>
        <w:t>Linux/UNIX/Mac</w:t>
      </w:r>
      <w:bookmarkEnd w:id="17"/>
      <w:bookmarkEnd w:id="18"/>
    </w:p>
    <w:p w14:paraId="2B3986E5" w14:textId="77777777"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tar xvfz filename.tar.gz</w:t>
      </w:r>
    </w:p>
    <w:p w14:paraId="5A85FDCA" w14:textId="77777777" w:rsidR="00F77C82" w:rsidRDefault="00F77C82">
      <w:r>
        <w:t xml:space="preserve">where </w:t>
      </w:r>
      <w:r>
        <w:rPr>
          <w:rFonts w:ascii="Courier New" w:hAnsi="Courier New"/>
          <w:color w:val="FF0000"/>
        </w:rPr>
        <w:t>filename</w:t>
      </w:r>
      <w:r>
        <w:t xml:space="preserve"> is the name of the particular MESMER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Linux/UNIX compilation involves three easy steps: (1) compile the TinyXML libraries, (2) compile the QD libraries, and finally (3) compile the main executable.  These steps are described sequentially below.</w:t>
      </w:r>
    </w:p>
    <w:p w14:paraId="22B7FFFC" w14:textId="77777777" w:rsidR="00F77C82" w:rsidRDefault="00F77C82" w:rsidP="00E41937">
      <w:pPr>
        <w:pStyle w:val="Heading3"/>
      </w:pPr>
      <w:bookmarkStart w:id="19" w:name="_Toc8555208"/>
      <w:r>
        <w:t>Compiling TinyXML</w:t>
      </w:r>
      <w:bookmarkEnd w:id="19"/>
    </w:p>
    <w:p w14:paraId="07E426EA" w14:textId="77777777"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20" w:name="_Toc8555209"/>
      <w:r>
        <w:lastRenderedPageBreak/>
        <w:t>Compiling QD for higher precision arithmetic</w:t>
      </w:r>
      <w:bookmarkEnd w:id="20"/>
    </w:p>
    <w:p w14:paraId="242E5098" w14:textId="77777777"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23"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14:paraId="096D6879" w14:textId="77777777" w:rsidR="00F77C82" w:rsidRDefault="00F77C82">
      <w:pPr>
        <w:rPr>
          <w:rFonts w:ascii="Courier New" w:hAnsi="Courier New" w:cs="Courier New"/>
          <w:color w:val="FF0000"/>
        </w:rPr>
      </w:pPr>
      <w:r>
        <w:rPr>
          <w:rFonts w:ascii="Courier New" w:hAnsi="Courier New" w:cs="Courier New"/>
          <w:color w:val="FF0000"/>
        </w:rPr>
        <w:t>chmod +x configure</w:t>
      </w:r>
    </w:p>
    <w:p w14:paraId="454D8D66" w14:textId="77777777" w:rsidR="00F77C82" w:rsidRDefault="00F77C82">
      <w:pPr>
        <w:rPr>
          <w:rFonts w:ascii="Courier New" w:hAnsi="Courier New" w:cs="Courier New"/>
          <w:color w:val="FF0000"/>
        </w:rPr>
      </w:pPr>
      <w:r>
        <w:rPr>
          <w:rFonts w:ascii="Courier New" w:hAnsi="Courier New" w:cs="Courier New"/>
          <w:color w:val="FF0000"/>
        </w:rPr>
        <w:t>./configure</w:t>
      </w:r>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If the above commands return no value, and the respective C++ and Fortran compilers available on the system are g++ and gfortran,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t>CXX=g++; export CXX; FC=gfortran; export FC</w:t>
      </w:r>
    </w:p>
    <w:p w14:paraId="5CE1053C" w14:textId="77777777" w:rsidR="00992DC7" w:rsidRDefault="00F77C82">
      <w:r>
        <w:lastRenderedPageBreak/>
        <w:t xml:space="preserve">In some cases where the user has no system administrator’s privilege to install the library, they will need to ask the system administrator for help installing the QD package. </w:t>
      </w:r>
    </w:p>
    <w:p w14:paraId="3F92B3F3" w14:textId="1611AED0"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6118BA">
        <w:t>7.3.1</w:t>
      </w:r>
      <w:r>
        <w:fldChar w:fldCharType="end"/>
      </w:r>
      <w:r>
        <w:t xml:space="preserve">. </w:t>
      </w:r>
    </w:p>
    <w:p w14:paraId="7A0E535B" w14:textId="77777777" w:rsidR="00F77C82" w:rsidRDefault="004A0097" w:rsidP="00E41937">
      <w:pPr>
        <w:pStyle w:val="Heading3"/>
      </w:pPr>
      <w:bookmarkStart w:id="21" w:name="_Ref481614377"/>
      <w:bookmarkStart w:id="22" w:name="_Toc8555210"/>
      <w:r>
        <w:t xml:space="preserve">Compiling </w:t>
      </w:r>
      <w:r w:rsidR="00F77C82">
        <w:t>the Main Executable</w:t>
      </w:r>
      <w:bookmarkEnd w:id="21"/>
      <w:bookmarkEnd w:id="22"/>
    </w:p>
    <w:p w14:paraId="12A0C159" w14:textId="0CED5430"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w:t>
      </w:r>
      <w:r w:rsidR="00494AD1">
        <w:t>-</w:t>
      </w:r>
      <w:r>
        <w:t xml:space="preserve">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w:t>
      </w:r>
      <w:r>
        <w:lastRenderedPageBreak/>
        <w:t xml:space="preserve">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14:paraId="3CB12B27" w14:textId="77777777"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14:paraId="73D13A13" w14:textId="77777777"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14:paraId="3CADF2F9" w14:textId="77777777"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r>
        <w:rPr>
          <w:rFonts w:ascii="Courier New" w:hAnsi="Courier New"/>
          <w:color w:val="FF0000"/>
        </w:rPr>
        <w:t>INCS := -I../tinyxml/ -I/usr/local/qd/include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3" w:name="_Ref481616753"/>
      <w:bookmarkStart w:id="24" w:name="_Toc8555211"/>
      <w:r>
        <w:t>Compiling Parallel MESMER on Linux</w:t>
      </w:r>
      <w:bookmarkEnd w:id="23"/>
      <w:bookmarkEnd w:id="24"/>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24" w:history="1">
        <w:r w:rsidR="00CD2CA0" w:rsidRPr="00CD2CA0">
          <w:rPr>
            <w:rStyle w:val="Hyperlink"/>
          </w:rPr>
          <w:t>https://www.mpich.org/</w:t>
        </w:r>
      </w:hyperlink>
      <w:r w:rsidR="00CD2CA0">
        <w:t>) or OpenMPI (</w:t>
      </w:r>
      <w:hyperlink r:id="rId25" w:history="1">
        <w:r w:rsidR="00CD2CA0" w:rsidRPr="00CD2CA0">
          <w:rPr>
            <w:rStyle w:val="Hyperlink"/>
          </w:rPr>
          <w:t>https://www.open-mpi.org/</w:t>
        </w:r>
      </w:hyperlink>
      <w:r w:rsidR="00CD2CA0">
        <w:t>), as well as commercial offerings.</w:t>
      </w:r>
    </w:p>
    <w:p w14:paraId="78DEB5F5" w14:textId="33E54A79" w:rsidR="00135E1B" w:rsidRDefault="00CD2CA0" w:rsidP="00135E1B">
      <w:r>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6118BA">
        <w:t>6.4.3</w:t>
      </w:r>
      <w:r w:rsidR="00112E1D">
        <w:fldChar w:fldCharType="end"/>
      </w:r>
      <w:r w:rsidR="004F087D">
        <w:t>:</w:t>
      </w:r>
      <w:r w:rsidR="00112E1D">
        <w:t xml:space="preserve"> both the TinyXML and QD libraries </w:t>
      </w:r>
      <w:r w:rsidR="004F087D">
        <w:t xml:space="preserve">should be built in the same way, however change to the </w:t>
      </w:r>
      <w:r w:rsidR="004F087D">
        <w:rPr>
          <w:rFonts w:ascii="Courier New" w:hAnsi="Courier New"/>
          <w:color w:val="FF0000"/>
        </w:rPr>
        <w:t>Makefile</w:t>
      </w:r>
      <w:r w:rsidR="004F087D">
        <w:t xml:space="preserve"> in the </w:t>
      </w:r>
      <w:r w:rsidR="004F087D">
        <w:rPr>
          <w:rFonts w:ascii="Courier New" w:hAnsi="Courier New"/>
          <w:color w:val="FF0000"/>
        </w:rPr>
        <w:t>/src</w:t>
      </w:r>
      <w:r w:rsidR="004F087D">
        <w:t xml:space="preserve"> directory are required. Changes are needed in order to locate MPI header files and </w:t>
      </w:r>
      <w:r w:rsidR="004F087D">
        <w:lastRenderedPageBreak/>
        <w:t>libraries:</w:t>
      </w:r>
      <w:r w:rsidR="00135E1B">
        <w:t xml:space="preserve"> </w:t>
      </w:r>
      <w:r w:rsidR="004F087D">
        <w:t>The included path variable (line 108 of</w:t>
      </w:r>
      <w:r w:rsidR="00135E1B">
        <w:t xml:space="preserve"> </w:t>
      </w:r>
      <w:r w:rsidR="00135E1B">
        <w:rPr>
          <w:rFonts w:ascii="Courier New" w:hAnsi="Courier New"/>
          <w:color w:val="FF0000"/>
        </w:rPr>
        <w:t>Makefile</w:t>
      </w:r>
      <w:r w:rsidR="004F087D">
        <w:t>)</w:t>
      </w:r>
      <w:r w:rsidR="00135E1B">
        <w:t xml:space="preserve">, </w:t>
      </w:r>
      <w:r w:rsidR="00135E1B">
        <w:rPr>
          <w:rFonts w:ascii="Courier New" w:hAnsi="Courier New"/>
          <w:color w:val="FF0000"/>
        </w:rPr>
        <w:t>INCS</w:t>
      </w:r>
      <w:r w:rsidR="00135E1B">
        <w:t xml:space="preserve">, needs to be extended to include the location of the </w:t>
      </w:r>
      <w:r w:rsidR="00135E1B" w:rsidRPr="00135E1B">
        <w:rPr>
          <w:rFonts w:ascii="Courier New" w:hAnsi="Courier New"/>
          <w:color w:val="FF0000"/>
        </w:rPr>
        <w:t>mpi.h</w:t>
      </w:r>
      <w:r w:rsidR="00135E1B">
        <w:t xml:space="preserve"> file, </w:t>
      </w:r>
    </w:p>
    <w:p w14:paraId="12F75E82" w14:textId="77777777" w:rsidR="00135E1B" w:rsidRPr="008F51B6" w:rsidRDefault="00135E1B" w:rsidP="00135E1B">
      <w:pPr>
        <w:rPr>
          <w:rFonts w:ascii="Courier New" w:hAnsi="Courier New"/>
          <w:color w:val="FF0000"/>
          <w:sz w:val="20"/>
        </w:rPr>
      </w:pPr>
      <w:r w:rsidRPr="008F51B6">
        <w:rPr>
          <w:rFonts w:ascii="Courier New" w:hAnsi="Courier New"/>
          <w:color w:val="FF0000"/>
          <w:sz w:val="20"/>
        </w:rPr>
        <w:t>INCS := -I../tinyxml/ -I../qd/include -I&lt;</w:t>
      </w:r>
      <w:r w:rsidR="004C1EB2" w:rsidRPr="004C1EB2">
        <w:rPr>
          <w:rFonts w:ascii="Courier New" w:hAnsi="Courier New"/>
          <w:color w:val="FF0000"/>
          <w:sz w:val="20"/>
        </w:rPr>
        <w:t>MPIInstalPath</w:t>
      </w:r>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r>
        <w:rPr>
          <w:rFonts w:ascii="Courier New" w:hAnsi="Courier New"/>
          <w:color w:val="FF0000"/>
        </w:rPr>
        <w:t>Makefile</w:t>
      </w:r>
      <w:r>
        <w:t xml:space="preserve">), </w:t>
      </w:r>
      <w:r>
        <w:rPr>
          <w:rFonts w:ascii="Courier New" w:hAnsi="Courier New"/>
          <w:color w:val="FF0000"/>
        </w:rPr>
        <w:t>INCS</w:t>
      </w:r>
      <w:r>
        <w:t>, needs to be extended to include location of the MPI libraries,</w:t>
      </w:r>
    </w:p>
    <w:p w14:paraId="66142EFD" w14:textId="77777777"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r w:rsidRPr="008F51B6">
        <w:rPr>
          <w:rFonts w:ascii="Courier New" w:hAnsi="Courier New"/>
          <w:color w:val="FF0000"/>
          <w:sz w:val="20"/>
        </w:rPr>
        <w:t xml:space="preserve">LIBS </w:t>
      </w:r>
      <w:r w:rsidR="00135E1B" w:rsidRPr="008F51B6">
        <w:rPr>
          <w:rFonts w:ascii="Courier New" w:hAnsi="Courier New"/>
          <w:color w:val="FF0000"/>
          <w:sz w:val="20"/>
        </w:rPr>
        <w:t>:= ../tinyxml/tinyxml.a ../qd/src/libqd.a</w:t>
      </w:r>
      <w:r w:rsidRPr="008F51B6">
        <w:rPr>
          <w:rFonts w:ascii="Courier New" w:hAnsi="Courier New"/>
          <w:color w:val="FF0000"/>
          <w:sz w:val="20"/>
        </w:rPr>
        <w:t xml:space="preserve"> </w:t>
      </w:r>
      <w:r w:rsidR="004C1EB2" w:rsidRPr="008F51B6">
        <w:rPr>
          <w:rFonts w:ascii="Courier New" w:hAnsi="Courier New"/>
          <w:color w:val="FF0000"/>
          <w:sz w:val="20"/>
        </w:rPr>
        <w:t>&lt;</w:t>
      </w:r>
      <w:r w:rsidR="004C1EB2" w:rsidRPr="004C1EB2">
        <w:rPr>
          <w:rFonts w:ascii="Courier New" w:hAnsi="Courier New"/>
          <w:color w:val="FF0000"/>
          <w:sz w:val="20"/>
        </w:rPr>
        <w:t>MPIInstalPath</w:t>
      </w:r>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*.a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r w:rsidRPr="008F51B6">
        <w:rPr>
          <w:rFonts w:ascii="Courier New" w:hAnsi="Courier New"/>
          <w:color w:val="FF0000"/>
        </w:rPr>
        <w:t>Makefile</w:t>
      </w:r>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5" w:name="_Toc8555212"/>
      <w:r>
        <w:t>Running on Linux/UNIX/Mac</w:t>
      </w:r>
      <w:bookmarkEnd w:id="25"/>
    </w:p>
    <w:p w14:paraId="3A0F311A" w14:textId="77777777"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r>
        <w:rPr>
          <w:rFonts w:ascii="Courier New" w:hAnsi="Courier New"/>
          <w:color w:val="FF0000"/>
        </w:rPr>
        <w:t>./~path/bin/mesmer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r>
        <w:rPr>
          <w:rFonts w:ascii="Courier New" w:hAnsi="Courier New"/>
          <w:color w:val="FF0000"/>
        </w:rPr>
        <w:t>mesmer filename.xml</w:t>
      </w:r>
    </w:p>
    <w:p w14:paraId="582CB3CA" w14:textId="77777777" w:rsidR="00F77C82" w:rsidRDefault="00F77C82">
      <w:r>
        <w:t xml:space="preserve">without having to specify the executable path every time, then you have to export the directory in which the mesmer executable resides to the appropriate environment variables.  </w:t>
      </w:r>
    </w:p>
    <w:p w14:paraId="45FA3176" w14:textId="77777777" w:rsidR="004A0097" w:rsidRDefault="004A0097" w:rsidP="004A0097">
      <w:pPr>
        <w:pStyle w:val="Heading3"/>
      </w:pPr>
      <w:bookmarkStart w:id="26" w:name="_Toc8555213"/>
      <w:r>
        <w:t>Running Parallel MESMER on Linux/UNIX/Mac</w:t>
      </w:r>
      <w:bookmarkEnd w:id="26"/>
    </w:p>
    <w:p w14:paraId="2A4856FB" w14:textId="4AC7F33F" w:rsidR="004C1EB2" w:rsidRDefault="004C1EB2" w:rsidP="004C1EB2">
      <w:r>
        <w:t xml:space="preserve">Running parallel MESMER on Linux is similar to the above, but it is necessary to have a parallel environment in place, as discussed in section </w:t>
      </w:r>
      <w:r>
        <w:fldChar w:fldCharType="begin"/>
      </w:r>
      <w:r>
        <w:instrText xml:space="preserve"> REF _Ref481616753 \r \h </w:instrText>
      </w:r>
      <w:r>
        <w:fldChar w:fldCharType="separate"/>
      </w:r>
      <w:r w:rsidR="006118BA">
        <w:t>6.4.4</w:t>
      </w:r>
      <w:r>
        <w:fldChar w:fldCharType="end"/>
      </w:r>
      <w:r>
        <w:t xml:space="preserve">. Once installed parallel MESMER </w:t>
      </w:r>
      <w:r>
        <w:lastRenderedPageBreak/>
        <w:t xml:space="preserve">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examples/i</w:t>
      </w:r>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&lt;MPIInstalPath&gt;</w:t>
      </w:r>
      <w:r>
        <w:rPr>
          <w:rFonts w:ascii="Courier New" w:hAnsi="Courier New"/>
          <w:color w:val="FF0000"/>
        </w:rPr>
        <w:t>/bin/</w:t>
      </w:r>
      <w:r w:rsidRPr="001D5AFF">
        <w:rPr>
          <w:rFonts w:ascii="Courier New" w:hAnsi="Courier New"/>
          <w:color w:val="FF0000"/>
        </w:rPr>
        <w:t>mpi</w:t>
      </w:r>
      <w:r>
        <w:rPr>
          <w:rFonts w:ascii="Courier New" w:hAnsi="Courier New"/>
          <w:color w:val="FF0000"/>
        </w:rPr>
        <w:t xml:space="preserve">run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7" w:name="_Toc8555214"/>
      <w:r>
        <w:t>Testing MESMER on Windows and Linux/UNIX/Mac</w:t>
      </w:r>
      <w:bookmarkEnd w:id="27"/>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65B34672"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6118BA">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8" w:name="_Ref316226847"/>
      <w:bookmarkStart w:id="29" w:name="_Toc8555215"/>
      <w:r>
        <w:lastRenderedPageBreak/>
        <w:t>MESMER command line</w:t>
      </w:r>
      <w:bookmarkEnd w:id="28"/>
      <w:bookmarkEnd w:id="29"/>
    </w:p>
    <w:p w14:paraId="6B735136" w14:textId="77777777"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r w:rsidRPr="008934B5">
        <w:rPr>
          <w:rFonts w:ascii="Courier New" w:hAnsi="Courier New"/>
          <w:color w:val="FF0000"/>
        </w:rPr>
        <w:t>-?</w:t>
      </w:r>
      <w:r>
        <w:t>: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r>
        <w:rPr>
          <w:rFonts w:ascii="Courier New" w:hAnsi="Courier New"/>
          <w:color w:val="FF0000"/>
        </w:rPr>
        <w:t>mesmer -?</w:t>
      </w:r>
    </w:p>
    <w:p w14:paraId="6EC78F91" w14:textId="77777777" w:rsidR="00F77C82" w:rsidRDefault="00F77C82">
      <w:r>
        <w:t>will display the complete set of options for the command line. In normal execution of MESMER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r>
        <w:rPr>
          <w:rFonts w:ascii="Courier New" w:hAnsi="Courier New"/>
          <w:color w:val="FF0000"/>
        </w:rPr>
        <w:lastRenderedPageBreak/>
        <w:t>mesmer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30" w:name="_Toc8555216"/>
      <w:r>
        <w:t>MESMER environment variables</w:t>
      </w:r>
      <w:bookmarkEnd w:id="30"/>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r>
        <w:rPr>
          <w:rFonts w:ascii="Courier New" w:hAnsi="Courier New"/>
          <w:color w:val="FF0000"/>
        </w:rPr>
        <w:t>mesmer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14:paraId="6CB9E2D8" w14:textId="77777777" w:rsidR="00F77C82" w:rsidRDefault="00F77C82">
      <w:r>
        <w:lastRenderedPageBreak/>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1" w:name="_Ref316227407"/>
      <w:bookmarkStart w:id="32" w:name="_Toc8555217"/>
      <w:r w:rsidRPr="00C05534">
        <w:lastRenderedPageBreak/>
        <w:t>MESMER data files</w:t>
      </w:r>
      <w:bookmarkEnd w:id="31"/>
      <w:bookmarkEnd w:id="32"/>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6"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3" w:name="_Ref316227181"/>
      <w:bookmarkStart w:id="34" w:name="_Toc8555218"/>
      <w:r w:rsidRPr="00246233">
        <w:t>Editing and Viewing Data Files</w:t>
      </w:r>
      <w:bookmarkEnd w:id="33"/>
      <w:bookmarkEnd w:id="34"/>
    </w:p>
    <w:p w14:paraId="79077D76" w14:textId="77777777"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14:paraId="2F651227" w14:textId="77777777" w:rsidR="0043518F" w:rsidRDefault="00947E0A">
      <w:hyperlink r:id="rId27" w:history="1">
        <w:r w:rsidR="0043518F" w:rsidRPr="0043518F">
          <w:rPr>
            <w:rStyle w:val="Hyperlink"/>
          </w:rPr>
          <w:t>http://www.cce.tsinghua.edu.cn:8000/</w:t>
        </w:r>
      </w:hyperlink>
    </w:p>
    <w:p w14:paraId="5376266D" w14:textId="77777777"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358FBD3A" w:rsidR="00F77C82" w:rsidRDefault="00F77C82">
      <w:r>
        <w:lastRenderedPageBreak/>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6118BA" w:rsidRPr="006118BA">
        <w:t>Figure 2:</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eastAsia="en-GB"/>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5" w:name="_Ref216672916"/>
      <w:r w:rsidRPr="00592261">
        <w:rPr>
          <w:b w:val="0"/>
        </w:rPr>
        <w:lastRenderedPageBreak/>
        <w:t>Figure 2</w:t>
      </w:r>
      <w:r w:rsidR="00517AE8">
        <w:rPr>
          <w:b w:val="0"/>
        </w:rPr>
        <w:t>:</w:t>
      </w:r>
      <w:bookmarkEnd w:id="35"/>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6" w:name="_Ref376018185"/>
      <w:bookmarkStart w:id="37" w:name="_Toc8555219"/>
      <w:r>
        <w:t>Validation of MESMER input</w:t>
      </w:r>
      <w:bookmarkEnd w:id="36"/>
      <w:bookmarkEnd w:id="37"/>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r>
        <w:t xml:space="preserve">A number of .xsd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14:paraId="121F2A52" w14:textId="77777777" w:rsidR="00F77C82" w:rsidRPr="00246233" w:rsidRDefault="00F77C82" w:rsidP="006D48A8">
      <w:pPr>
        <w:pStyle w:val="Heading2"/>
      </w:pPr>
      <w:bookmarkStart w:id="38" w:name="_Toc8555220"/>
      <w:r w:rsidRPr="00246233">
        <w:lastRenderedPageBreak/>
        <w:t>The basics of the *.xml input file</w:t>
      </w:r>
      <w:bookmarkEnd w:id="38"/>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14:paraId="3E7A3F9D" w14:textId="77777777"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14:paraId="2AF61323" w14:textId="77777777" w:rsidR="00F77C82" w:rsidRDefault="00F77C82" w:rsidP="007051CE">
      <w:pPr>
        <w:numPr>
          <w:ilvl w:val="0"/>
          <w:numId w:val="7"/>
        </w:numPr>
      </w:pPr>
      <w:r>
        <w:rPr>
          <w:rFonts w:ascii="Courier New" w:hAnsi="Courier New" w:cs="Courier New"/>
          <w:color w:val="FF0000"/>
        </w:rPr>
        <w:t>moleculeList</w:t>
      </w:r>
      <w:r>
        <w:t xml:space="preserve"> specifies the molecules relevant to the ME system, as well as associated properties of the molecules</w:t>
      </w:r>
    </w:p>
    <w:p w14:paraId="3D48F8F6" w14:textId="77777777" w:rsidR="00F77C82" w:rsidRDefault="00F77C82" w:rsidP="007051CE">
      <w:pPr>
        <w:numPr>
          <w:ilvl w:val="0"/>
          <w:numId w:val="7"/>
        </w:numPr>
      </w:pPr>
      <w:r>
        <w:rPr>
          <w:rFonts w:ascii="Courier New" w:hAnsi="Courier New" w:cs="Courier New"/>
          <w:color w:val="FF0000"/>
        </w:rPr>
        <w:t>reactionList</w:t>
      </w:r>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p>
    <w:p w14:paraId="618EA2FC" w14:textId="77777777" w:rsidR="00F77C82" w:rsidRDefault="00F77C82" w:rsidP="007051CE">
      <w:pPr>
        <w:numPr>
          <w:ilvl w:val="0"/>
          <w:numId w:val="7"/>
        </w:numPr>
      </w:pPr>
      <w:r>
        <w:rPr>
          <w:rFonts w:ascii="Courier New" w:hAnsi="Courier New" w:cs="Courier New"/>
          <w:color w:val="FF0000"/>
        </w:rPr>
        <w:t>me:modelparameters</w:t>
      </w:r>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9" w:history="1">
        <w:r>
          <w:rPr>
            <w:rStyle w:val="Hyperlink"/>
          </w:rPr>
          <w:t>OpenBabel</w:t>
        </w:r>
      </w:hyperlink>
      <w:r>
        <w:t xml:space="preserve">, to convert from other formats to CML.  </w:t>
      </w:r>
      <w:r w:rsidR="002E798C">
        <w:t>M</w:t>
      </w:r>
      <w:r>
        <w:t xml:space="preserve">ore information about the CML schema can be found </w:t>
      </w:r>
      <w:hyperlink r:id="rId30" w:history="1">
        <w:r>
          <w:rPr>
            <w:rStyle w:val="Hyperlink"/>
          </w:rPr>
          <w:t>here</w:t>
        </w:r>
      </w:hyperlink>
      <w:r w:rsidR="00836C7C">
        <w:t>.</w:t>
      </w:r>
    </w:p>
    <w:p w14:paraId="12F9D3B4" w14:textId="77777777" w:rsidR="00F77C82" w:rsidRDefault="00F77C82" w:rsidP="006D48A8">
      <w:pPr>
        <w:pStyle w:val="Heading3"/>
      </w:pPr>
      <w:bookmarkStart w:id="39" w:name="_Ref345780303"/>
      <w:bookmarkStart w:id="40" w:name="_Toc8555221"/>
      <w:r>
        <w:lastRenderedPageBreak/>
        <w:t>moleculeList</w:t>
      </w:r>
      <w:bookmarkEnd w:id="39"/>
      <w:bookmarkEnd w:id="40"/>
    </w:p>
    <w:p w14:paraId="153B4F86" w14:textId="77777777"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14:paraId="0ED14D8B" w14:textId="77777777" w:rsidR="00F77C82" w:rsidRDefault="008400B6" w:rsidP="007051CE">
      <w:pPr>
        <w:numPr>
          <w:ilvl w:val="0"/>
          <w:numId w:val="12"/>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14:paraId="0E9878F5" w14:textId="77777777" w:rsidR="00F77C82" w:rsidRDefault="00F77C82" w:rsidP="007051CE">
      <w:pPr>
        <w:numPr>
          <w:ilvl w:val="0"/>
          <w:numId w:val="12"/>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14:paraId="0A650FF8" w14:textId="77777777" w:rsidR="0046074F" w:rsidRDefault="00F77C82" w:rsidP="007051CE">
      <w:pPr>
        <w:numPr>
          <w:ilvl w:val="0"/>
          <w:numId w:val="12"/>
        </w:numPr>
      </w:pPr>
      <w:bookmarkStart w:id="41"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1"/>
      <w:r w:rsidR="00F11EE7">
        <w:t xml:space="preserve"> </w:t>
      </w:r>
    </w:p>
    <w:p w14:paraId="62226313" w14:textId="52E92E91"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6118BA">
        <w:t>11.2.3</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14:paraId="7D32A008" w14:textId="2C9F0583" w:rsidR="00EE3107" w:rsidRDefault="00AB5912" w:rsidP="00EE3107">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6118BA">
        <w:t>7.3.1.1</w:t>
      </w:r>
      <w:r>
        <w:fldChar w:fldCharType="end"/>
      </w:r>
      <w:r>
        <w:t>.</w:t>
      </w:r>
      <w:r w:rsidR="00BD564F">
        <w:t xml:space="preserve"> 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r>
              <w:rPr>
                <w:sz w:val="20"/>
                <w:szCs w:val="20"/>
              </w:rPr>
              <w:t>me:ZPE</w:t>
            </w:r>
          </w:p>
        </w:tc>
        <w:tc>
          <w:tcPr>
            <w:tcW w:w="2552" w:type="dxa"/>
            <w:tcBorders>
              <w:top w:val="single" w:sz="4" w:space="0" w:color="000000"/>
              <w:left w:val="single" w:sz="4" w:space="0" w:color="000000"/>
              <w:bottom w:val="single" w:sz="4" w:space="0" w:color="000000"/>
              <w:right w:val="single" w:sz="4" w:space="0" w:color="000000"/>
            </w:tcBorders>
          </w:tcPr>
          <w:p w14:paraId="0B5B97FC" w14:textId="708762D9"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6118BA">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r>
              <w:rPr>
                <w:sz w:val="20"/>
                <w:szCs w:val="20"/>
              </w:rPr>
              <w:t>me:Hf0</w:t>
            </w:r>
          </w:p>
        </w:tc>
        <w:tc>
          <w:tcPr>
            <w:tcW w:w="2552" w:type="dxa"/>
            <w:tcBorders>
              <w:left w:val="single" w:sz="4" w:space="0" w:color="000000"/>
              <w:bottom w:val="single" w:sz="4" w:space="0" w:color="000000"/>
              <w:right w:val="single" w:sz="4" w:space="0" w:color="000000"/>
            </w:tcBorders>
          </w:tcPr>
          <w:p w14:paraId="7DA0C9BA" w14:textId="279F7228"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6118BA">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r>
              <w:rPr>
                <w:sz w:val="20"/>
                <w:szCs w:val="20"/>
              </w:rPr>
              <w:t>me:HfAT0</w:t>
            </w:r>
          </w:p>
        </w:tc>
        <w:tc>
          <w:tcPr>
            <w:tcW w:w="2552" w:type="dxa"/>
            <w:tcBorders>
              <w:left w:val="single" w:sz="4" w:space="0" w:color="000000"/>
              <w:bottom w:val="single" w:sz="4" w:space="0" w:color="000000"/>
              <w:right w:val="single" w:sz="4" w:space="0" w:color="000000"/>
            </w:tcBorders>
          </w:tcPr>
          <w:p w14:paraId="0B5E0806" w14:textId="1C1C422E"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6118BA">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r>
              <w:rPr>
                <w:sz w:val="20"/>
                <w:szCs w:val="20"/>
              </w:rPr>
              <w:t>Me:Hf298</w:t>
            </w:r>
          </w:p>
        </w:tc>
        <w:tc>
          <w:tcPr>
            <w:tcW w:w="2552" w:type="dxa"/>
            <w:tcBorders>
              <w:top w:val="single" w:sz="4" w:space="0" w:color="000000"/>
              <w:left w:val="single" w:sz="4" w:space="0" w:color="000000"/>
              <w:bottom w:val="single" w:sz="4" w:space="0" w:color="000000"/>
              <w:right w:val="single" w:sz="4" w:space="0" w:color="000000"/>
            </w:tcBorders>
          </w:tcPr>
          <w:p w14:paraId="0BD05D4E" w14:textId="0A01C6B4"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6118BA">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r>
              <w:rPr>
                <w:sz w:val="20"/>
                <w:szCs w:val="20"/>
              </w:rPr>
              <w:t>me:rotConsts</w:t>
            </w:r>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43068640" w:rsidR="00565FF6" w:rsidRDefault="00565FF6" w:rsidP="00C1136A">
            <w:pPr>
              <w:pStyle w:val="tabletext"/>
              <w:snapToGrid w:val="0"/>
              <w:rPr>
                <w:sz w:val="20"/>
                <w:szCs w:val="20"/>
              </w:rPr>
            </w:pPr>
            <w:r>
              <w:rPr>
                <w:sz w:val="20"/>
                <w:szCs w:val="20"/>
              </w:rPr>
              <w:t>cm-1</w:t>
            </w:r>
            <w:r w:rsidR="00C614A5" w:rsidRPr="00C614A5">
              <w:rPr>
                <w:rFonts w:ascii="Times New Roman" w:hAnsi="Times New Roman" w:cs="Times New Roman"/>
                <w:color w:val="auto"/>
                <w:sz w:val="20"/>
                <w:szCs w:val="20"/>
              </w:rPr>
              <w:t>,</w:t>
            </w:r>
            <w:r w:rsidR="00C614A5">
              <w:rPr>
                <w:sz w:val="20"/>
                <w:szCs w:val="20"/>
              </w:rPr>
              <w:t xml:space="preserve"> GHz</w:t>
            </w:r>
            <w:r>
              <w:rPr>
                <w:sz w:val="20"/>
                <w:szCs w:val="20"/>
              </w:rPr>
              <w:t xml:space="preserve">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r>
              <w:rPr>
                <w:sz w:val="20"/>
                <w:szCs w:val="20"/>
              </w:rPr>
              <w:t>me:symmetryNumber</w:t>
            </w:r>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r w:rsidRPr="00604A7E">
              <w:rPr>
                <w:sz w:val="20"/>
                <w:szCs w:val="20"/>
              </w:rPr>
              <w:t>me:TSOpticalSymmetryNumber</w:t>
            </w:r>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r>
              <w:rPr>
                <w:sz w:val="20"/>
                <w:szCs w:val="20"/>
              </w:rPr>
              <w:t>me:frequenciesScaleFactor</w:t>
            </w:r>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r>
              <w:rPr>
                <w:sz w:val="20"/>
                <w:szCs w:val="20"/>
              </w:rPr>
              <w:t>me:vibFreqs</w:t>
            </w:r>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r>
              <w:rPr>
                <w:sz w:val="20"/>
                <w:szCs w:val="20"/>
              </w:rPr>
              <w:t>cm-1</w:t>
            </w:r>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r>
              <w:rPr>
                <w:sz w:val="20"/>
                <w:szCs w:val="20"/>
              </w:rPr>
              <w:t>me:MW</w:t>
            </w:r>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7777777"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r>
              <w:rPr>
                <w:sz w:val="20"/>
                <w:szCs w:val="20"/>
              </w:rPr>
              <w:t>me:spinMultiplicity</w:t>
            </w:r>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Electron spin multiplicity. A spinMultiplicity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r>
              <w:rPr>
                <w:sz w:val="20"/>
                <w:szCs w:val="20"/>
              </w:rPr>
              <w:t>me:epsilon</w:t>
            </w:r>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r>
              <w:rPr>
                <w:sz w:val="20"/>
                <w:szCs w:val="20"/>
              </w:rPr>
              <w:t>me:sigma</w:t>
            </w:r>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565FF6" w14:paraId="733F9440" w14:textId="77777777" w:rsidTr="003429B2">
        <w:tc>
          <w:tcPr>
            <w:tcW w:w="3402" w:type="dxa"/>
            <w:tcBorders>
              <w:left w:val="single" w:sz="4" w:space="0" w:color="000000"/>
              <w:bottom w:val="single" w:sz="4" w:space="0" w:color="000000"/>
            </w:tcBorders>
            <w:shd w:val="clear" w:color="auto" w:fill="auto"/>
            <w:vAlign w:val="center"/>
          </w:tcPr>
          <w:p w14:paraId="7627F95B" w14:textId="77777777" w:rsidR="00565FF6" w:rsidRDefault="00565FF6" w:rsidP="000335EA">
            <w:pPr>
              <w:pStyle w:val="tabletext"/>
              <w:snapToGrid w:val="0"/>
              <w:rPr>
                <w:sz w:val="20"/>
                <w:szCs w:val="20"/>
              </w:rPr>
            </w:pPr>
            <w:r>
              <w:rPr>
                <w:sz w:val="20"/>
                <w:szCs w:val="20"/>
              </w:rPr>
              <w:t>me:deltaEDown</w:t>
            </w:r>
          </w:p>
        </w:tc>
        <w:tc>
          <w:tcPr>
            <w:tcW w:w="2552" w:type="dxa"/>
            <w:tcBorders>
              <w:left w:val="single" w:sz="4" w:space="0" w:color="000000"/>
              <w:bottom w:val="single" w:sz="4" w:space="0" w:color="000000"/>
              <w:right w:val="single" w:sz="4" w:space="0" w:color="000000"/>
            </w:tcBorders>
          </w:tcPr>
          <w:p w14:paraId="7696090C" w14:textId="77777777" w:rsidR="00565FF6" w:rsidRPr="003429B2" w:rsidRDefault="00947E0A"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14:paraId="74E60E43"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8BE18C0" w14:textId="77777777" w:rsidR="00565FF6" w:rsidRPr="00DF3138" w:rsidRDefault="00565FF6" w:rsidP="000335EA">
            <w:pPr>
              <w:pStyle w:val="tabletext"/>
              <w:snapToGrid w:val="0"/>
              <w:rPr>
                <w:sz w:val="20"/>
                <w:szCs w:val="20"/>
              </w:rPr>
            </w:pPr>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6FC853B1" w14:textId="77777777" w:rsidR="00565FF6" w:rsidRPr="00604A7E" w:rsidRDefault="00565FF6" w:rsidP="000335EA">
            <w:pPr>
              <w:pStyle w:val="tabletext"/>
              <w:snapToGrid w:val="0"/>
              <w:rPr>
                <w:rFonts w:ascii="Times New Roman" w:hAnsi="Times New Roman" w:cs="Times New Roman"/>
                <w:color w:val="00000A"/>
                <w:sz w:val="20"/>
                <w:szCs w:val="20"/>
              </w:rPr>
            </w:pPr>
            <w:r w:rsidRPr="00604A7E">
              <w:rPr>
                <w:rFonts w:ascii="Times New Roman" w:hAnsi="Times New Roman" w:cs="Times New Roman"/>
                <w:color w:val="00000A"/>
                <w:sz w:val="20"/>
                <w:szCs w:val="20"/>
              </w:rPr>
              <w:t>Yes(130 with warning)</w:t>
            </w:r>
          </w:p>
        </w:tc>
      </w:tr>
      <w:tr w:rsidR="00565FF6" w14:paraId="4D21581E" w14:textId="77777777" w:rsidTr="003429B2">
        <w:tc>
          <w:tcPr>
            <w:tcW w:w="3402" w:type="dxa"/>
            <w:tcBorders>
              <w:left w:val="single" w:sz="4" w:space="0" w:color="000000"/>
              <w:bottom w:val="single" w:sz="4" w:space="0" w:color="000000"/>
            </w:tcBorders>
            <w:shd w:val="clear" w:color="auto" w:fill="auto"/>
            <w:vAlign w:val="center"/>
          </w:tcPr>
          <w:p w14:paraId="69274B44" w14:textId="77777777" w:rsidR="00565FF6" w:rsidRDefault="00565FF6" w:rsidP="00AB5912">
            <w:pPr>
              <w:pStyle w:val="tabletext"/>
              <w:snapToGrid w:val="0"/>
              <w:rPr>
                <w:sz w:val="20"/>
                <w:szCs w:val="20"/>
              </w:rPr>
            </w:pPr>
            <w:r>
              <w:rPr>
                <w:sz w:val="20"/>
                <w:szCs w:val="20"/>
              </w:rPr>
              <w:t>me:hessian</w:t>
            </w:r>
          </w:p>
        </w:tc>
        <w:tc>
          <w:tcPr>
            <w:tcW w:w="2552" w:type="dxa"/>
            <w:tcBorders>
              <w:left w:val="single" w:sz="4" w:space="0" w:color="000000"/>
              <w:bottom w:val="single" w:sz="4" w:space="0" w:color="000000"/>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14:paraId="19E362F6" w14:textId="77777777"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14:paraId="43583CE7" w14:textId="77777777"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sidR="00331257">
              <w:rPr>
                <w:sz w:val="20"/>
                <w:szCs w:val="20"/>
              </w:rPr>
              <w:t>Hartree/B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14:paraId="58F6F0F8" w14:textId="412DB9C1" w:rsidR="00F11EE7" w:rsidRDefault="00F11EE7" w:rsidP="007051CE">
      <w:pPr>
        <w:numPr>
          <w:ilvl w:val="0"/>
          <w:numId w:val="12"/>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6118BA">
        <w:t>11.2.6</w:t>
      </w:r>
      <w:r>
        <w:fldChar w:fldCharType="end"/>
      </w:r>
      <w:r>
        <w:t>.</w:t>
      </w:r>
    </w:p>
    <w:p w14:paraId="14873B6E" w14:textId="77777777" w:rsidR="00F11EE7" w:rsidRDefault="00F11EE7" w:rsidP="007051CE">
      <w:pPr>
        <w:numPr>
          <w:ilvl w:val="0"/>
          <w:numId w:val="12"/>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w:t>
      </w:r>
      <w:r>
        <w:lastRenderedPageBreak/>
        <w:t xml:space="preserve">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14:paraId="1735C5E1" w14:textId="20916554" w:rsidR="00EE2807" w:rsidRDefault="00221856" w:rsidP="00EE2807">
      <w:pPr>
        <w:numPr>
          <w:ilvl w:val="0"/>
          <w:numId w:val="12"/>
        </w:numPr>
      </w:pPr>
      <w:bookmarkStart w:id="42" w:name="_Ref345768724"/>
      <w:r w:rsidRPr="00D43143">
        <w:rPr>
          <w:rFonts w:ascii="Courier New" w:hAnsi="Courier New" w:cs="Courier New"/>
          <w:color w:val="FF0000"/>
        </w:rPr>
        <w:t>me:DOSCMethod</w:t>
      </w:r>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r w:rsidR="00EE2807">
        <w:rPr>
          <w:rFonts w:ascii="Courier New" w:hAnsi="Courier New" w:cs="Courier New"/>
          <w:color w:val="A31515"/>
          <w:sz w:val="20"/>
          <w:lang w:val="en-US"/>
        </w:rPr>
        <w:t>me:DOSCMethod</w:t>
      </w:r>
      <w:r w:rsidR="00EE2807">
        <w:t xml:space="preserve"> method must be specified. </w:t>
      </w:r>
      <w:r>
        <w:t xml:space="preserve">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w:t>
      </w:r>
      <w:r w:rsidR="00DC4B21">
        <w:t>.</w:t>
      </w:r>
      <w:r>
        <w:t xml:space="preserve"> </w:t>
      </w:r>
      <w:r>
        <w:rPr>
          <w:szCs w:val="24"/>
        </w:rPr>
        <w:t xml:space="preserve">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w:t>
      </w:r>
      <w:r>
        <w:rPr>
          <w:szCs w:val="24"/>
        </w:rPr>
        <w:lastRenderedPageBreak/>
        <w:t>“ThermodynamicTable” example in the MesmerQA area (see below) shows how this class can be used.</w:t>
      </w:r>
      <w:r w:rsidR="00EE2807">
        <w:t xml:space="preserve"> Another situation where coupling between motions can have a significant impact on the density of states is when an internal rotor couples with the overall rotation of a species. The </w:t>
      </w:r>
      <w:r w:rsidR="00855D98" w:rsidRPr="00855D98">
        <w:rPr>
          <w:rFonts w:ascii="Courier New" w:hAnsi="Courier New" w:cs="Courier New"/>
          <w:color w:val="FF0000"/>
        </w:rPr>
        <w:t>ClassicalCoupledRotors</w:t>
      </w:r>
      <w:r w:rsidR="00855D98" w:rsidRPr="00855D98">
        <w:t xml:space="preserve"> method</w:t>
      </w:r>
      <w:r w:rsidR="007D08A4">
        <w:t xml:space="preserve"> </w:t>
      </w:r>
      <w:r w:rsidR="00DC4B21">
        <w:t xml:space="preserve">allows the specification of a number of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6118BA">
        <w:t>11.2.3</w:t>
      </w:r>
      <w:r w:rsidR="007F4154">
        <w:fldChar w:fldCharType="end"/>
      </w:r>
      <w:r w:rsidR="00855D98" w:rsidRPr="00961C03">
        <w:t>.</w:t>
      </w:r>
      <w:r w:rsidR="00EE2807">
        <w:t xml:space="preserve"> </w:t>
      </w:r>
      <w:r>
        <w:t xml:space="preserve">If no </w:t>
      </w:r>
      <w:r w:rsidR="00DC4B21" w:rsidRPr="002C3B38">
        <w:rPr>
          <w:rFonts w:ascii="Courier New" w:hAnsi="Courier New" w:cs="Courier New"/>
          <w:color w:val="FF0000"/>
        </w:rPr>
        <w:t>me:DOSCMethod</w:t>
      </w:r>
      <w:r w:rsidR="00DC4B21">
        <w:t xml:space="preserve"> </w:t>
      </w:r>
      <w:r>
        <w:t>method is defined then</w:t>
      </w:r>
      <w:r w:rsidR="00DC4B21">
        <w:t>,</w:t>
      </w:r>
      <w:r>
        <w:t xml:space="preserve"> by default</w:t>
      </w:r>
      <w:r w:rsidR="00DC4B21">
        <w:t>,</w:t>
      </w:r>
      <w:r>
        <w:t xml:space="preserve">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14:paraId="29304B8C" w14:textId="7B13DB5F" w:rsidR="00304993" w:rsidRDefault="00221856" w:rsidP="00EE2807">
      <w:pPr>
        <w:numPr>
          <w:ilvl w:val="0"/>
          <w:numId w:val="12"/>
        </w:numPr>
      </w:pPr>
      <w:r w:rsidRPr="00EE2807">
        <w:rPr>
          <w:rFonts w:ascii="Courier New" w:hAnsi="Courier New" w:cs="Courier New"/>
          <w:color w:val="FF0000"/>
        </w:rPr>
        <w:t>me:ExtraDOSCMethod</w:t>
      </w:r>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6118BA">
        <w:t>11.2.3</w:t>
      </w:r>
      <w:r>
        <w:fldChar w:fldCharType="end"/>
      </w:r>
      <w:r>
        <w:t>.</w:t>
      </w:r>
      <w:bookmarkEnd w:id="42"/>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49C0825D" w:rsidR="00B218B8" w:rsidRDefault="00B218B8" w:rsidP="008A254D">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8A254D">
              <w:rPr>
                <w:rFonts w:ascii="Times New Roman" w:hAnsi="Times New Roman" w:cs="Times New Roman"/>
                <w:color w:val="auto"/>
                <w:sz w:val="20"/>
                <w:szCs w:val="20"/>
              </w:rPr>
              <w:instrText xml:space="preserve"> ADDIN EN.CITE &lt;EndNote&gt;&lt;Cite&gt;&lt;Author&gt;King&lt;/Author&gt;&lt;Year&gt;1943&lt;/Year&gt;&lt;RecNum&gt;2&lt;/RecNum&gt;&lt;DisplayText&gt;&lt;style face="superscript"&gt;2&lt;/style&gt;&lt;/DisplayText&gt;&lt;record&gt;&lt;rec-number&gt;2&lt;/rec-number&gt;&lt;foreign-keys&gt;&lt;key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8A254D" w:rsidRPr="008A254D">
              <w:rPr>
                <w:rFonts w:ascii="Times New Roman" w:hAnsi="Times New Roman" w:cs="Times New Roman"/>
                <w:noProof/>
                <w:color w:val="auto"/>
                <w:sz w:val="20"/>
                <w:szCs w:val="20"/>
                <w:vertAlign w:val="superscript"/>
              </w:rPr>
              <w:t>2</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14:paraId="6FB1B5B5" w14:textId="77777777" w:rsidR="003E0E03" w:rsidRDefault="005D09CE" w:rsidP="003E0E03">
      <w:pPr>
        <w:pStyle w:val="Heading4"/>
      </w:pPr>
      <w:bookmarkStart w:id="43" w:name="_Ref353720118"/>
      <w:bookmarkStart w:id="44" w:name="_Toc8555222"/>
      <w:r>
        <w:t>Potential Energy Surface (Zero Point Energy Convention)</w:t>
      </w:r>
      <w:bookmarkEnd w:id="43"/>
      <w:bookmarkEnd w:id="44"/>
    </w:p>
    <w:p w14:paraId="0F94C862" w14:textId="78E845DE"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The ZPE are calculated from data in the input file in one of a number of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Pr>
          <w:rFonts w:ascii="Courier New" w:hAnsi="Courier New" w:cs="Courier New"/>
          <w:color w:val="FF0000"/>
        </w:rPr>
        <w:t>me:ZPE</w:t>
      </w:r>
      <w:r w:rsidR="00D47E4C" w:rsidRPr="00D47E4C">
        <w:t xml:space="preserv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In addition there are two important points that need to be accounted for when specifying zero point energy:</w:t>
      </w:r>
    </w:p>
    <w:p w14:paraId="2CDFADC7" w14:textId="19D48563"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internally-used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6118BA">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eastAsia="en-GB"/>
        </w:rPr>
        <mc:AlternateContent>
          <mc:Choice Requires="wpg">
            <w:drawing>
              <wp:inline distT="0" distB="0" distL="0" distR="0" wp14:anchorId="789C6620" wp14:editId="2306D077">
                <wp:extent cx="5228590" cy="3536315"/>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6315"/>
                          <a:chOff x="1119223" y="1569492"/>
                          <a:chExt cx="5228590" cy="3536072"/>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4E2F9D" w:rsidRDefault="004E2F9D"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4E2F9D" w:rsidRDefault="004E2F9D"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4E2F9D" w:rsidRDefault="004E2F9D"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4E2F9D" w:rsidRDefault="004E2F9D"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4E2F9D" w:rsidRDefault="004E2F9D"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4E2F9D" w:rsidRDefault="004E2F9D"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4E2F9D" w:rsidRDefault="004E2F9D"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4E2F9D" w:rsidRDefault="004E2F9D" w:rsidP="00AA480E"/>
                          </w:txbxContent>
                        </wps:txbx>
                        <wps:bodyPr rtlCol="0" anchor="ctr"/>
                      </wps:wsp>
                      <wps:wsp>
                        <wps:cNvPr id="4" name="TextBox 16"/>
                        <wps:cNvSpPr txBox="1"/>
                        <wps:spPr>
                          <a:xfrm>
                            <a:off x="2914657" y="1569492"/>
                            <a:ext cx="1070610" cy="525744"/>
                          </a:xfrm>
                          <a:prstGeom prst="rect">
                            <a:avLst/>
                          </a:prstGeom>
                          <a:noFill/>
                        </wps:spPr>
                        <wps:txbx>
                          <w:txbxContent>
                            <w:p w14:paraId="7E3EB1A1" w14:textId="77777777" w:rsidR="004E2F9D" w:rsidRDefault="004E2F9D"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4E2F9D" w:rsidRDefault="004E2F9D"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6975"/>
                            <a:ext cx="1221105" cy="308589"/>
                          </a:xfrm>
                          <a:prstGeom prst="rect">
                            <a:avLst/>
                          </a:prstGeom>
                          <a:noFill/>
                        </wps:spPr>
                        <wps:txbx>
                          <w:txbxContent>
                            <w:p w14:paraId="21724F6C" w14:textId="77777777" w:rsidR="004E2F9D" w:rsidRDefault="004E2F9D"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6935"/>
                            <a:ext cx="1296035" cy="308589"/>
                          </a:xfrm>
                          <a:prstGeom prst="rect">
                            <a:avLst/>
                          </a:prstGeom>
                          <a:noFill/>
                        </wps:spPr>
                        <wps:txbx>
                          <w:txbxContent>
                            <w:p w14:paraId="56003BE4" w14:textId="77777777" w:rsidR="004E2F9D" w:rsidRDefault="004E2F9D"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625"/>
                            <a:ext cx="577850" cy="315573"/>
                          </a:xfrm>
                          <a:prstGeom prst="rect">
                            <a:avLst/>
                          </a:prstGeom>
                          <a:noFill/>
                        </wps:spPr>
                        <wps:txbx>
                          <w:txbxContent>
                            <w:p w14:paraId="2FD1D34A" w14:textId="77777777" w:rsidR="004E2F9D" w:rsidRDefault="004E2F9D"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4E2F9D" w:rsidRDefault="004E2F9D" w:rsidP="00AA480E"/>
                          </w:txbxContent>
                        </wps:txbx>
                        <wps:bodyPr rtlCol="0" anchor="ctr"/>
                      </wps:wsp>
                      <wps:wsp>
                        <wps:cNvPr id="36" name="TextBox 24"/>
                        <wps:cNvSpPr txBox="1"/>
                        <wps:spPr>
                          <a:xfrm>
                            <a:off x="1123953" y="4305959"/>
                            <a:ext cx="702310" cy="277476"/>
                          </a:xfrm>
                          <a:prstGeom prst="rect">
                            <a:avLst/>
                          </a:prstGeom>
                          <a:noFill/>
                        </wps:spPr>
                        <wps:txbx>
                          <w:txbxContent>
                            <w:p w14:paraId="6758692E" w14:textId="77777777" w:rsidR="004E2F9D" w:rsidRPr="004F239A" w:rsidRDefault="004E2F9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4E2F9D" w:rsidRDefault="004E2F9D" w:rsidP="00AA480E"/>
                          </w:txbxContent>
                        </wps:txbx>
                        <wps:bodyPr rtlCol="0" anchor="ctr"/>
                      </wps:wsp>
                      <wps:wsp>
                        <wps:cNvPr id="38" name="TextBox 26"/>
                        <wps:cNvSpPr txBox="1"/>
                        <wps:spPr>
                          <a:xfrm>
                            <a:off x="1631937" y="3817523"/>
                            <a:ext cx="687705" cy="277476"/>
                          </a:xfrm>
                          <a:prstGeom prst="rect">
                            <a:avLst/>
                          </a:prstGeom>
                          <a:noFill/>
                        </wps:spPr>
                        <wps:txbx>
                          <w:txbxContent>
                            <w:p w14:paraId="4A88F90A" w14:textId="77777777" w:rsidR="004E2F9D" w:rsidRPr="004F239A" w:rsidRDefault="004E2F9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4E2F9D" w:rsidRDefault="004E2F9D" w:rsidP="00AA480E"/>
                          </w:txbxContent>
                        </wps:txbx>
                        <wps:bodyPr rtlCol="0" anchor="ctr"/>
                      </wps:wsp>
                      <wps:wsp>
                        <wps:cNvPr id="40" name="TextBox 28"/>
                        <wps:cNvSpPr txBox="1"/>
                        <wps:spPr>
                          <a:xfrm>
                            <a:off x="2395820" y="3068214"/>
                            <a:ext cx="790575" cy="277476"/>
                          </a:xfrm>
                          <a:prstGeom prst="rect">
                            <a:avLst/>
                          </a:prstGeom>
                          <a:noFill/>
                        </wps:spPr>
                        <wps:txbx>
                          <w:txbxContent>
                            <w:p w14:paraId="38D53D84" w14:textId="77777777" w:rsidR="004E2F9D" w:rsidRPr="004F239A" w:rsidRDefault="004E2F9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4E2F9D" w:rsidRDefault="004E2F9D"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4E2F9D" w:rsidRDefault="004E2F9D" w:rsidP="00AA480E"/>
                          </w:txbxContent>
                        </wps:txbx>
                        <wps:bodyPr rtlCol="0" anchor="ctr"/>
                      </wps:wsp>
                      <wps:wsp>
                        <wps:cNvPr id="43" name="TextBox 32"/>
                        <wps:cNvSpPr txBox="1"/>
                        <wps:spPr>
                          <a:xfrm>
                            <a:off x="4499200" y="4362471"/>
                            <a:ext cx="751840" cy="277476"/>
                          </a:xfrm>
                          <a:prstGeom prst="rect">
                            <a:avLst/>
                          </a:prstGeom>
                          <a:noFill/>
                        </wps:spPr>
                        <wps:txbx>
                          <w:txbxContent>
                            <w:p w14:paraId="644FA1E9" w14:textId="77777777" w:rsidR="004E2F9D" w:rsidRDefault="004E2F9D"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364"/>
                            <a:ext cx="736600" cy="277476"/>
                          </a:xfrm>
                          <a:prstGeom prst="rect">
                            <a:avLst/>
                          </a:prstGeom>
                          <a:noFill/>
                        </wps:spPr>
                        <wps:txbx>
                          <w:txbxContent>
                            <w:p w14:paraId="41525CEC" w14:textId="77777777" w:rsidR="004E2F9D" w:rsidRDefault="004E2F9D"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4E2F9D" w:rsidRDefault="004E2F9D" w:rsidP="00AA480E"/>
                          </w:txbxContent>
                        </wps:txbx>
                        <wps:bodyPr rtlCol="0" anchor="ctr"/>
                      </wps:wsp>
                      <wps:wsp>
                        <wps:cNvPr id="47" name="TextBox 35"/>
                        <wps:cNvSpPr txBox="1"/>
                        <wps:spPr>
                          <a:xfrm>
                            <a:off x="5507708" y="3714773"/>
                            <a:ext cx="840105" cy="277476"/>
                          </a:xfrm>
                          <a:prstGeom prst="rect">
                            <a:avLst/>
                          </a:prstGeom>
                          <a:noFill/>
                        </wps:spPr>
                        <wps:txbx>
                          <w:txbxContent>
                            <w:p w14:paraId="20950CBC" w14:textId="77777777" w:rsidR="004E2F9D" w:rsidRDefault="004E2F9D"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89C6620" id="Group 30" o:spid="_x0000_s1026" style="width:411.7pt;height:278.45pt;mso-position-horizontal-relative:char;mso-position-vertical-relative:line" coordorigin="11192,15694" coordsize="52285,3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4E2F9D" w:rsidRDefault="004E2F9D"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4E2F9D" w:rsidRDefault="004E2F9D"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4E2F9D" w:rsidRDefault="004E2F9D"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4E2F9D" w:rsidRDefault="004E2F9D"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4E2F9D" w:rsidRDefault="004E2F9D"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4E2F9D" w:rsidRDefault="004E2F9D"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4E2F9D" w:rsidRDefault="004E2F9D"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4E2F9D" w:rsidRDefault="004E2F9D"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6;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4E2F9D" w:rsidRDefault="004E2F9D"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4E2F9D" w:rsidRDefault="004E2F9D"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69;width:1221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4E2F9D" w:rsidRDefault="004E2F9D"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69;width:1296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4E2F9D" w:rsidRDefault="004E2F9D"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6;width:5778;height:3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4E2F9D" w:rsidRDefault="004E2F9D"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4E2F9D" w:rsidRDefault="004E2F9D" w:rsidP="00AA480E"/>
                    </w:txbxContent>
                  </v:textbox>
                </v:shape>
                <v:shape id="TextBox 24" o:spid="_x0000_s1041" type="#_x0000_t202" style="position:absolute;left:11239;top:43059;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4E2F9D" w:rsidRPr="004F239A" w:rsidRDefault="004E2F9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4E2F9D" w:rsidRDefault="004E2F9D" w:rsidP="00AA480E"/>
                    </w:txbxContent>
                  </v:textbox>
                </v:shape>
                <v:shape id="TextBox 26" o:spid="_x0000_s1043" type="#_x0000_t202" style="position:absolute;left:16319;top:38175;width:6877;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4E2F9D" w:rsidRPr="004F239A" w:rsidRDefault="004E2F9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4E2F9D" w:rsidRDefault="004E2F9D" w:rsidP="00AA480E"/>
                    </w:txbxContent>
                  </v:textbox>
                </v:shape>
                <v:shape id="TextBox 28" o:spid="_x0000_s1045" type="#_x0000_t202" style="position:absolute;left:23958;top:30682;width:7905;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4E2F9D" w:rsidRPr="004F239A" w:rsidRDefault="004E2F9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4E2F9D" w:rsidRDefault="004E2F9D"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4E2F9D" w:rsidRDefault="004E2F9D" w:rsidP="00AA480E"/>
                    </w:txbxContent>
                  </v:textbox>
                </v:shape>
                <v:shape id="TextBox 32" o:spid="_x0000_s1048" type="#_x0000_t202" style="position:absolute;left:44992;top:43624;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4E2F9D" w:rsidRDefault="004E2F9D"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3;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4E2F9D" w:rsidRDefault="004E2F9D"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4E2F9D" w:rsidRDefault="004E2F9D" w:rsidP="00AA480E"/>
                    </w:txbxContent>
                  </v:textbox>
                </v:shape>
                <v:shape id="TextBox 35" o:spid="_x0000_s1051" type="#_x0000_t202" style="position:absolute;left:55077;top:37147;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4E2F9D" w:rsidRDefault="004E2F9D"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5" w:name="_Ref347659580"/>
      <w:bookmarkStart w:id="46" w:name="_Toc8555223"/>
      <w:r>
        <w:t>reactionList</w:t>
      </w:r>
      <w:bookmarkEnd w:id="45"/>
      <w:bookmarkEnd w:id="46"/>
    </w:p>
    <w:p w14:paraId="42030019" w14:textId="77777777"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7051CE">
      <w:pPr>
        <w:numPr>
          <w:ilvl w:val="0"/>
          <w:numId w:val="1"/>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E1F09B9" w:rsidR="004F239A" w:rsidRDefault="004F239A" w:rsidP="007051CE">
      <w:pPr>
        <w:numPr>
          <w:ilvl w:val="0"/>
          <w:numId w:val="1"/>
        </w:numPr>
      </w:pPr>
      <w:r>
        <w:lastRenderedPageBreak/>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w:t>
      </w:r>
      <w:r w:rsidR="002A13FF">
        <w:t>’</w:t>
      </w:r>
      <w:r>
        <w:t>s choice) when the XML file is viewed in Firefox.</w:t>
      </w:r>
    </w:p>
    <w:tbl>
      <w:tblPr>
        <w:tblStyle w:val="TableGrid"/>
        <w:tblW w:w="0" w:type="auto"/>
        <w:tblLook w:val="04A0" w:firstRow="1" w:lastRow="0" w:firstColumn="1" w:lastColumn="0" w:noHBand="0" w:noVBand="1"/>
      </w:tblPr>
      <w:tblGrid>
        <w:gridCol w:w="2053"/>
        <w:gridCol w:w="1729"/>
        <w:gridCol w:w="1263"/>
        <w:gridCol w:w="1371"/>
        <w:gridCol w:w="2644"/>
      </w:tblGrid>
      <w:tr w:rsidR="005C646F" w14:paraId="41B470CF" w14:textId="77777777" w:rsidTr="007C0ED8">
        <w:tc>
          <w:tcPr>
            <w:tcW w:w="2053" w:type="dxa"/>
          </w:tcPr>
          <w:p w14:paraId="4B86142C" w14:textId="77777777" w:rsidR="00A0420E" w:rsidRPr="007C0ED8" w:rsidRDefault="00A0420E">
            <w:pPr>
              <w:rPr>
                <w:b/>
              </w:rPr>
            </w:pPr>
            <w:r w:rsidRPr="007C0ED8">
              <w:rPr>
                <w:b/>
              </w:rPr>
              <w:t>Reactant 1</w:t>
            </w:r>
          </w:p>
        </w:tc>
        <w:tc>
          <w:tcPr>
            <w:tcW w:w="1729" w:type="dxa"/>
          </w:tcPr>
          <w:p w14:paraId="71C0BE23" w14:textId="77777777"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14:paraId="0A4B42F9" w14:textId="77777777" w:rsidR="00A0420E" w:rsidRPr="007C0ED8" w:rsidRDefault="00A0420E">
            <w:pPr>
              <w:rPr>
                <w:b/>
              </w:rPr>
            </w:pPr>
            <w:r w:rsidRPr="007C0ED8">
              <w:rPr>
                <w:b/>
              </w:rPr>
              <w:t>Product 1</w:t>
            </w:r>
          </w:p>
        </w:tc>
        <w:tc>
          <w:tcPr>
            <w:tcW w:w="1417" w:type="dxa"/>
          </w:tcPr>
          <w:p w14:paraId="0455007C" w14:textId="77777777" w:rsidR="00A0420E" w:rsidRPr="007C0ED8" w:rsidRDefault="00A0420E">
            <w:pPr>
              <w:rPr>
                <w:b/>
              </w:rPr>
            </w:pPr>
            <w:r w:rsidRPr="007C0ED8">
              <w:rPr>
                <w:b/>
              </w:rPr>
              <w:t>Product</w:t>
            </w:r>
            <w:r w:rsidR="009B5AE2">
              <w:rPr>
                <w:b/>
              </w:rPr>
              <w:t xml:space="preserve"> </w:t>
            </w:r>
            <w:r w:rsidRPr="007C0ED8">
              <w:rPr>
                <w:b/>
              </w:rPr>
              <w:t>2</w:t>
            </w:r>
          </w:p>
        </w:tc>
        <w:tc>
          <w:tcPr>
            <w:tcW w:w="2799" w:type="dxa"/>
          </w:tcPr>
          <w:p w14:paraId="4C004719" w14:textId="77777777" w:rsidR="00A0420E" w:rsidRPr="007C0ED8" w:rsidRDefault="00A0420E">
            <w:pPr>
              <w:rPr>
                <w:b/>
              </w:rPr>
            </w:pPr>
            <w:r w:rsidRPr="007C0ED8">
              <w:rPr>
                <w:b/>
              </w:rPr>
              <w:t>Reaction type</w:t>
            </w:r>
          </w:p>
        </w:tc>
      </w:tr>
      <w:tr w:rsidR="005C646F" w14:paraId="532DA4DC" w14:textId="77777777" w:rsidTr="007C0ED8">
        <w:tc>
          <w:tcPr>
            <w:tcW w:w="2053" w:type="dxa"/>
          </w:tcPr>
          <w:p w14:paraId="4258902A" w14:textId="77777777" w:rsidR="00A0420E" w:rsidRPr="007C0ED8" w:rsidRDefault="00A0420E" w:rsidP="007C0ED8">
            <w:pPr>
              <w:pStyle w:val="tabletext"/>
              <w:snapToGrid w:val="0"/>
              <w:rPr>
                <w:sz w:val="18"/>
                <w:szCs w:val="18"/>
              </w:rPr>
            </w:pPr>
            <w:r w:rsidRPr="007C0ED8">
              <w:rPr>
                <w:sz w:val="18"/>
                <w:szCs w:val="18"/>
              </w:rPr>
              <w:t>modelled</w:t>
            </w:r>
          </w:p>
        </w:tc>
        <w:tc>
          <w:tcPr>
            <w:tcW w:w="1729" w:type="dxa"/>
          </w:tcPr>
          <w:p w14:paraId="5A9F625D" w14:textId="77777777" w:rsidR="00A0420E" w:rsidRDefault="005C646F" w:rsidP="007C0ED8">
            <w:pPr>
              <w:jc w:val="center"/>
            </w:pPr>
            <w:r>
              <w:t>Absent</w:t>
            </w:r>
          </w:p>
        </w:tc>
        <w:tc>
          <w:tcPr>
            <w:tcW w:w="1288" w:type="dxa"/>
          </w:tcPr>
          <w:p w14:paraId="2F8D7216" w14:textId="77777777" w:rsidR="00A0420E" w:rsidRPr="007C0ED8" w:rsidRDefault="00A0420E" w:rsidP="007C0ED8">
            <w:pPr>
              <w:pStyle w:val="tabletext"/>
              <w:snapToGrid w:val="0"/>
              <w:rPr>
                <w:sz w:val="18"/>
                <w:szCs w:val="18"/>
              </w:rPr>
            </w:pPr>
            <w:r w:rsidRPr="007C0ED8">
              <w:rPr>
                <w:sz w:val="18"/>
                <w:szCs w:val="18"/>
              </w:rPr>
              <w:t>modelled</w:t>
            </w:r>
          </w:p>
        </w:tc>
        <w:tc>
          <w:tcPr>
            <w:tcW w:w="1417" w:type="dxa"/>
          </w:tcPr>
          <w:p w14:paraId="605E89D6" w14:textId="77777777" w:rsidR="00A0420E" w:rsidRDefault="005C646F" w:rsidP="007C0ED8">
            <w:pPr>
              <w:jc w:val="center"/>
            </w:pPr>
            <w:r>
              <w:t>Absent</w:t>
            </w:r>
          </w:p>
        </w:tc>
        <w:tc>
          <w:tcPr>
            <w:tcW w:w="2799" w:type="dxa"/>
          </w:tcPr>
          <w:p w14:paraId="25DABA66" w14:textId="77777777" w:rsidR="00A0420E" w:rsidRDefault="00A0420E">
            <w:r>
              <w:t>Isomerization</w:t>
            </w:r>
          </w:p>
        </w:tc>
      </w:tr>
      <w:tr w:rsidR="005C646F" w14:paraId="01E4218F" w14:textId="77777777" w:rsidTr="007C0ED8">
        <w:tc>
          <w:tcPr>
            <w:tcW w:w="2053" w:type="dxa"/>
          </w:tcPr>
          <w:p w14:paraId="191A628B" w14:textId="77777777"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14:paraId="24432113" w14:textId="77777777" w:rsidR="00A0420E" w:rsidRPr="007C0ED8" w:rsidRDefault="002D6208" w:rsidP="007C0ED8">
            <w:pPr>
              <w:pStyle w:val="tabletext"/>
              <w:snapToGrid w:val="0"/>
              <w:rPr>
                <w:sz w:val="18"/>
                <w:szCs w:val="18"/>
              </w:rPr>
            </w:pPr>
            <w:r w:rsidRPr="007C0ED8">
              <w:rPr>
                <w:sz w:val="18"/>
                <w:szCs w:val="18"/>
              </w:rPr>
              <w:t>excessReactant</w:t>
            </w:r>
          </w:p>
        </w:tc>
        <w:tc>
          <w:tcPr>
            <w:tcW w:w="1288" w:type="dxa"/>
          </w:tcPr>
          <w:p w14:paraId="3E58A0AE" w14:textId="77777777" w:rsidR="00A0420E" w:rsidRPr="007C0ED8" w:rsidRDefault="00864659" w:rsidP="007C0ED8">
            <w:pPr>
              <w:pStyle w:val="tabletext"/>
              <w:snapToGrid w:val="0"/>
              <w:rPr>
                <w:sz w:val="18"/>
                <w:szCs w:val="18"/>
              </w:rPr>
            </w:pPr>
            <w:r w:rsidRPr="007C0ED8">
              <w:rPr>
                <w:sz w:val="18"/>
                <w:szCs w:val="18"/>
              </w:rPr>
              <w:t>modelled</w:t>
            </w:r>
          </w:p>
        </w:tc>
        <w:tc>
          <w:tcPr>
            <w:tcW w:w="1417" w:type="dxa"/>
          </w:tcPr>
          <w:p w14:paraId="691917B0" w14:textId="77777777" w:rsidR="00A0420E" w:rsidRDefault="005C646F" w:rsidP="007C0ED8">
            <w:pPr>
              <w:jc w:val="center"/>
            </w:pPr>
            <w:r>
              <w:t>Absent</w:t>
            </w:r>
          </w:p>
        </w:tc>
        <w:tc>
          <w:tcPr>
            <w:tcW w:w="2799" w:type="dxa"/>
          </w:tcPr>
          <w:p w14:paraId="02AEAB09" w14:textId="77777777" w:rsidR="00864659" w:rsidRDefault="00864659" w:rsidP="00864659">
            <w:r>
              <w:t xml:space="preserve">Association  </w:t>
            </w:r>
          </w:p>
        </w:tc>
      </w:tr>
      <w:tr w:rsidR="00876244" w14:paraId="53B552AD" w14:textId="77777777" w:rsidTr="007C0ED8">
        <w:tc>
          <w:tcPr>
            <w:tcW w:w="2053" w:type="dxa"/>
          </w:tcPr>
          <w:p w14:paraId="27E821A7" w14:textId="77777777" w:rsidR="00876244" w:rsidRPr="007C0ED8" w:rsidRDefault="00876244" w:rsidP="007C0ED8">
            <w:pPr>
              <w:pStyle w:val="tabletext"/>
              <w:snapToGrid w:val="0"/>
              <w:rPr>
                <w:sz w:val="18"/>
                <w:szCs w:val="18"/>
              </w:rPr>
            </w:pPr>
            <w:r w:rsidRPr="007C0ED8">
              <w:rPr>
                <w:sz w:val="18"/>
                <w:szCs w:val="18"/>
              </w:rPr>
              <w:t>modelled</w:t>
            </w:r>
          </w:p>
        </w:tc>
        <w:tc>
          <w:tcPr>
            <w:tcW w:w="1729" w:type="dxa"/>
          </w:tcPr>
          <w:p w14:paraId="0F5FBEB6" w14:textId="77777777" w:rsidR="00876244" w:rsidRDefault="00876244" w:rsidP="007C0ED8">
            <w:pPr>
              <w:jc w:val="center"/>
            </w:pPr>
            <w:r>
              <w:t>Absent</w:t>
            </w:r>
          </w:p>
        </w:tc>
        <w:tc>
          <w:tcPr>
            <w:tcW w:w="1288" w:type="dxa"/>
          </w:tcPr>
          <w:p w14:paraId="6723FD0B"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6AAF8049" w14:textId="77777777" w:rsidR="00876244" w:rsidRPr="007C0ED8" w:rsidRDefault="00876244" w:rsidP="007C0ED8">
            <w:pPr>
              <w:pStyle w:val="tabletext"/>
              <w:snapToGrid w:val="0"/>
              <w:rPr>
                <w:sz w:val="18"/>
                <w:szCs w:val="18"/>
              </w:rPr>
            </w:pPr>
            <w:r w:rsidRPr="007C0ED8">
              <w:rPr>
                <w:sz w:val="18"/>
                <w:szCs w:val="18"/>
              </w:rPr>
              <w:t>sink</w:t>
            </w:r>
          </w:p>
        </w:tc>
        <w:tc>
          <w:tcPr>
            <w:tcW w:w="2799" w:type="dxa"/>
          </w:tcPr>
          <w:p w14:paraId="69D962EF" w14:textId="77777777" w:rsidR="00876244" w:rsidRDefault="00876244">
            <w:r>
              <w:t>Irreversible dissociation</w:t>
            </w:r>
          </w:p>
        </w:tc>
      </w:tr>
      <w:tr w:rsidR="00876244" w14:paraId="1B11A3A0" w14:textId="77777777" w:rsidTr="007C0ED8">
        <w:tc>
          <w:tcPr>
            <w:tcW w:w="2053" w:type="dxa"/>
          </w:tcPr>
          <w:p w14:paraId="6E31873E" w14:textId="77777777"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14:paraId="7D1E51E7" w14:textId="77777777" w:rsidR="00876244" w:rsidRPr="007C0ED8" w:rsidRDefault="00876244" w:rsidP="007C0ED8">
            <w:pPr>
              <w:pStyle w:val="tabletext"/>
              <w:snapToGrid w:val="0"/>
              <w:rPr>
                <w:sz w:val="18"/>
                <w:szCs w:val="18"/>
              </w:rPr>
            </w:pPr>
            <w:r w:rsidRPr="007C0ED8">
              <w:rPr>
                <w:sz w:val="18"/>
                <w:szCs w:val="18"/>
              </w:rPr>
              <w:t>excessReactant</w:t>
            </w:r>
          </w:p>
        </w:tc>
        <w:tc>
          <w:tcPr>
            <w:tcW w:w="1288" w:type="dxa"/>
          </w:tcPr>
          <w:p w14:paraId="0F38F8D7"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17AF1591" w14:textId="77777777" w:rsidR="00876244" w:rsidRPr="007C0ED8" w:rsidRDefault="00876244" w:rsidP="007C0ED8">
            <w:pPr>
              <w:pStyle w:val="tabletext"/>
              <w:snapToGrid w:val="0"/>
              <w:rPr>
                <w:sz w:val="18"/>
                <w:szCs w:val="18"/>
              </w:rPr>
            </w:pPr>
            <w:r w:rsidRPr="007C0ED8">
              <w:rPr>
                <w:sz w:val="18"/>
                <w:szCs w:val="18"/>
              </w:rPr>
              <w:t>sink</w:t>
            </w:r>
          </w:p>
        </w:tc>
        <w:tc>
          <w:tcPr>
            <w:tcW w:w="2799" w:type="dxa"/>
          </w:tcPr>
          <w:p w14:paraId="32DB1DC3" w14:textId="77777777" w:rsidR="00876244" w:rsidRDefault="00876244">
            <w:r>
              <w:t xml:space="preserve">Irreversible </w:t>
            </w:r>
            <w:r w:rsidR="000F5E43">
              <w:t>e</w:t>
            </w:r>
            <w:r>
              <w:t xml:space="preserve">xchange </w:t>
            </w:r>
          </w:p>
        </w:tc>
      </w:tr>
      <w:tr w:rsidR="00876244" w14:paraId="1F090C7C" w14:textId="77777777" w:rsidTr="007C0ED8">
        <w:tc>
          <w:tcPr>
            <w:tcW w:w="2053" w:type="dxa"/>
          </w:tcPr>
          <w:p w14:paraId="0EBEE62D" w14:textId="77777777" w:rsidR="00876244" w:rsidRPr="007C0ED8" w:rsidRDefault="00876244" w:rsidP="007C0ED8">
            <w:pPr>
              <w:pStyle w:val="tabletext"/>
              <w:snapToGrid w:val="0"/>
              <w:rPr>
                <w:sz w:val="18"/>
                <w:szCs w:val="18"/>
              </w:rPr>
            </w:pPr>
            <w:r w:rsidRPr="007C0ED8">
              <w:rPr>
                <w:sz w:val="18"/>
                <w:szCs w:val="18"/>
              </w:rPr>
              <w:t>modelled</w:t>
            </w:r>
          </w:p>
        </w:tc>
        <w:tc>
          <w:tcPr>
            <w:tcW w:w="1729" w:type="dxa"/>
          </w:tcPr>
          <w:p w14:paraId="4C9116E7" w14:textId="77777777" w:rsidR="00876244" w:rsidRPr="007C0ED8" w:rsidRDefault="00876244" w:rsidP="007C0ED8">
            <w:pPr>
              <w:pStyle w:val="tabletext"/>
              <w:snapToGrid w:val="0"/>
              <w:rPr>
                <w:sz w:val="18"/>
                <w:szCs w:val="18"/>
              </w:rPr>
            </w:pPr>
            <w:r w:rsidRPr="007C0ED8">
              <w:rPr>
                <w:sz w:val="18"/>
                <w:szCs w:val="18"/>
              </w:rPr>
              <w:t>excessReactant</w:t>
            </w:r>
          </w:p>
        </w:tc>
        <w:tc>
          <w:tcPr>
            <w:tcW w:w="1288" w:type="dxa"/>
          </w:tcPr>
          <w:p w14:paraId="75286B7D"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2AB096DE" w14:textId="77777777" w:rsidR="00876244" w:rsidRDefault="00876244" w:rsidP="007C0ED8">
            <w:pPr>
              <w:jc w:val="center"/>
            </w:pPr>
            <w:r>
              <w:t>Absent</w:t>
            </w:r>
          </w:p>
        </w:tc>
        <w:tc>
          <w:tcPr>
            <w:tcW w:w="2799" w:type="dxa"/>
          </w:tcPr>
          <w:p w14:paraId="5398913F" w14:textId="77777777" w:rsidR="00876244" w:rsidRDefault="00876244">
            <w:r>
              <w:t xml:space="preserve">Bimolecular </w:t>
            </w:r>
            <w:r w:rsidR="000F5E43">
              <w:t>s</w:t>
            </w:r>
            <w:r>
              <w:t xml:space="preserve">ink </w:t>
            </w:r>
          </w:p>
        </w:tc>
      </w:tr>
      <w:tr w:rsidR="00876244" w14:paraId="16104433" w14:textId="77777777" w:rsidTr="007C0ED8">
        <w:tc>
          <w:tcPr>
            <w:tcW w:w="2053" w:type="dxa"/>
          </w:tcPr>
          <w:p w14:paraId="3930A86B" w14:textId="77777777" w:rsidR="00876244" w:rsidRPr="007C0ED8" w:rsidRDefault="00876244" w:rsidP="003F79AD">
            <w:pPr>
              <w:pStyle w:val="tabletext"/>
              <w:snapToGrid w:val="0"/>
              <w:rPr>
                <w:sz w:val="18"/>
                <w:szCs w:val="18"/>
              </w:rPr>
            </w:pPr>
            <w:r w:rsidRPr="007C0ED8">
              <w:rPr>
                <w:sz w:val="18"/>
                <w:szCs w:val="18"/>
              </w:rPr>
              <w:t>modelled</w:t>
            </w:r>
          </w:p>
        </w:tc>
        <w:tc>
          <w:tcPr>
            <w:tcW w:w="1729" w:type="dxa"/>
          </w:tcPr>
          <w:p w14:paraId="1AB9F3A1" w14:textId="77777777" w:rsidR="00876244" w:rsidRPr="007C0ED8" w:rsidRDefault="00876244" w:rsidP="003F79AD">
            <w:pPr>
              <w:pStyle w:val="tabletext"/>
              <w:snapToGrid w:val="0"/>
              <w:rPr>
                <w:sz w:val="18"/>
                <w:szCs w:val="18"/>
              </w:rPr>
            </w:pPr>
            <w:r w:rsidRPr="007C0ED8">
              <w:rPr>
                <w:sz w:val="18"/>
                <w:szCs w:val="18"/>
              </w:rPr>
              <w:t>excessReactant</w:t>
            </w:r>
          </w:p>
        </w:tc>
        <w:tc>
          <w:tcPr>
            <w:tcW w:w="1288" w:type="dxa"/>
          </w:tcPr>
          <w:p w14:paraId="6AC42A66" w14:textId="77777777" w:rsidR="00876244" w:rsidRPr="007C0ED8" w:rsidRDefault="00876244" w:rsidP="003F79AD">
            <w:pPr>
              <w:pStyle w:val="tabletext"/>
              <w:snapToGrid w:val="0"/>
              <w:rPr>
                <w:sz w:val="18"/>
                <w:szCs w:val="18"/>
              </w:rPr>
            </w:pPr>
            <w:r w:rsidRPr="007C0ED8">
              <w:rPr>
                <w:sz w:val="18"/>
                <w:szCs w:val="18"/>
              </w:rPr>
              <w:t>modelled</w:t>
            </w:r>
          </w:p>
        </w:tc>
        <w:tc>
          <w:tcPr>
            <w:tcW w:w="1417" w:type="dxa"/>
          </w:tcPr>
          <w:p w14:paraId="029B6CC4" w14:textId="77777777" w:rsidR="00876244" w:rsidRDefault="00876244" w:rsidP="003F79AD">
            <w:pPr>
              <w:jc w:val="center"/>
            </w:pPr>
            <w:r>
              <w:t>Absent</w:t>
            </w:r>
          </w:p>
        </w:tc>
        <w:tc>
          <w:tcPr>
            <w:tcW w:w="2799" w:type="dxa"/>
          </w:tcPr>
          <w:p w14:paraId="1FA84949" w14:textId="77777777" w:rsidR="00876244" w:rsidRDefault="00876244" w:rsidP="003F79AD">
            <w:r>
              <w:t>Pseudo-isomerization</w:t>
            </w:r>
          </w:p>
        </w:tc>
      </w:tr>
      <w:tr w:rsidR="00A14657" w14:paraId="0586DDD5" w14:textId="77777777" w:rsidTr="007C0ED8">
        <w:tc>
          <w:tcPr>
            <w:tcW w:w="2053" w:type="dxa"/>
          </w:tcPr>
          <w:p w14:paraId="0915185F" w14:textId="77777777" w:rsidR="00A14657" w:rsidRDefault="00A14657" w:rsidP="003F79AD">
            <w:pPr>
              <w:pStyle w:val="tabletext"/>
              <w:snapToGrid w:val="0"/>
              <w:rPr>
                <w:sz w:val="18"/>
                <w:szCs w:val="18"/>
              </w:rPr>
            </w:pPr>
            <w:r w:rsidRPr="007C0ED8">
              <w:rPr>
                <w:sz w:val="18"/>
                <w:szCs w:val="18"/>
              </w:rPr>
              <w:t>deficientReactant</w:t>
            </w:r>
          </w:p>
          <w:p w14:paraId="09549EB3" w14:textId="77777777" w:rsidR="00A14657" w:rsidRPr="007C0ED8" w:rsidRDefault="00A14657" w:rsidP="003F79AD">
            <w:pPr>
              <w:pStyle w:val="tabletext"/>
              <w:snapToGrid w:val="0"/>
              <w:rPr>
                <w:sz w:val="18"/>
                <w:szCs w:val="18"/>
              </w:rPr>
            </w:pPr>
            <w:r>
              <w:rPr>
                <w:sz w:val="18"/>
                <w:szCs w:val="18"/>
              </w:rPr>
              <w:t>(=</w:t>
            </w:r>
            <w:r w:rsidRPr="007C0ED8">
              <w:rPr>
                <w:sz w:val="18"/>
                <w:szCs w:val="18"/>
              </w:rPr>
              <w:t>excessReactant</w:t>
            </w:r>
            <w:r>
              <w:rPr>
                <w:sz w:val="18"/>
                <w:szCs w:val="18"/>
              </w:rPr>
              <w:t>)</w:t>
            </w:r>
          </w:p>
        </w:tc>
        <w:tc>
          <w:tcPr>
            <w:tcW w:w="1729" w:type="dxa"/>
          </w:tcPr>
          <w:p w14:paraId="0E58F69F" w14:textId="77777777" w:rsidR="00A14657" w:rsidRPr="007C0ED8" w:rsidRDefault="00A14657" w:rsidP="003F79AD">
            <w:pPr>
              <w:pStyle w:val="tabletext"/>
              <w:snapToGrid w:val="0"/>
              <w:rPr>
                <w:sz w:val="18"/>
                <w:szCs w:val="18"/>
              </w:rPr>
            </w:pPr>
            <w:r w:rsidRPr="007C0ED8">
              <w:rPr>
                <w:sz w:val="18"/>
                <w:szCs w:val="18"/>
              </w:rPr>
              <w:t>excessReactant</w:t>
            </w:r>
          </w:p>
        </w:tc>
        <w:tc>
          <w:tcPr>
            <w:tcW w:w="1288" w:type="dxa"/>
          </w:tcPr>
          <w:p w14:paraId="05F9F114" w14:textId="77777777" w:rsidR="00A14657" w:rsidRPr="007C0ED8" w:rsidRDefault="00A14657" w:rsidP="003F79AD">
            <w:pPr>
              <w:pStyle w:val="tabletext"/>
              <w:snapToGrid w:val="0"/>
              <w:rPr>
                <w:sz w:val="18"/>
                <w:szCs w:val="18"/>
              </w:rPr>
            </w:pPr>
            <w:r w:rsidRPr="007C0ED8">
              <w:rPr>
                <w:sz w:val="18"/>
                <w:szCs w:val="18"/>
              </w:rPr>
              <w:t>modelled</w:t>
            </w:r>
          </w:p>
        </w:tc>
        <w:tc>
          <w:tcPr>
            <w:tcW w:w="1417" w:type="dxa"/>
          </w:tcPr>
          <w:p w14:paraId="60A25266" w14:textId="77777777" w:rsidR="00A14657" w:rsidRDefault="00A14657" w:rsidP="003F79AD">
            <w:pPr>
              <w:jc w:val="center"/>
            </w:pPr>
            <w:r>
              <w:t>Absent</w:t>
            </w:r>
          </w:p>
        </w:tc>
        <w:tc>
          <w:tcPr>
            <w:tcW w:w="2799" w:type="dxa"/>
          </w:tcPr>
          <w:p w14:paraId="4E3FED7E" w14:textId="77777777" w:rsidR="00A14657" w:rsidRDefault="00A14657" w:rsidP="003F79AD">
            <w:r>
              <w:t>Second order association</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7051CE">
      <w:pPr>
        <w:numPr>
          <w:ilvl w:val="0"/>
          <w:numId w:val="1"/>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14:paraId="76FB939B" w14:textId="77777777" w:rsidR="00F77C82" w:rsidRDefault="00F77C82" w:rsidP="007051CE">
      <w:pPr>
        <w:numPr>
          <w:ilvl w:val="1"/>
          <w:numId w:val="1"/>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14:paraId="2C5A8843" w14:textId="77777777" w:rsidR="007A7CD2" w:rsidRDefault="00F77C82" w:rsidP="007A7CD2">
      <w:pPr>
        <w:ind w:left="1620"/>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14:paraId="6F946B40" w14:textId="77777777" w:rsidR="007A7CD2" w:rsidRPr="007A7CD2" w:rsidRDefault="007A7CD2" w:rsidP="007A7CD2"/>
    <w:p w14:paraId="2BE357BC" w14:textId="77777777" w:rsidR="00F03646" w:rsidRDefault="00F77C82" w:rsidP="007051CE">
      <w:pPr>
        <w:numPr>
          <w:ilvl w:val="0"/>
          <w:numId w:val="1"/>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14:paraId="4BA986E9" w14:textId="3A917EBF" w:rsidR="00F77C82" w:rsidRPr="00F03646" w:rsidRDefault="00F77C82" w:rsidP="007051CE">
      <w:pPr>
        <w:numPr>
          <w:ilvl w:val="0"/>
          <w:numId w:val="1"/>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8A254D">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8A254D" w:rsidRPr="008A254D">
        <w:rPr>
          <w:noProof/>
          <w:vertAlign w:val="superscript"/>
        </w:rPr>
        <w:t>3</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8A254D">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8A254D" w:rsidRPr="008A254D">
        <w:rPr>
          <w:noProof/>
          <w:vertAlign w:val="superscript"/>
        </w:rPr>
        <w:t>4</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75E9170B" w:rsidR="00E82D5C" w:rsidRDefault="00F77C82" w:rsidP="007051CE">
      <w:pPr>
        <w:numPr>
          <w:ilvl w:val="0"/>
          <w:numId w:val="1"/>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6118BA">
        <w:t>11.2.4</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77777777" w:rsidR="007B1E8F" w:rsidRDefault="007B1E8F" w:rsidP="007051CE">
      <w:pPr>
        <w:pStyle w:val="ListParagraph"/>
        <w:numPr>
          <w:ilvl w:val="0"/>
          <w:numId w:val="18"/>
        </w:numPr>
      </w:pPr>
      <w:r>
        <w:t xml:space="preserve"> Isomerization: This type describes the inter-conversion between two isomers and is used to connect two wells together.</w:t>
      </w:r>
    </w:p>
    <w:p w14:paraId="139F7E20" w14:textId="77777777" w:rsidR="00583428" w:rsidRDefault="007B1E8F" w:rsidP="007051CE">
      <w:pPr>
        <w:pStyle w:val="ListParagraph"/>
        <w:numPr>
          <w:ilvl w:val="0"/>
          <w:numId w:val="18"/>
        </w:numPr>
      </w:pPr>
      <w:r>
        <w:t xml:space="preserve"> Association:</w:t>
      </w:r>
      <w:r w:rsidR="00583428">
        <w:t xml:space="preserve"> This type is used as bimolecular source term. One of the reactants in assumed to be in excess and the deficient reactant is assumed to in a Boltzmann </w:t>
      </w:r>
      <w:r w:rsidR="00583428">
        <w:lastRenderedPageBreak/>
        <w:t xml:space="preserve">distribution. </w:t>
      </w:r>
      <w:r w:rsidR="00C27275">
        <w:t>Because the deficient reaction is in a Boltzmann distribution is total mole fraction is represented as a single grain. More than one source term is allowed.</w:t>
      </w:r>
    </w:p>
    <w:p w14:paraId="68B65D27" w14:textId="77777777" w:rsidR="00C27275" w:rsidRDefault="00C27275" w:rsidP="007051CE">
      <w:pPr>
        <w:pStyle w:val="ListParagraph"/>
        <w:numPr>
          <w:ilvl w:val="0"/>
          <w:numId w:val="18"/>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14:paraId="37207E9B" w14:textId="77777777" w:rsidR="00DC42E9" w:rsidRDefault="00DC42E9" w:rsidP="007051CE">
      <w:pPr>
        <w:pStyle w:val="ListParagraph"/>
        <w:numPr>
          <w:ilvl w:val="0"/>
          <w:numId w:val="18"/>
        </w:numPr>
      </w:pPr>
      <w:r>
        <w:t xml:space="preserve"> Irreversible exchange: This type has been added to allow for the loss a bimolecular source species via a bimolecular reaction that leads to sink species. This can be important when analysing experimental data.</w:t>
      </w:r>
    </w:p>
    <w:p w14:paraId="74A5C730" w14:textId="77777777" w:rsidR="00DC42E9" w:rsidRDefault="00DC42E9" w:rsidP="007051CE">
      <w:pPr>
        <w:pStyle w:val="ListParagraph"/>
        <w:numPr>
          <w:ilvl w:val="0"/>
          <w:numId w:val="18"/>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14:paraId="16D77633" w14:textId="6F08D346" w:rsidR="009B304D" w:rsidRDefault="00DC42E9" w:rsidP="00232F4B">
      <w:pPr>
        <w:pStyle w:val="ListParagraph"/>
        <w:numPr>
          <w:ilvl w:val="0"/>
          <w:numId w:val="18"/>
        </w:numPr>
      </w:pPr>
      <w:r>
        <w:t xml:space="preserve"> Pseudo-isomerization:</w:t>
      </w:r>
      <w:r w:rsidR="00961372">
        <w:t xml:space="preserve"> This type is similar to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232F4B">
        <w:t xml:space="preserve"> </w:t>
      </w:r>
      <w:r w:rsidR="00232F4B">
        <w:fldChar w:fldCharType="begin"/>
      </w:r>
      <w:r w:rsidR="008A254D">
        <w:instrText xml:space="preserve"> ADDIN EN.CITE &lt;EndNote&gt;&lt;Cite&gt;&lt;Author&gt;Green&lt;/Author&gt;&lt;Year&gt;2014&lt;/Year&gt;&lt;RecNum&gt;2&lt;/RecNum&gt;&lt;DisplayText&gt;&lt;style face="superscript"&gt;5&lt;/style&gt;&lt;/DisplayText&gt;&lt;record&gt;&lt;rec-number&gt;2&lt;/rec-number&gt;&lt;foreign-keys&gt;&lt;key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Lett.&lt;/secondary-title&gt;&lt;/titles&gt;&lt;periodical&gt;&lt;full-title&gt;Chem. Phys. Lett.&lt;/full-title&gt;&lt;/periodical&gt;&lt;pages&gt;44-46&lt;/pages&gt;&lt;volume&gt;605-606&lt;/volume&gt;&lt;keywords&gt;&lt;keyword&gt;general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8A254D" w:rsidRPr="008A254D">
        <w:rPr>
          <w:noProof/>
          <w:vertAlign w:val="superscript"/>
        </w:rPr>
        <w:t>5</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6118BA">
        <w:t>11.2.7</w:t>
      </w:r>
      <w:r w:rsidR="00571972">
        <w:fldChar w:fldCharType="end"/>
      </w:r>
      <w:r w:rsidR="00571972">
        <w:t>.</w:t>
      </w:r>
    </w:p>
    <w:p w14:paraId="519950AA" w14:textId="5B972EC9" w:rsidR="002A13FF" w:rsidRDefault="00AA6A35" w:rsidP="00D3483E">
      <w:pPr>
        <w:pStyle w:val="ListParagraph"/>
        <w:numPr>
          <w:ilvl w:val="0"/>
          <w:numId w:val="18"/>
        </w:numPr>
      </w:pPr>
      <w:r>
        <w:t xml:space="preserve"> </w:t>
      </w:r>
      <w:r w:rsidR="009B304D">
        <w:t xml:space="preserve">Second order association: Second order </w:t>
      </w:r>
      <w:r w:rsidR="00F15888">
        <w:t>self</w:t>
      </w:r>
      <w:r w:rsidR="00D3483E">
        <w:t>-</w:t>
      </w:r>
      <w:r w:rsidR="009B304D">
        <w:t>association reactions</w:t>
      </w:r>
      <w:r w:rsidR="00E94CBF">
        <w:t xml:space="preserve">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8A254D">
        <w:instrText xml:space="preserve"> ADDIN EN.CITE &lt;EndNote&gt;&lt;Cite&gt;&lt;Author&gt;Davis&lt;/Author&gt;&lt;Year&gt;2002&lt;/Year&gt;&lt;RecNum&gt;29&lt;/RecNum&gt;&lt;DisplayText&gt;&lt;style face="superscript"&gt;6&lt;/style&gt;&lt;/DisplayText&gt;&lt;record&gt;&lt;rec-number&gt;29&lt;/rec-number&gt;&lt;foreign-keys&gt;&lt;key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8A254D" w:rsidRPr="008A254D">
        <w:rPr>
          <w:noProof/>
          <w:vertAlign w:val="superscript"/>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including non-linear terms must be integrated, which is not possible at present within MESMER, </w:t>
      </w:r>
      <w:r w:rsidR="005915FB">
        <w:t>and so keywords that ge</w:t>
      </w:r>
      <w:r w:rsidR="00B85378">
        <w:t>nerate such distribut</w:t>
      </w:r>
      <w:r w:rsidR="005915FB">
        <w:t>i</w:t>
      </w:r>
      <w:r w:rsidR="00B85378">
        <w:t>o</w:t>
      </w:r>
      <w:r w:rsidR="005915FB">
        <w:t>ns are blocked.</w:t>
      </w:r>
    </w:p>
    <w:p w14:paraId="02C1CAEB" w14:textId="77777777" w:rsidR="00F77C82" w:rsidRDefault="00F77C82" w:rsidP="006D48A8">
      <w:pPr>
        <w:pStyle w:val="Heading3"/>
      </w:pPr>
      <w:bookmarkStart w:id="47" w:name="_Ref313049784"/>
      <w:bookmarkStart w:id="48" w:name="_Toc8555224"/>
      <w:r>
        <w:lastRenderedPageBreak/>
        <w:t>me:conditions</w:t>
      </w:r>
      <w:bookmarkEnd w:id="47"/>
      <w:bookmarkEnd w:id="48"/>
    </w:p>
    <w:p w14:paraId="5F924341" w14:textId="77777777" w:rsidR="00F77C82" w:rsidRDefault="00F77C82">
      <w:r>
        <w:t xml:space="preserve">The tree structure for </w:t>
      </w:r>
      <w:r>
        <w:rPr>
          <w:rFonts w:ascii="Courier New" w:hAnsi="Courier New" w:cs="Courier New"/>
          <w:color w:val="FF0000"/>
        </w:rPr>
        <w:t>me:conditions</w:t>
      </w:r>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14:paraId="52213D40" w14:textId="77777777"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14:paraId="5155A80F"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14:paraId="5E1D301F"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14:paraId="20CC0BF3"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14:paraId="4EF33853" w14:textId="77777777"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0D27D52D" w14:textId="77777777"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14:paraId="4C29DDFD" w14:textId="77777777"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7D36070D"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14:paraId="1CB97D41"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14:paraId="1306E016"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7562DB2F" w14:textId="77777777"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14:paraId="6C7F8645" w14:textId="77777777" w:rsidR="00D67F72" w:rsidRDefault="00D67F72" w:rsidP="007051CE">
      <w:pPr>
        <w:numPr>
          <w:ilvl w:val="0"/>
          <w:numId w:val="6"/>
        </w:numPr>
      </w:pPr>
      <w:r>
        <w:lastRenderedPageBreak/>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14:paraId="734EE9FE" w14:textId="092A83A4" w:rsidR="00F77C82" w:rsidRDefault="00D67F72" w:rsidP="007051CE">
      <w:pPr>
        <w:numPr>
          <w:ilvl w:val="0"/>
          <w:numId w:val="6"/>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6118BA">
        <w:t>8.3</w:t>
      </w:r>
      <w:r w:rsidR="007A15CE">
        <w:fldChar w:fldCharType="end"/>
      </w:r>
      <w:r w:rsidR="00632F57">
        <w:t xml:space="preserve">. </w:t>
      </w:r>
    </w:p>
    <w:p w14:paraId="3573A8E4" w14:textId="77777777" w:rsidR="00F77C82" w:rsidRDefault="00F77C82" w:rsidP="007051CE">
      <w:pPr>
        <w:numPr>
          <w:ilvl w:val="0"/>
          <w:numId w:val="6"/>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14:paraId="247C7DE7" w14:textId="77777777"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14:paraId="56F6DECF" w14:textId="77777777"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77777777" w:rsidR="00F77C82" w:rsidRDefault="00F77C82" w:rsidP="006D48A8">
      <w:pPr>
        <w:pStyle w:val="Heading3"/>
      </w:pPr>
      <w:bookmarkStart w:id="49" w:name="_Toc8555225"/>
      <w:r>
        <w:t>me:modelParameters</w:t>
      </w:r>
      <w:bookmarkEnd w:id="49"/>
    </w:p>
    <w:p w14:paraId="6ABD0A1D" w14:textId="77777777" w:rsidR="00F77C82" w:rsidRDefault="00F77C82">
      <w:r>
        <w:t xml:space="preserve">The tree structure for </w:t>
      </w:r>
      <w:r>
        <w:rPr>
          <w:rFonts w:ascii="Courier New" w:hAnsi="Courier New" w:cs="Courier New"/>
          <w:color w:val="FF0000"/>
        </w:rPr>
        <w:t>me:modelParameters</w:t>
      </w:r>
      <w:r>
        <w:t xml:space="preserve"> includes the following elements:</w:t>
      </w:r>
    </w:p>
    <w:p w14:paraId="7139FB7C" w14:textId="797F3116" w:rsidR="00F77C82" w:rsidRDefault="00F77C82" w:rsidP="007051CE">
      <w:pPr>
        <w:numPr>
          <w:ilvl w:val="0"/>
          <w:numId w:val="10"/>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35BCEBA3" w14:textId="71E78F88" w:rsidR="0079491C" w:rsidRPr="0065574F" w:rsidRDefault="0079491C" w:rsidP="0079491C">
      <w:pPr>
        <w:pStyle w:val="ListParagraph"/>
        <w:numPr>
          <w:ilvl w:val="0"/>
          <w:numId w:val="10"/>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automatically</w:t>
      </w:r>
      <w:r>
        <w:rPr>
          <w:rFonts w:cs="Times New Roman"/>
          <w:color w:val="000000" w:themeColor="text1"/>
        </w:rPr>
        <w:t xml:space="preserve"> determines the upper limit to the span of energy grains. MESMER</w:t>
      </w:r>
      <w:r w:rsidRPr="0065574F">
        <w:rPr>
          <w:rFonts w:cs="Times New Roman"/>
          <w:color w:val="000000" w:themeColor="text1"/>
        </w:rPr>
        <w:t xml:space="preserve"> automatically increases</w:t>
      </w:r>
      <w:r>
        <w:rPr>
          <w:rFonts w:ascii="Courier New" w:hAnsi="Courier New" w:cs="Courier New"/>
          <w:color w:val="000000" w:themeColor="text1"/>
        </w:rPr>
        <w:t xml:space="preserve"> </w:t>
      </w:r>
      <w:r>
        <w:rPr>
          <w:rFonts w:cs="Times New Roman"/>
          <w:color w:val="000000" w:themeColor="text1"/>
        </w:rPr>
        <w:t>highest energy grain in the system</w:t>
      </w:r>
      <w:r w:rsidRPr="0065574F">
        <w:rPr>
          <w:rFonts w:cs="Times New Roman"/>
          <w:color w:val="000000" w:themeColor="text1"/>
        </w:rPr>
        <w:t xml:space="preserve"> until the largest population in any species is smaller than the threshold defined. For example</w:t>
      </w:r>
      <w:r>
        <w:rPr>
          <w:rFonts w:cs="Times New Roman"/>
          <w:color w:val="000000" w:themeColor="text1"/>
        </w:rPr>
        <w:t>,</w:t>
      </w:r>
      <w:r w:rsidRPr="0065574F">
        <w:rPr>
          <w:rFonts w:cs="Times New Roman"/>
          <w:color w:val="000000" w:themeColor="text1"/>
        </w:rPr>
        <w:t xml:space="preserv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1F8B154D" w14:textId="77777777" w:rsidR="0079491C" w:rsidRDefault="0079491C" w:rsidP="007051CE">
      <w:pPr>
        <w:numPr>
          <w:ilvl w:val="0"/>
          <w:numId w:val="10"/>
        </w:numPr>
      </w:pPr>
    </w:p>
    <w:p w14:paraId="5871B50A" w14:textId="5244305E" w:rsidR="00F77C82" w:rsidRDefault="00F77C82" w:rsidP="007051CE">
      <w:pPr>
        <w:numPr>
          <w:ilvl w:val="0"/>
          <w:numId w:val="10"/>
        </w:numPr>
      </w:pPr>
      <w:r>
        <w:rPr>
          <w:rFonts w:ascii="Courier New" w:hAnsi="Courier New" w:cs="Courier New"/>
          <w:color w:val="FF0000"/>
        </w:rPr>
        <w:lastRenderedPageBreak/>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6118BA">
        <w:t>7.3.5</w:t>
      </w:r>
      <w:r w:rsidR="00C9198A">
        <w:fldChar w:fldCharType="end"/>
      </w:r>
      <w:r w:rsidR="00C9198A">
        <w:t>.</w:t>
      </w:r>
    </w:p>
    <w:p w14:paraId="1D3B172D" w14:textId="77777777" w:rsidR="004A294C" w:rsidRDefault="00F77C82" w:rsidP="007051CE">
      <w:pPr>
        <w:numPr>
          <w:ilvl w:val="0"/>
          <w:numId w:val="10"/>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14:paraId="7EF4EB51" w14:textId="77777777" w:rsidR="00F77C82" w:rsidRDefault="00F77C82" w:rsidP="006D48A8">
      <w:pPr>
        <w:pStyle w:val="Heading3"/>
      </w:pPr>
      <w:bookmarkStart w:id="50" w:name="_Ref207708603"/>
      <w:bookmarkStart w:id="51" w:name="_Toc8555226"/>
      <w:r>
        <w:t>me:control</w:t>
      </w:r>
      <w:bookmarkEnd w:id="50"/>
      <w:bookmarkEnd w:id="51"/>
    </w:p>
    <w:p w14:paraId="14F477B1" w14:textId="77777777"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14:paraId="0539761F" w14:textId="77777777" w:rsidR="00F77C82" w:rsidRDefault="00F77C82" w:rsidP="007051CE">
      <w:pPr>
        <w:numPr>
          <w:ilvl w:val="0"/>
          <w:numId w:val="8"/>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w:t>
      </w:r>
      <w:r>
        <w:lastRenderedPageBreak/>
        <w:t xml:space="preserve">– </w:t>
      </w:r>
      <w:r>
        <w:rPr>
          <w:i/>
        </w:rPr>
        <w:t>x</w:t>
      </w:r>
      <w:r>
        <w:t xml:space="preserve"> eigenvalues will be printed.  </w:t>
      </w:r>
      <w:r>
        <w:rPr>
          <w:i/>
        </w:rPr>
        <w:t>x</w:t>
      </w:r>
      <w:r>
        <w:t xml:space="preserve"> = 0 indicates that all of the eigenvalues should be printed.</w:t>
      </w:r>
    </w:p>
    <w:p w14:paraId="08753D09" w14:textId="77777777" w:rsidR="00F77C82" w:rsidRDefault="00F77C82" w:rsidP="007051CE">
      <w:pPr>
        <w:numPr>
          <w:ilvl w:val="0"/>
          <w:numId w:val="8"/>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14:paraId="14B342F8" w14:textId="77777777" w:rsidR="00F77C82" w:rsidRDefault="00F77C82" w:rsidP="007051CE">
      <w:pPr>
        <w:numPr>
          <w:ilvl w:val="1"/>
          <w:numId w:val="8"/>
        </w:numPr>
      </w:pPr>
      <w:r>
        <w:rPr>
          <w:rFonts w:ascii="Courier New" w:hAnsi="Courier New" w:cs="Courier New"/>
          <w:color w:val="FF0000"/>
        </w:rPr>
        <w:t>simpleCalc</w:t>
      </w:r>
      <w:r>
        <w:t>: the default, and does a normal set of ME calculations at each of the specified pressure and temperature points</w:t>
      </w:r>
      <w:r w:rsidR="00386A56">
        <w:t>.</w:t>
      </w:r>
    </w:p>
    <w:p w14:paraId="3C1CDD3F" w14:textId="77777777" w:rsidR="00F77C82" w:rsidRDefault="00F77C82" w:rsidP="007051CE">
      <w:pPr>
        <w:numPr>
          <w:ilvl w:val="1"/>
          <w:numId w:val="8"/>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14:paraId="24E46DBF" w14:textId="77777777" w:rsidR="00C767E1" w:rsidRDefault="00386A56" w:rsidP="007051CE">
      <w:pPr>
        <w:numPr>
          <w:ilvl w:val="1"/>
          <w:numId w:val="8"/>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r>
        <w:rPr>
          <w:rFonts w:ascii="Courier New" w:hAnsi="Courier New" w:cs="Courier New"/>
          <w:color w:val="FF0000"/>
        </w:rPr>
        <w:t>me:printCellDOS</w:t>
      </w:r>
      <w:r>
        <w:t>, which prints out the cell DOS for the wells in the ME system</w:t>
      </w:r>
    </w:p>
    <w:p w14:paraId="01D0E60A" w14:textId="77777777" w:rsidR="00F77C82" w:rsidRDefault="00F77C82" w:rsidP="007051CE">
      <w:pPr>
        <w:numPr>
          <w:ilvl w:val="0"/>
          <w:numId w:val="8"/>
        </w:numPr>
      </w:pPr>
      <w:r>
        <w:rPr>
          <w:rFonts w:ascii="Courier New" w:hAnsi="Courier New" w:cs="Courier New"/>
          <w:color w:val="FF0000"/>
        </w:rPr>
        <w:lastRenderedPageBreak/>
        <w:t>me:printCellTransitionStateFlux</w:t>
      </w:r>
      <w:r>
        <w:t>, which prints out cell transition state fluxes.</w:t>
      </w:r>
    </w:p>
    <w:p w14:paraId="4615B69E" w14:textId="77777777" w:rsidR="00F77C82" w:rsidRDefault="00F77C82" w:rsidP="007051CE">
      <w:pPr>
        <w:numPr>
          <w:ilvl w:val="0"/>
          <w:numId w:val="8"/>
        </w:numPr>
      </w:pPr>
      <w:r>
        <w:rPr>
          <w:rFonts w:ascii="Courier New" w:hAnsi="Courier New" w:cs="Courier New"/>
          <w:color w:val="FF0000"/>
        </w:rPr>
        <w:t>me:printReactionOperatorColumnSums</w:t>
      </w:r>
      <w:r>
        <w:t>, which prints column sums of the full, normalized collision operator.</w:t>
      </w:r>
    </w:p>
    <w:p w14:paraId="4A0BB2F4" w14:textId="77777777" w:rsidR="00F77C82" w:rsidRDefault="00F77C82" w:rsidP="007051CE">
      <w:pPr>
        <w:numPr>
          <w:ilvl w:val="0"/>
          <w:numId w:val="8"/>
        </w:numPr>
      </w:pPr>
      <w:r>
        <w:rPr>
          <w:rFonts w:ascii="Courier New" w:hAnsi="Courier New" w:cs="Courier New"/>
          <w:color w:val="FF0000"/>
        </w:rPr>
        <w:t>me:printGrainBoltzmann</w:t>
      </w:r>
      <w:r>
        <w:t>, which prints out the normalized equilibrium grain population of all wells in the ME system.</w:t>
      </w:r>
    </w:p>
    <w:p w14:paraId="3DDD062B" w14:textId="77777777" w:rsidR="00F77C82" w:rsidRDefault="00F77C82" w:rsidP="007051CE">
      <w:pPr>
        <w:numPr>
          <w:ilvl w:val="0"/>
          <w:numId w:val="8"/>
        </w:numPr>
      </w:pPr>
      <w:r>
        <w:rPr>
          <w:rFonts w:ascii="Courier New" w:hAnsi="Courier New" w:cs="Courier New"/>
          <w:color w:val="FF0000"/>
        </w:rPr>
        <w:t>me:printGrainDOS</w:t>
      </w:r>
      <w:r>
        <w:t>, which prints out the grain DOS for the wells in the ME system</w:t>
      </w:r>
    </w:p>
    <w:p w14:paraId="63427D0E" w14:textId="77777777" w:rsidR="00F77C82" w:rsidRDefault="00F77C82" w:rsidP="007051CE">
      <w:pPr>
        <w:numPr>
          <w:ilvl w:val="0"/>
          <w:numId w:val="8"/>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14:paraId="08C46F56" w14:textId="77777777" w:rsidR="00F77C82" w:rsidRDefault="00F77C82" w:rsidP="007051CE">
      <w:pPr>
        <w:numPr>
          <w:ilvl w:val="0"/>
          <w:numId w:val="8"/>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14:paraId="72EFE345" w14:textId="77777777" w:rsidR="00F77C82" w:rsidRDefault="00F77C82" w:rsidP="007051CE">
      <w:pPr>
        <w:numPr>
          <w:ilvl w:val="0"/>
          <w:numId w:val="8"/>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r>
        <w:rPr>
          <w:rFonts w:ascii="Courier New" w:hAnsi="Courier New" w:cs="Courier New"/>
          <w:color w:val="FF0000"/>
        </w:rPr>
        <w:t>me:printGrainTransitionStateFlux</w:t>
      </w:r>
      <w:r>
        <w:t>, which prints out grained transition state fluxes.</w:t>
      </w:r>
    </w:p>
    <w:p w14:paraId="2A799AD5" w14:textId="77777777" w:rsidR="00F77C82" w:rsidRDefault="00F77C82" w:rsidP="007051CE">
      <w:pPr>
        <w:numPr>
          <w:ilvl w:val="0"/>
          <w:numId w:val="8"/>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r>
        <w:rPr>
          <w:rFonts w:ascii="Courier New" w:hAnsi="Courier New" w:cs="Courier New"/>
          <w:color w:val="FF0000"/>
        </w:rPr>
        <w:lastRenderedPageBreak/>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3643727C" w:rsidR="00471E19" w:rsidRDefault="00EA0239" w:rsidP="007051CE">
      <w:pPr>
        <w:numPr>
          <w:ilvl w:val="0"/>
          <w:numId w:val="8"/>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6118BA">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r>
        <w:rPr>
          <w:rFonts w:ascii="Courier New" w:hAnsi="Courier New" w:cs="Courier New"/>
          <w:color w:val="FF0000"/>
        </w:rPr>
        <w:t>me:printTunnelingCoefficients</w:t>
      </w:r>
      <w:r>
        <w:t>, which prints tunnelling coefficients for those reactions where tunnelling corrections are specified.</w:t>
      </w:r>
    </w:p>
    <w:p w14:paraId="741AE17B" w14:textId="77777777" w:rsidR="00F77C82" w:rsidRDefault="00F77C82" w:rsidP="007051CE">
      <w:pPr>
        <w:numPr>
          <w:ilvl w:val="0"/>
          <w:numId w:val="8"/>
        </w:numPr>
      </w:pPr>
      <w:r>
        <w:rPr>
          <w:rFonts w:ascii="Courier New" w:hAnsi="Courier New" w:cs="Courier New"/>
          <w:color w:val="FF0000"/>
        </w:rPr>
        <w:t>me:printTunnellingCoefficients</w:t>
      </w:r>
      <w:r>
        <w:t>, same as the previous one.</w:t>
      </w:r>
    </w:p>
    <w:p w14:paraId="46491170" w14:textId="77777777" w:rsidR="00F77C82" w:rsidRDefault="00F77C82" w:rsidP="007051CE">
      <w:pPr>
        <w:numPr>
          <w:ilvl w:val="0"/>
          <w:numId w:val="8"/>
        </w:numPr>
      </w:pPr>
      <w:r>
        <w:rPr>
          <w:rFonts w:ascii="Courier New" w:hAnsi="Courier New" w:cs="Courier New"/>
          <w:color w:val="FF0000"/>
        </w:rPr>
        <w:t>me:printCrossingCoefficients</w:t>
      </w:r>
      <w:r>
        <w:t>, which prints transmission coefficients for those reactions where spin forbidden RRKM theory is requested</w:t>
      </w:r>
    </w:p>
    <w:p w14:paraId="7C2EC2EF" w14:textId="77777777" w:rsidR="00F77C82" w:rsidRDefault="00F77C82" w:rsidP="007051CE">
      <w:pPr>
        <w:numPr>
          <w:ilvl w:val="0"/>
          <w:numId w:val="8"/>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Pr="00D57960" w:rsidRDefault="00F77C82">
      <w:pPr>
        <w:ind w:left="1080"/>
        <w:rPr>
          <w:rFonts w:ascii="Courier New" w:hAnsi="Courier New" w:cs="Courier New"/>
          <w:color w:val="A31515"/>
          <w:sz w:val="19"/>
          <w:szCs w:val="19"/>
          <w:lang w:eastAsia="en-GB"/>
        </w:rPr>
      </w:pP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r w:rsidRPr="00D57960">
        <w:rPr>
          <w:rFonts w:ascii="Courier New" w:hAnsi="Courier New" w:cs="Courier New"/>
          <w:color w:val="A31515"/>
          <w:sz w:val="19"/>
          <w:szCs w:val="19"/>
          <w:lang w:eastAsia="en-GB"/>
        </w:rPr>
        <w:t>10e-14</w:t>
      </w: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r>
        <w:rPr>
          <w:rFonts w:ascii="Courier New" w:hAnsi="Courier New" w:cs="Courier New"/>
          <w:color w:val="FF0000"/>
        </w:rPr>
        <w:t>me:MaximumEvolutionTime</w:t>
      </w:r>
      <w:r>
        <w:t xml:space="preserve">, which puts a user defined upper boundary of integration time for species profile. </w:t>
      </w:r>
    </w:p>
    <w:p w14:paraId="376A8AB4" w14:textId="77777777" w:rsidR="00F77C82" w:rsidRDefault="00F77C82" w:rsidP="007051CE">
      <w:pPr>
        <w:numPr>
          <w:ilvl w:val="0"/>
          <w:numId w:val="8"/>
        </w:numPr>
      </w:pPr>
      <w:r>
        <w:rPr>
          <w:rFonts w:ascii="Courier New" w:hAnsi="Courier New" w:cs="Courier New"/>
          <w:color w:val="FF0000"/>
        </w:rPr>
        <w:t>me:testDOS</w:t>
      </w:r>
      <w:r>
        <w:t>, which calculates and prints partition functions for the wells in the ME system using the grain DOS, cell DOS, and analytical forms.</w:t>
      </w:r>
    </w:p>
    <w:p w14:paraId="40950B6B" w14:textId="2AB2F525" w:rsidR="00D57960" w:rsidRDefault="00F77C82" w:rsidP="007051CE">
      <w:pPr>
        <w:numPr>
          <w:ilvl w:val="0"/>
          <w:numId w:val="8"/>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r w:rsidR="007A6805">
        <w:t xml:space="preserve"> The temperature and interval of this test can be modified by specifying the attributes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in</w:t>
      </w:r>
      <w:r w:rsidR="007A6805">
        <w:rPr>
          <w:rFonts w:ascii="Courier New" w:hAnsi="Courier New" w:cs="Courier New"/>
          <w:color w:val="0000FF"/>
          <w:sz w:val="19"/>
          <w:szCs w:val="19"/>
          <w:lang w:eastAsia="en-GB"/>
        </w:rPr>
        <w:t xml:space="preserve"> </w:t>
      </w:r>
      <w:r w:rsidR="007A6805" w:rsidRPr="007A6805">
        <w:t>(</w:t>
      </w:r>
      <w:r w:rsidR="007A6805">
        <w:t>l</w:t>
      </w:r>
      <w:r w:rsidR="007A6805" w:rsidRPr="007A6805">
        <w:t>owe</w:t>
      </w:r>
      <w:r w:rsidR="007A6805">
        <w:t>st</w:t>
      </w:r>
      <w:r w:rsidR="007A6805" w:rsidRPr="007A6805">
        <w:t xml:space="preserve"> </w:t>
      </w:r>
      <w:r w:rsidR="007A6805">
        <w:t>temeprature</w:t>
      </w:r>
      <w:r w:rsidR="007A6805" w:rsidRPr="007A6805">
        <w:t xml:space="preserve">, </w:t>
      </w:r>
      <w:r w:rsidR="007A6805" w:rsidRPr="007A6805">
        <w:lastRenderedPageBreak/>
        <w:t>default 200 K),</w:t>
      </w:r>
      <w:r w:rsidR="007A6805" w:rsidRPr="007A6805">
        <w:rPr>
          <w:rFonts w:ascii="Courier New" w:hAnsi="Courier New" w:cs="Courier New"/>
          <w:color w:val="0000FF"/>
          <w:sz w:val="19"/>
          <w:szCs w:val="19"/>
          <w:lang w:eastAsia="en-GB"/>
        </w:rPr>
        <w:t xml:space="preserve">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ax</w:t>
      </w:r>
      <w:r w:rsidR="007A6805" w:rsidRPr="007A6805">
        <w:rPr>
          <w:rFonts w:ascii="Courier New" w:hAnsi="Courier New" w:cs="Courier New"/>
          <w:color w:val="0000FF"/>
          <w:sz w:val="19"/>
          <w:szCs w:val="19"/>
          <w:lang w:eastAsia="en-GB"/>
        </w:rPr>
        <w:t xml:space="preserve"> </w:t>
      </w:r>
      <w:r w:rsidR="007A6805" w:rsidRPr="007A6805">
        <w:t>(</w:t>
      </w:r>
      <w:r w:rsidR="007A6805">
        <w:t>highest</w:t>
      </w:r>
      <w:r w:rsidR="00D57960">
        <w:t xml:space="preserve"> temperature</w:t>
      </w:r>
      <w:r w:rsidR="007A6805" w:rsidRPr="007A6805">
        <w:t>, default 200</w:t>
      </w:r>
      <w:r w:rsidR="00D57960">
        <w:t>0</w:t>
      </w:r>
      <w:r w:rsidR="007A6805" w:rsidRPr="007A6805">
        <w:t xml:space="preserve"> K)</w:t>
      </w:r>
      <w:r w:rsidR="007A6805" w:rsidRPr="007A6805">
        <w:rPr>
          <w:rFonts w:ascii="Courier New" w:hAnsi="Courier New" w:cs="Courier New"/>
          <w:color w:val="0000FF"/>
          <w:sz w:val="19"/>
          <w:szCs w:val="19"/>
          <w:lang w:eastAsia="en-GB"/>
        </w:rPr>
        <w:t xml:space="preserve"> </w:t>
      </w:r>
      <w:r w:rsidR="00D57960" w:rsidRPr="00D57960">
        <w:t xml:space="preserve">and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007A6805" w:rsidRPr="007A6805">
        <w:rPr>
          <w:rFonts w:ascii="Courier New" w:hAnsi="Courier New" w:cs="Courier New"/>
          <w:color w:val="FF0000"/>
          <w:sz w:val="19"/>
          <w:szCs w:val="19"/>
          <w:lang w:eastAsia="en-GB"/>
        </w:rPr>
        <w:t>tep</w:t>
      </w:r>
      <w:r w:rsidR="007A6805">
        <w:t xml:space="preserve"> </w:t>
      </w:r>
      <w:r w:rsidR="00D57960">
        <w:t xml:space="preserve">(the temperature interval) </w:t>
      </w:r>
      <w:r w:rsidR="007A6805">
        <w:t xml:space="preserve">e.g.: </w:t>
      </w:r>
    </w:p>
    <w:p w14:paraId="0D57FF7D" w14:textId="74A6DCF8" w:rsidR="00F77C82" w:rsidRDefault="007A6805" w:rsidP="00D57960">
      <w:pPr>
        <w:ind w:left="1080"/>
      </w:pPr>
      <w:r w:rsidRPr="007A6805">
        <w:rPr>
          <w:rFonts w:ascii="Courier New" w:hAnsi="Courier New" w:cs="Courier New"/>
          <w:color w:val="0000FF"/>
          <w:sz w:val="19"/>
          <w:szCs w:val="19"/>
          <w:lang w:eastAsia="en-GB"/>
        </w:rPr>
        <w:t>&lt;</w:t>
      </w:r>
      <w:r w:rsidRPr="007A6805">
        <w:rPr>
          <w:rFonts w:ascii="Courier New" w:hAnsi="Courier New" w:cs="Courier New"/>
          <w:color w:val="A31515"/>
          <w:sz w:val="19"/>
          <w:szCs w:val="19"/>
          <w:lang w:eastAsia="en-GB"/>
        </w:rPr>
        <w:t>me:testMicroRates</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in</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ax</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Pr="007A6805">
        <w:rPr>
          <w:rFonts w:ascii="Courier New" w:hAnsi="Courier New" w:cs="Courier New"/>
          <w:color w:val="FF0000"/>
          <w:sz w:val="19"/>
          <w:szCs w:val="19"/>
          <w:lang w:eastAsia="en-GB"/>
        </w:rPr>
        <w:t>tep</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/&gt;</w:t>
      </w:r>
    </w:p>
    <w:p w14:paraId="03F11C61" w14:textId="77777777" w:rsidR="00F77C82" w:rsidRDefault="00F77C82" w:rsidP="007051CE">
      <w:pPr>
        <w:numPr>
          <w:ilvl w:val="0"/>
          <w:numId w:val="8"/>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14:paraId="53DA7108" w14:textId="77777777" w:rsidR="00F77C82" w:rsidRDefault="00F77C82" w:rsidP="007051CE">
      <w:pPr>
        <w:numPr>
          <w:ilvl w:val="0"/>
          <w:numId w:val="8"/>
        </w:numPr>
      </w:pPr>
      <w:r>
        <w:rPr>
          <w:rFonts w:ascii="Courier New" w:hAnsi="Courier New" w:cs="Courier New"/>
          <w:color w:val="FF0000"/>
        </w:rPr>
        <w:t>me:</w:t>
      </w:r>
      <w:bookmarkStart w:id="52" w:name="_Hlk498779805"/>
      <w:r>
        <w:rPr>
          <w:rFonts w:ascii="Courier New" w:hAnsi="Courier New" w:cs="Courier New"/>
          <w:color w:val="FF0000"/>
        </w:rPr>
        <w:t>useTheSameCellNumberForAllConditions</w:t>
      </w:r>
      <w:bookmarkEnd w:id="52"/>
      <w:r>
        <w:t>, which forces MESMER to use the same cell number (the highest cell number amongst all simulations) for all calculations.  This option only applies for input files specifying multiple ME calculations.</w:t>
      </w:r>
    </w:p>
    <w:p w14:paraId="7E2F17CB" w14:textId="77777777" w:rsidR="00F77C82" w:rsidRDefault="00F77C82">
      <w:pPr>
        <w:ind w:left="1080"/>
      </w:pPr>
      <w:r>
        <w:t>The following elements control the display of the energy level diagram generated from the XML data.</w:t>
      </w:r>
    </w:p>
    <w:p w14:paraId="6FB0C96B" w14:textId="77777777" w:rsidR="00F77C82" w:rsidRDefault="00F77C82" w:rsidP="007051CE">
      <w:pPr>
        <w:numPr>
          <w:ilvl w:val="0"/>
          <w:numId w:val="13"/>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r>
        <w:rPr>
          <w:rFonts w:ascii="Courier New" w:hAnsi="Courier New" w:cs="Courier New"/>
          <w:color w:val="FF0000"/>
        </w:rPr>
        <w:t xml:space="preserve">me:diagramEnergyOffset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BD72A1B" w:rsidR="00857BCF" w:rsidRDefault="00E277AC" w:rsidP="007051CE">
      <w:pPr>
        <w:numPr>
          <w:ilvl w:val="0"/>
          <w:numId w:val="13"/>
        </w:numPr>
      </w:pPr>
      <w:r>
        <w:rPr>
          <w:rFonts w:ascii="Courier New" w:hAnsi="Courier New" w:cs="Courier New"/>
          <w:color w:val="FF0000"/>
        </w:rPr>
        <w:t>me:</w:t>
      </w:r>
      <w:bookmarkStart w:id="53" w:name="_Hlk498779945"/>
      <w:r>
        <w:rPr>
          <w:rFonts w:ascii="Courier New" w:hAnsi="Courier New" w:cs="Courier New"/>
          <w:color w:val="FF0000"/>
        </w:rPr>
        <w:t>ForceMacroDetailedBalance</w:t>
      </w:r>
      <w:bookmarkEnd w:id="53"/>
      <w:r>
        <w:t xml:space="preserve">. This keyword forces macroscopic detailed balance when using the Bartis-Widom </w:t>
      </w:r>
      <w:r w:rsidR="009B753C">
        <w:t>method</w:t>
      </w:r>
      <w:r>
        <w:t xml:space="preserve"> to calculate macroscopic rate coefficients.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 xml:space="preserve">method to be used which is less </w:t>
      </w:r>
      <w:r w:rsidR="009B753C">
        <w:lastRenderedPageBreak/>
        <w:t xml:space="preserve">susceptible to these difficulties. Strictly speaking, an irreversible system does observe microscopic reversibility and does not rigorously obey detailed balance, so this method should be used with care.  </w:t>
      </w:r>
      <w:r w:rsidR="004F7FA0">
        <w:t xml:space="preserve">Please note: further to user feedback and as of MESMER 5.1, this feature is imposed and the presence of absence of this keyword will have no effect. To revert to the pre-MESMER 5.1 behaviour, users should </w:t>
      </w:r>
      <w:r w:rsidR="00097A11">
        <w:t>set the value of the element</w:t>
      </w:r>
      <w:r w:rsidR="004F7FA0">
        <w:t xml:space="preserve"> </w:t>
      </w:r>
      <w:r w:rsidR="00AE5DD2" w:rsidRPr="00AE5DD2">
        <w:rPr>
          <w:rFonts w:ascii="Courier New" w:hAnsi="Courier New" w:cs="Courier New"/>
          <w:color w:val="FF0000"/>
          <w:sz w:val="20"/>
        </w:rPr>
        <w:t>me:ForceMacroDetailedBalance</w:t>
      </w:r>
      <w:r w:rsidR="00AE5DD2">
        <w:t xml:space="preserve"> </w:t>
      </w:r>
      <w:r w:rsidR="00097A11">
        <w:t xml:space="preserve">to </w:t>
      </w:r>
      <w:r w:rsidR="00097A11" w:rsidRPr="00097A11">
        <w:rPr>
          <w:rFonts w:ascii="Courier New" w:hAnsi="Courier New" w:cs="Courier New"/>
          <w:color w:val="FF0000"/>
          <w:sz w:val="20"/>
        </w:rPr>
        <w:t>false</w:t>
      </w:r>
      <w:r w:rsidR="00097A11">
        <w:t xml:space="preserve"> </w:t>
      </w:r>
      <w:r w:rsidR="004F7FA0">
        <w:t xml:space="preserve">in the defaults.xml file, after which this keyword will be active again. </w:t>
      </w:r>
      <w:r w:rsidR="009B753C">
        <w:t>To use this keyword insert the following line into the control section:</w:t>
      </w:r>
    </w:p>
    <w:p w14:paraId="3FC1A45F" w14:textId="264AFC29" w:rsidR="00471E19" w:rsidRDefault="009B753C"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14:paraId="25B86B31" w14:textId="77777777" w:rsidR="00097A11" w:rsidRPr="00097A11" w:rsidRDefault="00097A11"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CB9C7E" w14:textId="77777777"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14:paraId="583F484B" w14:textId="77777777"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14:paraId="0EC539C5" w14:textId="77777777" w:rsidR="00F77C82" w:rsidRDefault="00F77C82" w:rsidP="00F66AB7">
      <w:pPr>
        <w:pStyle w:val="Heading2"/>
      </w:pPr>
      <w:bookmarkStart w:id="54" w:name="_Toc8555227"/>
      <w:r>
        <w:t>Summary Table: Molecular input variables in MESMER</w:t>
      </w:r>
      <w:bookmarkEnd w:id="54"/>
    </w:p>
    <w:p w14:paraId="3F4600D9" w14:textId="46B26D97" w:rsidR="00F77C82" w:rsidRDefault="004A294C">
      <w:r>
        <w:t>T</w:t>
      </w:r>
      <w:r w:rsidR="00F77C82">
        <w:t xml:space="preserve">able </w:t>
      </w:r>
      <w:r w:rsidR="009B5AE2">
        <w:t xml:space="preserve">5 </w:t>
      </w:r>
      <w:r w:rsidR="00F77C82">
        <w:t>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w:t>
      </w:r>
      <w:r w:rsidR="00097A11">
        <w:t xml:space="preserve"> </w:t>
      </w:r>
      <w:r w:rsidR="00F77C82">
        <w:t xml:space="preserve">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947E0A">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5" w:name="_Toc8555228"/>
      <w:r w:rsidRPr="00246233">
        <w:lastRenderedPageBreak/>
        <w:t>Additional facilities and examples</w:t>
      </w:r>
      <w:bookmarkEnd w:id="55"/>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6" w:name="_Toc8555229"/>
      <w:r>
        <w:t>Basic XML Structure</w:t>
      </w:r>
      <w:bookmarkEnd w:id="56"/>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7" w:name="_Toc8555230"/>
      <w:r>
        <w:t>Notes on Input File Structure</w:t>
      </w:r>
      <w:bookmarkEnd w:id="57"/>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31"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105A98B0"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6118BA">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w:t>
      </w:r>
      <w:r w:rsidR="007E7CED">
        <w:t>,</w:t>
      </w:r>
      <w:r>
        <w:t xml:space="preserve"> they can have</w:t>
      </w:r>
      <w:r w:rsidR="007E7CED">
        <w:t xml:space="preserve"> </w:t>
      </w:r>
      <w:r>
        <w:t>a prefix (like opt1:TS2). This has been relaxed for Mesmer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58" w:name="_Ref313039029"/>
      <w:bookmarkStart w:id="59" w:name="_Toc8555231"/>
      <w:r>
        <w:lastRenderedPageBreak/>
        <w:t xml:space="preserve">Comparing MESMER rate </w:t>
      </w:r>
      <w:r w:rsidR="00727400">
        <w:t>data</w:t>
      </w:r>
      <w:r>
        <w:t xml:space="preserve"> to experimental values</w:t>
      </w:r>
      <w:bookmarkEnd w:id="58"/>
      <w:bookmarkEnd w:id="59"/>
    </w:p>
    <w:p w14:paraId="4BC4265B" w14:textId="685FBD52"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6118BA">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947E0A"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7777777"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14:paraId="4BF6E567" w14:textId="77777777" w:rsidR="00727400" w:rsidRDefault="00727400" w:rsidP="00727400">
      <w:pPr>
        <w:pStyle w:val="Heading3"/>
      </w:pPr>
      <w:bookmarkStart w:id="60" w:name="_Ref483073042"/>
      <w:bookmarkStart w:id="61" w:name="_Toc8555232"/>
      <w:r>
        <w:t>Experimental Rate Coefficients</w:t>
      </w:r>
      <w:bookmarkEnd w:id="60"/>
      <w:bookmarkEnd w:id="61"/>
    </w:p>
    <w:p w14:paraId="59CB7802" w14:textId="4555F77C"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77777777" w:rsidR="00D95B1C" w:rsidRDefault="00F77C82" w:rsidP="00D93E24">
      <w:r>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the </w:t>
      </w:r>
      <w:r w:rsidR="003E47C7">
        <w:t xml:space="preserve">they are </w:t>
      </w:r>
      <w:r w:rsidR="00D95B1C">
        <w:t xml:space="preserve">independent </w:t>
      </w:r>
      <w:r w:rsidR="003E47C7">
        <w:t xml:space="preserve">error </w:t>
      </w:r>
      <w:r w:rsidR="00D95B1C">
        <w:t>estimates and MESMER will use thes</w:t>
      </w:r>
      <w:r w:rsidR="003E47C7">
        <w:t>e errors to estimate a goodness-</w:t>
      </w:r>
      <w:r w:rsidR="003E47C7">
        <w:lastRenderedPageBreak/>
        <w:t>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are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14:paraId="772F6442" w14:textId="77777777" w:rsidR="007969AF" w:rsidRDefault="007969AF" w:rsidP="00D93E24">
      <w:r>
        <w:t>For bimolecular reactions</w:t>
      </w:r>
      <w:r w:rsidR="00FD6148">
        <w:t>,</w:t>
      </w:r>
      <w:r>
        <w:t xml:space="preserve">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Pr="003E47C7">
        <w:rPr>
          <w:rFonts w:ascii="Courier New" w:hAnsi="Courier New" w:cs="Courier New"/>
          <w:color w:val="FF0000"/>
          <w:sz w:val="20"/>
        </w:rPr>
        <w:t>refReaction</w:t>
      </w:r>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77777777"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A3B3A11" w14:textId="77777777" w:rsidR="00975775" w:rsidRDefault="00975775" w:rsidP="00975775">
      <w:pPr>
        <w:pStyle w:val="Heading3"/>
      </w:pPr>
      <w:bookmarkStart w:id="62" w:name="_Toc8555233"/>
      <w:r>
        <w:t>Experimental Yields</w:t>
      </w:r>
      <w:bookmarkEnd w:id="62"/>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3" w:name="_Toc8555234"/>
      <w:r>
        <w:lastRenderedPageBreak/>
        <w:t>Experimental Eigenvalues</w:t>
      </w:r>
      <w:bookmarkEnd w:id="63"/>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4" w:name="_Ref505534858"/>
      <w:bookmarkStart w:id="65" w:name="_Toc8555235"/>
      <w:r w:rsidRPr="000E267C">
        <w:t>Trace analysis</w:t>
      </w:r>
      <w:bookmarkEnd w:id="64"/>
      <w:bookmarkEnd w:id="65"/>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diffusiveLoss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0.006 0.012 0.018 0.024 0.03 0.036 0.042 0.048 0.054 0.06 0.066 … 1.152 1.158 1.164 1.17 1.176 1.182 1.188 1.194 1.2</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0.001906 0.001510 0.001569 0.001449 0.001254 0.001311 0.001461 … 0.000032 0.000021 0.000101 0.000141</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2A6ABC53" w14:textId="770375B5" w:rsidR="00DB7F61" w:rsidRDefault="000E267C" w:rsidP="00434A2E">
      <w:r>
        <w:t>The</w:t>
      </w:r>
      <w:r w:rsidR="00A365C6">
        <w:t xml:space="preserve"> definition of the time series data begins</w:t>
      </w:r>
      <w:r w:rsidR="00DB7F61">
        <w:t>, as with other experimental data, with the definition of the conditions at which the experiment was conducted</w:t>
      </w:r>
      <w:r w:rsidR="00A365C6">
        <w:t xml:space="preserve"> </w:t>
      </w:r>
      <w:r w:rsidR="00DB7F61">
        <w:t>but includes th</w:t>
      </w:r>
      <w:r w:rsidR="0058792F">
        <w:t>e</w:t>
      </w:r>
      <w:r w:rsidR="00DB7F61">
        <w:t xml:space="preserve"> additional term </w:t>
      </w:r>
      <w:r w:rsidR="00DB7F61" w:rsidRPr="000E267C">
        <w:rPr>
          <w:rFonts w:ascii="Courier New" w:hAnsi="Courier New" w:cs="Courier New"/>
          <w:color w:val="FF0000"/>
          <w:sz w:val="18"/>
          <w:szCs w:val="18"/>
          <w:lang w:eastAsia="en-GB"/>
        </w:rPr>
        <w:t>startTime</w:t>
      </w:r>
      <w:r w:rsidR="00DB7F61">
        <w:t xml:space="preserve"> which indicates the time reaction was initiated. The child element</w:t>
      </w:r>
      <w:r w:rsidR="0058792F">
        <w:t xml:space="preserve"> </w:t>
      </w:r>
      <w:r w:rsidR="0058792F" w:rsidRPr="000E267C">
        <w:rPr>
          <w:rFonts w:ascii="Courier New" w:hAnsi="Courier New" w:cs="Courier New"/>
          <w:color w:val="A31515"/>
          <w:sz w:val="18"/>
          <w:szCs w:val="18"/>
          <w:lang w:eastAsia="en-GB"/>
        </w:rPr>
        <w:t>me:rawData</w:t>
      </w:r>
      <w:r w:rsidR="00DB7F61">
        <w:t xml:space="preserve"> has several important attributes: </w:t>
      </w:r>
      <w:r w:rsidR="0058792F" w:rsidRPr="000E267C">
        <w:rPr>
          <w:rFonts w:ascii="Courier New" w:hAnsi="Courier New" w:cs="Courier New"/>
          <w:color w:val="FF0000"/>
          <w:sz w:val="18"/>
          <w:szCs w:val="18"/>
          <w:lang w:eastAsia="en-GB"/>
        </w:rPr>
        <w:t>ref</w:t>
      </w:r>
      <w:r w:rsidR="0058792F">
        <w:t xml:space="preserve"> defines the species that is being observed in the experiment, in this case OH;  </w:t>
      </w:r>
      <w:r w:rsidR="0058792F" w:rsidRPr="000E267C">
        <w:rPr>
          <w:rFonts w:ascii="Courier New" w:hAnsi="Courier New" w:cs="Courier New"/>
          <w:color w:val="FF0000"/>
          <w:sz w:val="18"/>
          <w:szCs w:val="18"/>
          <w:lang w:eastAsia="en-GB"/>
        </w:rPr>
        <w:t>diffusiveLoss</w:t>
      </w:r>
      <w:r w:rsidR="0058792F">
        <w:t xml:space="preserve"> is the coefficient of loss of the observed species through means other than direct reaction, typically diffusion from the observation region, this term adds a linear loss term to the transition probability matrix for the species under observation; </w:t>
      </w:r>
      <w:r w:rsidR="0058792F" w:rsidRPr="000E267C">
        <w:rPr>
          <w:rFonts w:ascii="Courier New" w:hAnsi="Courier New" w:cs="Courier New"/>
          <w:color w:val="FF0000"/>
          <w:sz w:val="18"/>
          <w:szCs w:val="18"/>
          <w:lang w:eastAsia="en-GB"/>
        </w:rPr>
        <w:t>name</w:t>
      </w:r>
      <w:r w:rsidR="0058792F">
        <w:t xml:space="preserve"> is the used to identify the trace being analysed. The element </w:t>
      </w:r>
      <w:r w:rsidR="0058792F" w:rsidRPr="000E267C">
        <w:rPr>
          <w:rFonts w:ascii="Courier New" w:hAnsi="Courier New" w:cs="Courier New"/>
          <w:color w:val="A31515"/>
          <w:sz w:val="18"/>
          <w:szCs w:val="18"/>
          <w:lang w:eastAsia="en-GB"/>
        </w:rPr>
        <w:t>me:rawData</w:t>
      </w:r>
      <w:r w:rsidR="0058792F">
        <w:rPr>
          <w:rFonts w:ascii="Courier New" w:hAnsi="Courier New" w:cs="Courier New"/>
          <w:color w:val="A31515"/>
          <w:sz w:val="18"/>
          <w:szCs w:val="18"/>
          <w:lang w:eastAsia="en-GB"/>
        </w:rPr>
        <w:t xml:space="preserve"> </w:t>
      </w:r>
      <w:r w:rsidR="0058792F" w:rsidRPr="0058792F">
        <w:t>has two child elements</w:t>
      </w:r>
      <w:r w:rsidR="00E804AA">
        <w:t xml:space="preserve">: </w:t>
      </w:r>
      <w:r w:rsidR="00E804AA" w:rsidRPr="000E267C">
        <w:rPr>
          <w:rFonts w:ascii="Courier New" w:hAnsi="Courier New" w:cs="Courier New"/>
          <w:color w:val="A31515"/>
          <w:sz w:val="18"/>
          <w:szCs w:val="18"/>
          <w:lang w:eastAsia="en-GB"/>
        </w:rPr>
        <w:t>me:times</w:t>
      </w:r>
      <w:r w:rsidR="00E804AA">
        <w:t xml:space="preserve">, this is array of times at which observations of the species were made and </w:t>
      </w:r>
      <w:r w:rsidR="00E804AA" w:rsidRPr="000E267C">
        <w:rPr>
          <w:rFonts w:ascii="Courier New" w:hAnsi="Courier New" w:cs="Courier New"/>
          <w:color w:val="A31515"/>
          <w:sz w:val="18"/>
          <w:szCs w:val="18"/>
          <w:lang w:eastAsia="en-GB"/>
        </w:rPr>
        <w:t>me:signals</w:t>
      </w:r>
      <w:r w:rsidR="00E804AA">
        <w:t xml:space="preserve">, an array of signals of the observed species. </w:t>
      </w:r>
    </w:p>
    <w:p w14:paraId="5AC78EBF" w14:textId="11570038" w:rsidR="0026066A" w:rsidRDefault="00DD482A" w:rsidP="00434A2E">
      <w:r>
        <w:lastRenderedPageBreak/>
        <w:t xml:space="preserve">When fitting trace data, MESMER will first normalize the calculated trace, so that the signal amplitude best fits that of the observed date, using a simple linear regression. Then the temporal dependence of the trace is then optimized by adjusting fitting parameters in the usual way using, for example, the Marquardt algorithm. </w:t>
      </w:r>
      <w:r w:rsidR="00F319CE">
        <w:t>An example of trace fitting can be found in the examples folder under OH_Ethane.</w:t>
      </w:r>
    </w:p>
    <w:p w14:paraId="12CC3631" w14:textId="3A0F73E4" w:rsidR="00A365C6" w:rsidRPr="000E267C" w:rsidRDefault="00DD482A" w:rsidP="00434A2E">
      <w:r>
        <w:t>It is important to note that, once the fitting is complete an</w:t>
      </w:r>
      <w:r w:rsidR="00B52277">
        <w:t>y</w:t>
      </w:r>
      <w:r>
        <w:t xml:space="preserve"> further analysis, for example the generation and analytical representation</w:t>
      </w:r>
      <w:r w:rsidR="00A879F3">
        <w:t xml:space="preserve"> of rate coefficients</w:t>
      </w:r>
      <w:r>
        <w:t>, should be done without the diffusion loss terms included, that is they should be done in a separate calculation</w:t>
      </w:r>
      <w:r w:rsidR="00A365C6">
        <w:t>.</w:t>
      </w:r>
    </w:p>
    <w:p w14:paraId="3D0A2A17" w14:textId="77777777" w:rsidR="00F77C82" w:rsidRDefault="00F77C82" w:rsidP="00F66AB7">
      <w:pPr>
        <w:pStyle w:val="Heading2"/>
      </w:pPr>
      <w:bookmarkStart w:id="66" w:name="_Ref378624763"/>
      <w:bookmarkStart w:id="67" w:name="_Toc8555236"/>
      <w:r>
        <w:t>Specifying Numerical Precision</w:t>
      </w:r>
      <w:bookmarkEnd w:id="66"/>
      <w:bookmarkEnd w:id="67"/>
    </w:p>
    <w:p w14:paraId="49FD9144" w14:textId="77777777"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pPr>
        <w:ind w:left="426"/>
      </w:pPr>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68" w:name="_Ref344824982"/>
      <w:bookmarkStart w:id="69" w:name="_Toc8555237"/>
      <w:r>
        <w:t>Specifying Parameter Bounds and Constraints</w:t>
      </w:r>
      <w:bookmarkEnd w:id="68"/>
      <w:bookmarkEnd w:id="69"/>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 xml:space="preserve">All three additional parameters are used in a grid search. </w:t>
      </w:r>
      <w:r w:rsidR="00613AE5">
        <w:lastRenderedPageBreak/>
        <w:t>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947E0A"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r w:rsidRPr="00F5367C">
              <w:rPr>
                <w:rFonts w:ascii="Courier New" w:hAnsi="Courier New" w:cs="Courier New"/>
                <w:color w:val="FF0000"/>
                <w:sz w:val="20"/>
              </w:rPr>
              <w:t>me:preExponential</w:t>
            </w:r>
          </w:p>
        </w:tc>
      </w:tr>
      <w:tr w:rsidR="00E33A21" w14:paraId="0E6E77A7" w14:textId="77777777" w:rsidTr="00B712B4">
        <w:tc>
          <w:tcPr>
            <w:tcW w:w="1347" w:type="dxa"/>
          </w:tcPr>
          <w:p w14:paraId="22A06B8E" w14:textId="77777777" w:rsidR="00E33A21" w:rsidRDefault="00947E0A"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r w:rsidRPr="00F5367C">
              <w:rPr>
                <w:rFonts w:ascii="Courier New" w:hAnsi="Courier New" w:cs="Courier New"/>
                <w:color w:val="FF0000"/>
                <w:sz w:val="20"/>
              </w:rPr>
              <w:t>me:activationEnergy</w:t>
            </w:r>
          </w:p>
        </w:tc>
      </w:tr>
      <w:tr w:rsidR="00E33A21" w14:paraId="5518584F" w14:textId="77777777" w:rsidTr="00B712B4">
        <w:tc>
          <w:tcPr>
            <w:tcW w:w="1347" w:type="dxa"/>
          </w:tcPr>
          <w:p w14:paraId="3EF10507" w14:textId="77777777" w:rsidR="00E33A21" w:rsidRDefault="00947E0A"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r w:rsidRPr="00F5367C">
              <w:rPr>
                <w:rFonts w:ascii="Courier New" w:hAnsi="Courier New" w:cs="Courier New"/>
                <w:color w:val="FF0000"/>
                <w:sz w:val="20"/>
              </w:rPr>
              <w:t>me:nInfinity</w:t>
            </w:r>
          </w:p>
        </w:tc>
      </w:tr>
      <w:tr w:rsidR="008012E2" w14:paraId="07D5E825" w14:textId="77777777" w:rsidTr="00B712B4">
        <w:tc>
          <w:tcPr>
            <w:tcW w:w="1347" w:type="dxa"/>
          </w:tcPr>
          <w:p w14:paraId="2200AF22" w14:textId="77777777" w:rsidR="008012E2" w:rsidRPr="008053F7" w:rsidRDefault="00947E0A"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14:paraId="046407F7" w14:textId="77777777" w:rsidTr="00B712B4">
        <w:tc>
          <w:tcPr>
            <w:tcW w:w="1347" w:type="dxa"/>
          </w:tcPr>
          <w:p w14:paraId="343775D6" w14:textId="77777777" w:rsidR="00E33A21" w:rsidRDefault="00947E0A">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r w:rsidRPr="00F5367C">
              <w:rPr>
                <w:rFonts w:ascii="Courier New" w:hAnsi="Courier New" w:cs="Courier New"/>
                <w:color w:val="FF0000"/>
                <w:sz w:val="20"/>
              </w:rPr>
              <w:t>me:deltaEDown</w:t>
            </w:r>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m:t>n</m:t>
                </m:r>
              </m:oMath>
            </m:oMathPara>
          </w:p>
        </w:tc>
        <w:tc>
          <w:tcPr>
            <w:tcW w:w="3762" w:type="dxa"/>
          </w:tcPr>
          <w:p w14:paraId="5F7ED9E5" w14:textId="77777777" w:rsidR="00F5367C" w:rsidRDefault="00F5367C">
            <w:r>
              <w:t>Exponential down temperature exponent:</w:t>
            </w:r>
          </w:p>
          <w:p w14:paraId="207A01FB" w14:textId="77777777" w:rsidR="00F5367C" w:rsidRDefault="00947E0A"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14:paraId="48C33C50" w14:textId="77777777" w:rsidR="00F5367C" w:rsidRPr="00F5367C" w:rsidRDefault="00F5367C">
            <w:pPr>
              <w:rPr>
                <w:sz w:val="20"/>
              </w:rPr>
            </w:pPr>
            <w:r w:rsidRPr="00B13E18">
              <w:rPr>
                <w:rFonts w:ascii="Courier New" w:hAnsi="Courier New" w:cs="Courier New"/>
                <w:color w:val="FF0000"/>
                <w:sz w:val="20"/>
              </w:rPr>
              <w:t>me:deltaEDownTExponent</w:t>
            </w:r>
          </w:p>
        </w:tc>
      </w:tr>
      <w:tr w:rsidR="00F5367C" w14:paraId="158C3624" w14:textId="77777777" w:rsidTr="00B712B4">
        <w:tc>
          <w:tcPr>
            <w:tcW w:w="1347" w:type="dxa"/>
          </w:tcPr>
          <w:p w14:paraId="2B476CD3" w14:textId="77777777" w:rsidR="00F5367C" w:rsidRDefault="00947E0A">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6D3C1326" w:rsidR="00F5367C" w:rsidRDefault="00205836">
            <w:r>
              <w:t xml:space="preserve">Imaginary frequency used </w:t>
            </w:r>
            <w:r w:rsidR="009D44C5">
              <w:t>to</w:t>
            </w:r>
            <w:r>
              <w:t xml:space="preserve"> </w:t>
            </w:r>
            <w:r w:rsidR="009D44C5">
              <w:t>calculate</w:t>
            </w:r>
            <w:r>
              <w:t xml:space="preserve"> tunnelling coefficients.</w:t>
            </w:r>
          </w:p>
        </w:tc>
        <w:tc>
          <w:tcPr>
            <w:tcW w:w="4177" w:type="dxa"/>
          </w:tcPr>
          <w:p w14:paraId="5C070D0B" w14:textId="77777777" w:rsidR="00F5367C" w:rsidRPr="00F5367C" w:rsidRDefault="00F5367C">
            <w:pPr>
              <w:rPr>
                <w:sz w:val="20"/>
              </w:rPr>
            </w:pPr>
            <w:r w:rsidRPr="00B13E18">
              <w:rPr>
                <w:rFonts w:ascii="Courier New" w:hAnsi="Courier New" w:cs="Courier New"/>
                <w:color w:val="FF0000"/>
                <w:sz w:val="20"/>
              </w:rPr>
              <w:t>me:imFreqs</w:t>
            </w:r>
          </w:p>
        </w:tc>
      </w:tr>
      <w:tr w:rsidR="00B712B4" w14:paraId="49CE8620" w14:textId="77777777" w:rsidTr="00B712B4">
        <w:tc>
          <w:tcPr>
            <w:tcW w:w="1347" w:type="dxa"/>
          </w:tcPr>
          <w:p w14:paraId="3F05C012" w14:textId="77777777" w:rsidR="00B712B4" w:rsidRDefault="00947E0A">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r>
              <w:rPr>
                <w:rFonts w:ascii="Courier New" w:hAnsi="Courier New" w:cs="Courier New"/>
                <w:color w:val="FF0000"/>
                <w:sz w:val="20"/>
              </w:rPr>
              <w:t>me:EnergyExcess</w:t>
            </w:r>
          </w:p>
        </w:tc>
      </w:tr>
      <w:tr w:rsidR="00A82592" w14:paraId="0A84C24B" w14:textId="77777777" w:rsidTr="00B712B4">
        <w:tc>
          <w:tcPr>
            <w:tcW w:w="1347" w:type="dxa"/>
          </w:tcPr>
          <w:p w14:paraId="12FC527E" w14:textId="77777777" w:rsidR="00A82592" w:rsidRDefault="00947E0A">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r>
              <w:rPr>
                <w:rFonts w:ascii="Courier New" w:hAnsi="Courier New" w:cs="Courier New"/>
                <w:color w:val="FF0000"/>
                <w:sz w:val="20"/>
              </w:rPr>
              <w:t>me:modPriorOrder</w:t>
            </w:r>
          </w:p>
        </w:tc>
      </w:tr>
      <w:tr w:rsidR="00A82592" w14:paraId="4118F72B" w14:textId="77777777" w:rsidTr="00B712B4">
        <w:tc>
          <w:tcPr>
            <w:tcW w:w="1347" w:type="dxa"/>
          </w:tcPr>
          <w:p w14:paraId="221E640E" w14:textId="77777777" w:rsidR="00A82592" w:rsidRDefault="00947E0A"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r>
              <w:rPr>
                <w:rFonts w:ascii="Courier New" w:hAnsi="Courier New" w:cs="Courier New"/>
                <w:color w:val="FF0000"/>
                <w:sz w:val="20"/>
              </w:rPr>
              <w:t>me:BimolecularLossRateCoefficient</w:t>
            </w:r>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14:paraId="09D8F301"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14:paraId="62EF15AC"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091F5D0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13416EFA"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14:paraId="504B2996"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14:paraId="6E87453E"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14:paraId="56784EF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07B164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D13725E"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14:paraId="1E177DA8"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14:paraId="063C531A"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14:paraId="534CC158"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42A22FF3"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3165517"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14:paraId="6ACB4F0F"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14:paraId="14A4EE62"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14:paraId="1659E9D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126D88F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0F2C6917"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44859DCC" w14:textId="77777777"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14:paraId="550376D3" w14:textId="77777777"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14:paraId="00F253B9"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6B82963A"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lastRenderedPageBreak/>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14:paraId="5C729747" w14:textId="77777777"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33225410" w14:textId="77777777" w:rsidR="00F77C82" w:rsidRDefault="00AF112E" w:rsidP="00F66AB7">
      <w:pPr>
        <w:pStyle w:val="Heading2"/>
      </w:pPr>
      <w:bookmarkStart w:id="70" w:name="_Toc8555238"/>
      <w:r>
        <w:t>Inverse Laplace Transforms (</w:t>
      </w:r>
      <w:r w:rsidR="00F77C82">
        <w:t>ILT</w:t>
      </w:r>
      <w:r>
        <w:t>)</w:t>
      </w:r>
      <w:bookmarkEnd w:id="70"/>
    </w:p>
    <w:p w14:paraId="46FFB86A" w14:textId="57FB56CF"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6118BA">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14:paraId="5B5282BD" w14:textId="49FE1987"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6118BA">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14:paraId="076E6A66"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14:paraId="31F48773"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CFD09B1"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26986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55F3C6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319C70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599A12C7"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CF35E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5653E86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C07E9E5"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A4E9A9" w14:textId="77777777"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FA4A86C"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14:paraId="6ADE21A1"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14:paraId="66BD1AFE"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14:paraId="7FC165B3" w14:textId="77777777"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14:paraId="396785A7" w14:textId="77777777"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537F3ACC" w14:textId="77777777"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14:paraId="52FF89DC" w14:textId="77777777"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14:paraId="3058B063" w14:textId="391B7E03"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6118BA">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14:paraId="55739C48" w14:textId="77777777"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1" w:name="_Ref207690758"/>
      <w:bookmarkStart w:id="72" w:name="_Toc8555239"/>
      <w:r w:rsidRPr="00C05534">
        <w:lastRenderedPageBreak/>
        <w:t>MESMER files explained</w:t>
      </w:r>
      <w:bookmarkEnd w:id="71"/>
      <w:bookmarkEnd w:id="72"/>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3" w:name="_Toc8555240"/>
      <w:r w:rsidRPr="00246233">
        <w:t>MESMER output files</w:t>
      </w:r>
      <w:bookmarkEnd w:id="73"/>
    </w:p>
    <w:p w14:paraId="03FFE61E" w14:textId="77777777" w:rsidR="00F77C82" w:rsidRDefault="00F77C82">
      <w:r>
        <w:t>Each MESMER calculation creates three output files. They are *.test, *.log and *.xml;</w:t>
      </w:r>
    </w:p>
    <w:p w14:paraId="0B2BBC1B" w14:textId="77777777" w:rsidR="00F77C82" w:rsidRDefault="00F77C82">
      <w:pPr>
        <w:pStyle w:val="Heading3"/>
        <w:tabs>
          <w:tab w:val="left" w:pos="567"/>
        </w:tabs>
        <w:ind w:left="426" w:hanging="426"/>
      </w:pPr>
      <w:bookmarkStart w:id="74" w:name="_Toc8555241"/>
      <w:r>
        <w:t>mesmer.test</w:t>
      </w:r>
      <w:bookmarkEnd w:id="74"/>
    </w:p>
    <w:p w14:paraId="27DC1BEC" w14:textId="77777777" w:rsidR="00F77C82" w:rsidRDefault="00F77C82">
      <w:r>
        <w:t>Much of the mesmer.test file contains information that user chooses to print out in &lt;me:control&gt;.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5" w:name="_Ref313053442"/>
      <w:bookmarkStart w:id="76" w:name="_Toc8555242"/>
      <w:r>
        <w:t>Partition Functions and State Densities</w:t>
      </w:r>
      <w:bookmarkEnd w:id="75"/>
      <w:bookmarkEnd w:id="76"/>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This section prints rovibronic state densities for the molecule in grains, where the first column is the mean grain energy in cm</w:t>
      </w:r>
      <w:r>
        <w:rPr>
          <w:vertAlign w:val="superscript"/>
        </w:rPr>
        <w:t>-1</w:t>
      </w:r>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77" w:name="_Toc8555243"/>
      <w:r w:rsidR="00F77C82" w:rsidRPr="00145FA6">
        <w:rPr>
          <w:i/>
        </w:rPr>
        <w:t>k</w:t>
      </w:r>
      <w:r w:rsidR="00F77C82">
        <w:t>(</w:t>
      </w:r>
      <w:r w:rsidR="00F77C82">
        <w:rPr>
          <w:i/>
        </w:rPr>
        <w:t>E</w:t>
      </w:r>
      <w:r w:rsidR="00F77C82">
        <w:t>)s &amp; Tunnelling Corrections</w:t>
      </w:r>
      <w:bookmarkEnd w:id="77"/>
    </w:p>
    <w:p w14:paraId="374A0184" w14:textId="77777777"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78" w:name="_Toc8555244"/>
      <w:r>
        <w:t>Equilibrium Fractions</w:t>
      </w:r>
      <w:bookmarkEnd w:id="78"/>
    </w:p>
    <w:p w14:paraId="467D7F3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947E0A"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947E0A"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79" w:name="_Toc8555245"/>
      <w:r>
        <w:t>Eigenvalues</w:t>
      </w:r>
      <w:bookmarkEnd w:id="79"/>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947E0A"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80" w:name="_Toc8555246"/>
      <w:r>
        <w:t>Species Profiles</w:t>
      </w:r>
      <w:bookmarkEnd w:id="80"/>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947E0A"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1" w:name="_Ref417419792"/>
      <w:bookmarkStart w:id="82" w:name="_Toc8555247"/>
      <w:r>
        <w:t>Phenomenological rate coefficients</w:t>
      </w:r>
      <w:bookmarkEnd w:id="81"/>
      <w:bookmarkEnd w:id="82"/>
    </w:p>
    <w:p w14:paraId="08B6991A" w14:textId="77777777"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14:paraId="601C2BF9" w14:textId="375828D7"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rsidRPr="007179EE">
        <w:fldChar w:fldCharType="separate"/>
      </w:r>
      <w:r w:rsidR="008A254D" w:rsidRPr="008A254D">
        <w:rPr>
          <w:noProof/>
          <w:vertAlign w:val="superscript"/>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rsidRPr="00B50489">
        <w:fldChar w:fldCharType="separate"/>
      </w:r>
      <w:r w:rsidR="008A254D" w:rsidRPr="008A254D">
        <w:rPr>
          <w:noProof/>
          <w:vertAlign w:val="superscript"/>
        </w:rPr>
        <w:t>7</w:t>
      </w:r>
      <w:r w:rsidR="007A15CE" w:rsidRPr="00B50489">
        <w:fldChar w:fldCharType="end"/>
      </w:r>
      <w:r>
        <w:t>:</w:t>
      </w:r>
    </w:p>
    <w:p w14:paraId="33CFCBC5" w14:textId="77777777"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14:paraId="45C91603" w14:textId="77777777"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r>
        <w:rPr>
          <w:rFonts w:ascii="Courier New" w:hAnsi="Courier New" w:cs="Courier New"/>
          <w:color w:val="FF0000"/>
          <w:sz w:val="20"/>
        </w:rPr>
        <w:t>Kp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3" w:name="_Toc8555248"/>
      <w:r>
        <w:t>mesmer.log</w:t>
      </w:r>
      <w:bookmarkEnd w:id="83"/>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4" w:name="_Toc8555249"/>
      <w:r>
        <w:t>XML output</w:t>
      </w:r>
      <w:bookmarkEnd w:id="84"/>
    </w:p>
    <w:p w14:paraId="33F04CC5" w14:textId="77777777" w:rsidR="00F77C82" w:rsidRDefault="00F77C82">
      <w:r>
        <w:t>The XML output contains a copy of the input XML file together with</w:t>
      </w:r>
      <w:r w:rsidR="005A4E79">
        <w:t xml:space="preserve"> data specified in a control block. For example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0D61C0B4" w:rsidR="00F77C82" w:rsidRPr="001F2071" w:rsidRDefault="00F77C82" w:rsidP="007051CE">
      <w:pPr>
        <w:numPr>
          <w:ilvl w:val="0"/>
          <w:numId w:val="4"/>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6118BA">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14:paraId="6DE98717" w14:textId="4B5CB2C4"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32"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6118BA">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eastAsia="en-GB"/>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eastAsia="en-GB"/>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eastAsia="en-GB"/>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5" w:name="_Toc8555250"/>
      <w:r>
        <w:t>defaults.xml</w:t>
      </w:r>
      <w:bookmarkEnd w:id="85"/>
    </w:p>
    <w:p w14:paraId="5E862522" w14:textId="77777777"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14:paraId="7B4225C1" w14:textId="77777777" w:rsidR="00F77C82" w:rsidRDefault="00F77C82">
      <w:pPr>
        <w:pStyle w:val="Heading3"/>
      </w:pPr>
      <w:bookmarkStart w:id="86" w:name="_Toc8555251"/>
      <w:r>
        <w:t>librarymols.xml</w:t>
      </w:r>
      <w:bookmarkEnd w:id="86"/>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87" w:name="_Toc8555252"/>
      <w:r>
        <w:t>Secondary input files</w:t>
      </w:r>
      <w:bookmarkEnd w:id="87"/>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88" w:name="_Toc8555253"/>
      <w:r>
        <w:t>source.dot and source.ps</w:t>
      </w:r>
      <w:bookmarkEnd w:id="88"/>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6"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89" w:name="_Toc8555254"/>
      <w:r>
        <w:t>mesmer1.xsl, mesmerDiag.xsl, popDiag.xsl and switchcontent.xsl</w:t>
      </w:r>
      <w:bookmarkEnd w:id="89"/>
    </w:p>
    <w:p w14:paraId="0D2E8E22" w14:textId="77777777"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14:paraId="4E0F71F0" w14:textId="77777777"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14:paraId="4192D7E2" w14:textId="77777777" w:rsidR="00F77C82" w:rsidRDefault="00F77C82">
      <w:r>
        <w:t>so that it points to the correct location of the *.xsl files.</w:t>
      </w:r>
    </w:p>
    <w:p w14:paraId="3970CED2" w14:textId="77777777" w:rsidR="00332C9D" w:rsidRDefault="00332C9D"/>
    <w:p w14:paraId="37BB2056" w14:textId="77777777" w:rsidR="00F77C82" w:rsidRDefault="00F77C82">
      <w:pPr>
        <w:pStyle w:val="Heading3"/>
        <w:tabs>
          <w:tab w:val="left" w:pos="567"/>
        </w:tabs>
        <w:ind w:left="426" w:hanging="426"/>
      </w:pPr>
      <w:bookmarkStart w:id="90" w:name="_Ref347248442"/>
      <w:bookmarkStart w:id="91" w:name="_Toc8555255"/>
      <w:r>
        <w:t>punch.xsl, punchout.bat</w:t>
      </w:r>
      <w:bookmarkEnd w:id="90"/>
      <w:bookmarkEnd w:id="91"/>
    </w:p>
    <w:p w14:paraId="20D4591D" w14:textId="77777777"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7" w:history="1">
        <w:r w:rsidR="00F77C82" w:rsidRPr="003F4B89">
          <w:rPr>
            <w:rStyle w:val="Hyperlink"/>
          </w:rPr>
          <w:t>saxon</w:t>
        </w:r>
      </w:hyperlink>
      <w:r w:rsidR="00F77C82">
        <w:t xml:space="preserve"> or </w:t>
      </w:r>
      <w:hyperlink r:id="rId38"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14:paraId="6C613728" w14:textId="77777777" w:rsidR="00F77C82" w:rsidRPr="00C05534" w:rsidRDefault="00F77C82" w:rsidP="00C05534">
      <w:pPr>
        <w:pStyle w:val="Heading1"/>
      </w:pPr>
      <w:bookmarkStart w:id="92" w:name="_Ref206915297"/>
      <w:bookmarkStart w:id="93" w:name="_Toc8555256"/>
      <w:r w:rsidRPr="00C05534">
        <w:lastRenderedPageBreak/>
        <w:t>Test Suite</w:t>
      </w:r>
      <w:bookmarkEnd w:id="92"/>
      <w:bookmarkEnd w:id="93"/>
    </w:p>
    <w:p w14:paraId="688DDA43" w14:textId="77777777"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14:paraId="24FB295D" w14:textId="77777777"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4" w:name="_Ref316226934"/>
      <w:bookmarkStart w:id="95" w:name="_Toc8555257"/>
      <w:r w:rsidRPr="00246233">
        <w:t>MesmerQA</w:t>
      </w:r>
      <w:bookmarkEnd w:id="94"/>
      <w:bookmarkEnd w:id="95"/>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96" w:name="_Toc8555258"/>
      <w:r w:rsidRPr="0082158A">
        <w:lastRenderedPageBreak/>
        <w:t>1</w:t>
      </w:r>
      <w:r w:rsidR="00F77C82">
        <w:t>-Pentyl Isomerization</w:t>
      </w:r>
      <w:bookmarkEnd w:id="96"/>
    </w:p>
    <w:p w14:paraId="24D54AB8" w14:textId="77777777" w:rsidR="00F77C82" w:rsidRDefault="0015696B">
      <w:pPr>
        <w:keepNext/>
        <w:jc w:val="center"/>
      </w:pPr>
      <w:r w:rsidRPr="0015696B">
        <w:rPr>
          <w:noProof/>
          <w:lang w:eastAsia="en-GB"/>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687B9AAB"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97" w:name="_Toc8555259"/>
      <w:r w:rsidRPr="00F66AB7">
        <w:lastRenderedPageBreak/>
        <w:t>Cyclopropene Isomerization + Reservoir State</w:t>
      </w:r>
      <w:bookmarkEnd w:id="97"/>
    </w:p>
    <w:p w14:paraId="08CACA37" w14:textId="77777777" w:rsidR="00F77C82" w:rsidRDefault="00CE39BB">
      <w:pPr>
        <w:keepNext/>
        <w:jc w:val="center"/>
      </w:pPr>
      <w:r>
        <w:rPr>
          <w:noProof/>
          <w:lang w:eastAsia="en-GB"/>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the cyclopropene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14:paraId="066BF171" w14:textId="25CAFD28"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6118BA">
        <w:t>13.2.1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98" w:name="_Toc8555260"/>
      <w:r w:rsidRPr="00F66AB7">
        <w:lastRenderedPageBreak/>
        <w:t>H + SO</w:t>
      </w:r>
      <w:r w:rsidRPr="007D5484">
        <w:rPr>
          <w:vertAlign w:val="subscript"/>
        </w:rPr>
        <w:t>2</w:t>
      </w:r>
      <w:bookmarkEnd w:id="98"/>
    </w:p>
    <w:p w14:paraId="236E7C1F" w14:textId="77777777" w:rsidR="00F77C82" w:rsidRDefault="00CE39BB" w:rsidP="00E752EC">
      <w:pPr>
        <w:keepNext/>
        <w:jc w:val="center"/>
      </w:pPr>
      <w:r>
        <w:rPr>
          <w:noProof/>
          <w:lang w:eastAsia="en-GB"/>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42">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99" w:name="_Toc8555261"/>
      <w:r w:rsidRPr="00F66AB7">
        <w:lastRenderedPageBreak/>
        <w:t>OH + C</w:t>
      </w:r>
      <w:r w:rsidRPr="00B35D94">
        <w:rPr>
          <w:vertAlign w:val="subscript"/>
        </w:rPr>
        <w:t>2</w:t>
      </w:r>
      <w:r w:rsidRPr="00F66AB7">
        <w:t>H</w:t>
      </w:r>
      <w:r w:rsidRPr="00B35D94">
        <w:rPr>
          <w:vertAlign w:val="subscript"/>
        </w:rPr>
        <w:t>2</w:t>
      </w:r>
      <w:bookmarkEnd w:id="99"/>
    </w:p>
    <w:p w14:paraId="53D511FD" w14:textId="77777777" w:rsidR="00F77C82" w:rsidRDefault="00CE39BB">
      <w:pPr>
        <w:keepNext/>
        <w:jc w:val="center"/>
      </w:pPr>
      <w:r>
        <w:rPr>
          <w:noProof/>
          <w:lang w:eastAsia="en-GB"/>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100" w:name="_Ref353724186"/>
      <w:bookmarkStart w:id="101" w:name="_Toc8555262"/>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100"/>
      <w:bookmarkEnd w:id="101"/>
    </w:p>
    <w:p w14:paraId="682A2FA3" w14:textId="77777777" w:rsidR="00F77C82" w:rsidRDefault="00CE39BB">
      <w:pPr>
        <w:keepNext/>
        <w:jc w:val="center"/>
      </w:pPr>
      <w:r>
        <w:rPr>
          <w:noProof/>
          <w:lang w:eastAsia="en-GB"/>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2" w:name="_Toc8555263"/>
      <w:r w:rsidRPr="0015696B">
        <w:t>2</w:t>
      </w:r>
      <w:r w:rsidR="00F77C82">
        <w:t>-propyl</w:t>
      </w:r>
      <w:r>
        <w:t xml:space="preserve"> (</w:t>
      </w:r>
      <w:r>
        <w:rPr>
          <w:i/>
        </w:rPr>
        <w:t>i-</w:t>
      </w:r>
      <w:r>
        <w:t>propyl)</w:t>
      </w:r>
      <w:bookmarkEnd w:id="102"/>
      <w:r>
        <w:t xml:space="preserve"> </w:t>
      </w:r>
    </w:p>
    <w:p w14:paraId="0C6673A6" w14:textId="77777777" w:rsidR="00F77C82" w:rsidRDefault="0015696B">
      <w:pPr>
        <w:jc w:val="center"/>
      </w:pPr>
      <w:r w:rsidRPr="0015696B">
        <w:rPr>
          <w:noProof/>
          <w:lang w:eastAsia="en-GB"/>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lastRenderedPageBreak/>
        <w:t>k</w:t>
      </w:r>
      <w:r>
        <w:t>(</w:t>
      </w:r>
      <w:r>
        <w:rPr>
          <w:i/>
        </w:rPr>
        <w:t>E</w:t>
      </w:r>
      <w:r>
        <w:t>)s for the irreversible dissociation channel are calculated using a reverse ILT of the propene + H association rate coefficients.</w:t>
      </w:r>
    </w:p>
    <w:p w14:paraId="1DB8B4F3" w14:textId="77777777" w:rsidR="00225ECE" w:rsidRDefault="00225ECE" w:rsidP="00225ECE">
      <w:pPr>
        <w:pStyle w:val="Heading3"/>
      </w:pPr>
      <w:bookmarkStart w:id="103" w:name="_Toc8555264"/>
      <w:r>
        <w:t>Benzene-OH Oxidation</w:t>
      </w:r>
      <w:bookmarkEnd w:id="103"/>
    </w:p>
    <w:p w14:paraId="52029D07" w14:textId="77777777" w:rsidR="00225ECE" w:rsidRDefault="00225ECE" w:rsidP="00225ECE">
      <w:pPr>
        <w:jc w:val="center"/>
      </w:pPr>
      <w:r>
        <w:rPr>
          <w:noProof/>
          <w:lang w:eastAsia="en-GB"/>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6"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14:paraId="142D962E" w14:textId="77777777" w:rsidR="00212854" w:rsidRDefault="00212854" w:rsidP="00212854">
      <w:pPr>
        <w:pStyle w:val="Heading3"/>
      </w:pPr>
      <w:bookmarkStart w:id="104" w:name="_Toc8555265"/>
      <w:r>
        <w:t>Thermodynamic Table</w:t>
      </w:r>
      <w:bookmarkEnd w:id="104"/>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00F0177C" w:rsidRPr="00212854">
        <w:rPr>
          <w:noProof/>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1pt;height:14.95pt;mso-width-percent:0;mso-height-percent:0;mso-width-percent:0;mso-height-percent:0" o:ole="">
            <v:imagedata r:id="rId47" o:title=""/>
          </v:shape>
          <o:OLEObject Type="Embed" ProgID="Equation.3" ShapeID="_x0000_i1025" DrawAspect="Content" ObjectID="_1637351213" r:id="rId48"/>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05" w:name="_Toc8555266"/>
      <w:r>
        <w:t>UnitTests</w:t>
      </w:r>
      <w:bookmarkEnd w:id="105"/>
      <w:r w:rsidR="00FA7964">
        <w:t xml:space="preserve"> </w:t>
      </w:r>
    </w:p>
    <w:p w14:paraId="6E44BC50" w14:textId="77777777" w:rsidR="00F85358" w:rsidRDefault="005B07D2">
      <w:r>
        <w:t>This is a set of tests that are used by developers during MESMER development to test some lower level aspects of MESMER.</w:t>
      </w:r>
    </w:p>
    <w:p w14:paraId="5DF9413F" w14:textId="77777777" w:rsidR="00DA3F63" w:rsidRDefault="00F77C82" w:rsidP="00DA3F63">
      <w:pPr>
        <w:pStyle w:val="Heading2"/>
      </w:pPr>
      <w:bookmarkStart w:id="106" w:name="_Toc8555267"/>
      <w:r w:rsidRPr="00246233">
        <w:lastRenderedPageBreak/>
        <w:t>Examples</w:t>
      </w:r>
      <w:bookmarkEnd w:id="106"/>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0D3822A3" w:rsidR="00D341E1" w:rsidRPr="00DA3F63" w:rsidRDefault="00D341E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w:t>
            </w:r>
            <w:r w:rsidR="0073106A">
              <w:rPr>
                <w:sz w:val="20"/>
              </w:rPr>
              <w:t xml:space="preserve"> </w:t>
            </w:r>
            <w:r>
              <w:rPr>
                <w:sz w:val="20"/>
              </w:rPr>
              <w:t>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8A254D">
              <w:rPr>
                <w:sz w:val="20"/>
              </w:rPr>
              <w:instrText xml:space="preserve"> ADDIN EN.CITE &lt;EndNote&gt;&lt;Cite&gt;&lt;Author&gt;Blitz&lt;/Author&gt;&lt;Year&gt;2015&lt;/Year&gt;&lt;RecNum&gt;11&lt;/RecNum&gt;&lt;DisplayText&gt;&lt;style face="superscript"&gt;8&lt;/style&gt;&lt;/DisplayText&gt;&lt;record&gt;&lt;rec-number&gt;11&lt;/rec-number&gt;&lt;foreign-keys&gt;&lt;key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8A254D" w:rsidRPr="008A254D">
              <w:rPr>
                <w:noProof/>
                <w:sz w:val="20"/>
                <w:vertAlign w:val="superscript"/>
              </w:rPr>
              <w:t>8</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r>
              <w:rPr>
                <w:b w:val="0"/>
                <w:sz w:val="20"/>
              </w:rPr>
              <w:t>AcetylPrior</w:t>
            </w:r>
          </w:p>
        </w:tc>
        <w:tc>
          <w:tcPr>
            <w:tcW w:w="3089" w:type="dxa"/>
          </w:tcPr>
          <w:p w14:paraId="29951C7A" w14:textId="77777777" w:rsidR="007361FF"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1352E408" w:rsidR="008E07D1" w:rsidRPr="008E07D1"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SimpleBimolecularSink</w:t>
            </w:r>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me:InitialPopulation</w:t>
            </w:r>
          </w:p>
        </w:tc>
      </w:tr>
      <w:tr w:rsidR="00CC32F2" w14:paraId="19B70DA4"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2B4636E" w14:textId="0761770F" w:rsidR="00CC32F2" w:rsidRDefault="00CC32F2" w:rsidP="00CC32F2">
            <w:pPr>
              <w:rPr>
                <w:sz w:val="20"/>
              </w:rPr>
            </w:pPr>
            <w:r w:rsidRPr="00CC32F2">
              <w:rPr>
                <w:b w:val="0"/>
                <w:sz w:val="20"/>
              </w:rPr>
              <w:t>AnalyticalRepresentation</w:t>
            </w:r>
          </w:p>
        </w:tc>
        <w:tc>
          <w:tcPr>
            <w:tcW w:w="3089" w:type="dxa"/>
          </w:tcPr>
          <w:p w14:paraId="2D573FEA" w14:textId="41213F02"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contains examples of the analytic representation feature, for both Chebyshev and Plog representations.</w:t>
            </w:r>
          </w:p>
        </w:tc>
        <w:tc>
          <w:tcPr>
            <w:tcW w:w="3231" w:type="dxa"/>
          </w:tcPr>
          <w:p w14:paraId="337B1149"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me:analyticalRepresentation</w:t>
            </w:r>
          </w:p>
          <w:p w14:paraId="073BBC64" w14:textId="77777777" w:rsidR="00CC32F2" w:rsidRPr="008E07D1"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6CA1AA65"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CC32F2" w:rsidRPr="00DA3F63" w:rsidRDefault="00CC32F2" w:rsidP="00CC32F2">
            <w:pPr>
              <w:rPr>
                <w:b w:val="0"/>
                <w:sz w:val="20"/>
              </w:rPr>
            </w:pPr>
            <w:r w:rsidRPr="00DA3F63">
              <w:rPr>
                <w:b w:val="0"/>
                <w:sz w:val="20"/>
              </w:rPr>
              <w:t>Butyl_H_to_Butane</w:t>
            </w:r>
          </w:p>
        </w:tc>
        <w:tc>
          <w:tcPr>
            <w:tcW w:w="3089" w:type="dxa"/>
          </w:tcPr>
          <w:p w14:paraId="58AB72E4"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14:paraId="365CDF0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23E3D0B4"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5CA4AB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76AABEAA"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CC32F2" w:rsidRPr="00A2004F" w:rsidRDefault="00CC32F2" w:rsidP="00CC32F2">
            <w:pPr>
              <w:rPr>
                <w:b w:val="0"/>
                <w:sz w:val="18"/>
                <w:szCs w:val="18"/>
              </w:rPr>
            </w:pPr>
            <w:r w:rsidRPr="00A2004F">
              <w:rPr>
                <w:b w:val="0"/>
                <w:sz w:val="18"/>
                <w:szCs w:val="18"/>
              </w:rPr>
              <w:t>C4H9O2_NO2_to_C4H9O2NO2</w:t>
            </w:r>
          </w:p>
        </w:tc>
        <w:tc>
          <w:tcPr>
            <w:tcW w:w="3089" w:type="dxa"/>
          </w:tcPr>
          <w:p w14:paraId="17D0B165" w14:textId="0059DF8E"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 the fitting of experimental data and the generation of an analytical representation</w:t>
            </w:r>
            <w:r w:rsidRPr="00DA3F63">
              <w:rPr>
                <w:sz w:val="20"/>
              </w:rPr>
              <w:t>.</w:t>
            </w:r>
            <w:r>
              <w:rPr>
                <w:sz w:val="20"/>
              </w:rPr>
              <w:t xml:space="preserve"> (See ref. McKee et al. </w:t>
            </w:r>
            <w:r>
              <w:rPr>
                <w:sz w:val="20"/>
              </w:rPr>
              <w:fldChar w:fldCharType="begin"/>
            </w:r>
            <w:r>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Pr="008A254D">
              <w:rPr>
                <w:noProof/>
                <w:sz w:val="20"/>
                <w:vertAlign w:val="superscript"/>
              </w:rPr>
              <w:t>9</w:t>
            </w:r>
            <w:r>
              <w:rPr>
                <w:sz w:val="20"/>
              </w:rPr>
              <w:fldChar w:fldCharType="end"/>
            </w:r>
            <w:r>
              <w:rPr>
                <w:sz w:val="20"/>
              </w:rPr>
              <w:t>)</w:t>
            </w:r>
          </w:p>
        </w:tc>
        <w:tc>
          <w:tcPr>
            <w:tcW w:w="3231" w:type="dxa"/>
          </w:tcPr>
          <w:p w14:paraId="3C323EF7"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6EA66A4F"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01495E1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CC32F2" w14:paraId="41DEEBE0"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CC32F2" w:rsidRPr="00DA3F63" w:rsidRDefault="00CC32F2" w:rsidP="00CC32F2">
            <w:pPr>
              <w:rPr>
                <w:b w:val="0"/>
                <w:sz w:val="20"/>
              </w:rPr>
            </w:pPr>
            <w:r w:rsidRPr="001C5F7D">
              <w:rPr>
                <w:b w:val="0"/>
                <w:sz w:val="20"/>
              </w:rPr>
              <w:t>CH3O2_NO2_to_CH3O2NO2</w:t>
            </w:r>
          </w:p>
        </w:tc>
        <w:tc>
          <w:tcPr>
            <w:tcW w:w="3089" w:type="dxa"/>
          </w:tcPr>
          <w:p w14:paraId="280719A5" w14:textId="50A26F91"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xml:space="preserve">: Similar to the above example but a thermodynamic table is generated in place of the analytical representation. (See ref. McKee et al. </w:t>
            </w:r>
            <w:r>
              <w:rPr>
                <w:sz w:val="20"/>
              </w:rPr>
              <w:fldChar w:fldCharType="begin"/>
            </w:r>
            <w:r>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Pr="008A254D">
              <w:rPr>
                <w:noProof/>
                <w:sz w:val="20"/>
                <w:vertAlign w:val="superscript"/>
              </w:rPr>
              <w:t>9</w:t>
            </w:r>
            <w:r>
              <w:rPr>
                <w:sz w:val="20"/>
              </w:rPr>
              <w:fldChar w:fldCharType="end"/>
            </w:r>
            <w:r>
              <w:rPr>
                <w:sz w:val="20"/>
              </w:rPr>
              <w:t>)</w:t>
            </w:r>
          </w:p>
        </w:tc>
        <w:tc>
          <w:tcPr>
            <w:tcW w:w="3231" w:type="dxa"/>
          </w:tcPr>
          <w:p w14:paraId="336F8CD5"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597AA291"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50BB70B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1557C97F"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CC32F2" w:rsidRPr="00DA3F63" w:rsidRDefault="00CC32F2" w:rsidP="00CC32F2">
            <w:pPr>
              <w:rPr>
                <w:b w:val="0"/>
                <w:sz w:val="20"/>
              </w:rPr>
            </w:pPr>
            <w:r w:rsidRPr="001C5F7D">
              <w:rPr>
                <w:b w:val="0"/>
                <w:sz w:val="20"/>
              </w:rPr>
              <w:lastRenderedPageBreak/>
              <w:t>cis_to_trans_But-2-ene</w:t>
            </w:r>
          </w:p>
        </w:tc>
        <w:tc>
          <w:tcPr>
            <w:tcW w:w="3089" w:type="dxa"/>
          </w:tcPr>
          <w:p w14:paraId="7E9E9A0E" w14:textId="57AD9699"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The system modelled is this example is the cis to trans isomerization of but-2-ene, with an additional loss channel from cis-but-2-ene to butadiene and H</w:t>
            </w:r>
            <w:r w:rsidRPr="00E07366">
              <w:rPr>
                <w:sz w:val="20"/>
                <w:vertAlign w:val="subscript"/>
              </w:rPr>
              <w:t>2</w:t>
            </w:r>
            <w:r>
              <w:rPr>
                <w:sz w:val="20"/>
              </w:rPr>
              <w:t xml:space="preserve">. It is based on the model described by W. Tsang et al. </w:t>
            </w:r>
            <w:r>
              <w:rPr>
                <w:sz w:val="20"/>
              </w:rPr>
              <w:fldChar w:fldCharType="begin"/>
            </w:r>
            <w:r>
              <w:rPr>
                <w:sz w:val="20"/>
              </w:rPr>
              <w:instrText xml:space="preserve"> ADDIN EN.CITE &lt;EndNote&gt;&lt;Cite&gt;&lt;Author&gt;Tsang&lt;/Author&gt;&lt;Year&gt;1996&lt;/Year&gt;&lt;RecNum&gt;10&lt;/RecNum&gt;&lt;DisplayText&gt;&lt;style face="superscript"&gt;10&lt;/style&gt;&lt;/DisplayText&gt;&lt;record&gt;&lt;rec-number&gt;10&lt;/rec-number&gt;&lt;foreign-keys&gt;&lt;key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Chem.&lt;/secondary-title&gt;&lt;/titles&gt;&lt;periodical&gt;&lt;full-title&gt;J. Phys. Chem.&lt;/full-title&gt;&lt;/periodical&gt;&lt;pages&gt;4011-18&lt;/pages&gt;&lt;volume&gt;100&lt;/volume&gt;&lt;number&gt;10&lt;/number&gt;&lt;keywords&gt;&lt;keyword&gt;energy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Pr>
                <w:sz w:val="20"/>
              </w:rPr>
              <w:fldChar w:fldCharType="separate"/>
            </w:r>
            <w:r w:rsidRPr="008A254D">
              <w:rPr>
                <w:noProof/>
                <w:sz w:val="20"/>
                <w:vertAlign w:val="superscript"/>
              </w:rPr>
              <w:t>10</w:t>
            </w:r>
            <w:r>
              <w:rPr>
                <w:sz w:val="20"/>
              </w:rPr>
              <w:fldChar w:fldCharType="end"/>
            </w:r>
            <w:r>
              <w:rPr>
                <w:sz w:val="20"/>
              </w:rPr>
              <w:t xml:space="preserve"> The derived macroscopic constants are used to determine the macroscopic evolution of the system, which can be compared with the evolution of the system as calculated from the ME.</w:t>
            </w:r>
          </w:p>
        </w:tc>
        <w:tc>
          <w:tcPr>
            <w:tcW w:w="3231" w:type="dxa"/>
          </w:tcPr>
          <w:p w14:paraId="25890A2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tc>
      </w:tr>
      <w:tr w:rsidR="00CC32F2" w14:paraId="0A7F373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098A0BB" w14:textId="5FE008FE" w:rsidR="00CC32F2" w:rsidRPr="00DA3F63" w:rsidRDefault="00CC32F2" w:rsidP="00CC32F2">
            <w:pPr>
              <w:rPr>
                <w:sz w:val="20"/>
              </w:rPr>
            </w:pPr>
            <w:r w:rsidRPr="00206F9A">
              <w:rPr>
                <w:b w:val="0"/>
                <w:sz w:val="20"/>
              </w:rPr>
              <w:t>CoupledRotors</w:t>
            </w:r>
          </w:p>
        </w:tc>
        <w:tc>
          <w:tcPr>
            <w:tcW w:w="3089" w:type="dxa"/>
          </w:tcPr>
          <w:p w14:paraId="3A5B0C36" w14:textId="792AA670"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This folder contains a number of examples of both coupled and uncoupled hindered rotor systems for various alkane species. Files marked _CCR contain examples where the full internal and external coupling rotational is treated in the classical limit. Files marked _UQR contain examples of decoupled internal rotors treated quantum mechanically.</w:t>
            </w:r>
          </w:p>
        </w:tc>
        <w:tc>
          <w:tcPr>
            <w:tcW w:w="3231" w:type="dxa"/>
          </w:tcPr>
          <w:p w14:paraId="51F04B22" w14:textId="0A5758F5"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EE5DE6">
              <w:rPr>
                <w:rFonts w:ascii="Consolas" w:hAnsi="Consolas" w:cs="Consolas"/>
                <w:color w:val="FF0000"/>
                <w:sz w:val="16"/>
                <w:szCs w:val="16"/>
                <w:lang w:eastAsia="en-GB"/>
              </w:rPr>
              <w:t>me:ClassicalCoupledRotors</w:t>
            </w:r>
          </w:p>
        </w:tc>
      </w:tr>
      <w:tr w:rsidR="00CC32F2" w14:paraId="4E9C002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CC32F2" w:rsidRPr="00DA3F63" w:rsidRDefault="00CC32F2" w:rsidP="00CC32F2">
            <w:pPr>
              <w:rPr>
                <w:b w:val="0"/>
                <w:sz w:val="20"/>
              </w:rPr>
            </w:pPr>
            <w:r w:rsidRPr="00DA3F63">
              <w:rPr>
                <w:b w:val="0"/>
                <w:sz w:val="20"/>
              </w:rPr>
              <w:t>DefinedTunellingCoefficients</w:t>
            </w:r>
          </w:p>
        </w:tc>
        <w:tc>
          <w:tcPr>
            <w:tcW w:w="3089" w:type="dxa"/>
          </w:tcPr>
          <w:p w14:paraId="37319101"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231" w:type="dxa"/>
          </w:tcPr>
          <w:p w14:paraId="0394AD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14:paraId="79D3D4E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169381"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CC32F2" w:rsidRPr="00DA3F63" w:rsidRDefault="00CC32F2" w:rsidP="00CC32F2">
            <w:pPr>
              <w:rPr>
                <w:b w:val="0"/>
                <w:sz w:val="20"/>
              </w:rPr>
            </w:pPr>
            <w:r>
              <w:rPr>
                <w:b w:val="0"/>
                <w:sz w:val="20"/>
              </w:rPr>
              <w:t>diamond</w:t>
            </w:r>
          </w:p>
        </w:tc>
        <w:tc>
          <w:tcPr>
            <w:tcW w:w="3089" w:type="dxa"/>
          </w:tcPr>
          <w:p w14:paraId="200F96BD" w14:textId="4C689F3C"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Chemi-desorption of a Methyl group from a diamond surface. This investigative example models the change in energy of a region around the attached methyl, the rate of desorption being dependent on this energy. To do this is uses an alternative energy transfer kernel based on a Gaussian function </w:t>
            </w:r>
            <w:r>
              <w:rPr>
                <w:sz w:val="20"/>
              </w:rPr>
              <w:fldChar w:fldCharType="begin"/>
            </w:r>
            <w:r>
              <w:rPr>
                <w:sz w:val="20"/>
              </w:rPr>
              <w:instrText xml:space="preserve"> ADDIN EN.CITE &lt;EndNote&gt;&lt;Cite&gt;&lt;Author&gt;Glowacki&lt;/Author&gt;&lt;Year&gt;2017&lt;/Year&gt;&lt;RecNum&gt;40&lt;/RecNum&gt;&lt;DisplayText&gt;&lt;style face="superscript"&gt;11&lt;/style&gt;&lt;/DisplayText&gt;&lt;record&gt;&lt;rec-number&gt;40&lt;/rec-number&gt;&lt;foreign-keys&gt;&lt;key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Sciences&lt;/secondary-title&gt;&lt;/titles&gt;&lt;periodical&gt;&lt;full-title&gt;Philosophical Transactions of the Royal Society a-Mathematical Physical and Engineering Sciences&lt;/full-title&gt;&lt;/periodical&gt;&lt;volume&gt;375&lt;/volume&gt;&lt;number&gt;2092&lt;/number&gt;&lt;dates&gt;&lt;year&gt;2017&lt;/year&gt;&lt;pub-dates&gt;&lt;date&gt;Apr&lt;/date&gt;&lt;/pub-dates&gt;&lt;/dates&gt;&lt;isbn&gt;1364-503X&lt;/isbn&gt;&lt;accession-num&gt;WOS:000397880900010&lt;/accession-num&gt;&lt;urls&gt;&lt;related-urls&gt;&lt;url&gt;&amp;lt;Go to ISI&amp;gt;://WOS:000397880900010&lt;/url&gt;&lt;/related-urls&gt;&lt;/urls&gt;&lt;custom7&gt;20160206&lt;/custom7&gt;&lt;electronic-resource-num&gt;10.1098/rsta.2016.0206&lt;/electronic-resource-num&gt;&lt;/record&gt;&lt;/Cite&gt;&lt;/EndNote&gt;</w:instrText>
            </w:r>
            <w:r>
              <w:rPr>
                <w:sz w:val="20"/>
              </w:rPr>
              <w:fldChar w:fldCharType="separate"/>
            </w:r>
            <w:r w:rsidRPr="008A254D">
              <w:rPr>
                <w:noProof/>
                <w:sz w:val="20"/>
                <w:vertAlign w:val="superscript"/>
              </w:rPr>
              <w:t>11</w:t>
            </w:r>
            <w:r>
              <w:rPr>
                <w:sz w:val="20"/>
              </w:rPr>
              <w:fldChar w:fldCharType="end"/>
            </w:r>
            <w:r>
              <w:rPr>
                <w:sz w:val="20"/>
              </w:rPr>
              <w:t xml:space="preserve"> .</w:t>
            </w:r>
          </w:p>
        </w:tc>
        <w:tc>
          <w:tcPr>
            <w:tcW w:w="3231" w:type="dxa"/>
          </w:tcPr>
          <w:p w14:paraId="1116A07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&lt;me:energyTransferModel xsi:type=</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"me:gaussian"&gt;</w:t>
            </w:r>
          </w:p>
        </w:tc>
      </w:tr>
      <w:tr w:rsidR="00CC32F2" w14:paraId="520C87C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CC32F2" w:rsidRPr="00DA3F63" w:rsidRDefault="00CC32F2" w:rsidP="00CC32F2">
            <w:pPr>
              <w:rPr>
                <w:b w:val="0"/>
                <w:sz w:val="20"/>
              </w:rPr>
            </w:pPr>
            <w:r w:rsidRPr="001C5F7D">
              <w:rPr>
                <w:b w:val="0"/>
                <w:sz w:val="20"/>
              </w:rPr>
              <w:t>ErrorPropagation</w:t>
            </w:r>
          </w:p>
        </w:tc>
        <w:tc>
          <w:tcPr>
            <w:tcW w:w="3089" w:type="dxa"/>
          </w:tcPr>
          <w:p w14:paraId="2E6094EE"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231" w:type="dxa"/>
          </w:tcPr>
          <w:p w14:paraId="4A3E45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CC32F2" w14:paraId="100FA2D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CC32F2" w:rsidRPr="00DA3F63" w:rsidRDefault="00CC32F2" w:rsidP="00CC32F2">
            <w:pPr>
              <w:rPr>
                <w:b w:val="0"/>
                <w:sz w:val="20"/>
              </w:rPr>
            </w:pPr>
            <w:r w:rsidRPr="00DA3F63">
              <w:rPr>
                <w:b w:val="0"/>
                <w:sz w:val="20"/>
              </w:rPr>
              <w:t>Ethyl_H_to_Ethane</w:t>
            </w:r>
          </w:p>
        </w:tc>
        <w:tc>
          <w:tcPr>
            <w:tcW w:w="3089" w:type="dxa"/>
          </w:tcPr>
          <w:p w14:paraId="3BCDC69E"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Pr>
                <w:sz w:val="20"/>
              </w:rPr>
              <w:t>:</w:t>
            </w:r>
            <w:r w:rsidRPr="00DA3F63">
              <w:rPr>
                <w:sz w:val="20"/>
              </w:rPr>
              <w:t xml:space="preserve"> demonstrates the application of hindered rotors</w:t>
            </w:r>
            <w:r>
              <w:rPr>
                <w:sz w:val="20"/>
              </w:rPr>
              <w:t xml:space="preserve"> using an ab initio potential</w:t>
            </w:r>
            <w:r w:rsidRPr="00DA3F63">
              <w:rPr>
                <w:sz w:val="20"/>
              </w:rPr>
              <w:t>.</w:t>
            </w:r>
          </w:p>
        </w:tc>
        <w:tc>
          <w:tcPr>
            <w:tcW w:w="3231" w:type="dxa"/>
          </w:tcPr>
          <w:p w14:paraId="604964C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7AAB1348"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3CCDAB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CC32F2" w:rsidRPr="00DA3F63" w:rsidRDefault="00CC32F2" w:rsidP="00CC32F2">
            <w:pPr>
              <w:rPr>
                <w:b w:val="0"/>
                <w:sz w:val="20"/>
              </w:rPr>
            </w:pPr>
            <w:r>
              <w:rPr>
                <w:b w:val="0"/>
                <w:sz w:val="20"/>
              </w:rPr>
              <w:t>Glyoxal</w:t>
            </w:r>
          </w:p>
        </w:tc>
        <w:tc>
          <w:tcPr>
            <w:tcW w:w="3089" w:type="dxa"/>
          </w:tcPr>
          <w:p w14:paraId="16625B31"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The reactions of CHOCO, as produced by the reaction </w:t>
            </w:r>
            <w:r w:rsidRPr="00DA3F63">
              <w:rPr>
                <w:sz w:val="20"/>
              </w:rPr>
              <w:t>CH</w:t>
            </w:r>
            <w:r>
              <w:rPr>
                <w:sz w:val="20"/>
              </w:rPr>
              <w:t>OCHO</w:t>
            </w:r>
            <w:r w:rsidRPr="00DA3F63">
              <w:rPr>
                <w:sz w:val="20"/>
              </w:rPr>
              <w:t xml:space="preserve"> +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rPr>
              <w:t>OCO + H</w:t>
            </w:r>
            <w:r w:rsidRPr="00AC7AE1">
              <w:rPr>
                <w:sz w:val="20"/>
                <w:vertAlign w:val="subscript"/>
              </w:rPr>
              <w:t>2</w:t>
            </w:r>
            <w:r>
              <w:rPr>
                <w:sz w:val="20"/>
              </w:rPr>
              <w:t>O, with O</w:t>
            </w:r>
            <w:r w:rsidRPr="000C0F7A">
              <w:rPr>
                <w:sz w:val="20"/>
                <w:vertAlign w:val="subscript"/>
              </w:rPr>
              <w:t>2</w:t>
            </w:r>
            <w:r>
              <w:rPr>
                <w:sz w:val="20"/>
              </w:rPr>
              <w:t xml:space="preserve">: this example demonstrates the reversible pseudo-isomerization reaction. This example does take a long time to run. </w:t>
            </w:r>
          </w:p>
        </w:tc>
        <w:tc>
          <w:tcPr>
            <w:tcW w:w="3231" w:type="dxa"/>
          </w:tcPr>
          <w:p w14:paraId="565134F3" w14:textId="77777777" w:rsidR="00CC32F2" w:rsidRPr="000C0F7A"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me:FragmentDist</w:t>
            </w:r>
          </w:p>
          <w:p w14:paraId="0469396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me:modPrior</w:t>
            </w:r>
          </w:p>
        </w:tc>
      </w:tr>
      <w:tr w:rsidR="00CC32F2" w14:paraId="484620BF"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CC32F2" w:rsidRPr="00DA3F63" w:rsidRDefault="00CC32F2" w:rsidP="00CC32F2">
            <w:pPr>
              <w:rPr>
                <w:b w:val="0"/>
                <w:sz w:val="20"/>
              </w:rPr>
            </w:pPr>
            <w:r w:rsidRPr="00DA3F63">
              <w:rPr>
                <w:b w:val="0"/>
                <w:sz w:val="20"/>
              </w:rPr>
              <w:lastRenderedPageBreak/>
              <w:t>H2Ominimal</w:t>
            </w:r>
          </w:p>
        </w:tc>
        <w:tc>
          <w:tcPr>
            <w:tcW w:w="3089" w:type="dxa"/>
          </w:tcPr>
          <w:p w14:paraId="0628D307"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62D96009"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D03C83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CC32F2" w:rsidRPr="00DA3F63" w:rsidRDefault="00CC32F2" w:rsidP="00CC32F2">
            <w:pPr>
              <w:rPr>
                <w:b w:val="0"/>
                <w:sz w:val="20"/>
              </w:rPr>
            </w:pPr>
            <w:r w:rsidRPr="00DA3F63">
              <w:rPr>
                <w:b w:val="0"/>
                <w:sz w:val="20"/>
              </w:rPr>
              <w:t>i-propyl</w:t>
            </w:r>
          </w:p>
        </w:tc>
        <w:tc>
          <w:tcPr>
            <w:tcW w:w="3089" w:type="dxa"/>
          </w:tcPr>
          <w:p w14:paraId="04E881F6" w14:textId="159DA5A9"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The</w:t>
            </w:r>
            <w:r w:rsidRPr="00DA3F63">
              <w:rPr>
                <w:sz w:val="20"/>
              </w:rPr>
              <w:t>s</w:t>
            </w:r>
            <w:r>
              <w:rPr>
                <w:sz w:val="20"/>
              </w:rPr>
              <w:t>e</w:t>
            </w:r>
            <w:r w:rsidRPr="00DA3F63">
              <w:rPr>
                <w:sz w:val="20"/>
              </w:rPr>
              <w:t xml:space="preserve"> example</w:t>
            </w:r>
            <w:r>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Pr>
                <w:sz w:val="20"/>
              </w:rPr>
              <w:instrText xml:space="preserve"> ADDIN EN.CITE &lt;EndNote&gt;&lt;Cite&gt;&lt;Author&gt;Seakins&lt;/Author&gt;&lt;Year&gt;1993&lt;/Year&gt;&lt;RecNum&gt;8&lt;/RecNum&gt;&lt;DisplayText&gt;&lt;style face="superscript"&gt;12&lt;/style&gt;&lt;/DisplayText&gt;&lt;record&gt;&lt;rec-number&gt;8&lt;/rec-number&gt;&lt;foreign-keys&gt;&lt;key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Pr="008A254D">
              <w:rPr>
                <w:noProof/>
                <w:sz w:val="20"/>
                <w:vertAlign w:val="superscript"/>
              </w:rPr>
              <w:t>12</w:t>
            </w:r>
            <w:r w:rsidRPr="00DA3F63">
              <w:rPr>
                <w:sz w:val="20"/>
              </w:rPr>
              <w:fldChar w:fldCharType="end"/>
            </w:r>
            <w:r>
              <w:rPr>
                <w:sz w:val="20"/>
              </w:rPr>
              <w:t xml:space="preserve"> They demonstrate the use of an analytic hindering potential.</w:t>
            </w:r>
          </w:p>
        </w:tc>
        <w:tc>
          <w:tcPr>
            <w:tcW w:w="3231" w:type="dxa"/>
          </w:tcPr>
          <w:p w14:paraId="66CE800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14:paraId="1B1349B8"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4DFFC6E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14:paraId="4EBA52B5"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6FB2EE9"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CC32F2" w:rsidRPr="00DA3F63" w:rsidRDefault="00CC32F2" w:rsidP="00CC32F2">
            <w:pPr>
              <w:rPr>
                <w:b w:val="0"/>
                <w:sz w:val="20"/>
              </w:rPr>
            </w:pPr>
            <w:r w:rsidRPr="00DA3F63">
              <w:rPr>
                <w:b w:val="0"/>
                <w:sz w:val="20"/>
              </w:rPr>
              <w:t>Methyl_H_to_Methane</w:t>
            </w:r>
          </w:p>
        </w:tc>
        <w:tc>
          <w:tcPr>
            <w:tcW w:w="3089" w:type="dxa"/>
          </w:tcPr>
          <w:p w14:paraId="7D07D979"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476FB0FA"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They both fit the data obtained by Brouard et al.</w:t>
            </w:r>
            <w:r w:rsidRPr="00DA3F63">
              <w:rPr>
                <w:sz w:val="20"/>
              </w:rPr>
              <w:fldChar w:fldCharType="begin"/>
            </w:r>
            <w:r>
              <w:rPr>
                <w:sz w:val="20"/>
              </w:rPr>
              <w:instrText xml:space="preserve"> ADDIN EN.CITE &lt;EndNote&gt;&lt;Cite&gt;&lt;Author&gt;Brouard&lt;/Author&gt;&lt;Year&gt;1989&lt;/Year&gt;&lt;RecNum&gt;9&lt;/RecNum&gt;&lt;DisplayText&gt;&lt;style face="superscript"&gt;13&lt;/style&gt;&lt;/DisplayText&gt;&lt;record&gt;&lt;rec-number&gt;9&lt;/rec-number&gt;&lt;foreign-keys&gt;&lt;key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Pr="008A254D">
              <w:rPr>
                <w:noProof/>
                <w:sz w:val="20"/>
                <w:vertAlign w:val="superscript"/>
              </w:rPr>
              <w:t>13</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Pr>
                <w:sz w:val="20"/>
              </w:rPr>
              <w:t>-</w:t>
            </w:r>
            <w:r w:rsidRPr="00DA3F63">
              <w:rPr>
                <w:sz w:val="20"/>
              </w:rPr>
              <w:t xml:space="preserve">computed transition state sums states obtained by Aubanel and  Wardlaw </w:t>
            </w:r>
            <w:r w:rsidRPr="00DA3F63">
              <w:rPr>
                <w:sz w:val="20"/>
              </w:rPr>
              <w:fldChar w:fldCharType="begin"/>
            </w:r>
            <w:r>
              <w:rPr>
                <w:sz w:val="20"/>
              </w:rPr>
              <w:instrText xml:space="preserve"> ADDIN EN.CITE &lt;EndNote&gt;&lt;Cite&gt;&lt;Author&gt;Aubanel&lt;/Author&gt;&lt;Year&gt;1989&lt;/Year&gt;&lt;RecNum&gt;10&lt;/RecNum&gt;&lt;DisplayText&gt;&lt;style face="superscript"&gt;14&lt;/style&gt;&lt;/DisplayText&gt;&lt;record&gt;&lt;rec-number&gt;10&lt;/rec-number&gt;&lt;foreign-keys&gt;&lt;key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Pr="008A254D">
              <w:rPr>
                <w:noProof/>
                <w:sz w:val="20"/>
                <w:vertAlign w:val="superscript"/>
              </w:rPr>
              <w:t>14</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DefinedSumOfStates</w:t>
            </w:r>
          </w:p>
          <w:p w14:paraId="7E93CBB7"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4223C" w14:paraId="49BD7CD6"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68D7ADF" w14:textId="4D22FA5E" w:rsidR="00C4223C" w:rsidRPr="00DA3F63" w:rsidRDefault="00C4223C" w:rsidP="00CC32F2">
            <w:pPr>
              <w:rPr>
                <w:sz w:val="20"/>
              </w:rPr>
            </w:pPr>
            <w:r w:rsidRPr="00C4223C">
              <w:rPr>
                <w:b w:val="0"/>
                <w:sz w:val="20"/>
              </w:rPr>
              <w:t>OH_Ethene</w:t>
            </w:r>
          </w:p>
        </w:tc>
        <w:tc>
          <w:tcPr>
            <w:tcW w:w="3089" w:type="dxa"/>
          </w:tcPr>
          <w:p w14:paraId="5CAF97AC" w14:textId="5559830D" w:rsidR="00C4223C" w:rsidRDefault="0073106A"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This example fits master equation decay curves to experimental trace data.</w:t>
            </w:r>
          </w:p>
        </w:tc>
        <w:tc>
          <w:tcPr>
            <w:tcW w:w="3231" w:type="dxa"/>
          </w:tcPr>
          <w:p w14:paraId="763DDF03" w14:textId="77777777" w:rsidR="00C4223C" w:rsidRPr="0073106A"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me:rawData</w:t>
            </w:r>
          </w:p>
          <w:p w14:paraId="575A9972" w14:textId="504A2F57" w:rsidR="00C4223C" w:rsidRPr="00AD6FDB"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diffusiveLoss</w:t>
            </w:r>
          </w:p>
        </w:tc>
      </w:tr>
      <w:tr w:rsidR="00CC32F2" w14:paraId="57A4E93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CC32F2" w:rsidRPr="00DA3F63" w:rsidRDefault="00CC32F2" w:rsidP="00CC32F2">
            <w:pPr>
              <w:rPr>
                <w:b w:val="0"/>
                <w:sz w:val="20"/>
              </w:rPr>
            </w:pPr>
            <w:r w:rsidRPr="00DA3F63">
              <w:rPr>
                <w:b w:val="0"/>
                <w:sz w:val="20"/>
              </w:rPr>
              <w:t>OH_NO_to HONO</w:t>
            </w:r>
          </w:p>
        </w:tc>
        <w:tc>
          <w:tcPr>
            <w:tcW w:w="3089" w:type="dxa"/>
          </w:tcPr>
          <w:p w14:paraId="48B49551" w14:textId="72896DBB"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This example fits experimental data using the Marquardt algorithm. </w:t>
            </w:r>
          </w:p>
        </w:tc>
        <w:tc>
          <w:tcPr>
            <w:tcW w:w="3231" w:type="dxa"/>
          </w:tcPr>
          <w:p w14:paraId="52D11AA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14:paraId="3AF8EE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AE5A982"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1DDEAAE"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CC32F2" w:rsidRPr="00DA3F63" w:rsidRDefault="00CC32F2" w:rsidP="00CC32F2">
            <w:pPr>
              <w:rPr>
                <w:b w:val="0"/>
                <w:sz w:val="20"/>
              </w:rPr>
            </w:pPr>
            <w:r w:rsidRPr="00DA3F63">
              <w:rPr>
                <w:b w:val="0"/>
                <w:sz w:val="20"/>
              </w:rPr>
              <w:t>OH-acetylene</w:t>
            </w:r>
          </w:p>
        </w:tc>
        <w:tc>
          <w:tcPr>
            <w:tcW w:w="3089" w:type="dxa"/>
          </w:tcPr>
          <w:p w14:paraId="5E3A5E7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231" w:type="dxa"/>
          </w:tcPr>
          <w:p w14:paraId="004635A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14:paraId="2083F86B"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760361" w14:paraId="61410E57"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98DF1B4" w14:textId="7950617E" w:rsidR="00760361" w:rsidRPr="00DA3F63" w:rsidRDefault="00760361" w:rsidP="00CC32F2">
            <w:pPr>
              <w:rPr>
                <w:sz w:val="20"/>
              </w:rPr>
            </w:pPr>
            <w:r w:rsidRPr="00760361">
              <w:rPr>
                <w:b w:val="0"/>
                <w:sz w:val="20"/>
              </w:rPr>
              <w:t>POandO2</w:t>
            </w:r>
          </w:p>
        </w:tc>
        <w:tc>
          <w:tcPr>
            <w:tcW w:w="3089" w:type="dxa"/>
          </w:tcPr>
          <w:p w14:paraId="257E4A34" w14:textId="4F7236C5" w:rsidR="00760361" w:rsidRPr="00DA3F63" w:rsidRDefault="0076036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PO + O2 </w:t>
            </w:r>
            <w:r w:rsidRPr="00DA3F63">
              <w:rPr>
                <w:rFonts w:asciiTheme="majorHAnsi" w:hAnsiTheme="majorHAnsi"/>
                <w:sz w:val="20"/>
              </w:rPr>
              <w:t>→</w:t>
            </w:r>
            <w:r>
              <w:rPr>
                <w:rFonts w:asciiTheme="majorHAnsi" w:hAnsiTheme="majorHAnsi"/>
                <w:sz w:val="20"/>
              </w:rPr>
              <w:t xml:space="preserve"> OPO +O and other products: Deep well system at low temperatures. (This example was developed by J.M.C. Plane and co-workers)</w:t>
            </w:r>
          </w:p>
        </w:tc>
        <w:tc>
          <w:tcPr>
            <w:tcW w:w="3231" w:type="dxa"/>
          </w:tcPr>
          <w:p w14:paraId="78F16F20" w14:textId="77D7CBF2" w:rsidR="00760361" w:rsidRPr="00AD6FDB" w:rsidRDefault="00760361"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60361">
              <w:rPr>
                <w:rFonts w:ascii="Consolas" w:hAnsi="Consolas" w:cs="Consolas"/>
                <w:color w:val="FF0000"/>
                <w:sz w:val="16"/>
                <w:szCs w:val="16"/>
                <w:lang w:eastAsia="en-GB"/>
              </w:rPr>
              <w:t>precision="qd"</w:t>
            </w:r>
          </w:p>
        </w:tc>
      </w:tr>
      <w:tr w:rsidR="00CC32F2" w14:paraId="6B454CCC"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CC32F2" w:rsidRPr="00DA3F63" w:rsidRDefault="00CC32F2" w:rsidP="00CC32F2">
            <w:pPr>
              <w:rPr>
                <w:b w:val="0"/>
                <w:sz w:val="20"/>
              </w:rPr>
            </w:pPr>
            <w:r w:rsidRPr="00DA3F63">
              <w:rPr>
                <w:b w:val="0"/>
                <w:sz w:val="20"/>
              </w:rPr>
              <w:t>reservoirSink</w:t>
            </w:r>
          </w:p>
        </w:tc>
        <w:tc>
          <w:tcPr>
            <w:tcW w:w="3089" w:type="dxa"/>
          </w:tcPr>
          <w:p w14:paraId="1E4C2658"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14:paraId="2A67CD8C"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320BB1D"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CC32F2" w:rsidRPr="00DA3F63" w:rsidRDefault="00CC32F2" w:rsidP="00CC32F2">
            <w:pPr>
              <w:rPr>
                <w:b w:val="0"/>
                <w:sz w:val="20"/>
              </w:rPr>
            </w:pPr>
            <w:r w:rsidRPr="002814D6">
              <w:rPr>
                <w:b w:val="0"/>
                <w:sz w:val="20"/>
              </w:rPr>
              <w:t>SensitivityAnalysis</w:t>
            </w:r>
          </w:p>
        </w:tc>
        <w:tc>
          <w:tcPr>
            <w:tcW w:w="3089" w:type="dxa"/>
          </w:tcPr>
          <w:p w14:paraId="05DBBEE2"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w:t>
            </w:r>
            <w:r>
              <w:rPr>
                <w:sz w:val="20"/>
              </w:rPr>
              <w:lastRenderedPageBreak/>
              <w:t>on the dissociation of the i-propyl radical and returns indicies based on a correlated distribution.</w:t>
            </w:r>
          </w:p>
        </w:tc>
        <w:tc>
          <w:tcPr>
            <w:tcW w:w="3231" w:type="dxa"/>
          </w:tcPr>
          <w:p w14:paraId="5A36956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me:sensitivityAnalysisSamples</w:t>
            </w:r>
          </w:p>
          <w:p w14:paraId="7B0E7E2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14:paraId="760BD53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14:paraId="3F00BB9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14:paraId="1A2A34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14:paraId="603C449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CC32F2" w14:paraId="2CCD0755"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CC32F2" w:rsidRPr="00DA3F63" w:rsidRDefault="00CC32F2" w:rsidP="00CC32F2">
            <w:pPr>
              <w:rPr>
                <w:b w:val="0"/>
                <w:sz w:val="20"/>
              </w:rPr>
            </w:pPr>
            <w:r w:rsidRPr="00DA3F63">
              <w:rPr>
                <w:b w:val="0"/>
                <w:sz w:val="20"/>
              </w:rPr>
              <w:t>spin_forbidden_kinetics</w:t>
            </w:r>
          </w:p>
        </w:tc>
        <w:tc>
          <w:tcPr>
            <w:tcW w:w="3089" w:type="dxa"/>
          </w:tcPr>
          <w:p w14:paraId="1CD3C7BD" w14:textId="6CD711D2" w:rsidR="00CC32F2" w:rsidRPr="00DA3F63" w:rsidRDefault="00CC32F2" w:rsidP="00CC32F2">
            <w:pPr>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 xml:space="preserve">to treat tunnelling dynamics that occur during inter-system crossing </w:t>
            </w:r>
            <w:r w:rsidRPr="00DA3F63">
              <w:rPr>
                <w:sz w:val="20"/>
              </w:rPr>
              <w:t xml:space="preserve">(WKB_test.xml) </w:t>
            </w:r>
            <w:r w:rsidRPr="00DA3F63">
              <w:rPr>
                <w:sz w:val="20"/>
              </w:rPr>
              <w:fldChar w:fldCharType="begin"/>
            </w:r>
            <w:r>
              <w:rPr>
                <w:sz w:val="20"/>
              </w:rPr>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Pr="008A254D">
              <w:rPr>
                <w:noProof/>
                <w:sz w:val="20"/>
                <w:vertAlign w:val="superscript"/>
              </w:rPr>
              <w:t>15</w:t>
            </w:r>
            <w:r w:rsidRPr="00DA3F63">
              <w:rPr>
                <w:sz w:val="20"/>
              </w:rPr>
              <w:fldChar w:fldCharType="end"/>
            </w:r>
            <w:r>
              <w:rPr>
                <w:sz w:val="20"/>
              </w:rPr>
              <w:t>, and the last (ZN_test.xml) invokes Zhu-Nakamura theory to treat internal conversion.</w:t>
            </w:r>
            <w:r>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YXJ5LXRpdGxlPkpvdXJuYWwgb2YgQ2hlbWljYWwgUGh5c2ljczwvc2Vjb25kYXJ5LXRpdGxlPjwv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</w:fldData>
              </w:fldChar>
            </w:r>
            <w:r>
              <w:rPr>
                <w:sz w:val="20"/>
              </w:rPr>
              <w:instrText xml:space="preserve"> ADDIN EN.CITE </w:instrText>
            </w:r>
            <w:r>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YXJ5LXRpdGxlPkpvdXJuYWwgb2YgQ2hlbWljYWwgUGh5c2ljczwvc2Vjb25kYXJ5LXRpdGxlPjwv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</w:fldData>
              </w:fldChar>
            </w:r>
            <w:r>
              <w:rPr>
                <w:sz w:val="20"/>
              </w:rPr>
              <w:instrText xml:space="preserve"> ADDIN EN.CITE.DATA </w:instrText>
            </w:r>
            <w:r>
              <w:rPr>
                <w:sz w:val="20"/>
              </w:rPr>
            </w:r>
            <w:r>
              <w:rPr>
                <w:sz w:val="20"/>
              </w:rPr>
              <w:fldChar w:fldCharType="end"/>
            </w:r>
            <w:r>
              <w:rPr>
                <w:sz w:val="20"/>
              </w:rPr>
            </w:r>
            <w:r>
              <w:rPr>
                <w:sz w:val="20"/>
              </w:rPr>
              <w:fldChar w:fldCharType="separate"/>
            </w:r>
            <w:r w:rsidRPr="008A254D">
              <w:rPr>
                <w:noProof/>
                <w:sz w:val="20"/>
                <w:vertAlign w:val="superscript"/>
              </w:rPr>
              <w:t>16-17</w:t>
            </w:r>
            <w:r>
              <w:rPr>
                <w:sz w:val="20"/>
              </w:rPr>
              <w:fldChar w:fldCharType="end"/>
            </w:r>
            <w:r w:rsidRPr="008A254D">
              <w:rPr>
                <w:sz w:val="20"/>
              </w:rPr>
              <w:t xml:space="preserve"> </w:t>
            </w:r>
            <w:r w:rsidRPr="00DA3F63">
              <w:rPr>
                <w:sz w:val="20"/>
              </w:rPr>
              <w:t>The modelled systems are simple isomerizations of singlet cyclopentyne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CC32F2" w:rsidRPr="00BF01B4"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ZhuNakamuraCrossing</w:t>
            </w:r>
          </w:p>
          <w:p w14:paraId="087F15D1"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LandauZenerCrossing</w:t>
            </w:r>
          </w:p>
          <w:p w14:paraId="0E74AA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sz w:val="16"/>
                <w:szCs w:val="16"/>
              </w:rPr>
            </w:pPr>
            <w:r w:rsidRPr="00BF01B4">
              <w:rPr>
                <w:rFonts w:ascii="Consolas" w:hAnsi="Consolas" w:cs="Consolas"/>
                <w:color w:val="FF0000"/>
                <w:sz w:val="16"/>
                <w:szCs w:val="16"/>
                <w:lang w:eastAsia="en-GB"/>
              </w:rPr>
              <w:t>WKBCrossing</w:t>
            </w:r>
          </w:p>
        </w:tc>
      </w:tr>
      <w:tr w:rsidR="00CC32F2" w14:paraId="228754C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CC32F2" w:rsidRPr="00DA3F63" w:rsidRDefault="00CC32F2" w:rsidP="00CC32F2">
            <w:pPr>
              <w:rPr>
                <w:b w:val="0"/>
                <w:sz w:val="20"/>
              </w:rPr>
            </w:pPr>
            <w:r>
              <w:rPr>
                <w:b w:val="0"/>
                <w:sz w:val="20"/>
              </w:rPr>
              <w:t xml:space="preserve">Tunnelling </w:t>
            </w:r>
          </w:p>
        </w:tc>
        <w:tc>
          <w:tcPr>
            <w:tcW w:w="3089" w:type="dxa"/>
          </w:tcPr>
          <w:p w14:paraId="013CBFC8" w14:textId="77777777" w:rsidR="00CC32F2" w:rsidRPr="00397C6F" w:rsidRDefault="00CC32F2" w:rsidP="00CC32F2">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A31515"/>
                <w:sz w:val="19"/>
                <w:szCs w:val="19"/>
                <w:lang w:eastAsia="en-GB"/>
              </w:rPr>
              <w:t>me:tunneling</w:t>
            </w:r>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07" w:name="_Toc8555268"/>
      <w:r w:rsidRPr="00C05534">
        <w:lastRenderedPageBreak/>
        <w:t>Adding Functionality to MESMER</w:t>
      </w:r>
      <w:bookmarkEnd w:id="107"/>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6E94869E"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08" w:name="_Toc8555269"/>
      <w:bookmarkStart w:id="109" w:name="_Ref277428806"/>
      <w:bookmarkStart w:id="110" w:name="_Ref277416966"/>
      <w:r w:rsidRPr="00246233">
        <w:t>Data Access</w:t>
      </w:r>
      <w:bookmarkEnd w:id="108"/>
    </w:p>
    <w:p w14:paraId="61BC7023" w14:textId="77777777"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1" w:name="_Toc8555270"/>
      <w:r>
        <w:t>XmlMoveTo</w:t>
      </w:r>
      <w:bookmarkEnd w:id="111"/>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2" w:name="_Toc8555271"/>
      <w:r>
        <w:t>XmlRead</w:t>
      </w:r>
      <w:bookmarkEnd w:id="112"/>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3" w:name="_Toc8555272"/>
      <w:r>
        <w:t>XmlReadValue</w:t>
      </w:r>
      <w:bookmarkEnd w:id="113"/>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14" w:name="_Toc8555273"/>
      <w:r>
        <w:t>XmlReadDouble</w:t>
      </w:r>
      <w:bookmarkEnd w:id="114"/>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15" w:name="_Toc8555274"/>
      <w:r>
        <w:t>XmlReadInteger</w:t>
      </w:r>
      <w:bookmarkEnd w:id="115"/>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16" w:name="_Toc8555275"/>
      <w:r>
        <w:t>XmlReadBoolean</w:t>
      </w:r>
      <w:bookmarkEnd w:id="116"/>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There are also methods, similar to the above, for reading data from CML property elements.</w:t>
      </w:r>
    </w:p>
    <w:p w14:paraId="4C40C14A" w14:textId="77777777" w:rsidR="00F77C82" w:rsidRPr="00246233" w:rsidRDefault="00F77C82" w:rsidP="00F66AB7">
      <w:pPr>
        <w:pStyle w:val="Heading2"/>
      </w:pPr>
      <w:bookmarkStart w:id="117" w:name="_Ref376099370"/>
      <w:bookmarkStart w:id="118" w:name="_Toc8555276"/>
      <w:r w:rsidRPr="00246233">
        <w:t>Plug-in Classes</w:t>
      </w:r>
      <w:bookmarkEnd w:id="117"/>
      <w:bookmarkEnd w:id="118"/>
    </w:p>
    <w:p w14:paraId="6B442014" w14:textId="77777777" w:rsidR="00F77C82" w:rsidRDefault="00F77C82">
      <w:pPr>
        <w:pStyle w:val="Heading3"/>
        <w:tabs>
          <w:tab w:val="left" w:pos="567"/>
        </w:tabs>
        <w:ind w:left="426" w:hanging="426"/>
      </w:pPr>
      <w:bookmarkStart w:id="119" w:name="_Ref376106032"/>
      <w:bookmarkStart w:id="120" w:name="_Toc8555277"/>
      <w:r>
        <w:t>Calculation Methods</w:t>
      </w:r>
      <w:bookmarkEnd w:id="109"/>
      <w:bookmarkEnd w:id="119"/>
      <w:bookmarkEnd w:id="120"/>
    </w:p>
    <w:p w14:paraId="2F8F8432" w14:textId="4ACB86CA"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14:paraId="2FCF3F6B" w14:textId="08E0E6C0" w:rsidR="00F77C82" w:rsidRDefault="00F77C82">
      <w:r>
        <w:rPr>
          <w:rFonts w:ascii="Courier New" w:hAnsi="Courier New" w:cs="Courier New"/>
          <w:color w:val="FF0000"/>
        </w:rPr>
        <w:t>simpleCalc</w:t>
      </w:r>
      <w:r>
        <w:t>: the default</w:t>
      </w:r>
      <w:r w:rsidR="0021274E">
        <w:t xml:space="preserve">, this method </w:t>
      </w:r>
      <w:r>
        <w:t>does a normal set of ME calculations at each of the specified pressure and temperature points</w:t>
      </w:r>
      <w:r w:rsidR="001578F4">
        <w:t>.</w:t>
      </w:r>
    </w:p>
    <w:p w14:paraId="3CC0A9C3" w14:textId="77777777"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14:paraId="3F58DD8E" w14:textId="77777777"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77777777"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2FD3C160" w:rsidR="00C767E1" w:rsidRDefault="00C767E1" w:rsidP="00230774">
      <w:r w:rsidRPr="00C767E1">
        <w:rPr>
          <w:rFonts w:ascii="Courier New" w:hAnsi="Courier New" w:cs="Courier New"/>
          <w:color w:val="FF0000"/>
        </w:rPr>
        <w:t>analyticalRepresentation</w:t>
      </w:r>
      <w:r>
        <w:t>: This class calculates an analytic representation of the rate coefficients</w:t>
      </w:r>
      <w:r w:rsidR="0021274E">
        <w:t>. Two types of representation are possible: one based on Chebyshev polynomials and on</w:t>
      </w:r>
      <w:r>
        <w:t xml:space="preserve"> based on </w:t>
      </w:r>
      <w:r w:rsidR="0021274E">
        <w:t xml:space="preserve">the Plog method. The specification of which representation is required is done through the </w:t>
      </w:r>
      <w:r w:rsidR="00FE5EBE" w:rsidRPr="00FE5EBE">
        <w:rPr>
          <w:rFonts w:ascii="Courier New" w:hAnsi="Courier New" w:cs="Courier New"/>
          <w:color w:val="A31515"/>
          <w:sz w:val="20"/>
          <w:lang w:eastAsia="en-GB"/>
        </w:rPr>
        <w:t>me:format</w:t>
      </w:r>
      <w:r w:rsidR="00FE5EBE">
        <w:t xml:space="preserve"> </w:t>
      </w:r>
      <w:r w:rsidR="0021274E">
        <w:t xml:space="preserve">element, which should be the first element following the </w:t>
      </w:r>
      <w:r w:rsidR="00FE5EBE" w:rsidRPr="00FE5EBE">
        <w:rPr>
          <w:rFonts w:ascii="Courier New" w:hAnsi="Courier New" w:cs="Courier New"/>
          <w:color w:val="A31515"/>
          <w:sz w:val="20"/>
          <w:lang w:eastAsia="en-GB"/>
        </w:rPr>
        <w:lastRenderedPageBreak/>
        <w:t>me:calcMethod</w:t>
      </w:r>
      <w:r w:rsidR="0021274E">
        <w:t>. The default method is Chebyshev.</w:t>
      </w:r>
      <w:r w:rsidR="0079491C" w:rsidRPr="0079491C">
        <w:t xml:space="preserve"> </w:t>
      </w:r>
      <w:r w:rsidR="0079491C">
        <w:t>It should be noted that if multiple reactions are defined by identical reactants and products but different transition states, the analytical representation code will only produce Cheybeshev Polynomials for one of these reactions. As such, in the rare case that multiple, distinct transitions states link the same reactants and products, different product names should be used in order to differentiate the channels (e.g prod1, prod2, …).</w:t>
      </w:r>
      <w:r w:rsidR="0021274E">
        <w:t xml:space="preserve">  </w:t>
      </w:r>
      <w:r>
        <w:t>Chebyshev polynomials</w:t>
      </w:r>
      <w:r w:rsidR="0079491C">
        <w:t xml:space="preserve"> are produced</w:t>
      </w:r>
      <w:r w:rsidR="006A50D9">
        <w:t>, for a specified ranges of temperature and pressure</w:t>
      </w:r>
      <w:r w:rsidR="0056772A">
        <w:t xml:space="preserve"> </w:t>
      </w:r>
      <w:r w:rsidR="0056772A">
        <w:fldChar w:fldCharType="begin"/>
      </w:r>
      <w:r w:rsidR="008A254D">
        <w:instrText xml:space="preserve"> ADDIN EN.CITE &lt;EndNote&gt;&lt;Cite&gt;&lt;Author&gt;Naik&lt;/Author&gt;&lt;Year&gt;2002&lt;/Year&gt;&lt;RecNum&gt;11&lt;/RecNum&gt;&lt;DisplayText&gt;&lt;style face="superscript"&gt;18&lt;/style&gt;&lt;/DisplayText&gt;&lt;record&gt;&lt;rec-number&gt;11&lt;/rec-number&gt;&lt;foreign-keys&gt;&lt;key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8A254D" w:rsidRPr="008A254D">
        <w:rPr>
          <w:noProof/>
          <w:vertAlign w:val="superscript"/>
        </w:rPr>
        <w:t>18</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Pr>
          <w:rFonts w:ascii="Consolas" w:hAnsi="Consolas" w:cs="Consolas"/>
          <w:color w:val="FF0000"/>
          <w:sz w:val="19"/>
          <w:szCs w:val="19"/>
          <w:highlight w:val="white"/>
          <w:lang w:eastAsia="en-GB"/>
        </w:rPr>
        <w:t>rateUnits</w:t>
      </w:r>
      <w:r w:rsidR="00164324">
        <w:rPr>
          <w:rFonts w:ascii="Consolas" w:hAnsi="Consolas" w:cs="Consolas"/>
          <w:color w:val="0000FF"/>
          <w:sz w:val="19"/>
          <w:szCs w:val="19"/>
          <w:highlight w:val="white"/>
          <w:lang w:eastAsia="en-GB"/>
        </w:rPr>
        <w:t>=</w:t>
      </w:r>
      <w:r w:rsidR="00164324">
        <w:rPr>
          <w:rFonts w:ascii="Consolas" w:hAnsi="Consolas" w:cs="Consolas"/>
          <w:color w:val="000000"/>
          <w:sz w:val="19"/>
          <w:szCs w:val="19"/>
          <w:highlight w:val="white"/>
          <w:lang w:eastAsia="en-GB"/>
        </w:rPr>
        <w:t>"</w:t>
      </w:r>
      <w:r w:rsidR="00164324">
        <w:rPr>
          <w:rFonts w:ascii="Consolas" w:hAnsi="Consolas" w:cs="Consolas"/>
          <w:color w:val="0000FF"/>
          <w:sz w:val="19"/>
          <w:szCs w:val="19"/>
          <w:highlight w:val="white"/>
          <w:lang w:eastAsia="en-GB"/>
        </w:rPr>
        <w:t>cm3mole-1s-1</w:t>
      </w:r>
      <w:r w:rsidR="00164324">
        <w:rPr>
          <w:rFonts w:ascii="Consolas" w:hAnsi="Consolas" w:cs="Consolas"/>
          <w:color w:val="000000"/>
          <w:sz w:val="19"/>
          <w:szCs w:val="19"/>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14:paraId="5BB4015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C767E1">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5</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p>
    <w:p w14:paraId="23A534F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p>
    <w:p w14:paraId="13ECA119"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200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p>
    <w:p w14:paraId="77ED019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atm</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&gt;</w:t>
      </w:r>
    </w:p>
    <w:p w14:paraId="5A63D37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0.001</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p>
    <w:p w14:paraId="42B3E6E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6</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p>
    <w:p w14:paraId="0AAD0222"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4</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p>
    <w:p w14:paraId="2A37954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me:calcMethod</w:t>
      </w:r>
      <w:r w:rsidRPr="0079491C">
        <w:rPr>
          <w:rFonts w:ascii="Courier New" w:hAnsi="Courier New" w:cs="Courier New"/>
          <w:color w:val="0000FF"/>
          <w:sz w:val="18"/>
          <w:szCs w:val="18"/>
          <w:lang w:val="fr-FR" w:eastAsia="en-GB"/>
        </w:rPr>
        <w:t>&gt;</w:t>
      </w:r>
    </w:p>
    <w:p w14:paraId="31660D0C"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330F59CE" w14:textId="038A2C1C" w:rsidR="00A03B16" w:rsidRPr="00686670" w:rsidRDefault="00686670" w:rsidP="00A03B16">
      <w:r w:rsidRPr="0079491C">
        <w:rPr>
          <w:lang w:val="fr-FR"/>
        </w:rPr>
        <w:t xml:space="preserve">The </w:t>
      </w:r>
      <w:r w:rsidR="00BF6227" w:rsidRPr="0079491C">
        <w:rPr>
          <w:lang w:val="fr-FR"/>
        </w:rPr>
        <w:t>element</w:t>
      </w:r>
      <w:r w:rsidRPr="0079491C">
        <w:rPr>
          <w:lang w:val="fr-FR"/>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me:format</w:t>
      </w:r>
      <w:r w:rsidRPr="0079491C">
        <w:rPr>
          <w:rFonts w:ascii="Courier New" w:hAnsi="Courier New" w:cs="Courier New"/>
          <w:color w:val="0000FF"/>
          <w:sz w:val="18"/>
          <w:szCs w:val="18"/>
          <w:lang w:val="fr-FR" w:eastAsia="en-GB"/>
        </w:rPr>
        <w:t xml:space="preserve">&gt; </w:t>
      </w:r>
      <w:r w:rsidRPr="0079491C">
        <w:rPr>
          <w:lang w:val="fr-FR"/>
        </w:rPr>
        <w:t>specifies the format which the C</w:t>
      </w:r>
      <w:r w:rsidR="00A03B16" w:rsidRPr="0079491C">
        <w:rPr>
          <w:lang w:val="fr-FR"/>
        </w:rPr>
        <w:t xml:space="preserve">hebyshev coefficients should be </w:t>
      </w:r>
      <w:r w:rsidR="006A50D9" w:rsidRPr="0079491C">
        <w:rPr>
          <w:lang w:val="fr-FR"/>
        </w:rPr>
        <w:t xml:space="preserve">written out in. </w:t>
      </w:r>
      <w:r w:rsidR="006A50D9">
        <w:t xml:space="preserve">There are at present two </w:t>
      </w:r>
      <w:r w:rsidR="00BF6227">
        <w:t xml:space="preserve">supported </w:t>
      </w:r>
      <w:r w:rsidR="006F6E85">
        <w:t>formats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BF6227">
        <w:t xml:space="preserve">The element </w:t>
      </w:r>
      <w:r w:rsidR="00BF6227" w:rsidRPr="00C767E1">
        <w:rPr>
          <w:rFonts w:ascii="Courier New" w:hAnsi="Courier New" w:cs="Courier New"/>
          <w:color w:val="A31515"/>
          <w:sz w:val="18"/>
          <w:szCs w:val="18"/>
          <w:lang w:eastAsia="en-GB"/>
        </w:rPr>
        <w:t>me:</w:t>
      </w:r>
      <w:r w:rsidR="00BF6227">
        <w:rPr>
          <w:rFonts w:ascii="Courier New" w:hAnsi="Courier New" w:cs="Courier New"/>
          <w:color w:val="A31515"/>
          <w:sz w:val="18"/>
          <w:szCs w:val="18"/>
          <w:lang w:eastAsia="en-GB"/>
        </w:rPr>
        <w:t>precision</w:t>
      </w:r>
      <w:r w:rsidR="00BF6227">
        <w:t xml:space="preserve">, common to both representations, specifies the precision to be used for the calculation of rate coefficients that will be the basis of the analytical representation. The allowed values are the same as those described in section </w:t>
      </w:r>
      <w:r w:rsidR="00BF6227">
        <w:fldChar w:fldCharType="begin"/>
      </w:r>
      <w:r w:rsidR="00BF6227">
        <w:instrText xml:space="preserve"> REF _Ref378624763 \r \h </w:instrText>
      </w:r>
      <w:r w:rsidR="00BF6227">
        <w:fldChar w:fldCharType="separate"/>
      </w:r>
      <w:r w:rsidR="006118BA">
        <w:t>8.4</w:t>
      </w:r>
      <w:r w:rsidR="00BF6227">
        <w:fldChar w:fldCharType="end"/>
      </w:r>
      <w:r w:rsidR="00BF6227">
        <w:t xml:space="preserve">. </w:t>
      </w:r>
      <w:r w:rsidR="00A45C48">
        <w:t xml:space="preserve">Details of the other </w:t>
      </w:r>
      <w:r w:rsidR="00BF6227">
        <w:t xml:space="preserve">Chebyshev </w:t>
      </w:r>
      <w:r w:rsidR="00A45C48">
        <w:t xml:space="preserve">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BF6227">
        <w:tc>
          <w:tcPr>
            <w:tcW w:w="2219" w:type="dxa"/>
          </w:tcPr>
          <w:p w14:paraId="6EF50282" w14:textId="77777777" w:rsidR="00A45C48" w:rsidRPr="00A45C48" w:rsidRDefault="00A45C48">
            <w:pPr>
              <w:rPr>
                <w:b/>
              </w:rPr>
            </w:pPr>
            <w:r w:rsidRPr="00A45C48">
              <w:rPr>
                <w:b/>
              </w:rPr>
              <w:t xml:space="preserve">Element Name </w:t>
            </w:r>
          </w:p>
        </w:tc>
        <w:tc>
          <w:tcPr>
            <w:tcW w:w="6841" w:type="dxa"/>
          </w:tcPr>
          <w:p w14:paraId="486E2ACA" w14:textId="77777777" w:rsidR="00A45C48" w:rsidRPr="00A45C48" w:rsidRDefault="00A45C48">
            <w:pPr>
              <w:rPr>
                <w:b/>
              </w:rPr>
            </w:pPr>
            <w:r w:rsidRPr="00A45C48">
              <w:rPr>
                <w:b/>
              </w:rPr>
              <w:t>Details</w:t>
            </w:r>
          </w:p>
        </w:tc>
      </w:tr>
      <w:tr w:rsidR="00A45C48" w14:paraId="7ADA5680" w14:textId="77777777" w:rsidTr="00BF6227">
        <w:tc>
          <w:tcPr>
            <w:tcW w:w="2219" w:type="dxa"/>
          </w:tcPr>
          <w:p w14:paraId="774BEE7E" w14:textId="77777777" w:rsidR="00A45C48" w:rsidRDefault="00A45C48">
            <w:r w:rsidRPr="00C767E1">
              <w:rPr>
                <w:rFonts w:ascii="Courier New" w:hAnsi="Courier New" w:cs="Courier New"/>
                <w:color w:val="A31515"/>
                <w:sz w:val="18"/>
                <w:szCs w:val="18"/>
                <w:lang w:eastAsia="en-GB"/>
              </w:rPr>
              <w:t>me:chebNumTemp</w:t>
            </w:r>
          </w:p>
        </w:tc>
        <w:tc>
          <w:tcPr>
            <w:tcW w:w="6841" w:type="dxa"/>
          </w:tcPr>
          <w:p w14:paraId="37094CF6" w14:textId="77777777" w:rsidR="00A45C48" w:rsidRDefault="00A45C48">
            <w:r>
              <w:t xml:space="preserve">Number of temperature points at which rate coefficients are to calculated and used in the generation of the analytical representation. </w:t>
            </w:r>
          </w:p>
        </w:tc>
      </w:tr>
      <w:tr w:rsidR="00A45C48" w14:paraId="6F44CC4C" w14:textId="77777777" w:rsidTr="00BF6227">
        <w:tc>
          <w:tcPr>
            <w:tcW w:w="2219" w:type="dxa"/>
          </w:tcPr>
          <w:p w14:paraId="2535643D" w14:textId="77777777" w:rsidR="00A45C48" w:rsidRDefault="00A45C48">
            <w:r w:rsidRPr="00C767E1">
              <w:rPr>
                <w:rFonts w:ascii="Courier New" w:hAnsi="Courier New" w:cs="Courier New"/>
                <w:color w:val="A31515"/>
                <w:sz w:val="18"/>
                <w:szCs w:val="18"/>
                <w:lang w:eastAsia="en-GB"/>
              </w:rPr>
              <w:lastRenderedPageBreak/>
              <w:t>me:chebNumConc</w:t>
            </w:r>
          </w:p>
        </w:tc>
        <w:tc>
          <w:tcPr>
            <w:tcW w:w="6841" w:type="dxa"/>
          </w:tcPr>
          <w:p w14:paraId="0C5335D4" w14:textId="77777777" w:rsidR="00A45C48" w:rsidRDefault="00A45C48" w:rsidP="00A45C48">
            <w:r>
              <w:t>Number of concentration points at which rate coefficients are to calculated and used in the generation of the analytical representation.</w:t>
            </w:r>
          </w:p>
        </w:tc>
      </w:tr>
      <w:tr w:rsidR="00A45C48" w14:paraId="3A1ECDD4" w14:textId="77777777" w:rsidTr="00BF6227">
        <w:tc>
          <w:tcPr>
            <w:tcW w:w="2219" w:type="dxa"/>
          </w:tcPr>
          <w:p w14:paraId="3D5E67FC" w14:textId="77777777"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6841" w:type="dxa"/>
          </w:tcPr>
          <w:p w14:paraId="69C8096F" w14:textId="77777777"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14:paraId="5AAEC3B0" w14:textId="77777777" w:rsidTr="00BF6227">
        <w:tc>
          <w:tcPr>
            <w:tcW w:w="2219" w:type="dxa"/>
          </w:tcPr>
          <w:p w14:paraId="4ACB0413" w14:textId="77777777"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684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14:paraId="694ADF86" w14:textId="77777777" w:rsidTr="00BF6227">
        <w:tc>
          <w:tcPr>
            <w:tcW w:w="2219" w:type="dxa"/>
          </w:tcPr>
          <w:p w14:paraId="7D961558" w14:textId="77777777" w:rsidR="008E64FB" w:rsidRDefault="00A03B16">
            <w:r w:rsidRPr="00C767E1">
              <w:rPr>
                <w:rFonts w:ascii="Courier New" w:hAnsi="Courier New" w:cs="Courier New"/>
                <w:color w:val="A31515"/>
                <w:sz w:val="18"/>
                <w:szCs w:val="18"/>
                <w:lang w:eastAsia="en-GB"/>
              </w:rPr>
              <w:t>me:chebTExSize</w:t>
            </w:r>
          </w:p>
        </w:tc>
        <w:tc>
          <w:tcPr>
            <w:tcW w:w="684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14:paraId="0AFA5B08" w14:textId="77777777" w:rsidTr="00BF6227">
        <w:tc>
          <w:tcPr>
            <w:tcW w:w="2219" w:type="dxa"/>
          </w:tcPr>
          <w:p w14:paraId="786E03BA" w14:textId="77777777" w:rsidR="00A03B16" w:rsidRDefault="00A03B16">
            <w:r w:rsidRPr="00C767E1">
              <w:rPr>
                <w:rFonts w:ascii="Courier New" w:hAnsi="Courier New" w:cs="Courier New"/>
                <w:color w:val="A31515"/>
                <w:sz w:val="18"/>
                <w:szCs w:val="18"/>
                <w:lang w:eastAsia="en-GB"/>
              </w:rPr>
              <w:t>me:chebPExSize</w:t>
            </w:r>
          </w:p>
        </w:tc>
        <w:tc>
          <w:tcPr>
            <w:tcW w:w="684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14:paraId="4182F8E7" w14:textId="596A6ABE" w:rsidR="00C767E1" w:rsidRPr="00A03B16" w:rsidRDefault="00A03B16" w:rsidP="00A03B16">
      <w:pPr>
        <w:jc w:val="center"/>
        <w:rPr>
          <w:sz w:val="20"/>
        </w:rPr>
      </w:pPr>
      <w:r w:rsidRPr="00A03B16">
        <w:rPr>
          <w:sz w:val="20"/>
        </w:rPr>
        <w:t xml:space="preserve">Table 7. Details of the Chebyshev </w:t>
      </w:r>
      <w:r w:rsidR="00537ED5">
        <w:rPr>
          <w:sz w:val="20"/>
        </w:rPr>
        <w:t>representation</w:t>
      </w:r>
      <w:r w:rsidRPr="00A03B16">
        <w:rPr>
          <w:sz w:val="20"/>
        </w:rPr>
        <w:t xml:space="preserve"> parameters</w:t>
      </w:r>
      <w:r>
        <w:rPr>
          <w:sz w:val="20"/>
        </w:rPr>
        <w:t>.</w:t>
      </w:r>
    </w:p>
    <w:p w14:paraId="492501ED" w14:textId="77777777" w:rsidR="00FE5EBE" w:rsidRDefault="00A03B16">
      <w:r>
        <w:t>The rate coefficients of all reactions in the scheme will be fitted.  The fits produced express the logarithm (base 10) of the rate coefficient as a function of the logarithm (base 10) of the concentration and the reciprocal temperature (see specific format documentation for details).</w:t>
      </w:r>
    </w:p>
    <w:p w14:paraId="2AB13FF6" w14:textId="6A710B1C" w:rsidR="00FE5EBE" w:rsidRDefault="00FE5EBE">
      <w:r>
        <w:t>An example of the Plog representation specification is:</w:t>
      </w:r>
    </w:p>
    <w:p w14:paraId="03515779"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me:calcMethod</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xsi:type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me:analyticalRepresentation</w:t>
      </w:r>
      <w:r>
        <w:rPr>
          <w:rFonts w:ascii="Consolas" w:hAnsi="Consolas" w:cs="Consolas"/>
          <w:color w:val="000000"/>
          <w:sz w:val="19"/>
          <w:szCs w:val="19"/>
          <w:lang w:eastAsia="en-GB"/>
        </w:rPr>
        <w:t>"</w:t>
      </w:r>
      <w:r>
        <w:rPr>
          <w:rFonts w:ascii="Consolas" w:hAnsi="Consolas" w:cs="Consolas"/>
          <w:color w:val="0000FF"/>
          <w:sz w:val="19"/>
          <w:szCs w:val="19"/>
          <w:lang w:eastAsia="en-GB"/>
        </w:rPr>
        <w:t>&gt;</w:t>
      </w:r>
    </w:p>
    <w:p w14:paraId="62955DA0"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me:format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representation</w:t>
      </w:r>
      <w:r>
        <w:rPr>
          <w:rFonts w:ascii="Consolas" w:hAnsi="Consolas" w:cs="Consolas"/>
          <w:color w:val="0000FF"/>
          <w:sz w:val="19"/>
          <w:szCs w:val="19"/>
          <w:lang w:eastAsia="en-GB"/>
        </w:rPr>
        <w:t xml:space="preserve"> =</w:t>
      </w:r>
      <w:r>
        <w:rPr>
          <w:rFonts w:ascii="Consolas" w:hAnsi="Consolas" w:cs="Consolas"/>
          <w:color w:val="000000"/>
          <w:sz w:val="19"/>
          <w:szCs w:val="19"/>
          <w:lang w:eastAsia="en-GB"/>
        </w:rPr>
        <w:t>"</w:t>
      </w:r>
      <w:r>
        <w:rPr>
          <w:rFonts w:ascii="Consolas" w:hAnsi="Consolas" w:cs="Consolas"/>
          <w:color w:val="0000FF"/>
          <w:sz w:val="19"/>
          <w:szCs w:val="19"/>
          <w:lang w:eastAsia="en-GB"/>
        </w:rPr>
        <w:t>Plog</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rateUnits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cm3mole-1s-1</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cantera</w:t>
      </w:r>
      <w:r>
        <w:rPr>
          <w:rFonts w:ascii="Consolas" w:hAnsi="Consolas" w:cs="Consolas"/>
          <w:color w:val="0000FF"/>
          <w:sz w:val="19"/>
          <w:szCs w:val="19"/>
          <w:lang w:eastAsia="en-GB"/>
        </w:rPr>
        <w:t>&lt;/</w:t>
      </w:r>
      <w:r>
        <w:rPr>
          <w:rFonts w:ascii="Consolas" w:hAnsi="Consolas" w:cs="Consolas"/>
          <w:color w:val="A31515"/>
          <w:sz w:val="19"/>
          <w:szCs w:val="19"/>
          <w:lang w:eastAsia="en-GB"/>
        </w:rPr>
        <w:t>me:format</w:t>
      </w:r>
      <w:r>
        <w:rPr>
          <w:rFonts w:ascii="Consolas" w:hAnsi="Consolas" w:cs="Consolas"/>
          <w:color w:val="0000FF"/>
          <w:sz w:val="19"/>
          <w:szCs w:val="19"/>
          <w:lang w:eastAsia="en-GB"/>
        </w:rPr>
        <w:t>&gt;</w:t>
      </w:r>
    </w:p>
    <w:p w14:paraId="1735A476"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me:plogNumTemp</w:t>
      </w:r>
      <w:r>
        <w:rPr>
          <w:rFonts w:ascii="Consolas" w:hAnsi="Consolas" w:cs="Consolas"/>
          <w:color w:val="0000FF"/>
          <w:sz w:val="19"/>
          <w:szCs w:val="19"/>
          <w:lang w:eastAsia="en-GB"/>
        </w:rPr>
        <w:t>&gt;</w:t>
      </w:r>
      <w:r>
        <w:rPr>
          <w:rFonts w:ascii="Consolas" w:hAnsi="Consolas" w:cs="Consolas"/>
          <w:color w:val="000000"/>
          <w:sz w:val="19"/>
          <w:szCs w:val="19"/>
          <w:lang w:eastAsia="en-GB"/>
        </w:rPr>
        <w:t>5</w:t>
      </w:r>
      <w:r>
        <w:rPr>
          <w:rFonts w:ascii="Consolas" w:hAnsi="Consolas" w:cs="Consolas"/>
          <w:color w:val="0000FF"/>
          <w:sz w:val="19"/>
          <w:szCs w:val="19"/>
          <w:lang w:eastAsia="en-GB"/>
        </w:rPr>
        <w:t>&lt;/</w:t>
      </w:r>
      <w:r>
        <w:rPr>
          <w:rFonts w:ascii="Consolas" w:hAnsi="Consolas" w:cs="Consolas"/>
          <w:color w:val="A31515"/>
          <w:sz w:val="19"/>
          <w:szCs w:val="19"/>
          <w:lang w:eastAsia="en-GB"/>
        </w:rPr>
        <w:t>me:plogNumTemp</w:t>
      </w:r>
      <w:r>
        <w:rPr>
          <w:rFonts w:ascii="Consolas" w:hAnsi="Consolas" w:cs="Consolas"/>
          <w:color w:val="0000FF"/>
          <w:sz w:val="19"/>
          <w:szCs w:val="19"/>
          <w:lang w:eastAsia="en-GB"/>
        </w:rPr>
        <w:t>&gt;</w:t>
      </w:r>
    </w:p>
    <w:p w14:paraId="7FF30B78"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008000"/>
          <w:sz w:val="19"/>
          <w:szCs w:val="19"/>
          <w:lang w:eastAsia="en-GB"/>
        </w:rPr>
        <w:t>this has a default</w:t>
      </w:r>
      <w:r>
        <w:rPr>
          <w:rFonts w:ascii="Consolas" w:hAnsi="Consolas" w:cs="Consolas"/>
          <w:color w:val="0000FF"/>
          <w:sz w:val="19"/>
          <w:szCs w:val="19"/>
          <w:lang w:eastAsia="en-GB"/>
        </w:rPr>
        <w:t>--&gt;</w:t>
      </w:r>
    </w:p>
    <w:p w14:paraId="2A0BFB2C"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me:plogMaxTemp</w:t>
      </w:r>
      <w:r>
        <w:rPr>
          <w:rFonts w:ascii="Consolas" w:hAnsi="Consolas" w:cs="Consolas"/>
          <w:color w:val="0000FF"/>
          <w:sz w:val="19"/>
          <w:szCs w:val="19"/>
          <w:lang w:eastAsia="en-GB"/>
        </w:rPr>
        <w:t>&gt;</w:t>
      </w:r>
      <w:r>
        <w:rPr>
          <w:rFonts w:ascii="Consolas" w:hAnsi="Consolas" w:cs="Consolas"/>
          <w:color w:val="000000"/>
          <w:sz w:val="19"/>
          <w:szCs w:val="19"/>
          <w:lang w:eastAsia="en-GB"/>
        </w:rPr>
        <w:t>1000</w:t>
      </w:r>
      <w:r>
        <w:rPr>
          <w:rFonts w:ascii="Consolas" w:hAnsi="Consolas" w:cs="Consolas"/>
          <w:color w:val="0000FF"/>
          <w:sz w:val="19"/>
          <w:szCs w:val="19"/>
          <w:lang w:eastAsia="en-GB"/>
        </w:rPr>
        <w:t>&lt;/</w:t>
      </w:r>
      <w:r>
        <w:rPr>
          <w:rFonts w:ascii="Consolas" w:hAnsi="Consolas" w:cs="Consolas"/>
          <w:color w:val="A31515"/>
          <w:sz w:val="19"/>
          <w:szCs w:val="19"/>
          <w:lang w:eastAsia="en-GB"/>
        </w:rPr>
        <w:t>me:plogMaxTemp</w:t>
      </w:r>
      <w:r>
        <w:rPr>
          <w:rFonts w:ascii="Consolas" w:hAnsi="Consolas" w:cs="Consolas"/>
          <w:color w:val="0000FF"/>
          <w:sz w:val="19"/>
          <w:szCs w:val="19"/>
          <w:lang w:eastAsia="en-GB"/>
        </w:rPr>
        <w:t>&gt;</w:t>
      </w:r>
    </w:p>
    <w:p w14:paraId="28AF9523"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Pr>
          <w:rFonts w:ascii="Consolas" w:hAnsi="Consolas" w:cs="Consolas"/>
          <w:color w:val="0000FF"/>
          <w:sz w:val="19"/>
          <w:szCs w:val="19"/>
          <w:lang w:eastAsia="en-GB"/>
        </w:rPr>
        <w:t xml:space="preserve">      </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me:plogMinTemp</w:t>
      </w:r>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200</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me:plogMinTemp</w:t>
      </w:r>
      <w:r w:rsidRPr="0079491C">
        <w:rPr>
          <w:rFonts w:ascii="Consolas" w:hAnsi="Consolas" w:cs="Consolas"/>
          <w:color w:val="0000FF"/>
          <w:sz w:val="19"/>
          <w:szCs w:val="19"/>
          <w:lang w:val="fr-FR" w:eastAsia="en-GB"/>
        </w:rPr>
        <w:t>&gt;</w:t>
      </w:r>
    </w:p>
    <w:p w14:paraId="72F9247F"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me:plogConcs</w:t>
      </w:r>
      <w:r w:rsidRPr="0079491C">
        <w:rPr>
          <w:rFonts w:ascii="Consolas" w:hAnsi="Consolas" w:cs="Consolas"/>
          <w:color w:val="0000FF"/>
          <w:sz w:val="19"/>
          <w:szCs w:val="19"/>
          <w:lang w:val="fr-FR" w:eastAsia="en-GB"/>
        </w:rPr>
        <w:t xml:space="preserve"> </w:t>
      </w:r>
      <w:r w:rsidRPr="0079491C">
        <w:rPr>
          <w:rFonts w:ascii="Consolas" w:hAnsi="Consolas" w:cs="Consolas"/>
          <w:color w:val="FF0000"/>
          <w:sz w:val="19"/>
          <w:szCs w:val="19"/>
          <w:lang w:val="fr-FR" w:eastAsia="en-GB"/>
        </w:rPr>
        <w:t>units</w:t>
      </w:r>
      <w:r w:rsidRPr="0079491C">
        <w:rPr>
          <w:rFonts w:ascii="Consolas" w:hAnsi="Consolas" w:cs="Consolas"/>
          <w:color w:val="0000FF"/>
          <w:sz w:val="19"/>
          <w:szCs w:val="19"/>
          <w:lang w:val="fr-FR" w:eastAsia="en-GB"/>
        </w:rPr>
        <w:t>=</w:t>
      </w:r>
      <w:r w:rsidRPr="0079491C">
        <w:rPr>
          <w:rFonts w:ascii="Consolas" w:hAnsi="Consolas" w:cs="Consolas"/>
          <w:color w:val="000000"/>
          <w:sz w:val="19"/>
          <w:szCs w:val="19"/>
          <w:lang w:val="fr-FR" w:eastAsia="en-GB"/>
        </w:rPr>
        <w:t>"</w:t>
      </w:r>
      <w:r w:rsidRPr="0079491C">
        <w:rPr>
          <w:rFonts w:ascii="Consolas" w:hAnsi="Consolas" w:cs="Consolas"/>
          <w:color w:val="0000FF"/>
          <w:sz w:val="19"/>
          <w:szCs w:val="19"/>
          <w:lang w:val="fr-FR" w:eastAsia="en-GB"/>
        </w:rPr>
        <w:t>atm</w:t>
      </w:r>
      <w:r w:rsidRPr="0079491C">
        <w:rPr>
          <w:rFonts w:ascii="Consolas" w:hAnsi="Consolas" w:cs="Consolas"/>
          <w:color w:val="000000"/>
          <w:sz w:val="19"/>
          <w:szCs w:val="19"/>
          <w:lang w:val="fr-FR" w:eastAsia="en-GB"/>
        </w:rPr>
        <w:t>"</w:t>
      </w:r>
      <w:r w:rsidRPr="0079491C">
        <w:rPr>
          <w:rFonts w:ascii="Consolas" w:hAnsi="Consolas" w:cs="Consolas"/>
          <w:color w:val="0000FF"/>
          <w:sz w:val="19"/>
          <w:szCs w:val="19"/>
          <w:lang w:val="fr-FR" w:eastAsia="en-GB"/>
        </w:rPr>
        <w:t>&gt;</w:t>
      </w:r>
    </w:p>
    <w:p w14:paraId="5AFA1299"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008000"/>
          <w:sz w:val="19"/>
          <w:szCs w:val="19"/>
          <w:lang w:val="fr-FR" w:eastAsia="en-GB"/>
        </w:rPr>
        <w:t>units has a default</w:t>
      </w:r>
      <w:r w:rsidRPr="0079491C">
        <w:rPr>
          <w:rFonts w:ascii="Consolas" w:hAnsi="Consolas" w:cs="Consolas"/>
          <w:color w:val="0000FF"/>
          <w:sz w:val="19"/>
          <w:szCs w:val="19"/>
          <w:lang w:val="fr-FR" w:eastAsia="en-GB"/>
        </w:rPr>
        <w:t>--&gt;</w:t>
      </w:r>
    </w:p>
    <w:p w14:paraId="46A8582A"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1</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p>
    <w:p w14:paraId="434B2244"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2</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p>
    <w:p w14:paraId="346E70D5"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10</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p>
    <w:p w14:paraId="0BEB64F6"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100</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p>
    <w:p w14:paraId="608CF314"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me:plogConcs</w:t>
      </w:r>
      <w:r w:rsidRPr="0079491C">
        <w:rPr>
          <w:rFonts w:ascii="Consolas" w:hAnsi="Consolas" w:cs="Consolas"/>
          <w:color w:val="0000FF"/>
          <w:sz w:val="19"/>
          <w:szCs w:val="19"/>
          <w:lang w:val="fr-FR" w:eastAsia="en-GB"/>
        </w:rPr>
        <w:t>&gt;</w:t>
      </w:r>
    </w:p>
    <w:p w14:paraId="04513B25" w14:textId="08915414" w:rsidR="00BF6227" w:rsidRDefault="00DA063D"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sidRPr="0079491C">
        <w:rPr>
          <w:rFonts w:ascii="Consolas" w:hAnsi="Consolas" w:cs="Consolas"/>
          <w:color w:val="0000FF"/>
          <w:sz w:val="19"/>
          <w:szCs w:val="19"/>
          <w:lang w:val="fr-FR" w:eastAsia="en-GB"/>
        </w:rPr>
        <w:t xml:space="preserve">    </w:t>
      </w:r>
      <w:r>
        <w:rPr>
          <w:rFonts w:ascii="Consolas" w:hAnsi="Consolas" w:cs="Consolas"/>
          <w:color w:val="0000FF"/>
          <w:sz w:val="19"/>
          <w:szCs w:val="19"/>
          <w:lang w:eastAsia="en-GB"/>
        </w:rPr>
        <w:t>&lt;/</w:t>
      </w:r>
      <w:r>
        <w:rPr>
          <w:rFonts w:ascii="Consolas" w:hAnsi="Consolas" w:cs="Consolas"/>
          <w:color w:val="A31515"/>
          <w:sz w:val="19"/>
          <w:szCs w:val="19"/>
          <w:lang w:eastAsia="en-GB"/>
        </w:rPr>
        <w:t>me:calcMethod</w:t>
      </w:r>
      <w:r>
        <w:rPr>
          <w:rFonts w:ascii="Consolas" w:hAnsi="Consolas" w:cs="Consolas"/>
          <w:color w:val="0000FF"/>
          <w:sz w:val="19"/>
          <w:szCs w:val="19"/>
          <w:lang w:eastAsia="en-GB"/>
        </w:rPr>
        <w:t>&gt;</w:t>
      </w:r>
    </w:p>
    <w:p w14:paraId="4A534594" w14:textId="77777777" w:rsidR="00BF6227" w:rsidRPr="00BF6227" w:rsidRDefault="00BF6227"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0DC42683" w14:textId="3829CB50" w:rsidR="00FE5EBE" w:rsidRDefault="00BF6227">
      <w:r>
        <w:lastRenderedPageBreak/>
        <w:t xml:space="preserve">Note the attribute </w:t>
      </w:r>
      <w:r>
        <w:rPr>
          <w:rFonts w:ascii="Consolas" w:hAnsi="Consolas" w:cs="Consolas"/>
          <w:color w:val="FF0000"/>
          <w:sz w:val="19"/>
          <w:szCs w:val="19"/>
          <w:lang w:eastAsia="en-GB"/>
        </w:rPr>
        <w:t xml:space="preserve">representation </w:t>
      </w:r>
      <w:r w:rsidRPr="00BF6227">
        <w:t>on the</w:t>
      </w:r>
      <w:r>
        <w:t xml:space="preserve"> </w:t>
      </w:r>
      <w:r>
        <w:rPr>
          <w:rFonts w:ascii="Consolas" w:hAnsi="Consolas" w:cs="Consolas"/>
          <w:color w:val="A31515"/>
          <w:sz w:val="19"/>
          <w:szCs w:val="19"/>
          <w:lang w:eastAsia="en-GB"/>
        </w:rPr>
        <w:t xml:space="preserve">me:format </w:t>
      </w:r>
      <w:r w:rsidRPr="00BF6227">
        <w:t xml:space="preserve">element, which specifies the type of representation </w:t>
      </w:r>
      <w:r>
        <w:t xml:space="preserve">to be generated, </w:t>
      </w:r>
      <w:r w:rsidRPr="00BF6227">
        <w:t xml:space="preserve">the values being </w:t>
      </w:r>
      <w:r>
        <w:t xml:space="preserve">either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Chebyshev</w:t>
      </w:r>
      <w:r w:rsidR="00537ED5">
        <w:rPr>
          <w:rFonts w:ascii="Consolas" w:hAnsi="Consolas" w:cs="Consolas"/>
          <w:color w:val="000000"/>
          <w:sz w:val="19"/>
          <w:szCs w:val="19"/>
          <w:lang w:eastAsia="en-GB"/>
        </w:rPr>
        <w:t>"</w:t>
      </w:r>
      <w:r>
        <w:t xml:space="preserve"> or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Plog</w:t>
      </w:r>
      <w:r w:rsidR="00537ED5">
        <w:rPr>
          <w:rFonts w:ascii="Consolas" w:hAnsi="Consolas" w:cs="Consolas"/>
          <w:color w:val="000000"/>
          <w:sz w:val="19"/>
          <w:szCs w:val="19"/>
          <w:lang w:eastAsia="en-GB"/>
        </w:rPr>
        <w:t>"</w:t>
      </w:r>
      <w:r>
        <w:t>. The other child elements of the Plog representation are given in Table 8.</w:t>
      </w:r>
    </w:p>
    <w:p w14:paraId="5807D167" w14:textId="1FF7C450" w:rsidR="00537ED5" w:rsidRDefault="00A03B16">
      <w:r>
        <w:t xml:space="preserve">  </w:t>
      </w:r>
    </w:p>
    <w:p w14:paraId="7F32E223" w14:textId="77777777" w:rsidR="00537ED5" w:rsidRDefault="00537ED5"/>
    <w:tbl>
      <w:tblPr>
        <w:tblStyle w:val="TableGrid"/>
        <w:tblW w:w="0" w:type="auto"/>
        <w:tblLook w:val="04A0" w:firstRow="1" w:lastRow="0" w:firstColumn="1" w:lastColumn="0" w:noHBand="0" w:noVBand="1"/>
      </w:tblPr>
      <w:tblGrid>
        <w:gridCol w:w="2219"/>
        <w:gridCol w:w="6841"/>
      </w:tblGrid>
      <w:tr w:rsidR="00537ED5" w14:paraId="6472D069" w14:textId="77777777" w:rsidTr="000B6B74">
        <w:tc>
          <w:tcPr>
            <w:tcW w:w="2219" w:type="dxa"/>
          </w:tcPr>
          <w:p w14:paraId="3EF933B6" w14:textId="77777777" w:rsidR="00537ED5" w:rsidRPr="00A45C48" w:rsidRDefault="00537ED5" w:rsidP="000B6B74">
            <w:pPr>
              <w:rPr>
                <w:b/>
              </w:rPr>
            </w:pPr>
            <w:r w:rsidRPr="00A45C48">
              <w:rPr>
                <w:b/>
              </w:rPr>
              <w:t xml:space="preserve">Element Name </w:t>
            </w:r>
          </w:p>
        </w:tc>
        <w:tc>
          <w:tcPr>
            <w:tcW w:w="6841" w:type="dxa"/>
          </w:tcPr>
          <w:p w14:paraId="7941980B" w14:textId="77777777" w:rsidR="00537ED5" w:rsidRPr="00A45C48" w:rsidRDefault="00537ED5" w:rsidP="000B6B74">
            <w:pPr>
              <w:rPr>
                <w:b/>
              </w:rPr>
            </w:pPr>
            <w:r w:rsidRPr="00A45C48">
              <w:rPr>
                <w:b/>
              </w:rPr>
              <w:t>Details</w:t>
            </w:r>
          </w:p>
        </w:tc>
      </w:tr>
      <w:tr w:rsidR="00537ED5" w14:paraId="21792F2E" w14:textId="77777777" w:rsidTr="000B6B74">
        <w:tc>
          <w:tcPr>
            <w:tcW w:w="2219" w:type="dxa"/>
          </w:tcPr>
          <w:p w14:paraId="23B23412" w14:textId="41865156" w:rsidR="00537ED5" w:rsidRDefault="00537ED5" w:rsidP="000B6B74">
            <w:r w:rsidRPr="00537ED5">
              <w:rPr>
                <w:rFonts w:ascii="Courier New" w:hAnsi="Courier New" w:cs="Courier New"/>
                <w:color w:val="A31515"/>
                <w:sz w:val="18"/>
                <w:szCs w:val="18"/>
                <w:lang w:eastAsia="en-GB"/>
              </w:rPr>
              <w:t>me:plogNumTemp</w:t>
            </w:r>
          </w:p>
        </w:tc>
        <w:tc>
          <w:tcPr>
            <w:tcW w:w="6841" w:type="dxa"/>
          </w:tcPr>
          <w:p w14:paraId="06846DE9" w14:textId="77777777" w:rsidR="00537ED5" w:rsidRDefault="00537ED5" w:rsidP="000B6B74">
            <w:r>
              <w:t xml:space="preserve">Number of temperature points at which rate coefficients are to calculated and used in the generation of the analytical representation. </w:t>
            </w:r>
          </w:p>
        </w:tc>
      </w:tr>
      <w:tr w:rsidR="00537ED5" w14:paraId="4DF609E6" w14:textId="77777777" w:rsidTr="000B6B74">
        <w:tc>
          <w:tcPr>
            <w:tcW w:w="2219" w:type="dxa"/>
          </w:tcPr>
          <w:p w14:paraId="563E9AE4" w14:textId="665289E7" w:rsidR="00537ED5" w:rsidRDefault="00537ED5" w:rsidP="000B6B74">
            <w:r w:rsidRPr="00537ED5">
              <w:rPr>
                <w:rFonts w:ascii="Courier New" w:hAnsi="Courier New" w:cs="Courier New"/>
                <w:color w:val="A31515"/>
                <w:sz w:val="18"/>
                <w:szCs w:val="18"/>
                <w:lang w:eastAsia="en-GB"/>
              </w:rPr>
              <w:t>me:plogMaxTemp</w:t>
            </w:r>
            <w:r>
              <w:rPr>
                <w:rFonts w:ascii="Courier New" w:hAnsi="Courier New" w:cs="Courier New"/>
                <w:color w:val="A31515"/>
                <w:sz w:val="18"/>
                <w:szCs w:val="18"/>
                <w:lang w:eastAsia="en-GB"/>
              </w:rPr>
              <w:t xml:space="preserve"> </w:t>
            </w:r>
            <w:r w:rsidRPr="00537ED5">
              <w:rPr>
                <w:rFonts w:ascii="Courier New" w:hAnsi="Courier New" w:cs="Courier New"/>
                <w:color w:val="A31515"/>
                <w:sz w:val="18"/>
                <w:szCs w:val="18"/>
                <w:lang w:eastAsia="en-GB"/>
              </w:rPr>
              <w:t>me:plogMinTemp</w:t>
            </w:r>
          </w:p>
        </w:tc>
        <w:tc>
          <w:tcPr>
            <w:tcW w:w="6841" w:type="dxa"/>
          </w:tcPr>
          <w:p w14:paraId="3AC90C9F" w14:textId="11206CF9" w:rsidR="00537ED5" w:rsidRDefault="00537ED5" w:rsidP="000B6B74">
            <w:r>
              <w:t xml:space="preserve">The maximum and minimum temperatures of the fit. The fit is undefined outside of this region. Execution will halt if </w:t>
            </w:r>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MaxTemp</w:t>
            </w:r>
            <w:r>
              <w:rPr>
                <w:rFonts w:ascii="Courier New" w:hAnsi="Courier New" w:cs="Courier New"/>
                <w:color w:val="A31515"/>
                <w:sz w:val="18"/>
                <w:szCs w:val="18"/>
                <w:lang w:eastAsia="en-GB"/>
              </w:rPr>
              <w:t xml:space="preserve"> </w:t>
            </w:r>
            <w:r w:rsidRPr="00A03B16">
              <w:t>&lt;</w:t>
            </w:r>
            <w:r>
              <w:rPr>
                <w:rFonts w:ascii="Courier New" w:hAnsi="Courier New" w:cs="Courier New"/>
                <w:color w:val="A31515"/>
                <w:sz w:val="18"/>
                <w:szCs w:val="18"/>
                <w:lang w:eastAsia="en-GB"/>
              </w:rPr>
              <w:t xml:space="preserve"> me:plog</w:t>
            </w:r>
            <w:r w:rsidRPr="00C767E1">
              <w:rPr>
                <w:rFonts w:ascii="Courier New" w:hAnsi="Courier New" w:cs="Courier New"/>
                <w:color w:val="A31515"/>
                <w:sz w:val="18"/>
                <w:szCs w:val="18"/>
                <w:lang w:eastAsia="en-GB"/>
              </w:rPr>
              <w:t>MinTemp</w:t>
            </w:r>
            <w:r w:rsidRPr="00A03B16">
              <w:t>.</w:t>
            </w:r>
          </w:p>
        </w:tc>
      </w:tr>
      <w:tr w:rsidR="00537ED5" w14:paraId="429AFC7E" w14:textId="77777777" w:rsidTr="000B6B74">
        <w:tc>
          <w:tcPr>
            <w:tcW w:w="2219" w:type="dxa"/>
          </w:tcPr>
          <w:p w14:paraId="72E6AA19" w14:textId="0310C28D" w:rsidR="00537ED5" w:rsidRDefault="00537ED5" w:rsidP="000B6B74">
            <w:r w:rsidRPr="000B6B74">
              <w:rPr>
                <w:rFonts w:ascii="Courier New" w:hAnsi="Courier New" w:cs="Courier New"/>
                <w:color w:val="A31515"/>
                <w:sz w:val="18"/>
                <w:szCs w:val="18"/>
                <w:lang w:eastAsia="en-GB"/>
              </w:rPr>
              <w:t>me:plogConcs</w:t>
            </w:r>
          </w:p>
        </w:tc>
        <w:tc>
          <w:tcPr>
            <w:tcW w:w="6841" w:type="dxa"/>
          </w:tcPr>
          <w:p w14:paraId="1618705A" w14:textId="4E68F4B7" w:rsidR="00537ED5" w:rsidRDefault="00537ED5" w:rsidP="000B6B74">
            <w:r>
              <w:t xml:space="preserve">This element denotes the beginning of a list of pressures for each of which the modified Arrhenius parameters are to be determined. This element has an attribute, </w:t>
            </w:r>
            <w:r>
              <w:rPr>
                <w:rFonts w:ascii="Consolas" w:hAnsi="Consolas" w:cs="Consolas"/>
                <w:color w:val="FF0000"/>
                <w:sz w:val="19"/>
                <w:szCs w:val="19"/>
                <w:lang w:eastAsia="en-GB"/>
              </w:rPr>
              <w:t>units</w:t>
            </w:r>
            <w:r w:rsidR="000B6B74">
              <w:t>, w</w:t>
            </w:r>
            <w:r w:rsidRPr="00537ED5">
              <w:t>hich specifies the units of pressure. (Note for ChemKin format only</w:t>
            </w:r>
            <w:r>
              <w:rPr>
                <w:rFonts w:ascii="Consolas" w:hAnsi="Consolas" w:cs="Consolas"/>
                <w:color w:val="FF0000"/>
                <w:sz w:val="19"/>
                <w:szCs w:val="19"/>
                <w:lang w:eastAsia="en-GB"/>
              </w:rPr>
              <w:t xml:space="preserve"> </w:t>
            </w:r>
            <w:r w:rsidR="000B6B74">
              <w:rPr>
                <w:rFonts w:ascii="Consolas" w:hAnsi="Consolas" w:cs="Consolas"/>
                <w:color w:val="000000"/>
                <w:sz w:val="19"/>
                <w:szCs w:val="19"/>
                <w:lang w:eastAsia="en-GB"/>
              </w:rPr>
              <w:t>"</w:t>
            </w:r>
            <w:r w:rsidR="000B6B74">
              <w:rPr>
                <w:rFonts w:ascii="Consolas" w:hAnsi="Consolas" w:cs="Consolas"/>
                <w:color w:val="0000FF"/>
                <w:sz w:val="19"/>
                <w:szCs w:val="19"/>
                <w:lang w:eastAsia="en-GB"/>
              </w:rPr>
              <w:t>atm</w:t>
            </w:r>
            <w:r w:rsidR="000B6B74">
              <w:rPr>
                <w:rFonts w:ascii="Consolas" w:hAnsi="Consolas" w:cs="Consolas"/>
                <w:color w:val="000000"/>
                <w:sz w:val="19"/>
                <w:szCs w:val="19"/>
                <w:lang w:eastAsia="en-GB"/>
              </w:rPr>
              <w:t>"</w:t>
            </w:r>
            <w:r>
              <w:rPr>
                <w:rFonts w:ascii="Consolas" w:hAnsi="Consolas" w:cs="Consolas"/>
                <w:color w:val="FF0000"/>
                <w:sz w:val="19"/>
                <w:szCs w:val="19"/>
                <w:lang w:eastAsia="en-GB"/>
              </w:rPr>
              <w:t xml:space="preserve"> </w:t>
            </w:r>
            <w:r w:rsidRPr="00537ED5">
              <w:t>(atm</w:t>
            </w:r>
            <w:r>
              <w:t>o</w:t>
            </w:r>
            <w:r w:rsidRPr="00537ED5">
              <w:t>spheres) is allowed.)</w:t>
            </w:r>
          </w:p>
        </w:tc>
      </w:tr>
      <w:tr w:rsidR="00537ED5" w14:paraId="5548691B" w14:textId="77777777" w:rsidTr="000B6B74">
        <w:tc>
          <w:tcPr>
            <w:tcW w:w="2219" w:type="dxa"/>
          </w:tcPr>
          <w:p w14:paraId="4ED558C5" w14:textId="2B80E1DB" w:rsidR="00537ED5" w:rsidRDefault="000B6B74" w:rsidP="000B6B74">
            <w:r w:rsidRPr="000B6B74">
              <w:rPr>
                <w:rFonts w:ascii="Courier New" w:hAnsi="Courier New" w:cs="Courier New"/>
                <w:color w:val="A31515"/>
                <w:sz w:val="18"/>
                <w:szCs w:val="18"/>
                <w:lang w:eastAsia="en-GB"/>
              </w:rPr>
              <w:t>me:plogConc</w:t>
            </w:r>
          </w:p>
        </w:tc>
        <w:tc>
          <w:tcPr>
            <w:tcW w:w="6841" w:type="dxa"/>
          </w:tcPr>
          <w:p w14:paraId="69BB6617" w14:textId="6E0DF119" w:rsidR="00537ED5" w:rsidRDefault="000B6B74" w:rsidP="000B6B74">
            <w:r>
              <w:t>This element specifies a pressure at which the modified Arrhenius parameters are to fit. Pressure are sorted into increasing order on entry.</w:t>
            </w:r>
          </w:p>
        </w:tc>
      </w:tr>
    </w:tbl>
    <w:p w14:paraId="58939C32" w14:textId="6D2783CA" w:rsidR="00A03B16" w:rsidRDefault="00537ED5" w:rsidP="00537ED5">
      <w:pPr>
        <w:jc w:val="center"/>
      </w:pPr>
      <w:r w:rsidRPr="00A03B16">
        <w:rPr>
          <w:sz w:val="20"/>
        </w:rPr>
        <w:t xml:space="preserve">Table </w:t>
      </w:r>
      <w:r>
        <w:rPr>
          <w:sz w:val="20"/>
        </w:rPr>
        <w:t>8</w:t>
      </w:r>
      <w:r w:rsidRPr="00A03B16">
        <w:rPr>
          <w:sz w:val="20"/>
        </w:rPr>
        <w:t xml:space="preserve">. Details of the </w:t>
      </w:r>
      <w:r>
        <w:rPr>
          <w:sz w:val="20"/>
        </w:rPr>
        <w:t>Plog representation</w:t>
      </w:r>
      <w:r w:rsidRPr="00A03B16">
        <w:rPr>
          <w:sz w:val="20"/>
        </w:rPr>
        <w:t xml:space="preserve"> parameters</w:t>
      </w:r>
      <w:r>
        <w:rPr>
          <w:sz w:val="20"/>
        </w:rPr>
        <w:t>.</w:t>
      </w:r>
    </w:p>
    <w:p w14:paraId="31DC01AE" w14:textId="0FC0F4AC"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6118BA">
        <w:t>7.3.1.1</w:t>
      </w:r>
      <w:r w:rsidR="00AF3C21">
        <w:fldChar w:fldCharType="end"/>
      </w:r>
      <w:r w:rsidR="0083627F">
        <w:t>). The minimum and maximum temperatures, the temperature interval and the units in which the thermodynamic functions are written can be specified as sub-elements, e.g.</w:t>
      </w:r>
    </w:p>
    <w:p w14:paraId="6039500B" w14:textId="77777777"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r>
        <w:rPr>
          <w:rFonts w:ascii="Consolas" w:eastAsia="Consolas" w:hAnsi="Consolas" w:cs="Consolas"/>
          <w:color w:val="A31515"/>
          <w:sz w:val="19"/>
          <w:szCs w:val="19"/>
          <w:lang w:val="en-US"/>
        </w:rPr>
        <w:t>me:control</w:t>
      </w:r>
      <w:r>
        <w:rPr>
          <w:rFonts w:ascii="Consolas" w:eastAsia="Consolas" w:hAnsi="Consolas" w:cs="Consolas"/>
          <w:color w:val="0000FF"/>
          <w:sz w:val="19"/>
          <w:szCs w:val="19"/>
          <w:lang w:val="en-US"/>
        </w:rPr>
        <w:t>&gt;</w:t>
      </w:r>
    </w:p>
    <w:p w14:paraId="11C09C0D"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252F6156" w14:textId="77777777" w:rsidR="0083627F" w:rsidRPr="0079491C" w:rsidRDefault="0083627F" w:rsidP="009F68E7">
      <w:pPr>
        <w:autoSpaceDE w:val="0"/>
        <w:spacing w:after="0"/>
        <w:rPr>
          <w:rFonts w:ascii="Consolas" w:eastAsia="Consolas" w:hAnsi="Consolas" w:cs="Consolas"/>
          <w:color w:val="0000FF"/>
          <w:sz w:val="19"/>
          <w:szCs w:val="19"/>
          <w:lang w:val="fi-FI"/>
        </w:rPr>
      </w:pPr>
      <w:r>
        <w:rPr>
          <w:rFonts w:ascii="Consolas" w:eastAsia="Consolas" w:hAnsi="Consolas" w:cs="Consolas"/>
          <w:color w:val="0000FF"/>
          <w:sz w:val="19"/>
          <w:szCs w:val="19"/>
        </w:rPr>
        <w:t xml:space="preserve">      </w:t>
      </w:r>
      <w:r w:rsidRPr="0079491C">
        <w:rPr>
          <w:rFonts w:ascii="Consolas" w:eastAsia="Consolas" w:hAnsi="Consolas" w:cs="Consolas"/>
          <w:color w:val="0000FF"/>
          <w:sz w:val="19"/>
          <w:szCs w:val="19"/>
          <w:lang w:val="fi-FI"/>
        </w:rPr>
        <w:t>&lt;</w:t>
      </w:r>
      <w:r w:rsidRPr="0079491C">
        <w:rPr>
          <w:rFonts w:ascii="Consolas" w:eastAsia="Consolas" w:hAnsi="Consolas" w:cs="Consolas"/>
          <w:color w:val="A31515"/>
          <w:sz w:val="19"/>
          <w:szCs w:val="19"/>
          <w:lang w:val="fi-FI"/>
        </w:rPr>
        <w:t>me:Tmin</w:t>
      </w:r>
      <w:r w:rsidRPr="0079491C">
        <w:rPr>
          <w:rFonts w:ascii="Consolas" w:eastAsia="Consolas" w:hAnsi="Consolas" w:cs="Consolas"/>
          <w:color w:val="0000FF"/>
          <w:sz w:val="19"/>
          <w:szCs w:val="19"/>
          <w:lang w:val="fi-FI"/>
        </w:rPr>
        <w:t>&gt;</w:t>
      </w:r>
      <w:r w:rsidRPr="0079491C">
        <w:rPr>
          <w:rFonts w:ascii="Consolas" w:eastAsia="Consolas" w:hAnsi="Consolas" w:cs="Consolas"/>
          <w:color w:val="000000"/>
          <w:sz w:val="19"/>
          <w:szCs w:val="19"/>
          <w:lang w:val="fi-FI"/>
        </w:rPr>
        <w:t>75</w:t>
      </w:r>
      <w:r w:rsidRPr="0079491C">
        <w:rPr>
          <w:rFonts w:ascii="Consolas" w:eastAsia="Consolas" w:hAnsi="Consolas" w:cs="Consolas"/>
          <w:color w:val="0000FF"/>
          <w:sz w:val="19"/>
          <w:szCs w:val="19"/>
          <w:lang w:val="fi-FI"/>
        </w:rPr>
        <w:t>&lt;/</w:t>
      </w:r>
      <w:r w:rsidRPr="0079491C">
        <w:rPr>
          <w:rFonts w:ascii="Consolas" w:eastAsia="Consolas" w:hAnsi="Consolas" w:cs="Consolas"/>
          <w:color w:val="A31515"/>
          <w:sz w:val="19"/>
          <w:szCs w:val="19"/>
          <w:lang w:val="fi-FI"/>
        </w:rPr>
        <w:t>me:Tmin</w:t>
      </w:r>
      <w:r w:rsidRPr="0079491C">
        <w:rPr>
          <w:rFonts w:ascii="Consolas" w:eastAsia="Consolas" w:hAnsi="Consolas" w:cs="Consolas"/>
          <w:color w:val="0000FF"/>
          <w:sz w:val="19"/>
          <w:szCs w:val="19"/>
          <w:lang w:val="fi-FI"/>
        </w:rPr>
        <w:t>&gt;</w:t>
      </w:r>
    </w:p>
    <w:p w14:paraId="25B5E614" w14:textId="77777777" w:rsidR="0083627F" w:rsidRPr="0079491C" w:rsidRDefault="0083627F" w:rsidP="009F68E7">
      <w:pPr>
        <w:autoSpaceDE w:val="0"/>
        <w:spacing w:after="0"/>
        <w:rPr>
          <w:rFonts w:ascii="Consolas" w:eastAsia="Consolas" w:hAnsi="Consolas" w:cs="Consolas"/>
          <w:color w:val="0000FF"/>
          <w:sz w:val="19"/>
          <w:szCs w:val="19"/>
          <w:lang w:val="fi-FI"/>
        </w:rPr>
      </w:pPr>
      <w:r w:rsidRPr="0079491C">
        <w:rPr>
          <w:rFonts w:ascii="Consolas" w:eastAsia="Consolas" w:hAnsi="Consolas" w:cs="Consolas"/>
          <w:color w:val="0000FF"/>
          <w:sz w:val="19"/>
          <w:szCs w:val="19"/>
          <w:lang w:val="fi-FI"/>
        </w:rPr>
        <w:t xml:space="preserve">      &lt;</w:t>
      </w:r>
      <w:r w:rsidRPr="0079491C">
        <w:rPr>
          <w:rFonts w:ascii="Consolas" w:eastAsia="Consolas" w:hAnsi="Consolas" w:cs="Consolas"/>
          <w:color w:val="A31515"/>
          <w:sz w:val="19"/>
          <w:szCs w:val="19"/>
          <w:lang w:val="fi-FI"/>
        </w:rPr>
        <w:t>me:Tmid</w:t>
      </w:r>
      <w:r w:rsidRPr="0079491C">
        <w:rPr>
          <w:rFonts w:ascii="Consolas" w:eastAsia="Consolas" w:hAnsi="Consolas" w:cs="Consolas"/>
          <w:color w:val="0000FF"/>
          <w:sz w:val="19"/>
          <w:szCs w:val="19"/>
          <w:lang w:val="fi-FI"/>
        </w:rPr>
        <w:t>&gt;</w:t>
      </w:r>
      <w:r w:rsidRPr="0079491C">
        <w:rPr>
          <w:rFonts w:ascii="Consolas" w:eastAsia="Consolas" w:hAnsi="Consolas" w:cs="Consolas"/>
          <w:color w:val="000000"/>
          <w:sz w:val="19"/>
          <w:szCs w:val="19"/>
          <w:lang w:val="fi-FI"/>
        </w:rPr>
        <w:t>600</w:t>
      </w:r>
      <w:r w:rsidRPr="0079491C">
        <w:rPr>
          <w:rFonts w:ascii="Consolas" w:eastAsia="Consolas" w:hAnsi="Consolas" w:cs="Consolas"/>
          <w:color w:val="0000FF"/>
          <w:sz w:val="19"/>
          <w:szCs w:val="19"/>
          <w:lang w:val="fi-FI"/>
        </w:rPr>
        <w:t>&lt;/</w:t>
      </w:r>
      <w:r w:rsidRPr="0079491C">
        <w:rPr>
          <w:rFonts w:ascii="Consolas" w:eastAsia="Consolas" w:hAnsi="Consolas" w:cs="Consolas"/>
          <w:color w:val="A31515"/>
          <w:sz w:val="19"/>
          <w:szCs w:val="19"/>
          <w:lang w:val="fi-FI"/>
        </w:rPr>
        <w:t>me:Tmid</w:t>
      </w:r>
      <w:r w:rsidRPr="0079491C">
        <w:rPr>
          <w:rFonts w:ascii="Consolas" w:eastAsia="Consolas" w:hAnsi="Consolas" w:cs="Consolas"/>
          <w:color w:val="0000FF"/>
          <w:sz w:val="19"/>
          <w:szCs w:val="19"/>
          <w:lang w:val="fi-FI"/>
        </w:rPr>
        <w:t>&gt;</w:t>
      </w:r>
    </w:p>
    <w:p w14:paraId="4E484BD5" w14:textId="77777777" w:rsidR="0083627F" w:rsidRDefault="0083627F" w:rsidP="009F68E7">
      <w:pPr>
        <w:autoSpaceDE w:val="0"/>
        <w:spacing w:after="0"/>
        <w:rPr>
          <w:rFonts w:ascii="Consolas" w:eastAsia="Consolas" w:hAnsi="Consolas" w:cs="Consolas"/>
          <w:color w:val="0000FF"/>
          <w:sz w:val="19"/>
          <w:szCs w:val="19"/>
        </w:rPr>
      </w:pPr>
      <w:r w:rsidRPr="0079491C">
        <w:rPr>
          <w:rFonts w:ascii="Consolas" w:eastAsia="Consolas" w:hAnsi="Consolas" w:cs="Consolas"/>
          <w:color w:val="0000FF"/>
          <w:sz w:val="19"/>
          <w:szCs w:val="19"/>
          <w:lang w:val="fi-FI"/>
        </w:rPr>
        <w:lastRenderedPageBreak/>
        <w:t xml:space="preserve">      </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p>
    <w:p w14:paraId="4691F78E"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p>
    <w:p w14:paraId="68D2DFD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p>
    <w:p w14:paraId="7CE34D51" w14:textId="77777777"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000E1B23" w14:textId="77777777"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p>
    <w:p w14:paraId="3833B188" w14:textId="77777777" w:rsidR="0083627F" w:rsidRDefault="0083627F" w:rsidP="0083627F"/>
    <w:p w14:paraId="322E8181" w14:textId="0B218AED"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me:Tmid). Entropies, enthalpies and Gibbs energies can also be calculated from these coefficients, using standard thermodynamic relations. The XML output file contains both a standard fixed-format version of the polynomial and an XML representation. When this file is opened in Firefox (section </w:t>
      </w:r>
      <w:r>
        <w:fldChar w:fldCharType="begin"/>
      </w:r>
      <w:r>
        <w:instrText xml:space="preserve"> REF _Ref316227181 \r \h </w:instrText>
      </w:r>
      <w:r>
        <w:fldChar w:fldCharType="separate"/>
      </w:r>
      <w:r w:rsidR="006118BA">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9"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28AF32A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643830D3" w14:textId="77777777"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5AB5F2E8" w14:textId="77777777" w:rsidR="0083627F" w:rsidRDefault="0083627F" w:rsidP="0083627F">
      <w:pPr>
        <w:autoSpaceDE w:val="0"/>
      </w:pPr>
      <w:r>
        <w:t>as in examples/OH_NO_HONO_3Blks.xml.</w:t>
      </w:r>
    </w:p>
    <w:p w14:paraId="11348979" w14:textId="77777777"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7777777" w:rsidR="00550B54" w:rsidRDefault="00550B54">
      <w:r>
        <w:lastRenderedPageBreak/>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 the child element has been added and when specified will cause two columns to be written for each thermodynamic function in the .xml output, one for the analytical case and the other passed on density of states. The control sequence looks like:</w:t>
      </w:r>
    </w:p>
    <w:p w14:paraId="0BA6C240" w14:textId="77777777"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1776BFDC" w14:textId="77777777"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41AB0DA6" w14:textId="77777777" w:rsidR="00747DE7" w:rsidRDefault="00550B54" w:rsidP="00747DE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eastAsia="Consolas" w:hAnsi="Consolas" w:cs="Consolas"/>
          <w:color w:val="0000FF"/>
          <w:sz w:val="19"/>
          <w:szCs w:val="19"/>
        </w:rPr>
        <w:t xml:space="preserve"> </w:t>
      </w:r>
      <w:r w:rsidR="00747DE7">
        <w:rPr>
          <w:rFonts w:ascii="Consolas" w:hAnsi="Consolas" w:cs="Consolas"/>
          <w:color w:val="0000FF"/>
          <w:sz w:val="19"/>
          <w:szCs w:val="19"/>
          <w:highlight w:val="white"/>
          <w:lang w:eastAsia="en-GB"/>
        </w:rPr>
        <w:t xml:space="preserve">   &lt;</w:t>
      </w:r>
      <w:r w:rsidR="00747DE7">
        <w:rPr>
          <w:rFonts w:ascii="Consolas" w:hAnsi="Consolas" w:cs="Consolas"/>
          <w:color w:val="A31515"/>
          <w:sz w:val="19"/>
          <w:szCs w:val="19"/>
          <w:highlight w:val="white"/>
          <w:lang w:eastAsia="en-GB"/>
        </w:rPr>
        <w:t>me:withCellDOSCalc</w:t>
      </w:r>
      <w:r w:rsidR="00747DE7">
        <w:rPr>
          <w:rFonts w:ascii="Consolas" w:hAnsi="Consolas" w:cs="Consolas"/>
          <w:color w:val="0000FF"/>
          <w:sz w:val="19"/>
          <w:szCs w:val="19"/>
          <w:highlight w:val="white"/>
          <w:lang w:eastAsia="en-GB"/>
        </w:rPr>
        <w:t>/&gt;</w:t>
      </w:r>
    </w:p>
    <w:p w14:paraId="5A377205" w14:textId="77777777" w:rsidR="00550B54" w:rsidRPr="009F68E7" w:rsidRDefault="00550B54" w:rsidP="00550B54">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1C1E060E" w14:textId="77777777" w:rsidR="00550B54" w:rsidRDefault="00747DE7">
      <w:r>
        <w:t>and an example can be found in MesmerQA/ThermodynamicTable folder.</w:t>
      </w:r>
    </w:p>
    <w:p w14:paraId="46DB1191" w14:textId="77777777"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14:paraId="5D3DB048" w14:textId="77777777" w:rsidR="00AA5F52" w:rsidRDefault="00AA5F52" w:rsidP="00AA5F52">
      <w:r>
        <w:t>The . xml input to use this method is:</w:t>
      </w:r>
    </w:p>
    <w:p w14:paraId="22A0945F"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me:calcMethod</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xsi:type</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me:ErrorPropagation</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&gt;</w:t>
      </w:r>
    </w:p>
    <w:p w14:paraId="0568CEAA"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r w:rsidR="00A84041" w:rsidRPr="0079491C">
        <w:rPr>
          <w:rFonts w:ascii="Consolas" w:hAnsi="Consolas" w:cs="Consolas"/>
          <w:color w:val="000000"/>
          <w:sz w:val="19"/>
          <w:szCs w:val="19"/>
          <w:highlight w:val="white"/>
          <w:lang w:val="fr-FR" w:eastAsia="en-GB"/>
        </w:rPr>
        <w:t>512</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p>
    <w:p w14:paraId="20CD148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lastRenderedPageBreak/>
        <w:t>The error estimates can be calculated in the same run as the fitting by having more than one control block (See examples/ErrorPropagation), shown here with default parameters:</w:t>
      </w:r>
    </w:p>
    <w:p w14:paraId="04A36CED"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0C9662F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me:marquardt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005E7CCA"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43E5FE9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6963C87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14:paraId="340E192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1BE8CA09"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p>
    <w:p w14:paraId="4C9B8A52"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me:PTs</w:t>
      </w:r>
      <w:r w:rsidRPr="0079491C">
        <w:rPr>
          <w:rFonts w:ascii="Consolas" w:hAnsi="Consolas" w:cs="Consolas"/>
          <w:color w:val="0000FF"/>
          <w:sz w:val="19"/>
          <w:szCs w:val="19"/>
          <w:highlight w:val="white"/>
          <w:lang w:val="fr-FR" w:eastAsia="en-GB"/>
        </w:rPr>
        <w:t>&gt;</w:t>
      </w:r>
    </w:p>
    <w:p w14:paraId="06163778"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me:PTpair</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units</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PPCC</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30.0e16</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T</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1000.</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precision</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d/&gt;</w:t>
      </w:r>
    </w:p>
    <w:p w14:paraId="1D5ABB9B"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me:PTpair</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units</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PPCC</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3.00e16</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T</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1000.</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precision</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d/&gt;</w:t>
      </w:r>
    </w:p>
    <w:p w14:paraId="3CDBE7F3"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14:paraId="5B5E296C"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4667ED6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1C0B41B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14:paraId="76E5C7C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682DE82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442FBEF7"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182543CE"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8A254D">
        <w:instrText xml:space="preserve"> ADDIN EN.CITE &lt;EndNote&gt;&lt;Cite&gt;&lt;Author&gt;Ziehn&lt;/Author&gt;&lt;Year&gt;2009&lt;/Year&gt;&lt;RecNum&gt;15&lt;/RecNum&gt;&lt;DisplayText&gt;&lt;style face="superscript"&gt;19&lt;/style&gt;&lt;/DisplayText&gt;&lt;record&gt;&lt;rec-number&gt;15&lt;/rec-number&gt;&lt;foreign-keys&gt;&lt;key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Software&lt;/secondary-title&gt;&lt;/titles&gt;&lt;periodical&gt;&lt;full-title&gt;Environmental Modelling and Software&lt;/full-title&gt;&lt;/periodical&gt;&lt;pages&gt;775-785&lt;/pages&gt;&lt;volume&gt;24(7)&lt;/volume&gt;&lt;number&gt;Coping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8A254D" w:rsidRPr="008A254D">
        <w:rPr>
          <w:noProof/>
          <w:vertAlign w:val="superscript"/>
        </w:rPr>
        <w:t>19</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8A254D">
        <w:instrText xml:space="preserve"> ADDIN EN.CITE &lt;EndNote&gt;&lt;Cite&gt;&lt;Author&gt;Li&lt;/Author&gt;&lt;Year&gt;2002&lt;/Year&gt;&lt;RecNum&gt;28&lt;/RecNum&gt;&lt;DisplayText&gt;&lt;style face="superscript"&gt;20&lt;/style&gt;&lt;/DisplayText&gt;&lt;record&gt;&lt;rec-number&gt;28&lt;/rec-number&gt;&lt;foreign-keys&gt;&lt;key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8A254D" w:rsidRPr="008A254D">
        <w:rPr>
          <w:noProof/>
          <w:vertAlign w:val="superscript"/>
        </w:rPr>
        <w:t>20</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6118BA">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947E0A"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947E0A"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14:paraId="7708ACAD" w14:textId="77777777" w:rsidR="0011317F" w:rsidRDefault="00904243">
      <w:r>
        <w:t xml:space="preserve">The . xml input to use this method </w:t>
      </w:r>
      <w:r w:rsidR="0011317F">
        <w:t>is:</w:t>
      </w:r>
    </w:p>
    <w:p w14:paraId="22D55B31"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 xml:space="preserve"> </w:t>
      </w:r>
      <w:r w:rsidRPr="009F68E7">
        <w:rPr>
          <w:rFonts w:ascii="Consolas" w:hAnsi="Consolas" w:cs="Consolas"/>
          <w:color w:val="FF0000"/>
          <w:sz w:val="18"/>
          <w:szCs w:val="18"/>
          <w:lang w:eastAsia="en-GB"/>
        </w:rPr>
        <w:t>xsi:type</w:t>
      </w:r>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me:sensitivityAnalysis</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14:paraId="6E182CDB"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14:paraId="307DC76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p>
    <w:p w14:paraId="64572EA7"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p>
    <w:p w14:paraId="7FA5A903"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14:paraId="1151CAF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77777777"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lastRenderedPageBreak/>
              <w:t>me:sensitivityAnalysisSamples</w:t>
            </w:r>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r w:rsidRPr="006E2BB4">
              <w:rPr>
                <w:rFonts w:ascii="Consolas" w:hAnsi="Consolas" w:cs="Consolas"/>
                <w:color w:val="A31515"/>
                <w:sz w:val="18"/>
                <w:szCs w:val="18"/>
                <w:lang w:eastAsia="en-GB"/>
              </w:rPr>
              <w:t>me:sensitivityAnalysisOrder</w:t>
            </w:r>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ent takes the values of true or false and indicates if the input parameters are correlated. This typically occurs when using the results from a Marquardt fit, which 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r w:rsidRPr="006E2BB4">
              <w:rPr>
                <w:rFonts w:ascii="Consolas" w:hAnsi="Consolas" w:cs="Consolas"/>
                <w:color w:val="A31515"/>
                <w:sz w:val="18"/>
                <w:szCs w:val="18"/>
                <w:lang w:eastAsia="en-GB"/>
              </w:rPr>
              <w:t>me:sensitivityVarRedMethod</w:t>
            </w:r>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r w:rsidRPr="006E2BB4">
              <w:rPr>
                <w:rFonts w:ascii="Consolas" w:hAnsi="Consolas" w:cs="Consolas"/>
                <w:color w:val="A31515"/>
                <w:sz w:val="18"/>
                <w:szCs w:val="18"/>
                <w:lang w:eastAsia="en-GB"/>
              </w:rPr>
              <w:t>me:sensitivityNumVarRedIters</w:t>
            </w:r>
          </w:p>
        </w:tc>
        <w:tc>
          <w:tcPr>
            <w:tcW w:w="6200" w:type="dxa"/>
          </w:tcPr>
          <w:p w14:paraId="161E8D08" w14:textId="77777777" w:rsidR="0011317F" w:rsidRDefault="00D24459" w:rsidP="008424CF">
            <w:r>
              <w:t>The number of iterations to be used for the variance reduction cycle</w:t>
            </w:r>
            <w:r w:rsidR="00AA5F52">
              <w:t>; typically between 10 and 30.</w:t>
            </w:r>
          </w:p>
        </w:tc>
      </w:tr>
    </w:tbl>
    <w:p w14:paraId="1DE629D6" w14:textId="77777777" w:rsidR="00904243" w:rsidRDefault="0011317F" w:rsidP="009F68E7">
      <w:pPr>
        <w:jc w:val="center"/>
        <w:rPr>
          <w:sz w:val="20"/>
        </w:rPr>
      </w:pPr>
      <w:r w:rsidRPr="00A03B16">
        <w:rPr>
          <w:sz w:val="20"/>
        </w:rPr>
        <w:t xml:space="preserve">Table </w:t>
      </w:r>
      <w:r>
        <w:rPr>
          <w:sz w:val="20"/>
        </w:rPr>
        <w:t>8</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738B6ACB"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8A254D">
        <w:rPr>
          <w:szCs w:val="24"/>
        </w:rPr>
        <w:instrText xml:space="preserve"> ADDIN EN.CITE &lt;EndNote&gt;&lt;Cite&gt;&lt;Author&gt;Shannon&lt;/Author&gt;&lt;Year&gt;2015&lt;/Year&gt;&lt;RecNum&gt;13&lt;/RecNum&gt;&lt;DisplayText&gt;&lt;style face="superscript"&gt;21&lt;/style&gt;&lt;/DisplayText&gt;&lt;record&gt;&lt;rec-number&gt;13&lt;/rec-number&gt;&lt;foreign-keys&gt;&lt;key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A&lt;/secondary-title&gt;&lt;/titles&gt;&lt;periodical&gt;&lt;full-title&gt;J. Phys. Chem. A&lt;/full-title&gt;&lt;/periodical&gt;&lt;pages&gt;7430-7438&lt;/pages&gt;&lt;volume&gt;119&lt;/volume&gt;&lt;number&gt;28&lt;/number&gt;&lt;keywords&gt;&lt;keyword&gt;methyl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8A254D" w:rsidRPr="008A254D">
        <w:rPr>
          <w:noProof/>
          <w:szCs w:val="24"/>
          <w:vertAlign w:val="superscript"/>
        </w:rPr>
        <w:t>21</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1" w:name="_Toc8555278"/>
      <w:r>
        <w:lastRenderedPageBreak/>
        <w:t>Collisional Energy Transfer Models</w:t>
      </w:r>
      <w:bookmarkEnd w:id="121"/>
    </w:p>
    <w:p w14:paraId="2A64BDC2" w14:textId="77777777"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14:paraId="75D0722C" w14:textId="77777777"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77777777"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77777777"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14:paraId="4F381C08" w14:textId="77777777"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77777777" w:rsidR="00274DED" w:rsidRDefault="00947E0A"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77777777"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18475186"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7BA4B81C" w14:textId="77777777"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14:paraId="79381011"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6CD63B8"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40777A50"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29C1B44"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9CECF20"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DECED26" w14:textId="77777777"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14:paraId="55527B48" w14:textId="77777777"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58506700" w14:textId="77777777" w:rsidR="00EF0624" w:rsidRDefault="0097132C" w:rsidP="0097132C">
      <w:r>
        <w:lastRenderedPageBreak/>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3C6D4967"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47A5D719" w14:textId="77777777"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14:paraId="4039BC63" w14:textId="77777777"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6320CAD0" w14:textId="77777777"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14:paraId="7C11861F"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47534E12"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61E6D749" w14:textId="77777777"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6FDE080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14:paraId="33E7B038" w14:textId="77777777" w:rsidR="0066515D" w:rsidRDefault="0066515D" w:rsidP="0097132C">
      <w:r>
        <w:t>a</w:t>
      </w:r>
      <w:r w:rsidRPr="0066515D">
        <w:t xml:space="preserve">nd </w:t>
      </w:r>
      <w:r>
        <w:t xml:space="preserve">to float </w:t>
      </w:r>
      <w:r w:rsidRPr="0066515D">
        <w:rPr>
          <w:i/>
        </w:rPr>
        <w:t>n</w:t>
      </w:r>
      <w:r>
        <w:t xml:space="preserve"> use,</w:t>
      </w:r>
    </w:p>
    <w:p w14:paraId="5A60118F" w14:textId="77777777"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328E8426" w14:textId="77777777"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2070808C" w14:textId="77777777"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17002D10" w14:textId="77777777" w:rsidR="00F77C82" w:rsidRDefault="00F77C82">
      <w:pPr>
        <w:pStyle w:val="Heading3"/>
        <w:tabs>
          <w:tab w:val="left" w:pos="567"/>
        </w:tabs>
        <w:ind w:left="426" w:hanging="426"/>
      </w:pPr>
      <w:bookmarkStart w:id="122" w:name="_Ref345764698"/>
      <w:bookmarkStart w:id="123" w:name="_Ref345765223"/>
      <w:bookmarkStart w:id="124" w:name="_Ref345772888"/>
      <w:bookmarkStart w:id="125" w:name="_Toc8555279"/>
      <w:r>
        <w:t>Density of States</w:t>
      </w:r>
      <w:bookmarkEnd w:id="110"/>
      <w:bookmarkEnd w:id="122"/>
      <w:bookmarkEnd w:id="123"/>
      <w:bookmarkEnd w:id="124"/>
      <w:bookmarkEnd w:id="125"/>
    </w:p>
    <w:p w14:paraId="7CCD8D1C" w14:textId="77777777"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77777777" w:rsidR="009B7529" w:rsidRPr="00A33877" w:rsidRDefault="009B7529" w:rsidP="00904243">
            <w:pPr>
              <w:rPr>
                <w:b/>
              </w:rPr>
            </w:pPr>
            <w:r>
              <w:t>(11.</w:t>
            </w:r>
            <w:r w:rsidR="00904243">
              <w:t>6</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77777777" w:rsidR="00542BED" w:rsidRPr="00A33877" w:rsidRDefault="00542BED" w:rsidP="00904243">
            <w:pPr>
              <w:rPr>
                <w:b/>
              </w:rPr>
            </w:pPr>
            <w:r>
              <w:t>(11.</w:t>
            </w:r>
            <w:r w:rsidR="00904243">
              <w:t>7</w:t>
            </w:r>
            <w:r>
              <w:t>)</w:t>
            </w:r>
          </w:p>
        </w:tc>
      </w:tr>
    </w:tbl>
    <w:p w14:paraId="2CDDD7B8" w14:textId="77777777"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77777777" w:rsidR="00610BF6" w:rsidRPr="00A33877" w:rsidRDefault="00610BF6" w:rsidP="00904243">
            <w:pPr>
              <w:rPr>
                <w:b/>
              </w:rPr>
            </w:pPr>
            <w:r>
              <w:t>(11.</w:t>
            </w:r>
            <w:r w:rsidR="00904243">
              <w:t>8</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Pr>
          <w:rFonts w:ascii="Courier New" w:hAnsi="Courier New" w:cs="Courier New"/>
          <w:color w:val="0000FF"/>
          <w:sz w:val="20"/>
          <w:lang w:val="en-US"/>
        </w:rPr>
        <w:t xml:space="preserve">          </w:t>
      </w:r>
      <w:r w:rsidRPr="0079491C">
        <w:rPr>
          <w:rFonts w:ascii="Courier New" w:hAnsi="Courier New" w:cs="Courier New"/>
          <w:color w:val="0000FF"/>
          <w:sz w:val="20"/>
          <w:lang w:val="fr-FR"/>
        </w:rPr>
        <w:t>&lt;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0</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54371D4C"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sidRPr="0079491C">
        <w:rPr>
          <w:rFonts w:ascii="Courier New" w:hAnsi="Courier New" w:cs="Courier New"/>
          <w:color w:val="0000FF"/>
          <w:sz w:val="20"/>
          <w:lang w:val="fr-FR"/>
        </w:rPr>
        <w:t xml:space="preserve">          &lt;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3</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sidRPr="0079491C">
        <w:rPr>
          <w:rFonts w:ascii="Courier New" w:hAnsi="Courier New" w:cs="Courier New"/>
          <w:color w:val="0000FF"/>
          <w:sz w:val="20"/>
          <w:lang w:val="fr-FR"/>
        </w:rPr>
        <w:t xml:space="preserve">        </w:t>
      </w:r>
      <w:r>
        <w:rPr>
          <w:rFonts w:ascii="Courier New" w:hAnsi="Courier New" w:cs="Courier New"/>
          <w:color w:val="0000FF"/>
          <w:sz w:val="20"/>
          <w:lang w:val="en-US"/>
        </w:rPr>
        <w:t>&lt;/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14:paraId="7F163688" w14:textId="77777777" w:rsidR="00F77C82" w:rsidRDefault="00F77C82">
      <w:pPr>
        <w:rPr>
          <w:szCs w:val="24"/>
        </w:rPr>
      </w:pPr>
    </w:p>
    <w:p w14:paraId="1236FC04" w14:textId="77777777"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77777777"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77777777"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lastRenderedPageBreak/>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77777777"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57182E">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-4.9066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89EFBAE"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-3.1732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362A213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-0.46872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0949477A"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1.0715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B47B68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0.74663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9328DD8"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-0.19779</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3787CC5"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7</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-0.42143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0578195" w14:textId="77777777" w:rsidR="0057182E" w:rsidRPr="0079491C"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me:InternalRotorInertia</w:t>
      </w:r>
      <w:r w:rsidRPr="0079491C">
        <w:rPr>
          <w:rFonts w:ascii="Courier New" w:hAnsi="Courier New" w:cs="Courier New"/>
          <w:color w:val="0000FF"/>
          <w:sz w:val="18"/>
          <w:szCs w:val="18"/>
          <w:lang w:val="fr-FR" w:eastAsia="en-GB"/>
        </w:rPr>
        <w:t>&gt;</w:t>
      </w:r>
    </w:p>
    <w:p w14:paraId="4813202C" w14:textId="77777777" w:rsidR="009B7529" w:rsidRPr="0079491C"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77777777"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77777777"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xml:space="preserve">. Note this symmetry factor is sometimes accounted </w:t>
      </w:r>
      <w:r>
        <w:rPr>
          <w:szCs w:val="24"/>
        </w:rPr>
        <w:lastRenderedPageBreak/>
        <w:t>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14:paraId="20C89396" w14:textId="20079EAC" w:rsidR="00297C3F"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8A254D">
        <w:rPr>
          <w:szCs w:val="24"/>
        </w:rPr>
        <w:instrText xml:space="preserve"> ADDIN EN.CITE &lt;EndNote&gt;&lt;Cite&gt;&lt;Author&gt;Sharma&lt;/Author&gt;&lt;Year&gt;2010&lt;/Year&gt;&lt;RecNum&gt;12&lt;/RecNum&gt;&lt;DisplayText&gt;&lt;style face="superscript"&gt;22&lt;/style&gt;&lt;/DisplayText&gt;&lt;record&gt;&lt;rec-number&gt;12&lt;/rec-number&gt;&lt;foreign-keys&gt;&lt;key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8A254D" w:rsidRPr="008A254D">
        <w:rPr>
          <w:noProof/>
          <w:szCs w:val="24"/>
          <w:vertAlign w:val="superscript"/>
        </w:rPr>
        <w:t>22</w:t>
      </w:r>
      <w:r w:rsidR="0056772A">
        <w:rPr>
          <w:szCs w:val="24"/>
        </w:rPr>
        <w:fldChar w:fldCharType="end"/>
      </w:r>
      <w:r w:rsidR="00B112EE">
        <w:rPr>
          <w:szCs w:val="24"/>
        </w:rPr>
        <w:t xml:space="preserve"> to project out the mode associated with internal rotation.</w:t>
      </w:r>
      <w:r w:rsidR="0056772A">
        <w:rPr>
          <w:szCs w:val="24"/>
        </w:rPr>
        <w:t xml:space="preserve">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31AC1D1C" w14:textId="4A4FDE93"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 </w:instrText>
      </w:r>
      <w:r w:rsidR="008A254D">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EN.CITE.DATA </w:instrText>
      </w:r>
      <w:r w:rsidR="008A254D">
        <w:rPr>
          <w:szCs w:val="24"/>
        </w:rPr>
      </w:r>
      <w:r w:rsidR="008A254D">
        <w:rPr>
          <w:szCs w:val="24"/>
        </w:rPr>
        <w:fldChar w:fldCharType="end"/>
      </w:r>
      <w:r w:rsidR="00786573">
        <w:rPr>
          <w:szCs w:val="24"/>
        </w:rPr>
      </w:r>
      <w:r w:rsidR="00786573">
        <w:rPr>
          <w:szCs w:val="24"/>
        </w:rPr>
        <w:fldChar w:fldCharType="separate"/>
      </w:r>
      <w:r w:rsidR="008A254D" w:rsidRPr="008A254D">
        <w:rPr>
          <w:noProof/>
          <w:szCs w:val="24"/>
          <w:vertAlign w:val="superscript"/>
        </w:rPr>
        <w:t>1</w:t>
      </w:r>
      <w:r w:rsidR="00786573">
        <w:rPr>
          <w:szCs w:val="24"/>
        </w:rPr>
        <w:fldChar w:fldCharType="end"/>
      </w:r>
      <w:r w:rsidR="00786573">
        <w:rPr>
          <w:szCs w:val="24"/>
        </w:rPr>
        <w:t>.</w:t>
      </w:r>
    </w:p>
    <w:p w14:paraId="73DA188C" w14:textId="30BB4097" w:rsidR="00E85C98" w:rsidRDefault="00A92380">
      <w:pPr>
        <w:rPr>
          <w:szCs w:val="24"/>
        </w:rPr>
      </w:pPr>
      <w:r w:rsidRPr="00855D98">
        <w:rPr>
          <w:rFonts w:ascii="Courier New" w:hAnsi="Courier New" w:cs="Courier New"/>
          <w:color w:val="FF0000"/>
        </w:rPr>
        <w:t>ClassicalCoupledRotors</w:t>
      </w:r>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a large number of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6118BA">
        <w:rPr>
          <w:szCs w:val="24"/>
        </w:rPr>
        <w:t>13.4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r w:rsidR="00E85C98" w:rsidRPr="00E85C98">
        <w:rPr>
          <w:szCs w:val="24"/>
        </w:rPr>
        <w:t>def</w:t>
      </w:r>
      <w:r w:rsidR="00E85C98">
        <w:rPr>
          <w:szCs w:val="24"/>
        </w:rPr>
        <w:t xml:space="preserve">ind.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xsi:type</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me:ClassicalCoupledRotors</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bondRef</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06933">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28A416B2"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3A076170"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&gt;</w:t>
      </w:r>
    </w:p>
    <w:p w14:paraId="4831D70F"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&gt;</w:t>
      </w:r>
    </w:p>
    <w:p w14:paraId="3B143E54"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p>
    <w:p w14:paraId="12A7FB3A"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lastRenderedPageBreak/>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bondRef</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b2</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periodicity</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515DAA53"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format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analytical</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cm-1</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15C0C38"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9491C">
        <w:rPr>
          <w:rFonts w:ascii="Courier New" w:hAnsi="Courier New" w:cs="Courier New"/>
          <w:color w:val="0000FF"/>
          <w:sz w:val="18"/>
          <w:szCs w:val="18"/>
          <w:lang w:val="fr-FR"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0EC5275A"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specifies the beginning of an array of internal rotor 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r w:rsidR="002A3DCA" w:rsidRPr="00B06933">
        <w:rPr>
          <w:rFonts w:ascii="Courier New" w:hAnsi="Courier New" w:cs="Courier New"/>
          <w:color w:val="A31515"/>
          <w:sz w:val="18"/>
          <w:szCs w:val="18"/>
          <w:lang w:eastAsia="en-GB"/>
        </w:rPr>
        <w:t>me:Rotor</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bondRef</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attributes that identify the bond about which internal rotation occurs and the periodicity of that </w:t>
      </w:r>
      <w:r w:rsidR="002A3DCA">
        <w:rPr>
          <w:szCs w:val="24"/>
        </w:rPr>
        <w:t>rotation</w:t>
      </w:r>
      <w:r>
        <w:rPr>
          <w:szCs w:val="24"/>
        </w:rPr>
        <w:t>.</w:t>
      </w:r>
      <w:r w:rsidR="002A3DCA">
        <w:rPr>
          <w:szCs w:val="24"/>
        </w:rPr>
        <w:t xml:space="preserve"> The hindering potential can be defined as a child element of </w:t>
      </w:r>
      <w:r w:rsidR="00917A81" w:rsidRPr="00B06933">
        <w:rPr>
          <w:rFonts w:ascii="Courier New" w:hAnsi="Courier New" w:cs="Courier New"/>
          <w:color w:val="A31515"/>
          <w:sz w:val="18"/>
          <w:szCs w:val="18"/>
          <w:lang w:eastAsia="en-GB"/>
        </w:rPr>
        <w:t>me:Rotor</w:t>
      </w:r>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77777777" w:rsidR="00610BF6" w:rsidRPr="00A33877" w:rsidRDefault="00610BF6" w:rsidP="00904243">
            <w:pPr>
              <w:rPr>
                <w:b/>
              </w:rPr>
            </w:pPr>
            <w:r>
              <w:t>(11.</w:t>
            </w:r>
            <w:r w:rsidR="00904243">
              <w:t>9</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77777777" w:rsidR="00610BF6" w:rsidRPr="00A33877" w:rsidRDefault="00610BF6" w:rsidP="00904243">
            <w:pPr>
              <w:rPr>
                <w:b/>
              </w:rPr>
            </w:pPr>
            <w:r>
              <w:t>(11.</w:t>
            </w:r>
            <w:r w:rsidR="00904243">
              <w:t>10</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947E0A"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77777777" w:rsidR="00610BF6" w:rsidRPr="00A33877" w:rsidRDefault="00610BF6" w:rsidP="00904243">
            <w:pPr>
              <w:rPr>
                <w:b/>
              </w:rPr>
            </w:pPr>
            <w:r>
              <w:t>(11.</w:t>
            </w:r>
            <w:r w:rsidR="00904243">
              <w:t>11</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lastRenderedPageBreak/>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r w:rsidRPr="00701ACB">
        <w:rPr>
          <w:rFonts w:ascii="Courier New" w:hAnsi="Courier New" w:cs="Courier New"/>
          <w:color w:val="A31515"/>
          <w:sz w:val="18"/>
          <w:szCs w:val="18"/>
          <w:lang w:eastAsia="en-GB"/>
        </w:rPr>
        <w:t>me:State</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77777777" w:rsidR="00670FF1" w:rsidRPr="00A33877" w:rsidRDefault="00670FF1" w:rsidP="004B7199">
            <w:pPr>
              <w:rPr>
                <w:b/>
              </w:rPr>
            </w:pPr>
            <w:r>
              <w:t>(11.</w:t>
            </w:r>
            <w:r w:rsidR="007B2851">
              <w:t>12</w:t>
            </w:r>
            <w:r>
              <w:t>)</w:t>
            </w:r>
          </w:p>
        </w:tc>
      </w:tr>
    </w:tbl>
    <w:p w14:paraId="748A4876" w14:textId="7BC91A0E"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Balint-Kurti et al.</w:t>
      </w:r>
      <w:r w:rsidR="007F0245">
        <w:rPr>
          <w:szCs w:val="24"/>
        </w:rPr>
        <w:t xml:space="preserve"> </w:t>
      </w:r>
      <w:r w:rsidR="007F0245">
        <w:rPr>
          <w:szCs w:val="24"/>
        </w:rPr>
        <w:fldChar w:fldCharType="begin"/>
      </w:r>
      <w:r w:rsidR="008A254D">
        <w:rPr>
          <w:szCs w:val="24"/>
        </w:rPr>
        <w:instrText xml:space="preserve"> ADDIN EN.CITE &lt;EndNote&gt;&lt;Cite&gt;&lt;Author&gt;Marston&lt;/Author&gt;&lt;Year&gt;1989&lt;/Year&gt;&lt;RecNum&gt;42&lt;/RecNum&gt;&lt;DisplayText&gt;&lt;style face="superscript"&gt;23&lt;/style&gt;&lt;/DisplayText&gt;&lt;record&gt;&lt;rec-number&gt;42&lt;/rec-number&gt;&lt;foreign-keys&gt;&lt;key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8A254D" w:rsidRPr="008A254D">
        <w:rPr>
          <w:noProof/>
          <w:szCs w:val="24"/>
          <w:vertAlign w:val="superscript"/>
        </w:rPr>
        <w:t>23</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77777777" w:rsidR="00023CA3" w:rsidRPr="00A33877" w:rsidRDefault="00023CA3" w:rsidP="004B7199">
            <w:pPr>
              <w:rPr>
                <w:b/>
              </w:rPr>
            </w:pPr>
            <w:r>
              <w:t>(11.13)</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maxx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lastRenderedPageBreak/>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26" w:name="_Hlk481434587"/>
      <w:r w:rsidRPr="00701ACB">
        <w:rPr>
          <w:rFonts w:ascii="Courier New" w:hAnsi="Courier New" w:cs="Courier New"/>
          <w:color w:val="FF0000"/>
          <w:sz w:val="18"/>
          <w:szCs w:val="18"/>
          <w:lang w:eastAsia="en-GB"/>
        </w:rPr>
        <w:t>minx</w:t>
      </w:r>
      <w:bookmarkEnd w:id="126"/>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maxx</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maxx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xsi:type</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maxx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r w:rsidRPr="00A53C4D">
        <w:rPr>
          <w:rFonts w:ascii="Courier New" w:hAnsi="Courier New" w:cs="Courier New"/>
          <w:color w:val="A31515"/>
          <w:sz w:val="16"/>
          <w:szCs w:val="16"/>
          <w:lang w:eastAsia="en-GB"/>
        </w:rPr>
        <w:t>me:NumGridPnts</w:t>
      </w:r>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r w:rsidR="00A256F9">
        <w:rPr>
          <w:rFonts w:ascii="Courier New" w:hAnsi="Courier New" w:cs="Courier New"/>
          <w:color w:val="FF0000"/>
          <w:sz w:val="18"/>
          <w:szCs w:val="18"/>
          <w:lang w:eastAsia="en-GB"/>
        </w:rPr>
        <w:t xml:space="preserve">maxx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77777777" w:rsidR="00A256F9" w:rsidRDefault="00A256F9" w:rsidP="00A53C4D">
      <w:pPr>
        <w:rPr>
          <w:szCs w:val="24"/>
        </w:rPr>
      </w:pPr>
      <w:r>
        <w:rPr>
          <w:szCs w:val="24"/>
        </w:rPr>
        <w:t>A reduced mass must be specified and this is done 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4CCAE0F4" w14:textId="77777777" w:rsidR="00A256F9" w:rsidRPr="0038361A" w:rsidRDefault="00A256F9" w:rsidP="00A53C4D">
      <w:pPr>
        <w:rPr>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r w:rsidR="006E4A36">
        <w:rPr>
          <w:rFonts w:ascii="Courier New" w:hAnsi="Courier New" w:cs="Courier New"/>
          <w:color w:val="FF0000"/>
          <w:sz w:val="18"/>
          <w:szCs w:val="18"/>
          <w:lang w:eastAsia="en-GB"/>
        </w:rPr>
        <w:t xml:space="preserve">maxx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w:t>
      </w:r>
      <w:r w:rsidR="006E4A36">
        <w:rPr>
          <w:szCs w:val="24"/>
        </w:rPr>
        <w:lastRenderedPageBreak/>
        <w:t xml:space="preserve">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(It should also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p>
    <w:p w14:paraId="1E24DC3D" w14:textId="77777777" w:rsidR="00A53C4D" w:rsidRDefault="00A53C4D" w:rsidP="00A53C4D">
      <w:pPr>
        <w:rPr>
          <w:szCs w:val="24"/>
        </w:rPr>
      </w:pPr>
      <w:r>
        <w:rPr>
          <w:szCs w:val="24"/>
        </w:rPr>
        <w:t xml:space="preserve">As with the hindered rotor case it is important to make sure that, if a </w:t>
      </w:r>
      <w:r w:rsidRPr="00A53C4D">
        <w:rPr>
          <w:rFonts w:ascii="Courier New" w:hAnsi="Courier New" w:cs="Courier New"/>
          <w:color w:val="0000FF"/>
          <w:sz w:val="16"/>
          <w:szCs w:val="16"/>
          <w:lang w:eastAsia="en-GB"/>
        </w:rPr>
        <w:t>me:</w:t>
      </w:r>
      <w:r w:rsidRPr="00A53C4D">
        <w:rPr>
          <w:rFonts w:ascii="Courier New" w:hAnsi="Courier New" w:cs="Courier New"/>
          <w:color w:val="0000FF"/>
          <w:sz w:val="18"/>
          <w:szCs w:val="18"/>
          <w:lang w:eastAsia="en-GB"/>
        </w:rPr>
        <w:t>FourierGrid1D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77777777"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3A295E89" w14:textId="77777777"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basis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hile it is possible used to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27" w:name="_Ref344830943"/>
      <w:bookmarkStart w:id="128" w:name="_Toc8555280"/>
      <w:r>
        <w:t>Microcanonical Rates</w:t>
      </w:r>
      <w:bookmarkEnd w:id="127"/>
      <w:bookmarkEnd w:id="128"/>
      <w:r>
        <w:t xml:space="preserve"> </w:t>
      </w:r>
    </w:p>
    <w:p w14:paraId="419C7C91" w14:textId="77777777"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14:paraId="2B63ADB4" w14:textId="6A399398"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r w:rsidR="00084B4C">
        <w:t xml:space="preserve"> (Note that as of the MESMER 5.1 release this </w:t>
      </w:r>
      <w:r w:rsidR="00B90659">
        <w:t xml:space="preserve">the former keyword for this class, </w:t>
      </w:r>
      <w:r w:rsidR="00B90659" w:rsidRPr="00B90659">
        <w:rPr>
          <w:rFonts w:ascii="Courier New" w:hAnsi="Courier New" w:cs="Courier New"/>
          <w:color w:val="FF0000"/>
        </w:rPr>
        <w:t>Simple</w:t>
      </w:r>
      <w:r w:rsidR="00B90659">
        <w:rPr>
          <w:rFonts w:ascii="Courier New" w:hAnsi="Courier New" w:cs="Courier New"/>
          <w:color w:val="FF0000"/>
        </w:rPr>
        <w:t>RRKM</w:t>
      </w:r>
      <w:r w:rsidR="00B90659" w:rsidRPr="00B90659">
        <w:t xml:space="preserve">, </w:t>
      </w:r>
      <w:r w:rsidR="00B90659">
        <w:t>is deprecated but can still be used.</w:t>
      </w:r>
      <w:r w:rsidR="00084B4C">
        <w:t>)</w:t>
      </w:r>
    </w:p>
    <w:p w14:paraId="2A0BA2DE" w14:textId="1BE630C6" w:rsidR="00E82D5C" w:rsidRDefault="00E82D5C" w:rsidP="00B90659">
      <w:pPr>
        <w:numPr>
          <w:ilvl w:val="0"/>
          <w:numId w:val="2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Aschi </w:t>
      </w:r>
      <w:r>
        <w:fldChar w:fldCharType="begin"/>
      </w:r>
      <w:r w:rsidR="008A254D">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8A254D" w:rsidRPr="008A254D">
        <w:rPr>
          <w:noProof/>
          <w:vertAlign w:val="superscript"/>
        </w:rPr>
        <w:t>15</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w:t>
      </w:r>
      <w:r>
        <w:lastRenderedPageBreak/>
        <w:t xml:space="preserve">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14:paraId="1B73D546"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45C9A1DD"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14:paraId="63538768"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14:paraId="167E7EBF"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14:paraId="0DD11053"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14:paraId="286BF6B4" w14:textId="77777777" w:rsidR="00AA5F52" w:rsidRDefault="00AA5F52" w:rsidP="00AA5F52">
      <w:pPr>
        <w:tabs>
          <w:tab w:val="clear" w:pos="540"/>
        </w:tabs>
      </w:pPr>
    </w:p>
    <w:p w14:paraId="50E413DB" w14:textId="73A0ED7D" w:rsidR="00557051" w:rsidRDefault="00E82D5C" w:rsidP="00B90659">
      <w:pPr>
        <w:numPr>
          <w:ilvl w:val="0"/>
          <w:numId w:val="25"/>
        </w:numPr>
        <w:tabs>
          <w:tab w:val="clear" w:pos="540"/>
        </w:tabs>
        <w:ind w:left="357" w:hanging="357"/>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w:t>
      </w:r>
      <w:r w:rsidRPr="008F28F6">
        <w:t>method</w:t>
      </w:r>
      <w:r w:rsidR="008F28F6">
        <w:t>,</w:t>
      </w:r>
      <w:r w:rsidRPr="008F28F6">
        <w:t xml:space="preserve"> </w:t>
      </w:r>
      <w:r>
        <w:t xml:space="preserve">but includes tunnelling corrections below threshold and is also.  described by Harvey and Aschi </w:t>
      </w:r>
      <w:r>
        <w:fldChar w:fldCharType="begin"/>
      </w:r>
      <w:r w:rsidR="008A254D">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8A254D" w:rsidRPr="008A254D">
        <w:rPr>
          <w:noProof/>
          <w:vertAlign w:val="superscript"/>
        </w:rPr>
        <w:t>15</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58DAA8CD" w14:textId="0EF405FF" w:rsidR="00557051" w:rsidRPr="00557051" w:rsidRDefault="00F667C9" w:rsidP="00B90659">
      <w:pPr>
        <w:numPr>
          <w:ilvl w:val="0"/>
          <w:numId w:val="25"/>
        </w:numPr>
        <w:tabs>
          <w:tab w:val="clear" w:pos="540"/>
        </w:tabs>
      </w:pPr>
      <w:r w:rsidRPr="00557051">
        <w:rPr>
          <w:rFonts w:ascii="Courier New" w:hAnsi="Courier New" w:cs="Courier New"/>
          <w:color w:val="FF0000"/>
        </w:rPr>
        <w:t>ZhuNakamuraCrossing</w:t>
      </w:r>
      <w:r w:rsidRPr="007A7CD2">
        <w:t>: This method</w:t>
      </w:r>
      <w:r w:rsidR="000556FF">
        <w:t>,</w:t>
      </w:r>
      <w:r w:rsidR="006A7400">
        <w:t xml:space="preserve"> based on the work of Zhu and Nakamura</w:t>
      </w:r>
      <w:r w:rsidR="007207C4" w:rsidRPr="007207C4">
        <w:t xml:space="preserve"> </w:t>
      </w:r>
      <w:r w:rsidR="007207C4">
        <w:fldChar w:fldCharType="begin"/>
      </w:r>
      <w:r w:rsidR="008A254D">
        <w:instrText xml:space="preserve"> ADDIN EN.CITE &lt;EndNote&gt;&lt;Cite&gt;&lt;Author&gt;Zhu&lt;/Author&gt;&lt;Year&gt;1994&lt;/Year&gt;&lt;RecNum&gt;43&lt;/RecNum&gt;&lt;DisplayText&gt;&lt;style face="superscript"&gt;17&lt;/style&gt;&lt;/DisplayText&gt;&lt;record&gt;&lt;rec-number&gt;43&lt;/rec-number&gt;&lt;foreign-keys&gt;&lt;key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Physics&lt;/secondary-title&gt;&lt;/titles&gt;&lt;periodical&gt;&lt;full-title&gt;Journal of Chemical Physics&lt;/full-title&gt;&lt;/periodical&gt;&lt;pages&gt;10630-10647&lt;/pages&gt;&lt;volume&gt;101&lt;/volume&gt;&lt;number&gt;12&lt;/number&gt;&lt;dates&gt;&lt;year&gt;1994&lt;/year&gt;&lt;pub-dates&gt;&lt;date&gt;Dec&lt;/date&gt;&lt;/pub-dates&gt;&lt;/dates&gt;&lt;isbn&gt;0021-9606&lt;/isbn&gt;&lt;accession-num&gt;WOS:A1994QJ59200044&lt;/accession-num&gt;&lt;urls&gt;&lt;related-urls&gt;&lt;url&gt;&amp;lt;Go to ISI&amp;gt;://WOS:A1994QJ59200044&lt;/url&gt;&lt;/related-urls&gt;&lt;/urls&gt;&lt;electronic-resource-num&gt;10.1063/1.467877&lt;/electronic-resource-num&gt;&lt;/record&gt;&lt;/Cite&gt;&lt;/EndNote&gt;</w:instrText>
      </w:r>
      <w:r w:rsidR="007207C4">
        <w:fldChar w:fldCharType="separate"/>
      </w:r>
      <w:r w:rsidR="008A254D" w:rsidRPr="008A254D">
        <w:rPr>
          <w:noProof/>
          <w:vertAlign w:val="superscript"/>
        </w:rPr>
        <w:t>17</w:t>
      </w:r>
      <w:r w:rsidR="007207C4">
        <w:fldChar w:fldCharType="end"/>
      </w:r>
      <w:r w:rsidR="00B975CB">
        <w:t>,</w:t>
      </w:r>
      <w:r w:rsidR="00980702">
        <w:t xml:space="preserve"> </w:t>
      </w:r>
      <w:r w:rsidR="006A7400">
        <w:t xml:space="preserve">is another approach to the calculation of </w:t>
      </w:r>
      <w:r w:rsidR="001B24EB">
        <w:t>intersystem crossing rate coefficients</w:t>
      </w:r>
      <w:r w:rsidR="008F28F6">
        <w:t>.</w:t>
      </w:r>
      <w:r>
        <w:t xml:space="preserve">  </w:t>
      </w:r>
      <w:r w:rsidR="001B24EB">
        <w:t xml:space="preserve">In the present implementation, the diabatic reactant surface is </w:t>
      </w:r>
      <w:r w:rsidR="00980702">
        <w:t xml:space="preserve">modelled as a parabolic </w:t>
      </w:r>
      <w:r w:rsidR="002C7C14">
        <w:t>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00980702">
        <w:t xml:space="preserve">, </w:t>
      </w:r>
      <w:r w:rsidR="001B24EB">
        <w:t xml:space="preserve">and the diabatic product surface as a </w:t>
      </w:r>
      <w:r w:rsidR="00980702">
        <w:t xml:space="preserve">dissociative exponential </w:t>
      </w:r>
      <w:r w:rsidR="002C7C14">
        <w:t xml:space="preserve">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rsidR="00ED2F1A">
        <w:t>, both functions of the reaction coordinate</w:t>
      </w:r>
      <w:r w:rsidR="002C7C14">
        <w:t xml:space="preserve"> </w:t>
      </w:r>
      <m:oMath>
        <m:r>
          <w:rPr>
            <w:rFonts w:ascii="Cambria Math" w:hAnsi="Cambria Math"/>
          </w:rPr>
          <m:t>x</m:t>
        </m:r>
      </m:oMath>
      <w:r w:rsidR="00980702">
        <w:t xml:space="preserve">. </w:t>
      </w:r>
      <w:r w:rsidR="00ED2F1A">
        <w:t xml:space="preserve">The reactant surface is expressed in terms of three parameters: </w:t>
      </w:r>
      <w:r w:rsidR="008313B3">
        <w:rPr>
          <w:rFonts w:ascii="Consolas" w:hAnsi="Consolas" w:cs="Consolas"/>
          <w:color w:val="0000FF"/>
          <w:sz w:val="19"/>
          <w:szCs w:val="19"/>
          <w:lang w:eastAsia="en-GB"/>
        </w:rPr>
        <w:t>&lt;</w:t>
      </w:r>
      <w:r w:rsidR="00ED2F1A">
        <w:rPr>
          <w:rFonts w:ascii="Consolas" w:hAnsi="Consolas" w:cs="Consolas"/>
          <w:color w:val="A31515"/>
          <w:sz w:val="19"/>
          <w:szCs w:val="19"/>
          <w:lang w:eastAsia="en-GB"/>
        </w:rPr>
        <w:t>me:harmonicReactantDiabat-X0</w:t>
      </w:r>
      <w:r w:rsidR="00ED2F1A" w:rsidRPr="00260078">
        <w:rPr>
          <w:rFonts w:ascii="Consolas" w:hAnsi="Consolas" w:cs="Consolas"/>
          <w:color w:val="0000FF"/>
          <w:sz w:val="19"/>
          <w:szCs w:val="19"/>
          <w:lang w:eastAsia="en-GB"/>
        </w:rPr>
        <w:t>&gt;</w:t>
      </w:r>
      <w:r w:rsidR="008313B3" w:rsidRPr="008313B3">
        <w:t>, the equilibrium position along the reaction coordinate of the reactant</w:t>
      </w:r>
      <w:r w:rsidR="00A932A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932AA">
        <w:t>,</w:t>
      </w:r>
      <w:r w:rsidR="008313B3">
        <w:t xml:space="preserve"> in units of Bohr</w:t>
      </w:r>
      <w:r w:rsidR="008313B3" w:rsidRPr="008313B3">
        <w:t>;</w:t>
      </w:r>
      <w:r w:rsidR="008313B3">
        <w:rPr>
          <w:rFonts w:ascii="Consolas" w:hAnsi="Consolas" w:cs="Consolas"/>
          <w:color w:val="0000FF"/>
          <w:sz w:val="19"/>
          <w:szCs w:val="19"/>
          <w:lang w:eastAsia="en-GB"/>
        </w:rPr>
        <w:t xml:space="preserve"> &lt;</w:t>
      </w:r>
      <w:r w:rsidR="008313B3">
        <w:rPr>
          <w:rFonts w:ascii="Consolas" w:hAnsi="Consolas" w:cs="Consolas"/>
          <w:color w:val="A31515"/>
          <w:sz w:val="19"/>
          <w:szCs w:val="19"/>
          <w:lang w:eastAsia="en-GB"/>
        </w:rPr>
        <w:t>me:harmonicReactantDiabat-FC</w:t>
      </w:r>
      <w:r w:rsidR="008313B3">
        <w:rPr>
          <w:rFonts w:ascii="Consolas" w:hAnsi="Consolas" w:cs="Consolas"/>
          <w:color w:val="0000FF"/>
          <w:sz w:val="19"/>
          <w:szCs w:val="19"/>
          <w:lang w:eastAsia="en-GB"/>
        </w:rPr>
        <w:t>&gt;</w:t>
      </w:r>
      <w:r w:rsidR="008313B3" w:rsidRPr="008313B3">
        <w:t>, the force constant or steepness of the parabolic potenti</w:t>
      </w:r>
      <w:r w:rsidR="008313B3">
        <w:t>al</w:t>
      </w:r>
      <w:r w:rsidR="00A932AA">
        <w:t xml:space="preserve">,  </w:t>
      </w:r>
      <w:r w:rsidR="008313B3">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sidR="00A932AA">
        <w:t xml:space="preserve">, </w:t>
      </w:r>
      <w:r w:rsidR="008313B3">
        <w:t>in kJ/m</w:t>
      </w:r>
      <w:r w:rsidR="008313B3" w:rsidRPr="008313B3">
        <w:t>ol/Bohr</w:t>
      </w:r>
      <w:r w:rsidR="008313B3" w:rsidRPr="008313B3">
        <w:rPr>
          <w:vertAlign w:val="superscript"/>
        </w:rPr>
        <w:t>2</w:t>
      </w:r>
      <w:r w:rsidR="008313B3" w:rsidRPr="008313B3">
        <w:t xml:space="preserve">; </w:t>
      </w:r>
      <w:r w:rsidR="008C758C">
        <w:rPr>
          <w:rFonts w:ascii="Consolas" w:hAnsi="Consolas" w:cs="Consolas"/>
          <w:color w:val="0000FF"/>
          <w:sz w:val="19"/>
          <w:szCs w:val="19"/>
          <w:lang w:eastAsia="en-GB"/>
        </w:rPr>
        <w:t>&lt;</w:t>
      </w:r>
      <w:r w:rsidR="008313B3">
        <w:rPr>
          <w:rFonts w:ascii="Consolas" w:hAnsi="Consolas" w:cs="Consolas"/>
          <w:color w:val="A31515"/>
          <w:sz w:val="19"/>
          <w:szCs w:val="19"/>
          <w:lang w:eastAsia="en-GB"/>
        </w:rPr>
        <w:t>me:harmonicReactantDiabat-DE</w:t>
      </w:r>
      <w:r w:rsidR="008313B3" w:rsidRPr="00FD03A1">
        <w:t>&gt;</w:t>
      </w:r>
      <w:r w:rsidR="00FD03A1" w:rsidRPr="00FD03A1">
        <w:t>,</w:t>
      </w:r>
      <w:r w:rsidR="008313B3" w:rsidRPr="00FD03A1">
        <w:t xml:space="preserve"> t</w:t>
      </w:r>
      <w:r w:rsidR="00FD03A1" w:rsidRPr="00FD03A1">
        <w:t>he energy</w:t>
      </w:r>
      <w:r w:rsidR="00A932AA">
        <w:t>,</w:t>
      </w:r>
      <w:r w:rsidR="00260078">
        <w:t xml:space="preserve"> </w:t>
      </w:r>
      <w:r w:rsidR="00A932AA">
        <w:t>i</w:t>
      </w:r>
      <w:r w:rsidR="00260078">
        <w:t>n kJ/mol,</w:t>
      </w:r>
      <w:r w:rsidR="00FD03A1" w:rsidRPr="00FD03A1">
        <w:t xml:space="preserve"> of the reactant at equilibrium</w:t>
      </w:r>
      <w:r w:rsidR="00A932AA">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FD03A1" w:rsidRPr="00FD03A1">
        <w:t>.</w:t>
      </w:r>
      <w:r w:rsidR="00ED2F1A" w:rsidRPr="00FD03A1">
        <w:t xml:space="preserve"> </w:t>
      </w:r>
      <w:r w:rsidR="00260078">
        <w:t xml:space="preserve">The product surface is also expressed in terms of three parameters: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me:exponentialProductDiabat-A</w:t>
      </w:r>
      <w:r w:rsidR="00260078" w:rsidRPr="00260078">
        <w:t xml:space="preserve">&gt;, </w:t>
      </w:r>
      <w:r w:rsidR="00260078">
        <w:t>t</w:t>
      </w:r>
      <w:r w:rsidR="00260078" w:rsidRPr="00260078">
        <w:t>he pre</w:t>
      </w:r>
      <w:r w:rsidR="00260078">
        <w:t>-expo</w:t>
      </w:r>
      <w:r w:rsidR="00260078" w:rsidRPr="00260078">
        <w:t>ne</w:t>
      </w:r>
      <w:r w:rsidR="00260078">
        <w:t>n</w:t>
      </w:r>
      <w:r w:rsidR="00260078" w:rsidRPr="00260078">
        <w:t>tial factor</w:t>
      </w:r>
      <w:r w:rsidR="00A9475D">
        <w:t xml:space="preserve">, </w:t>
      </w:r>
      <m:oMath>
        <m:r>
          <w:rPr>
            <w:rFonts w:ascii="Cambria Math" w:hAnsi="Cambria Math"/>
          </w:rPr>
          <m:t>A</m:t>
        </m:r>
      </m:oMath>
      <w:r w:rsidR="00A9475D">
        <w:t>,</w:t>
      </w:r>
      <w:r w:rsidR="00260078" w:rsidRPr="00260078">
        <w:t xml:space="preserve"> in kJ/mol;</w:t>
      </w:r>
      <w:r w:rsidR="008C758C">
        <w:rPr>
          <w:rFonts w:ascii="Consolas" w:hAnsi="Consolas" w:cs="Consolas"/>
          <w:color w:val="0000FF"/>
          <w:sz w:val="19"/>
          <w:szCs w:val="19"/>
          <w:lang w:eastAsia="en-GB"/>
        </w:rPr>
        <w:t xml:space="preserve"> &lt;</w:t>
      </w:r>
      <w:r w:rsidR="00260078">
        <w:rPr>
          <w:rFonts w:ascii="Consolas" w:hAnsi="Consolas" w:cs="Consolas"/>
          <w:color w:val="A31515"/>
          <w:sz w:val="19"/>
          <w:szCs w:val="19"/>
          <w:lang w:eastAsia="en-GB"/>
        </w:rPr>
        <w:t>me:exponentialProductDiabat-B</w:t>
      </w:r>
      <w:r w:rsidR="00260078" w:rsidRPr="00A932AA">
        <w:t xml:space="preserve">&gt;, </w:t>
      </w:r>
      <w:r w:rsidR="00A9475D">
        <w:t>the</w:t>
      </w:r>
      <w:r w:rsidR="00A932AA" w:rsidRPr="00A932AA">
        <w:t xml:space="preserve"> parameter</w:t>
      </w:r>
      <w:r w:rsidR="00A9475D">
        <w:t xml:space="preserve"> </w:t>
      </w:r>
      <m:oMath>
        <m:r>
          <w:rPr>
            <w:rFonts w:ascii="Cambria Math" w:hAnsi="Cambria Math"/>
          </w:rPr>
          <m:t>B</m:t>
        </m:r>
      </m:oMath>
      <w:r w:rsidR="006766BF">
        <w:t xml:space="preserve"> in Bohr</w:t>
      </w:r>
      <w:r w:rsidR="002B2863" w:rsidRPr="002B2863">
        <w:rPr>
          <w:vertAlign w:val="superscript"/>
        </w:rPr>
        <w:t>-1</w:t>
      </w:r>
      <w:r w:rsidR="002B2863">
        <w:t>, which is negative and</w:t>
      </w:r>
      <w:r w:rsidR="00A9475D">
        <w:t xml:space="preserve"> governs the repulsive character of the product surface</w:t>
      </w:r>
      <w:r w:rsidR="00260078" w:rsidRPr="00A932AA">
        <w:t>;</w:t>
      </w:r>
      <w:r w:rsidR="00A932AA">
        <w:t xml:space="preserve">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me:exponentialProductDiabat-DE</w:t>
      </w:r>
      <w:r w:rsidR="00260078">
        <w:rPr>
          <w:rFonts w:ascii="Consolas" w:hAnsi="Consolas" w:cs="Consolas"/>
          <w:color w:val="0000FF"/>
          <w:sz w:val="19"/>
          <w:szCs w:val="19"/>
          <w:lang w:eastAsia="en-GB"/>
        </w:rPr>
        <w:t xml:space="preserve">&gt; </w:t>
      </w:r>
      <w:r w:rsidR="00A9475D" w:rsidRPr="00A9475D">
        <w:t>the effective dissociation energy</w:t>
      </w:r>
      <w:r w:rsidR="00A9475D">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rsidR="00A9475D">
        <w:t>,</w:t>
      </w:r>
      <w:r w:rsidR="00A9475D" w:rsidRPr="00A9475D">
        <w:t xml:space="preserve"> in kJ/mol</w:t>
      </w:r>
      <w:r w:rsidR="00A9475D">
        <w:t>,</w:t>
      </w:r>
      <w:r w:rsidR="00A9475D" w:rsidRPr="00A9475D">
        <w:t xml:space="preserve"> of the product surface</w:t>
      </w:r>
      <w:r w:rsidR="00260078" w:rsidRPr="00A9475D">
        <w:t>.</w:t>
      </w:r>
      <w:r w:rsidR="00260078" w:rsidRPr="00A9475D">
        <w:rPr>
          <w:rFonts w:ascii="Consolas" w:hAnsi="Consolas" w:cs="Consolas"/>
          <w:color w:val="0000FF"/>
          <w:sz w:val="19"/>
          <w:szCs w:val="19"/>
          <w:lang w:eastAsia="en-GB"/>
        </w:rPr>
        <w:t xml:space="preserve"> </w:t>
      </w:r>
      <w:r w:rsidR="00980702">
        <w:t>The</w:t>
      </w:r>
      <w:r w:rsidR="00557051">
        <w:t>se two surfaces are coupled by</w:t>
      </w:r>
      <w:r w:rsidR="008C758C">
        <w:t xml:space="preserve"> the off-</w:t>
      </w:r>
      <w:r w:rsidR="002B2863">
        <w:t xml:space="preserve">diagonal matrix element </w:t>
      </w:r>
      <w:r w:rsidR="008C758C">
        <w:rPr>
          <w:rFonts w:ascii="Consolas" w:hAnsi="Consolas" w:cs="Consolas"/>
          <w:color w:val="0000FF"/>
          <w:sz w:val="19"/>
          <w:szCs w:val="19"/>
          <w:lang w:eastAsia="en-GB"/>
        </w:rPr>
        <w:t>&lt;</w:t>
      </w:r>
      <w:r w:rsidR="002B2863">
        <w:rPr>
          <w:rFonts w:ascii="Consolas" w:hAnsi="Consolas" w:cs="Consolas"/>
          <w:color w:val="A31515"/>
          <w:sz w:val="19"/>
          <w:szCs w:val="19"/>
          <w:lang w:eastAsia="en-GB"/>
        </w:rPr>
        <w:t>me:H12</w:t>
      </w:r>
      <w:r w:rsidR="002B2863">
        <w:rPr>
          <w:rFonts w:ascii="Consolas" w:hAnsi="Consolas" w:cs="Consolas"/>
          <w:color w:val="0000FF"/>
          <w:sz w:val="19"/>
          <w:szCs w:val="19"/>
          <w:lang w:eastAsia="en-GB"/>
        </w:rPr>
        <w:t>&gt;</w:t>
      </w:r>
      <w:r w:rsidR="002B2863">
        <w:t xml:space="preserve"> which has unit</w:t>
      </w:r>
      <w:r w:rsidR="008C758C">
        <w:t>s</w:t>
      </w:r>
      <w:r w:rsidR="002B2863">
        <w:t xml:space="preserve"> of </w:t>
      </w:r>
      <w:r w:rsidR="002B2863" w:rsidRPr="00A9475D">
        <w:t>kJ/mol</w:t>
      </w:r>
      <w:r w:rsidR="00260078">
        <w:t xml:space="preserve">. </w:t>
      </w:r>
      <w:r w:rsidR="008C758C">
        <w:t xml:space="preserve">Finally, and in common with other methods, a reduced mass is required and this is specified as </w:t>
      </w:r>
      <w:r w:rsidR="008C758C" w:rsidRPr="00D3483E">
        <w:rPr>
          <w:rFonts w:ascii="Courier New" w:hAnsi="Courier New" w:cs="Courier New"/>
          <w:color w:val="0000FF"/>
          <w:sz w:val="16"/>
          <w:szCs w:val="16"/>
          <w:lang w:eastAsia="en-GB"/>
        </w:rPr>
        <w:lastRenderedPageBreak/>
        <w:t>&lt;</w:t>
      </w:r>
      <w:r w:rsidR="008C758C" w:rsidRPr="00D3483E">
        <w:rPr>
          <w:rFonts w:ascii="Courier New" w:hAnsi="Courier New" w:cs="Courier New"/>
          <w:color w:val="A31515"/>
          <w:sz w:val="16"/>
          <w:szCs w:val="16"/>
          <w:lang w:eastAsia="en-GB"/>
        </w:rPr>
        <w:t>me:reducedMass</w:t>
      </w:r>
      <w:r w:rsidR="008C758C" w:rsidRPr="00D3483E">
        <w:rPr>
          <w:rFonts w:ascii="Courier New" w:hAnsi="Courier New" w:cs="Courier New"/>
          <w:color w:val="0000FF"/>
          <w:sz w:val="16"/>
          <w:szCs w:val="16"/>
          <w:lang w:eastAsia="en-GB"/>
        </w:rPr>
        <w:t>&gt;</w:t>
      </w:r>
      <w:r w:rsidR="008C758C">
        <w:t xml:space="preserve">. </w:t>
      </w:r>
      <w:r w:rsidR="00260078">
        <w:t>A</w:t>
      </w:r>
      <w:r w:rsidR="00557051">
        <w:t xml:space="preserve"> complete specification </w:t>
      </w:r>
      <w:r w:rsidR="00260078">
        <w:t xml:space="preserve">of this method </w:t>
      </w:r>
      <w:r w:rsidR="00557051">
        <w:t>looks like</w:t>
      </w:r>
      <w:r w:rsidR="00260078">
        <w:t xml:space="preserve"> (see </w:t>
      </w:r>
      <w:r w:rsidR="00260078" w:rsidRPr="00A9475D">
        <w:rPr>
          <w:rFonts w:ascii="Courier New" w:hAnsi="Courier New" w:cs="Courier New"/>
          <w:sz w:val="20"/>
        </w:rPr>
        <w:t>examples\spin_forbidden_kinetics\ZN_test.xml</w:t>
      </w:r>
      <w:r w:rsidR="00260078">
        <w:t>)</w:t>
      </w:r>
      <w:r w:rsidR="00557051">
        <w:t>:</w:t>
      </w:r>
      <w:r w:rsidR="00557051" w:rsidRPr="00A9475D">
        <w:rPr>
          <w:rFonts w:ascii="Consolas" w:hAnsi="Consolas" w:cs="Consolas"/>
          <w:color w:val="0000FF"/>
          <w:sz w:val="19"/>
          <w:szCs w:val="19"/>
          <w:lang w:eastAsia="en-GB"/>
        </w:rPr>
        <w:t xml:space="preserve">     </w:t>
      </w:r>
    </w:p>
    <w:p w14:paraId="578A9E0F"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name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xsi:type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p>
    <w:p w14:paraId="7BDE7A44"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kJ/mol/Bohr**2</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 xml:space="preserve">166.614 </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&gt;</w:t>
      </w:r>
    </w:p>
    <w:p w14:paraId="2105743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-0.487</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&gt;</w:t>
      </w:r>
    </w:p>
    <w:p w14:paraId="69486960"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&gt;</w:t>
      </w:r>
    </w:p>
    <w:p w14:paraId="19FF6A55"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89.86</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&gt;</w:t>
      </w:r>
    </w:p>
    <w:p w14:paraId="769F0C47"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00ED2F1A" w:rsidRPr="00D3483E">
        <w:rPr>
          <w:rFonts w:ascii="Courier New" w:hAnsi="Courier New" w:cs="Courier New"/>
          <w:color w:val="0000FF"/>
          <w:sz w:val="16"/>
          <w:szCs w:val="16"/>
          <w:lang w:eastAsia="en-GB"/>
        </w:rPr>
        <w:t>1/Bohr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-3.74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&gt;</w:t>
      </w:r>
    </w:p>
    <w:p w14:paraId="4EA6F1FC"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-46.34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&gt;</w:t>
      </w:r>
    </w:p>
    <w:p w14:paraId="759E237D"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7.00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&gt;</w:t>
      </w:r>
    </w:p>
    <w:p w14:paraId="4EC4758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a.m.u.</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9.072</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&gt;</w:t>
      </w:r>
    </w:p>
    <w:p w14:paraId="61DDDDD0" w14:textId="77777777" w:rsidR="00DF69A9"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&gt;</w:t>
      </w:r>
      <w:r w:rsidR="00DF69A9" w:rsidRPr="00D3483E">
        <w:rPr>
          <w:rFonts w:ascii="Courier New" w:hAnsi="Courier New" w:cs="Courier New"/>
          <w:color w:val="0000FF"/>
          <w:sz w:val="16"/>
          <w:szCs w:val="16"/>
          <w:lang w:eastAsia="en-GB"/>
        </w:rPr>
        <w:t xml:space="preserve"> </w:t>
      </w:r>
    </w:p>
    <w:p w14:paraId="179354A0" w14:textId="77777777" w:rsidR="00DF69A9" w:rsidRPr="00DF69A9" w:rsidRDefault="00DF69A9"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A222C5C" w14:textId="77777777" w:rsidR="00557051" w:rsidRPr="00DF69A9" w:rsidRDefault="00DF69A9" w:rsidP="00DF69A9">
      <w:pPr>
        <w:tabs>
          <w:tab w:val="clear" w:pos="540"/>
        </w:tabs>
        <w:ind w:left="357"/>
      </w:pPr>
      <w:r w:rsidRPr="00DF69A9">
        <w:t xml:space="preserve">The Zhu-Nakamura approach includes tunnelling. </w:t>
      </w:r>
    </w:p>
    <w:p w14:paraId="5C0C7BAB" w14:textId="77777777" w:rsidR="00E82D5C" w:rsidRDefault="00E82D5C" w:rsidP="00B90659">
      <w:pPr>
        <w:numPr>
          <w:ilvl w:val="0"/>
          <w:numId w:val="25"/>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14:paraId="1F39C06E" w14:textId="77777777" w:rsidR="00D3483E" w:rsidRPr="00E82D5C" w:rsidRDefault="00D3483E" w:rsidP="00D3483E">
      <w:pPr>
        <w:numPr>
          <w:ilvl w:val="0"/>
          <w:numId w:val="25"/>
        </w:numPr>
        <w:rPr>
          <w:szCs w:val="24"/>
        </w:rPr>
      </w:pPr>
      <w:r w:rsidRPr="00E82D5C">
        <w:rPr>
          <w:rFonts w:ascii="Courier New" w:hAnsi="Courier New" w:cs="Courier New"/>
          <w:color w:val="FF0000"/>
        </w:rPr>
        <w:t>DefinedSumOfStates</w:t>
      </w:r>
      <w:r w:rsidRPr="00E82D5C">
        <w:rPr>
          <w:szCs w:val="24"/>
        </w:rPr>
        <w:t xml:space="preserve">: This class has been implemented in order to allow transition state sums of states, </w:t>
      </w:r>
      <m:oMath>
        <m:r>
          <w:rPr>
            <w:rFonts w:ascii="Cambria Math" w:hAnsi="Cambria Math"/>
            <w:szCs w:val="24"/>
          </w:rPr>
          <m:t>W(E)</m:t>
        </m:r>
      </m:oMath>
      <w:r w:rsidRPr="00E82D5C">
        <w:rPr>
          <w:szCs w:val="24"/>
        </w:rPr>
        <w:t xml:space="preserve"> or </w:t>
      </w:r>
      <m:oMath>
        <m:r>
          <w:rPr>
            <w:rFonts w:ascii="Cambria Math" w:hAnsi="Cambria Math"/>
            <w:szCs w:val="24"/>
          </w:rPr>
          <m:t>W(E,J)</m:t>
        </m:r>
      </m:oMath>
      <w:r w:rsidRPr="00E82D5C">
        <w:rPr>
          <w:szCs w:val="24"/>
        </w:rPr>
        <w:t xml:space="preserve">  where </w:t>
      </w:r>
      <m:oMath>
        <m:r>
          <w:rPr>
            <w:rFonts w:ascii="Cambria Math" w:hAnsi="Cambria Math"/>
            <w:szCs w:val="24"/>
          </w:rPr>
          <m:t>E</m:t>
        </m:r>
      </m:oMath>
      <w:r w:rsidRPr="00E82D5C">
        <w:rPr>
          <w:szCs w:val="24"/>
        </w:rPr>
        <w:t xml:space="preserve"> is energy and </w:t>
      </w:r>
      <m:oMath>
        <m:r>
          <w:rPr>
            <w:rFonts w:ascii="Cambria Math" w:hAnsi="Cambria Math"/>
            <w:szCs w:val="24"/>
          </w:rPr>
          <m:t>J</m:t>
        </m:r>
      </m:oMath>
      <w:r w:rsidRPr="00E82D5C">
        <w:rPr>
          <w:szCs w:val="24"/>
        </w:rPr>
        <w:t xml:space="preserve"> total angular momentum, calculated by other means, to be input into MESMER. An example might be to input the transition state sums of states of a reaction where there is no well-defined location of the transition state, thus requiring the use of a variational technique such as FTST to locate the transition state. This method requires a transition state species to be defined in the molecule list and this definition must include the sum of state in the following format:</w:t>
      </w:r>
    </w:p>
    <w:p w14:paraId="0597F6EF" w14:textId="77777777" w:rsidR="00D3483E" w:rsidRPr="002506D9" w:rsidRDefault="00D3483E"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14:paraId="31E8E06E" w14:textId="77777777" w:rsidR="00D3483E" w:rsidRPr="00050476" w:rsidRDefault="00D3483E" w:rsidP="00D3483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DF698E1" w14:textId="77777777" w:rsidR="00D3483E" w:rsidRDefault="00D3483E" w:rsidP="00D3483E">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DB6829C" w14:textId="380D9153" w:rsidR="00D3483E" w:rsidRPr="00D3483E" w:rsidRDefault="00D3483E" w:rsidP="00D3483E">
      <w:pPr>
        <w:ind w:left="360"/>
        <w:rPr>
          <w:szCs w:val="24"/>
        </w:rPr>
      </w:pPr>
      <w:r w:rsidRPr="00050476">
        <w:rPr>
          <w:szCs w:val="24"/>
        </w:rPr>
        <w:t xml:space="preserve">The tag </w:t>
      </w:r>
      <w:r w:rsidRPr="00050476">
        <w:rPr>
          <w:rFonts w:ascii="Courier New" w:hAnsi="Courier New" w:cs="Courier New"/>
          <w:color w:val="A31515"/>
          <w:sz w:val="20"/>
        </w:rPr>
        <w:t>me:SumOfStates</w:t>
      </w:r>
      <w:r>
        <w:rPr>
          <w:szCs w:val="24"/>
        </w:rPr>
        <w:t xml:space="preserve"> indicates the beginning of a sum of states definition and allows a number of other parameters to be set: </w:t>
      </w:r>
      <w:r w:rsidRPr="00050476">
        <w:rPr>
          <w:rFonts w:ascii="Courier New" w:hAnsi="Courier New" w:cs="Courier New"/>
          <w:color w:val="FF0000"/>
          <w:sz w:val="20"/>
          <w:lang w:eastAsia="en-GB"/>
        </w:rPr>
        <w:t>units</w:t>
      </w:r>
      <w:r>
        <w:rPr>
          <w:szCs w:val="24"/>
        </w:rPr>
        <w:t xml:space="preserve"> </w:t>
      </w:r>
      <w:r w:rsidRPr="00050476">
        <w:rPr>
          <w:szCs w:val="24"/>
        </w:rPr>
        <w:t xml:space="preserve">allows the units of </w:t>
      </w:r>
      <m:oMath>
        <m:r>
          <w:rPr>
            <w:rFonts w:ascii="Cambria Math" w:hAnsi="Cambria Math"/>
            <w:szCs w:val="24"/>
          </w:rPr>
          <m:t>E</m:t>
        </m:r>
      </m:oMath>
      <w:r>
        <w:rPr>
          <w:szCs w:val="24"/>
        </w:rPr>
        <w:t xml:space="preserve"> to be specified.</w:t>
      </w:r>
      <w:r w:rsidRPr="00050476">
        <w:rPr>
          <w:rFonts w:ascii="Courier New" w:hAnsi="Courier New" w:cs="Courier New"/>
          <w:color w:val="0000FF"/>
          <w:sz w:val="20"/>
          <w:lang w:eastAsia="en-GB"/>
        </w:rPr>
        <w:t xml:space="preserve">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002B8B">
        <w:rPr>
          <w:szCs w:val="24"/>
        </w:rPr>
        <w:t>indicates if</w:t>
      </w:r>
      <w:r>
        <w:rPr>
          <w:szCs w:val="24"/>
        </w:rPr>
        <w:t xml:space="preserve"> the sum of states has</w:t>
      </w:r>
      <w:r w:rsidRPr="00002B8B">
        <w:rPr>
          <w:szCs w:val="24"/>
        </w:rPr>
        <w:t xml:space="preserve"> an angular dependence </w:t>
      </w:r>
      <w:r>
        <w:rPr>
          <w:szCs w:val="24"/>
        </w:rPr>
        <w:t>i.e.</w:t>
      </w:r>
      <m:oMath>
        <m:r>
          <w:rPr>
            <w:rFonts w:ascii="Cambria Math" w:hAnsi="Cambria Math"/>
            <w:szCs w:val="24"/>
          </w:rPr>
          <m:t xml:space="preserve"> W(E,J)</m:t>
        </m:r>
      </m:oMath>
      <w:r>
        <w:rPr>
          <w:szCs w:val="24"/>
        </w:rPr>
        <w:t xml:space="preserve">  (</w:t>
      </w:r>
      <w:r w:rsidRPr="00050476">
        <w:rPr>
          <w:rFonts w:ascii="Courier New" w:hAnsi="Courier New" w:cs="Courier New"/>
          <w:color w:val="0000FF"/>
          <w:sz w:val="20"/>
          <w:lang w:eastAsia="en-GB"/>
        </w:rPr>
        <w:t>true</w:t>
      </w:r>
      <w:r>
        <w:rPr>
          <w:szCs w:val="24"/>
        </w:rPr>
        <w:t xml:space="preserve">) rather than </w:t>
      </w:r>
      <m:oMath>
        <m:r>
          <w:rPr>
            <w:rFonts w:ascii="Cambria Math" w:hAnsi="Cambria Math"/>
            <w:szCs w:val="24"/>
          </w:rPr>
          <m:t>W(E)</m:t>
        </m:r>
      </m:oMath>
      <w:r>
        <w:rPr>
          <w:szCs w:val="24"/>
        </w:rPr>
        <w:t xml:space="preserve"> (</w:t>
      </w:r>
      <w:r w:rsidRPr="00CC4C90">
        <w:rPr>
          <w:rFonts w:ascii="Courier New" w:hAnsi="Courier New" w:cs="Courier New"/>
          <w:color w:val="0000FF"/>
          <w:sz w:val="20"/>
          <w:lang w:eastAsia="en-GB"/>
        </w:rPr>
        <w:t>false</w:t>
      </w:r>
      <w:r>
        <w:rPr>
          <w:szCs w:val="24"/>
        </w:rPr>
        <w:t xml:space="preserve">).  The energies for which the sum of states are specified are unlikely to correspond to the division chosen for the grain boundaries of the ME calculation, so splines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Pr>
          <w:szCs w:val="24"/>
        </w:rPr>
        <w:t xml:space="preserve"> or </w:t>
      </w:r>
      <m:oMath>
        <m:r>
          <w:rPr>
            <w:rFonts w:ascii="Cambria Math" w:hAnsi="Cambria Math"/>
            <w:szCs w:val="24"/>
          </w:rPr>
          <m:t>lnW(E)</m:t>
        </m:r>
      </m:oMath>
      <w:r>
        <w:rPr>
          <w:szCs w:val="24"/>
        </w:rPr>
        <w:t xml:space="preserve">  and this is the default, however in some cases it may be better to use the sum of state as entered and the attribute </w:t>
      </w:r>
      <w:r w:rsidRPr="00050476">
        <w:rPr>
          <w:rFonts w:ascii="Courier New" w:hAnsi="Courier New" w:cs="Courier New"/>
          <w:color w:val="FF0000"/>
          <w:sz w:val="20"/>
          <w:lang w:eastAsia="en-GB"/>
        </w:rPr>
        <w:t>noLogSpline</w:t>
      </w:r>
      <w:r>
        <w:rPr>
          <w:szCs w:val="24"/>
        </w:rPr>
        <w:t xml:space="preserve"> allows for this.  The </w:t>
      </w:r>
      <w:r w:rsidRPr="00050476">
        <w:rPr>
          <w:rFonts w:ascii="Courier New" w:hAnsi="Courier New" w:cs="Courier New"/>
          <w:color w:val="A31515"/>
          <w:sz w:val="20"/>
        </w:rPr>
        <w:t>me:SumOfStates</w:t>
      </w:r>
      <w:r>
        <w:rPr>
          <w:szCs w:val="24"/>
        </w:rPr>
        <w:t xml:space="preserve"> tag is followed by a series of </w:t>
      </w:r>
      <w:r w:rsidRPr="00050476">
        <w:rPr>
          <w:rFonts w:ascii="Courier New" w:hAnsi="Courier New" w:cs="Courier New"/>
          <w:color w:val="A31515"/>
          <w:sz w:val="20"/>
        </w:rPr>
        <w:t>me:SumOfStates</w:t>
      </w:r>
      <w:r>
        <w:rPr>
          <w:rFonts w:ascii="Courier New" w:hAnsi="Courier New" w:cs="Courier New"/>
          <w:color w:val="A31515"/>
          <w:sz w:val="20"/>
        </w:rPr>
        <w:t>Point</w:t>
      </w:r>
      <w:r>
        <w:rPr>
          <w:szCs w:val="24"/>
        </w:rPr>
        <w:t xml:space="preserve"> tags that specify a point that defines the </w:t>
      </w:r>
      <m:oMath>
        <m:r>
          <w:rPr>
            <w:rFonts w:ascii="Cambria Math" w:hAnsi="Cambria Math"/>
            <w:szCs w:val="24"/>
          </w:rPr>
          <m:t>W(E)</m:t>
        </m:r>
      </m:oMath>
      <w:r>
        <w:rPr>
          <w:szCs w:val="24"/>
        </w:rPr>
        <w:t xml:space="preserve"> or </w:t>
      </w:r>
      <m:oMath>
        <m:r>
          <w:rPr>
            <w:rFonts w:ascii="Cambria Math" w:hAnsi="Cambria Math"/>
            <w:szCs w:val="24"/>
          </w:rPr>
          <m:t>W(E,J)</m:t>
        </m:r>
      </m:oMath>
      <w:r>
        <w:rPr>
          <w:szCs w:val="24"/>
        </w:rPr>
        <w:t xml:space="preserve">  function. The attributes of this tag specify the energy (which must be present) and the angular momentum (which must be present only be present if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A85A1D">
        <w:rPr>
          <w:szCs w:val="24"/>
        </w:rPr>
        <w:t>is</w:t>
      </w:r>
      <w:r>
        <w:rPr>
          <w:rFonts w:ascii="Courier New" w:hAnsi="Courier New" w:cs="Courier New"/>
          <w:color w:val="FF0000"/>
          <w:sz w:val="20"/>
          <w:lang w:eastAsia="en-GB"/>
        </w:rPr>
        <w:t xml:space="preserve"> </w:t>
      </w:r>
      <w:r w:rsidRPr="00050476">
        <w:rPr>
          <w:rFonts w:ascii="Courier New" w:hAnsi="Courier New" w:cs="Courier New"/>
          <w:color w:val="0000FF"/>
          <w:sz w:val="20"/>
          <w:lang w:eastAsia="en-GB"/>
        </w:rPr>
        <w:t>true</w:t>
      </w:r>
      <w:r>
        <w:rPr>
          <w:szCs w:val="24"/>
        </w:rPr>
        <w:t xml:space="preserve">) for which a sum of states is specified. An example of the use of this method can be found in </w:t>
      </w:r>
      <w:r w:rsidRPr="00370B4F">
        <w:rPr>
          <w:rFonts w:ascii="Courier New" w:hAnsi="Courier New" w:cs="Courier New"/>
          <w:sz w:val="20"/>
        </w:rPr>
        <w:t>examples\Methyl_H_to_Methane\</w:t>
      </w:r>
      <w:r w:rsidR="00125841">
        <w:rPr>
          <w:rFonts w:ascii="Courier New" w:hAnsi="Courier New" w:cs="Courier New"/>
          <w:sz w:val="20"/>
        </w:rPr>
        <w:t xml:space="preserve"> </w:t>
      </w:r>
      <w:r w:rsidRPr="00370B4F">
        <w:rPr>
          <w:rFonts w:ascii="Courier New" w:hAnsi="Courier New" w:cs="Courier New"/>
          <w:sz w:val="20"/>
        </w:rPr>
        <w:t>Methyl_H_to_Methane_FTST</w:t>
      </w:r>
      <w:r>
        <w:t>.</w:t>
      </w:r>
    </w:p>
    <w:p w14:paraId="4C67DD98" w14:textId="787B1DBA" w:rsidR="00855E23" w:rsidRDefault="00125841" w:rsidP="00855E23">
      <w:pPr>
        <w:numPr>
          <w:ilvl w:val="0"/>
          <w:numId w:val="25"/>
        </w:numPr>
      </w:pPr>
      <w:r w:rsidRPr="00125841">
        <w:rPr>
          <w:rFonts w:ascii="Courier New" w:hAnsi="Courier New" w:cs="Courier New"/>
          <w:color w:val="FF0000"/>
        </w:rPr>
        <w:t>CanonicalRateCoefficient</w:t>
      </w:r>
      <w:r w:rsidR="007C02AF" w:rsidRPr="00E82D5C">
        <w:rPr>
          <w:szCs w:val="24"/>
        </w:rPr>
        <w:t xml:space="preserve">: </w:t>
      </w:r>
      <w:r>
        <w:rPr>
          <w:szCs w:val="24"/>
        </w:rPr>
        <w:t xml:space="preserve">Strictly speaking, this class in not a microcanonical rate coefficient class, but is included here for completeness. The class generates canonical rate coefficients and is designed for use with the irreversible exchange reaction </w:t>
      </w:r>
      <w:r w:rsidR="00855E23">
        <w:rPr>
          <w:szCs w:val="24"/>
        </w:rPr>
        <w:t xml:space="preserve">(see section </w:t>
      </w:r>
      <w:r w:rsidR="00893D30">
        <w:rPr>
          <w:szCs w:val="24"/>
        </w:rPr>
        <w:fldChar w:fldCharType="begin"/>
      </w:r>
      <w:r w:rsidR="00893D30">
        <w:rPr>
          <w:szCs w:val="24"/>
        </w:rPr>
        <w:instrText xml:space="preserve"> REF _Ref347659580 \r \h </w:instrText>
      </w:r>
      <w:r w:rsidR="00893D30">
        <w:rPr>
          <w:szCs w:val="24"/>
        </w:rPr>
      </w:r>
      <w:r w:rsidR="00893D30">
        <w:rPr>
          <w:szCs w:val="24"/>
        </w:rPr>
        <w:fldChar w:fldCharType="separate"/>
      </w:r>
      <w:r w:rsidR="006118BA">
        <w:rPr>
          <w:szCs w:val="24"/>
        </w:rPr>
        <w:t>7.3.2</w:t>
      </w:r>
      <w:r w:rsidR="00893D30">
        <w:rPr>
          <w:szCs w:val="24"/>
        </w:rPr>
        <w:fldChar w:fldCharType="end"/>
      </w:r>
      <w:r w:rsidR="00855E23">
        <w:rPr>
          <w:szCs w:val="24"/>
        </w:rPr>
        <w:t>), to allow for bimolecular loss of one of the reactants of the system due to a side reaction, the side reaction being assumed to proceed via a regular, bimolecular transition state</w:t>
      </w:r>
      <w:r>
        <w:rPr>
          <w:szCs w:val="24"/>
        </w:rPr>
        <w:t>. The definition of this method is</w:t>
      </w:r>
      <w:r w:rsidR="00855E23">
        <w:rPr>
          <w:szCs w:val="24"/>
        </w:rPr>
        <w:t>:</w:t>
      </w:r>
    </w:p>
    <w:p w14:paraId="2127E051" w14:textId="534E8D24"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xsi:type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me:CanonicalRateCoefficient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p>
    <w:p w14:paraId="11D55613" w14:textId="03F6313F"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cm3molecule-1s-1</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2.0E-10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1.0E-13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&gt;</w:t>
      </w:r>
      <w:r w:rsidRPr="00855E23">
        <w:rPr>
          <w:rFonts w:ascii="Courier New" w:hAnsi="Courier New" w:cs="Courier New"/>
          <w:color w:val="000000"/>
          <w:sz w:val="16"/>
          <w:szCs w:val="16"/>
          <w:lang w:eastAsia="en-GB"/>
        </w:rPr>
        <w:t>2.42095e-11</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&gt;</w:t>
      </w:r>
    </w:p>
    <w:p w14:paraId="6B8A45C2" w14:textId="2F27D969"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kJ/mol</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15.0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30.0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0.5</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23.5312</w:t>
      </w:r>
      <w:r>
        <w:rPr>
          <w:rFonts w:ascii="Courier New" w:hAnsi="Courier New" w:cs="Courier New"/>
          <w:color w:val="000000"/>
          <w:sz w:val="16"/>
          <w:szCs w:val="16"/>
          <w:lang w:eastAsia="en-GB"/>
        </w:rPr>
        <w:t xml:space="preserve"> </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&gt;</w:t>
      </w:r>
    </w:p>
    <w:p w14:paraId="32A31A77" w14:textId="76C9356B"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1.0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p>
    <w:p w14:paraId="363B0BCA" w14:textId="49A32601"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0.0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p>
    <w:p w14:paraId="2EC4B696" w14:textId="56E9CD12" w:rsidR="00855E23" w:rsidRPr="00855E23" w:rsidRDefault="00855E23" w:rsidP="00855E23">
      <w:pPr>
        <w:pStyle w:val="ListParagraph"/>
        <w:ind w:left="360"/>
        <w:rPr>
          <w:rFonts w:ascii="Courier New" w:hAnsi="Courier New" w:cs="Courier New"/>
          <w:color w:val="0000FF"/>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&gt;</w:t>
      </w:r>
    </w:p>
    <w:p w14:paraId="1554FBC7" w14:textId="2DAAD585" w:rsidR="00D3483E" w:rsidRDefault="00855E23" w:rsidP="00893D30">
      <w:pPr>
        <w:pStyle w:val="ListParagraph"/>
        <w:ind w:left="360"/>
      </w:pPr>
      <w:r>
        <w:t>The definition specifies that canonical Arrhenius form to be used for the reaction rate coefficient. As shown in this example</w:t>
      </w:r>
      <w:r w:rsidR="00893D30">
        <w:t>,</w:t>
      </w:r>
      <w:r>
        <w:t xml:space="preserve"> the parameters of this method can also be treated as fitting parameters</w:t>
      </w:r>
      <w:r w:rsidR="00893D30">
        <w:t>, which is useful in a fitting exercise when the rate of the side reaction may not be well defined</w:t>
      </w:r>
      <w:r>
        <w:t>.</w:t>
      </w:r>
    </w:p>
    <w:p w14:paraId="1B09E651" w14:textId="77777777" w:rsidR="00F77C82" w:rsidRDefault="00542BED">
      <w:pPr>
        <w:pStyle w:val="Heading3"/>
        <w:tabs>
          <w:tab w:val="left" w:pos="567"/>
        </w:tabs>
        <w:ind w:left="426" w:hanging="426"/>
      </w:pPr>
      <w:bookmarkStart w:id="129" w:name="_Toc8555281"/>
      <w:r>
        <w:lastRenderedPageBreak/>
        <w:t>Tunne</w:t>
      </w:r>
      <w:r w:rsidR="007463C5">
        <w:t>l</w:t>
      </w:r>
      <w:r w:rsidR="00F77C82">
        <w:t>ing Corrections</w:t>
      </w:r>
      <w:bookmarkEnd w:id="129"/>
    </w:p>
    <w:p w14:paraId="65D560A1" w14:textId="77777777"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14:paraId="45E8EAF6" w14:textId="3BA6EACB" w:rsidR="00095D39" w:rsidRPr="00095D39" w:rsidRDefault="00F77C82" w:rsidP="00661958">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8A254D">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8A254D" w:rsidRPr="008A254D">
        <w:rPr>
          <w:noProof/>
          <w:vertAlign w:val="superscript"/>
        </w:rPr>
        <w:t>3</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5B9771AF"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8A254D">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8A254D" w:rsidRPr="008A254D">
        <w:rPr>
          <w:noProof/>
          <w:vertAlign w:val="superscript"/>
        </w:rPr>
        <w:t>4</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r w:rsidR="005F3ED1" w:rsidRPr="00AA6A35">
        <w:rPr>
          <w:rFonts w:ascii="Courier New" w:hAnsi="Courier New" w:cs="Courier New"/>
          <w:color w:val="A31515"/>
          <w:sz w:val="18"/>
          <w:szCs w:val="18"/>
        </w:rPr>
        <w:t>me:tunneling</w:t>
      </w:r>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r w:rsidR="00F77C82" w:rsidRPr="00AA6A35">
        <w:rPr>
          <w:rFonts w:ascii="Courier New" w:hAnsi="Courier New" w:cs="Courier New"/>
          <w:color w:val="A31515"/>
          <w:sz w:val="18"/>
          <w:szCs w:val="18"/>
        </w:rPr>
        <w:t>me:IRCPotential</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me:IRCPotential</w:t>
      </w:r>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rPr>
        <w:t>me:tunneling</w:t>
      </w:r>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w:t>
      </w:r>
      <w:r w:rsidR="00E02D88">
        <w:t>ities as a function of energy (</w:t>
      </w:r>
      <w:r>
        <w:t xml:space="preserve">presently </w:t>
      </w:r>
      <w:r>
        <w:lastRenderedPageBreak/>
        <w:t>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30" w:name="_Ref345774704"/>
      <w:bookmarkStart w:id="131" w:name="_Toc8555282"/>
      <w:r>
        <w:t>Distribution Calculator</w:t>
      </w:r>
      <w:bookmarkEnd w:id="130"/>
      <w:bookmarkEnd w:id="131"/>
    </w:p>
    <w:p w14:paraId="63D1B4E2" w14:textId="77777777"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14:paraId="7F152740" w14:textId="77777777"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r w:rsidR="008C2F3D" w:rsidRPr="00AA6A35">
        <w:rPr>
          <w:rFonts w:ascii="Courier New" w:hAnsi="Courier New" w:cs="Courier New"/>
          <w:sz w:val="18"/>
          <w:szCs w:val="18"/>
          <w:lang w:eastAsia="en-GB"/>
        </w:rPr>
        <w:t>300.0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14:paraId="15143DCC" w14:textId="77777777" w:rsidR="008C2F3D" w:rsidRPr="00AA6A35"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77777777"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77777777" w:rsidR="00610BF6" w:rsidRPr="00A33877" w:rsidRDefault="00610BF6" w:rsidP="00904243">
            <w:pPr>
              <w:rPr>
                <w:b/>
              </w:rPr>
            </w:pPr>
            <w:r>
              <w:t>(11.</w:t>
            </w:r>
            <w:r w:rsidR="00EE0563">
              <w:t>14</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947E0A"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77777777" w:rsidR="00610BF6" w:rsidRPr="00A33877" w:rsidRDefault="00610BF6" w:rsidP="00904243">
            <w:pPr>
              <w:rPr>
                <w:b/>
              </w:rPr>
            </w:pPr>
            <w:r>
              <w:t>(11.</w:t>
            </w:r>
            <w:r w:rsidR="00EE0563">
              <w:t>15</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947E0A"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77777777" w:rsidR="00610BF6" w:rsidRPr="00A33877" w:rsidRDefault="00610BF6" w:rsidP="00904243">
            <w:pPr>
              <w:rPr>
                <w:b/>
              </w:rPr>
            </w:pPr>
            <w:r>
              <w:t>(11.</w:t>
            </w:r>
            <w:r w:rsidR="00EE0563">
              <w:t>16</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77777777"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32" w:name="_Ref481231055"/>
      <w:bookmarkStart w:id="133" w:name="_Toc8555283"/>
      <w:r>
        <w:t xml:space="preserve">Fragmentation </w:t>
      </w:r>
      <w:r w:rsidR="00AA6A35">
        <w:t>Distribution</w:t>
      </w:r>
      <w:bookmarkEnd w:id="132"/>
      <w:bookmarkEnd w:id="133"/>
      <w:r w:rsidR="00AA6A35">
        <w:t xml:space="preserve"> </w:t>
      </w:r>
    </w:p>
    <w:p w14:paraId="772093C9" w14:textId="286CFA0F" w:rsidR="00571972" w:rsidRPr="00762E2D" w:rsidRDefault="00762E2D" w:rsidP="00571972">
      <w:pPr>
        <w:rPr>
          <w:szCs w:val="24"/>
        </w:rPr>
      </w:pPr>
      <w:r w:rsidRPr="00762E2D">
        <w:rPr>
          <w:szCs w:val="24"/>
        </w:rPr>
        <w:t xml:space="preserve">located in </w:t>
      </w:r>
      <w:r w:rsidRPr="00762E2D">
        <w:rPr>
          <w:rFonts w:ascii="Courier New" w:hAnsi="Courier New" w:cs="Courier New"/>
          <w:color w:val="FF0000"/>
          <w:sz w:val="20"/>
          <w:lang w:eastAsia="en-GB"/>
        </w:rPr>
        <w:t>PseudoIsomerizationReaction.h</w:t>
      </w:r>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6118BA">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77777777" w:rsidR="003F615C" w:rsidRPr="00A33877" w:rsidRDefault="00EE0563" w:rsidP="003B57CB">
            <w:pPr>
              <w:rPr>
                <w:b/>
              </w:rPr>
            </w:pPr>
            <w:r>
              <w:t>(11.17</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w:t>
      </w:r>
      <w:r w:rsidR="00D8788B">
        <w:rPr>
          <w:szCs w:val="24"/>
        </w:rPr>
        <w:lastRenderedPageBreak/>
        <w:t>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6AB9A42E" w14:textId="77777777" w:rsidR="00933BFF" w:rsidRPr="00AA6A35"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6EDC789C"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Pr>
          <w:rFonts w:ascii="Courier New" w:hAnsi="Courier New" w:cs="Courier New"/>
          <w:color w:val="0000FF"/>
          <w:sz w:val="16"/>
          <w:szCs w:val="16"/>
          <w:lang w:eastAsia="en-GB"/>
        </w:rPr>
        <w:t>me:</w:t>
      </w:r>
      <w:r w:rsidRPr="003E1851">
        <w:rPr>
          <w:rFonts w:ascii="Courier New" w:hAnsi="Courier New" w:cs="Courier New"/>
          <w:color w:val="0000FF"/>
          <w:sz w:val="16"/>
          <w:szCs w:val="16"/>
          <w:lang w:eastAsia="en-GB"/>
        </w:rPr>
        <w:t>Prior</w:t>
      </w:r>
      <w:r w:rsidRPr="003E1851">
        <w:rPr>
          <w:rFonts w:ascii="Courier New" w:hAnsi="Courier New" w:cs="Courier New"/>
          <w:color w:val="000000"/>
          <w:sz w:val="16"/>
          <w:szCs w:val="16"/>
          <w:lang w:eastAsia="en-GB"/>
        </w:rPr>
        <w:t>"</w:t>
      </w:r>
      <w:r>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1B0BFB33"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5B09730"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52A4E71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1B42A20B"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664F526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0C19A539"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t>At present, there are two functional forms for this distribution:</w:t>
      </w:r>
    </w:p>
    <w:p w14:paraId="39CE76E1" w14:textId="77777777" w:rsidR="00610101" w:rsidRDefault="003E1851" w:rsidP="007318A4">
      <w:pPr>
        <w:rPr>
          <w:szCs w:val="24"/>
        </w:rPr>
      </w:pPr>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r w:rsidR="00610101">
        <w:rPr>
          <w:szCs w:val="24"/>
        </w:rPr>
        <w:t xml:space="preserve"> This form is identical to that described above and is the default form. </w:t>
      </w:r>
    </w:p>
    <w:p w14:paraId="40B36862" w14:textId="77777777" w:rsidR="003E1851" w:rsidRDefault="003E1851" w:rsidP="003E1851">
      <w:pPr>
        <w:rPr>
          <w:szCs w:val="24"/>
        </w:rPr>
      </w:pPr>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77777777"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77777777" w:rsidR="00CB4861" w:rsidRPr="00A33877" w:rsidRDefault="00CB4861" w:rsidP="003B57CB">
            <w:pPr>
              <w:rPr>
                <w:b/>
              </w:rPr>
            </w:pPr>
            <w:r>
              <w:t>(11.</w:t>
            </w:r>
            <w:r w:rsidR="00EE0563">
              <w:t>18</w:t>
            </w:r>
            <w:r>
              <w:t>)</w:t>
            </w:r>
          </w:p>
        </w:tc>
      </w:tr>
    </w:tbl>
    <w:p w14:paraId="4DA9DA14" w14:textId="2992D0D0"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8A254D">
        <w:rPr>
          <w:szCs w:val="24"/>
        </w:rPr>
        <w:instrText xml:space="preserve"> ADDIN EN.CITE </w:instrText>
      </w:r>
      <w:r w:rsidR="008A254D">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8A254D">
        <w:rPr>
          <w:szCs w:val="24"/>
        </w:rPr>
        <w:instrText xml:space="preserve"> ADDIN EN.CITE.DATA </w:instrText>
      </w:r>
      <w:r w:rsidR="008A254D">
        <w:rPr>
          <w:szCs w:val="24"/>
        </w:rPr>
      </w:r>
      <w:r w:rsidR="008A254D">
        <w:rPr>
          <w:szCs w:val="24"/>
        </w:rPr>
        <w:fldChar w:fldCharType="end"/>
      </w:r>
      <w:r w:rsidR="007F0245">
        <w:rPr>
          <w:szCs w:val="24"/>
        </w:rPr>
      </w:r>
      <w:r w:rsidR="007F0245">
        <w:rPr>
          <w:szCs w:val="24"/>
        </w:rPr>
        <w:fldChar w:fldCharType="separate"/>
      </w:r>
      <w:r w:rsidR="008A254D" w:rsidRPr="008A254D">
        <w:rPr>
          <w:noProof/>
          <w:szCs w:val="24"/>
          <w:vertAlign w:val="superscript"/>
        </w:rPr>
        <w:t>24</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77777777" w:rsidR="00711505" w:rsidRPr="00A33877" w:rsidRDefault="00EE0563" w:rsidP="003B57CB">
            <w:pPr>
              <w:rPr>
                <w:b/>
              </w:rPr>
            </w:pPr>
            <w:r>
              <w:t>(11.19</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me:modPriorNexp</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169DD04C" w14:textId="77777777" w:rsidR="00F77C82" w:rsidRPr="00C05534" w:rsidRDefault="00F77C82" w:rsidP="00C05534">
      <w:pPr>
        <w:pStyle w:val="Heading1"/>
      </w:pPr>
      <w:bookmarkStart w:id="134" w:name="_Toc8555284"/>
      <w:r w:rsidRPr="00C05534">
        <w:lastRenderedPageBreak/>
        <w:t>MESMER FAQs</w:t>
      </w:r>
      <w:bookmarkEnd w:id="134"/>
    </w:p>
    <w:p w14:paraId="3F4CA177" w14:textId="77777777" w:rsidR="00F77C82" w:rsidRDefault="00F77C82">
      <w:pPr>
        <w:rPr>
          <w:b/>
        </w:rPr>
      </w:pPr>
      <w:r>
        <w:rPr>
          <w:b/>
        </w:rPr>
        <w:t>Q. What is qtot? What is sumc? What is sumg?</w:t>
      </w:r>
    </w:p>
    <w:p w14:paraId="79DB325C" w14:textId="60EB9B6A"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6118BA">
        <w:t>9.1.1.1</w:t>
      </w:r>
      <w:r w:rsidR="007A15CE">
        <w:fldChar w:fldCharType="end"/>
      </w:r>
    </w:p>
    <w:p w14:paraId="6927F558" w14:textId="77777777" w:rsidR="00F77C82" w:rsidRDefault="00F77C82">
      <w:pPr>
        <w:rPr>
          <w:b/>
        </w:rPr>
      </w:pPr>
      <w:r>
        <w:rPr>
          <w:b/>
        </w:rPr>
        <w:t>Q. What is conc?</w:t>
      </w:r>
    </w:p>
    <w:p w14:paraId="3CFC2FF9" w14:textId="77777777" w:rsidR="007318A4" w:rsidRDefault="00F77C82">
      <w:pPr>
        <w:rPr>
          <w:vertAlign w:val="superscript"/>
        </w:rPr>
      </w:pPr>
      <w:r>
        <w:tab/>
        <w:t>It is the number density in units of particles cm</w:t>
      </w:r>
      <w:r w:rsidR="001B3B1A">
        <w:rPr>
          <w:vertAlign w:val="superscript"/>
        </w:rPr>
        <w:t>-3</w:t>
      </w:r>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14:paraId="6180962C" w14:textId="65CB93A4" w:rsidR="00D25E34" w:rsidRDefault="00F77C82" w:rsidP="00D25E34">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4DEBE520" w14:textId="2BEC754F" w:rsidR="00D25E34" w:rsidRPr="00521BE9" w:rsidRDefault="00D25E34" w:rsidP="00D25E34">
      <w:pPr>
        <w:rPr>
          <w:rFonts w:ascii="Courier New" w:hAnsi="Courier New" w:cs="Courier New"/>
          <w:color w:val="0000FF"/>
          <w:sz w:val="20"/>
        </w:rPr>
      </w:pPr>
      <w:r>
        <w:t>The exception to this is when Eckart tunnelling is considered. In this case the classical correction to the product energy is required and for this reason the vibrational frequencies of the product are also required as input.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r>
        <w:t>AssociationReaction, which has two reactants (one excess and one deficient), and one product, which is a modelled molecule</w:t>
      </w:r>
    </w:p>
    <w:p w14:paraId="0D186524" w14:textId="77777777" w:rsidR="00F77C82" w:rsidRDefault="00F77C82" w:rsidP="007051CE">
      <w:pPr>
        <w:numPr>
          <w:ilvl w:val="0"/>
          <w:numId w:val="9"/>
        </w:numPr>
      </w:pPr>
      <w:r>
        <w:t xml:space="preserve">IrreversibleReaction, which has one modelled molecule reactant, and either one or two sink molecules for products </w:t>
      </w:r>
    </w:p>
    <w:p w14:paraId="7BECC49B" w14:textId="77777777" w:rsidR="00F77C82" w:rsidRDefault="00F77C82" w:rsidP="007051CE">
      <w:pPr>
        <w:numPr>
          <w:ilvl w:val="0"/>
          <w:numId w:val="9"/>
        </w:numPr>
      </w:pPr>
      <w:r>
        <w:t>IsomerizationReaction, which has one reactant and one product, each of which is a modelled molecule</w:t>
      </w:r>
    </w:p>
    <w:p w14:paraId="453F66CB" w14:textId="77777777" w:rsidR="00F77C82" w:rsidRDefault="00F77C82" w:rsidP="007051CE">
      <w:pPr>
        <w:numPr>
          <w:ilvl w:val="0"/>
          <w:numId w:val="9"/>
        </w:numPr>
      </w:pPr>
      <w:r>
        <w:t>IrreversibleExchangeReaction, which has two reactants (one excess and one deficient), and two products, both of which are sink molecules</w:t>
      </w:r>
    </w:p>
    <w:p w14:paraId="2C575695" w14:textId="77777777" w:rsidR="00CE14A5" w:rsidRDefault="00CE14A5" w:rsidP="007051CE">
      <w:pPr>
        <w:numPr>
          <w:ilvl w:val="0"/>
          <w:numId w:val="9"/>
        </w:numPr>
      </w:pPr>
      <w:r>
        <w:t xml:space="preserve">BimolecularSinkReaction,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r>
        <w:lastRenderedPageBreak/>
        <w:t>PseudoIsomerization, which has two reactants one execess and one deficient modelled molecule, and one product which is a modelled molecule.</w:t>
      </w:r>
    </w:p>
    <w:p w14:paraId="25057747" w14:textId="683FE29B" w:rsidR="00F77C82" w:rsidRDefault="00E7057E" w:rsidP="00E7057E">
      <w:pPr>
        <w:ind w:left="720"/>
      </w:pPr>
      <w:r>
        <w:t xml:space="preserve">See section </w:t>
      </w:r>
      <w:r>
        <w:fldChar w:fldCharType="begin"/>
      </w:r>
      <w:r>
        <w:instrText xml:space="preserve"> REF _Ref347659580 \r \h </w:instrText>
      </w:r>
      <w:r>
        <w:fldChar w:fldCharType="separate"/>
      </w:r>
      <w:r w:rsidR="006118BA">
        <w:t>7.3.2</w:t>
      </w:r>
      <w:r>
        <w:fldChar w:fldCharType="end"/>
      </w:r>
      <w:r>
        <w:t xml:space="preserve"> for more details.</w:t>
      </w:r>
    </w:p>
    <w:p w14:paraId="5DBD95A4" w14:textId="77777777" w:rsidR="00F77C82" w:rsidRDefault="00F77C82">
      <w:pPr>
        <w:rPr>
          <w:b/>
        </w:rPr>
      </w:pPr>
      <w:r>
        <w:rPr>
          <w:b/>
        </w:rPr>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7616A33B"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6118BA">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14:paraId="4145C8C3" w14:textId="77777777" w:rsidR="00F322C9" w:rsidRDefault="00F322C9" w:rsidP="00F322C9">
      <w:pPr>
        <w:rPr>
          <w:b/>
        </w:rPr>
      </w:pPr>
      <w:r>
        <w:rPr>
          <w:b/>
        </w:rPr>
        <w:lastRenderedPageBreak/>
        <w:t>Q. I get a warning about eigenvalue separation</w:t>
      </w:r>
      <w:r w:rsidR="00AE64D2">
        <w:rPr>
          <w:b/>
        </w:rPr>
        <w:t>,</w:t>
      </w:r>
      <w:r>
        <w:rPr>
          <w:b/>
        </w:rPr>
        <w:t xml:space="preserve"> what do I do? </w:t>
      </w:r>
    </w:p>
    <w:p w14:paraId="2D33B9C8" w14:textId="77777777"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14:paraId="346AF870" w14:textId="77777777" w:rsidR="00F77C82" w:rsidRPr="00C05534" w:rsidRDefault="00F77C82" w:rsidP="00C05534">
      <w:pPr>
        <w:pStyle w:val="Heading1"/>
      </w:pPr>
      <w:bookmarkStart w:id="135" w:name="_Toc8555285"/>
      <w:r w:rsidRPr="00C05534">
        <w:lastRenderedPageBreak/>
        <w:t>Theoretical Background</w:t>
      </w:r>
      <w:bookmarkEnd w:id="135"/>
    </w:p>
    <w:p w14:paraId="06C99ECF" w14:textId="0339A1AF"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p>
    <w:p w14:paraId="7FDE0E90" w14:textId="097F8246"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 25-26</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8A254D">
        <w:instrText xml:space="preserve"> ADDIN EN.CITE </w:instrText>
      </w:r>
      <w:r w:rsidR="008A254D">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27-28</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ZWNOdW0+MTc8L1JlY051bT48RGlzcGxheVRleHQ+PHN0eWxlIGZhY2U9InN1cGVyc2NyaXB0Ij4y
OTwvc3R5bGU+PC9EaXNwbGF5VGV4dD48cmVjb3JkPjxyZWMtbnVtYmVyPjE3PC9yZWMtbnVtYmVy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8A254D">
        <w:instrText xml:space="preserve"> ADDIN EN.CITE </w:instrText>
      </w:r>
      <w:r w:rsidR="008A254D">
        <w:fldChar w:fldCharType="begin">
          <w:fldData xml:space="preserve">PEVuZE5vdGU+PENpdGU+PEF1dGhvcj5HYW5ub248L0F1dGhvcj48WWVhcj4yMDA3PC9ZZWFyPjxS
ZWNOdW0+MTc8L1JlY051bT48RGlzcGxheVRleHQ+PHN0eWxlIGZhY2U9InN1cGVyc2NyaXB0Ij4y
OTwvc3R5bGU+PC9EaXNwbGF5VGV4dD48cmVjb3JkPjxyZWMtbnVtYmVyPjE3PC9yZWMtbnVtYmVy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8A254D">
        <w:instrText xml:space="preserve"> ADDIN EN.CITE.DATA </w:instrText>
      </w:r>
      <w:r w:rsidR="008A254D">
        <w:fldChar w:fldCharType="end"/>
      </w:r>
      <w:r w:rsidR="007A15CE" w:rsidRPr="004D29D4">
        <w:fldChar w:fldCharType="separate"/>
      </w:r>
      <w:r w:rsidR="008A254D" w:rsidRPr="008A254D">
        <w:rPr>
          <w:noProof/>
          <w:vertAlign w:val="superscript"/>
        </w:rPr>
        <w:t>29</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8A254D">
        <w:instrText xml:space="preserve"> ADDIN EN.CITE &lt;EndNote&gt;&lt;Cite&gt;&lt;Author&gt;Davies&lt;/Author&gt;&lt;Year&gt;1986&lt;/Year&gt;&lt;RecNum&gt;18&lt;/RecNum&gt;&lt;DisplayText&gt;&lt;style face="superscript"&gt;30&lt;/style&gt;&lt;/DisplayText&gt;&lt;record&gt;&lt;rec-number&gt;18&lt;/rec-number&gt;&lt;foreign-keys&gt;&lt;key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8A254D" w:rsidRPr="008A254D">
        <w:rPr>
          <w:noProof/>
          <w:vertAlign w:val="superscript"/>
        </w:rPr>
        <w:t>30</w:t>
      </w:r>
      <w:r w:rsidR="007A15CE" w:rsidRPr="004D29D4">
        <w:fldChar w:fldCharType="end"/>
      </w:r>
    </w:p>
    <w:p w14:paraId="04E1A054" w14:textId="77777777" w:rsidR="00F77C82" w:rsidRPr="00246233" w:rsidRDefault="00F77C82" w:rsidP="00F66AB7">
      <w:pPr>
        <w:pStyle w:val="Heading2"/>
      </w:pPr>
      <w:bookmarkStart w:id="136" w:name="_Toc8555286"/>
      <w:r w:rsidRPr="00246233">
        <w:t>Matrix Formulation of the EGME</w:t>
      </w:r>
      <w:bookmarkEnd w:id="136"/>
    </w:p>
    <w:p w14:paraId="5ED06D49" w14:textId="09BDE9AD"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ZWNOdW0+MTU8L1JlY051bT48RGlzcGxheVRleHQ+PHN0eWxlIGZhY2U9InN1cGVyc2NyaXB0Ij4y
NywgMzE8L3N0eWxlPjwvRGlzcGxheVRleHQ+PHJlY29yZD48cmVjLW51bWJlcj4xNTwvcmVjLW51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8A254D">
        <w:instrText xml:space="preserve"> ADDIN EN.CITE </w:instrText>
      </w:r>
      <w:r w:rsidR="008A254D">
        <w:fldChar w:fldCharType="begin">
          <w:fldData xml:space="preserve">PEVuZE5vdGU+PENpdGU+PEF1dGhvcj5NaWxsZXI8L0F1dGhvcj48WWVhcj4yMDAyPC9ZZWFyPjxS
ZWNOdW0+MTU8L1JlY051bT48RGlzcGxheVRleHQ+PHN0eWxlIGZhY2U9InN1cGVyc2NyaXB0Ij4y
NywgMzE8L3N0eWxlPjwvRGlzcGxheVRleHQ+PHJlY29yZD48cmVjLW51bWJlcj4xNTwvcmVjLW51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27, 31</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0177C" w:rsidP="00A33877">
      <w:pPr>
        <w:pStyle w:val="Equation"/>
        <w:jc w:val="both"/>
      </w:pPr>
      <w:r w:rsidRPr="002C2271">
        <w:rPr>
          <w:noProof/>
          <w:position w:val="-7"/>
        </w:rPr>
        <w:object w:dxaOrig="180" w:dyaOrig="340" w14:anchorId="5DBCCC0B">
          <v:shape id="_x0000_i1026" type="#_x0000_t75" alt="" style="width:7pt;height:14.95pt;mso-width-percent:0;mso-height-percent:0;mso-width-percent:0;mso-height-percent:0" o:ole="" filled="t">
            <v:fill color2="black"/>
            <v:imagedata r:id="rId50" o:title=""/>
          </v:shape>
          <o:OLEObject Type="Embed" ProgID="Equation.3" ShapeID="_x0000_i1026" DrawAspect="Content" ObjectID="_1637351214" r:id="rId51"/>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947E0A"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77777777" w:rsidR="00A33877" w:rsidRPr="00A33877" w:rsidRDefault="00A33877" w:rsidP="00A33877">
            <w:pPr>
              <w:rPr>
                <w:b/>
              </w:rPr>
            </w:pPr>
            <w:r>
              <w:t>(</w:t>
            </w:r>
            <w:r w:rsidRPr="00A33877">
              <w:t>13.1</w:t>
            </w:r>
            <w:r>
              <w:t>)</w:t>
            </w:r>
          </w:p>
        </w:tc>
      </w:tr>
    </w:tbl>
    <w:p w14:paraId="7C377F2D" w14:textId="77777777" w:rsidR="00F77C82" w:rsidRDefault="00F77C82" w:rsidP="00A33877">
      <w:pPr>
        <w:pStyle w:val="Equation"/>
        <w:jc w:val="both"/>
      </w:pPr>
    </w:p>
    <w:p w14:paraId="7816CAC5" w14:textId="43FCBB71"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8A254D">
        <w:instrText xml:space="preserve"> ADDIN EN.CITE &lt;EndNote&gt;&lt;Cite&gt;&lt;Author&gt;Gilbert&lt;/Author&gt;&lt;Year&gt;1990&lt;/Year&gt;&lt;RecNum&gt;21&lt;/RecNum&gt;&lt;DisplayText&gt;&lt;style face="superscript"&gt;32&lt;/style&gt;&lt;/DisplayText&gt;&lt;record&gt;&lt;rec-number&gt;21&lt;/rec-number&gt;&lt;foreign-keys&gt;&lt;key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8A254D" w:rsidRPr="008A254D">
        <w:rPr>
          <w:noProof/>
          <w:vertAlign w:val="superscript"/>
        </w:rPr>
        <w:t>32</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i</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00F0177C" w:rsidRPr="002C2271">
        <w:rPr>
          <w:noProof/>
          <w:position w:val="-7"/>
        </w:rPr>
        <w:object w:dxaOrig="420" w:dyaOrig="380" w14:anchorId="2EECA4AE">
          <v:shape id="_x0000_i1027" type="#_x0000_t75" alt="" style="width:21.05pt;height:21.05pt;mso-width-percent:0;mso-height-percent:0;mso-width-percent:0;mso-height-percent:0" o:ole="" filled="t">
            <v:fill color2="black"/>
            <v:imagedata r:id="rId52" o:title=""/>
          </v:shape>
          <o:OLEObject Type="Embed" ProgID="Equation.3" ShapeID="_x0000_i1027" DrawAspect="Content" ObjectID="_1637351215" r:id="rId53"/>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14:paraId="1D6DD749" w14:textId="77777777" w:rsidR="00BE4C8E" w:rsidRDefault="00BE4C8E"/>
    <w:p w14:paraId="19E8DEC4" w14:textId="77777777" w:rsidR="00F77C82" w:rsidRDefault="00CE39BB">
      <w:pPr>
        <w:pStyle w:val="Picture"/>
      </w:pPr>
      <w:r>
        <w:rPr>
          <w:noProof/>
          <w:lang w:eastAsia="en-GB"/>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4"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77777777"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77777777" w:rsidR="00A33877" w:rsidRPr="00A33877" w:rsidRDefault="00A33877" w:rsidP="00D422BE">
            <w:pPr>
              <w:rPr>
                <w:b/>
              </w:rPr>
            </w:pPr>
            <w:r>
              <w:t>(13.2)</w:t>
            </w:r>
          </w:p>
        </w:tc>
      </w:tr>
    </w:tbl>
    <w:p w14:paraId="756EF0B7" w14:textId="381E62F7"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8A254D">
        <w:instrText xml:space="preserve"> ADDIN EN.CITE &lt;EndNote&gt;&lt;Cite&gt;&lt;Author&gt;Baer&lt;/Author&gt;&lt;Year&gt;1996&lt;/Year&gt;&lt;RecNum&gt;22&lt;/RecNum&gt;&lt;DisplayText&gt;&lt;style face="superscript"&gt;33&lt;/style&gt;&lt;/DisplayText&gt;&lt;record&gt;&lt;rec-number&gt;22&lt;/rec-number&gt;&lt;foreign-keys&gt;&lt;key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8A254D" w:rsidRPr="008A254D">
        <w:rPr>
          <w:noProof/>
          <w:vertAlign w:val="superscript"/>
        </w:rPr>
        <w:t>33</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55F8C5FA"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ZWNOdW0+MTg8L1JlY051bT48RGlzcGxheVRleHQ+PHN0eWxlIGZhY2U9InN1cGVyc2NyaXB0Ij4z
MCwgMzQ8L3N0eWxlPjwvRGlzcGxheVRleHQ+PHJlY29yZD48cmVjLW51bWJlcj4xODwvcmVjLW51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8A254D">
        <w:instrText xml:space="preserve"> ADDIN EN.CITE </w:instrText>
      </w:r>
      <w:r w:rsidR="008A254D">
        <w:fldChar w:fldCharType="begin">
          <w:fldData xml:space="preserve">PEVuZE5vdGU+PENpdGU+PEF1dGhvcj5EYXZpZXM8L0F1dGhvcj48WWVhcj4xOTg2PC9ZZWFyPjxS
ZWNOdW0+MTg8L1JlY051bT48RGlzcGxheVRleHQ+PHN0eWxlIGZhY2U9InN1cGVyc2NyaXB0Ij4z
MCwgMzQ8L3N0eWxlPjwvRGlzcGxheVRleHQ+PHJlY29yZD48cmVjLW51bWJlcj4xODwvcmVjLW51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30, 34</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77777777" w:rsidR="00A25973" w:rsidRPr="00A33877" w:rsidRDefault="00A25973" w:rsidP="00D422BE">
            <w:pPr>
              <w:rPr>
                <w:b/>
              </w:rPr>
            </w:pPr>
            <w:r>
              <w:t>(13.3)</w:t>
            </w:r>
          </w:p>
        </w:tc>
      </w:tr>
    </w:tbl>
    <w:p w14:paraId="15A2D98B" w14:textId="22F5D8C7" w:rsidR="00F77C82" w:rsidRDefault="00F77C82" w:rsidP="00230774">
      <w:r>
        <w:t>where</w:t>
      </w:r>
      <w:r w:rsidR="00F0177C">
        <w:rPr>
          <w:noProof/>
        </w:rPr>
        <w:object w:dxaOrig="679" w:dyaOrig="260" w14:anchorId="191A6EB5">
          <v:shape id="_x0000_i1028" type="#_x0000_t75" alt="" style="width:36pt;height:14.95pt;mso-width-percent:0;mso-height-percent:0;mso-width-percent:0;mso-height-percent:0" o:ole="" filled="t">
            <v:fill color2="black"/>
            <v:imagedata r:id="rId55" o:title=""/>
          </v:shape>
          <o:OLEObject Type="Embed" ProgID="Equation.3" ShapeID="_x0000_i1028" DrawAspect="Content" ObjectID="_1637351216" r:id="rId56"/>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t xml:space="preserve"> such as Gaussian models</w:t>
      </w:r>
      <w:r w:rsidR="007A15CE">
        <w:fldChar w:fldCharType="begin"/>
      </w:r>
      <w:r w:rsidR="008A254D">
        <w:instrText xml:space="preserve"> ADDIN EN.CITE &lt;EndNote&gt;&lt;Cite&gt;&lt;Author&gt;Gilbert&lt;/Author&gt;&lt;Year&gt;1990&lt;/Year&gt;&lt;RecNum&gt;21&lt;/RecNum&gt;&lt;DisplayText&gt;&lt;style face="superscript"&gt;32&lt;/style&gt;&lt;/DisplayText&gt;&lt;record&gt;&lt;rec-number&gt;21&lt;/rec-number&gt;&lt;foreign-keys&gt;&lt;key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8A254D" w:rsidRPr="008A254D">
        <w:rPr>
          <w:noProof/>
          <w:vertAlign w:val="superscript"/>
        </w:rPr>
        <w:t>32</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t xml:space="preserve">  Models that produce longer tails are more accurate.  </w:t>
      </w:r>
    </w:p>
    <w:p w14:paraId="23807075" w14:textId="2DF087B2"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8A254D">
        <w:instrText xml:space="preserve"> ADDIN EN.CITE &lt;EndNote&gt;&lt;Cite&gt;&lt;Author&gt;Miller&lt;/Author&gt;&lt;Year&gt;2001&lt;/Year&gt;&lt;RecNum&gt;20&lt;/RecNum&gt;&lt;DisplayText&gt;&lt;style face="superscript"&gt;31&lt;/style&gt;&lt;/DisplayText&gt;&lt;record&gt;&lt;rec-number&gt;20&lt;/rec-number&gt;&lt;foreign-keys&gt;&lt;key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8A254D" w:rsidRPr="008A254D">
        <w:rPr>
          <w:noProof/>
          <w:vertAlign w:val="superscript"/>
        </w:rPr>
        <w:t>31</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8A254D">
        <w:instrText xml:space="preserve"> ADDIN EN.CITE &lt;EndNote&gt;&lt;Cite&gt;&lt;Author&gt;Miller&lt;/Author&gt;&lt;Year&gt;2001&lt;/Year&gt;&lt;RecNum&gt;20&lt;/RecNum&gt;&lt;DisplayText&gt;&lt;style face="superscript"&gt;31&lt;/style&gt;&lt;/DisplayText&gt;&lt;record&gt;&lt;rec-number&gt;20&lt;/rec-number&gt;&lt;foreign-keys&gt;&lt;key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8A254D" w:rsidRPr="008A254D">
        <w:rPr>
          <w:noProof/>
          <w:vertAlign w:val="superscript"/>
        </w:rPr>
        <w:t>31</w:t>
      </w:r>
      <w:r w:rsidR="007A15CE">
        <w:fldChar w:fldCharType="end"/>
      </w:r>
      <w:r w:rsidR="001D7505">
        <w:t>.</w:t>
      </w:r>
    </w:p>
    <w:p w14:paraId="1166EC82" w14:textId="669B4938"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25, 28</w:t>
      </w:r>
      <w:r w:rsidR="007A15CE">
        <w:fldChar w:fldCharType="end"/>
      </w:r>
      <w:r w:rsidR="001D7505">
        <w:t>.</w:t>
      </w:r>
    </w:p>
    <w:p w14:paraId="348BECF4" w14:textId="77777777"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947E0A"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77777777" w:rsidR="00A25973" w:rsidRPr="00A33877" w:rsidRDefault="00A25973" w:rsidP="00D422BE">
            <w:pPr>
              <w:rPr>
                <w:b/>
              </w:rPr>
            </w:pPr>
            <w:r>
              <w:t>(13.4)</w:t>
            </w:r>
          </w:p>
        </w:tc>
      </w:tr>
    </w:tbl>
    <w:p w14:paraId="67DD8EAC" w14:textId="77777777"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77777777" w:rsidR="006926B6" w:rsidRPr="00A33877" w:rsidRDefault="006926B6" w:rsidP="006926B6">
            <w:pPr>
              <w:rPr>
                <w:b/>
              </w:rPr>
            </w:pPr>
            <w:r>
              <w:t>(13.5)</w:t>
            </w:r>
          </w:p>
        </w:tc>
      </w:tr>
    </w:tbl>
    <w:p w14:paraId="651435C2" w14:textId="03CDA88D"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8A254D">
        <w:instrText xml:space="preserve"> ADDIN EN.CITE </w:instrText>
      </w:r>
      <w:r w:rsidR="008A254D">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25, 27</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8A254D">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Pr="00786573">
        <w:t>,</w:t>
      </w:r>
      <w:r w:rsidR="007A15CE" w:rsidRPr="00B37A72">
        <w:fldChar w:fldCharType="begin"/>
      </w:r>
      <w:r w:rsidR="008A254D">
        <w:instrText xml:space="preserve"> ADDIN EN.CITE &lt;EndNote&gt;&lt;Cite&gt;&lt;Author&gt;Green&lt;/Author&gt;&lt;Year&gt;2007&lt;/Year&gt;&lt;RecNum&gt;24&lt;/RecNum&gt;&lt;DisplayText&gt;&lt;style face="superscript"&gt;35&lt;/style&gt;&lt;/DisplayText&gt;&lt;record&gt;&lt;rec-number&gt;24&lt;/rec-number&gt;&lt;foreign-keys&gt;&lt;key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8A254D" w:rsidRPr="008A254D">
        <w:rPr>
          <w:noProof/>
          <w:vertAlign w:val="superscript"/>
        </w:rPr>
        <w:t>35</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rsidRPr="007A15CE">
        <w:fldChar w:fldCharType="separate"/>
      </w:r>
      <w:r w:rsidR="008A254D" w:rsidRPr="008A254D">
        <w:rPr>
          <w:noProof/>
          <w:vertAlign w:val="superscript"/>
        </w:rPr>
        <w:t>28</w:t>
      </w:r>
      <w:r w:rsidR="007A15CE" w:rsidRPr="007A15CE">
        <w:fldChar w:fldCharType="end"/>
      </w:r>
      <w:r w:rsidR="001D7505">
        <w:t>.</w:t>
      </w:r>
      <w:r>
        <w:t xml:space="preserve">  </w:t>
      </w:r>
    </w:p>
    <w:p w14:paraId="535F4046" w14:textId="77777777"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14:paraId="08318D62" w14:textId="25E3C46E"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8A254D">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006926B6">
        <w:t>,</w:t>
      </w:r>
      <w:r>
        <w:t xml:space="preserve"> and time dependent species concentrations are calculated by summing </w:t>
      </w:r>
      <w:r>
        <w:lastRenderedPageBreak/>
        <w:t>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8A254D">
        <w:instrText xml:space="preserve"> ADDIN EN.CITE &lt;EndNote&gt;&lt;Cite&gt;&lt;Author&gt;Miller&lt;/Author&gt;&lt;Year&gt;2002&lt;/Year&gt;&lt;RecNum&gt;15&lt;/RecNum&gt;&lt;DisplayText&gt;&lt;style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Pr="00786573">
        <w:t>,</w:t>
      </w:r>
      <w:r w:rsidR="007A15CE" w:rsidRPr="007A15CE">
        <w:fldChar w:fldCharType="begin"/>
      </w:r>
      <w:r w:rsidR="008A254D">
        <w:instrText xml:space="preserve"> ADDIN EN.CITE &lt;EndNote&gt;&lt;Cite&gt;&lt;Author&gt;Bartis&lt;/Author&gt;&lt;Year&gt;1974&lt;/Year&gt;&lt;RecNum&gt;25&lt;/RecNum&gt;&lt;DisplayText&gt;&lt;style face="superscript"&gt;36&lt;/style&gt;&lt;/DisplayText&gt;&lt;record&gt;&lt;rec-number&gt;25&lt;/rec-number&gt;&lt;foreign-keys&gt;&lt;key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8A254D" w:rsidRPr="008A254D">
        <w:rPr>
          <w:noProof/>
          <w:vertAlign w:val="superscript"/>
        </w:rPr>
        <w:t>36</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37" w:name="_Toc8555287"/>
      <w:r>
        <w:t>The Bimolecular Source Term</w:t>
      </w:r>
      <w:bookmarkEnd w:id="137"/>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7777777" w:rsidR="006926B6" w:rsidRPr="00A33877" w:rsidRDefault="006926B6" w:rsidP="006926B6">
            <w:pPr>
              <w:rPr>
                <w:b/>
              </w:rPr>
            </w:pPr>
            <w:r>
              <w:t>(13.6)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77777777" w:rsidR="002144DA" w:rsidRPr="00A33877" w:rsidRDefault="002144DA" w:rsidP="002144DA">
            <w:pPr>
              <w:rPr>
                <w:b/>
              </w:rPr>
            </w:pPr>
            <w:r>
              <w:t>(13.7)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947E0A"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7777777" w:rsidR="002144DA" w:rsidRPr="00A33877" w:rsidRDefault="002144DA" w:rsidP="002144DA">
            <w:pPr>
              <w:rPr>
                <w:b/>
              </w:rPr>
            </w:pPr>
            <w:r>
              <w:t>(13.8)</w:t>
            </w:r>
          </w:p>
        </w:tc>
      </w:tr>
    </w:tbl>
    <w:p w14:paraId="2CB1F910"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947E0A"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7777777" w:rsidR="002144DA" w:rsidRPr="00A33877" w:rsidRDefault="002144DA" w:rsidP="00D422BE">
            <w:pPr>
              <w:rPr>
                <w:b/>
              </w:rPr>
            </w:pPr>
            <w:r>
              <w:t>(13.9)</w:t>
            </w:r>
          </w:p>
        </w:tc>
      </w:tr>
    </w:tbl>
    <w:p w14:paraId="6A2CC6CD" w14:textId="77777777"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947E0A"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77777777" w:rsidR="002144DA" w:rsidRPr="00A33877" w:rsidRDefault="002144DA" w:rsidP="002144DA">
            <w:pPr>
              <w:rPr>
                <w:b/>
              </w:rPr>
            </w:pPr>
            <w:r>
              <w:t>(13.10)</w:t>
            </w:r>
          </w:p>
        </w:tc>
      </w:tr>
    </w:tbl>
    <w:p w14:paraId="305AD40F" w14:textId="7777777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947E0A"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77777777" w:rsidR="00BD4E3C" w:rsidRPr="00A33877" w:rsidRDefault="00BD4E3C" w:rsidP="00D422BE">
            <w:pPr>
              <w:rPr>
                <w:b/>
              </w:rPr>
            </w:pPr>
            <w:r>
              <w:t>(13.11)</w:t>
            </w:r>
          </w:p>
        </w:tc>
      </w:tr>
    </w:tbl>
    <w:p w14:paraId="28579352" w14:textId="77777777"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947E0A"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77777777" w:rsidR="00BD4E3C" w:rsidRPr="00A33877" w:rsidRDefault="00BD4E3C" w:rsidP="00BD4E3C">
            <w:pPr>
              <w:rPr>
                <w:b/>
              </w:rPr>
            </w:pPr>
            <w:r>
              <w:t>(13.12)</w:t>
            </w:r>
          </w:p>
        </w:tc>
      </w:tr>
    </w:tbl>
    <w:p w14:paraId="125E1E02" w14:textId="77777777"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77777777" w:rsidR="00BD4E3C" w:rsidRPr="00A33877" w:rsidRDefault="00BD4E3C" w:rsidP="00D95598">
            <w:pPr>
              <w:rPr>
                <w:b/>
              </w:rPr>
            </w:pPr>
            <w:r>
              <w:t>(13.</w:t>
            </w:r>
            <w:r w:rsidR="00D95598">
              <w:t>13</w:t>
            </w:r>
            <w:r>
              <w:t>)</w:t>
            </w:r>
          </w:p>
        </w:tc>
      </w:tr>
    </w:tbl>
    <w:p w14:paraId="390898D5" w14:textId="77777777"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947E0A"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77777777" w:rsidR="00BD4E3C" w:rsidRPr="00A33877" w:rsidRDefault="00BD4E3C" w:rsidP="00D95598">
            <w:pPr>
              <w:rPr>
                <w:b/>
              </w:rPr>
            </w:pPr>
            <w:r>
              <w:t>(13.</w:t>
            </w:r>
            <w:r w:rsidR="00D95598">
              <w:t>14</w:t>
            </w:r>
            <w:r>
              <w:t>)</w:t>
            </w:r>
          </w:p>
        </w:tc>
      </w:tr>
    </w:tbl>
    <w:p w14:paraId="452C6BCA" w14:textId="77777777" w:rsidR="003B57CB" w:rsidRDefault="003B57CB" w:rsidP="003B57CB">
      <w:pPr>
        <w:pStyle w:val="Heading3"/>
        <w:tabs>
          <w:tab w:val="left" w:pos="567"/>
        </w:tabs>
        <w:ind w:left="426" w:hanging="426"/>
      </w:pPr>
      <w:bookmarkStart w:id="138" w:name="_Toc8555288"/>
      <w:r>
        <w:t>Block Forms for Different Reaction Types</w:t>
      </w:r>
      <w:bookmarkEnd w:id="138"/>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947E0A"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r>
        <w:t>Pseudoisomerization</w:t>
      </w:r>
      <w:r w:rsidR="00657A17">
        <w:t>:</w:t>
      </w:r>
    </w:p>
    <w:p w14:paraId="3890F3B9" w14:textId="77777777" w:rsidR="00657A17" w:rsidRPr="00657A17" w:rsidRDefault="00947E0A"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38527509"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6118BA">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14:paraId="38D98FC6" w14:textId="77777777" w:rsidR="00F77C82" w:rsidRPr="00246233" w:rsidRDefault="00F77C82" w:rsidP="001943CB">
      <w:pPr>
        <w:pStyle w:val="Heading2"/>
      </w:pPr>
      <w:bookmarkStart w:id="139" w:name="_Toc8555289"/>
      <w:r w:rsidRPr="00246233">
        <w:lastRenderedPageBreak/>
        <w:t>Other Methods for solving the master equation</w:t>
      </w:r>
      <w:bookmarkEnd w:id="139"/>
    </w:p>
    <w:p w14:paraId="0D6D7015" w14:textId="77777777" w:rsidR="00F77C82" w:rsidRDefault="00F77C82">
      <w:pPr>
        <w:pStyle w:val="Heading3"/>
        <w:tabs>
          <w:tab w:val="left" w:pos="567"/>
        </w:tabs>
        <w:ind w:left="426" w:hanging="426"/>
      </w:pPr>
      <w:bookmarkStart w:id="140" w:name="_Ref353724376"/>
      <w:bookmarkStart w:id="141" w:name="_Toc8555290"/>
      <w:r>
        <w:t>The Reservoir State Approximation</w:t>
      </w:r>
      <w:bookmarkEnd w:id="140"/>
      <w:bookmarkEnd w:id="141"/>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77777777"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 xml:space="preserve">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947E0A"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77777777" w:rsidR="00BD4E3C" w:rsidRPr="00A33877" w:rsidRDefault="00BD4E3C" w:rsidP="00D95598">
            <w:pPr>
              <w:rPr>
                <w:b/>
              </w:rPr>
            </w:pPr>
            <w:r>
              <w:t>(13.</w:t>
            </w:r>
            <w:r w:rsidR="00D95598">
              <w:t>15</w:t>
            </w:r>
            <w:r>
              <w:t>)</w:t>
            </w:r>
          </w:p>
        </w:tc>
      </w:tr>
    </w:tbl>
    <w:p w14:paraId="0C2C079D"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947E0A"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77777777" w:rsidR="00BD4E3C" w:rsidRPr="00A33877" w:rsidRDefault="00BD4E3C" w:rsidP="00D95598">
            <w:pPr>
              <w:rPr>
                <w:b/>
              </w:rPr>
            </w:pPr>
            <w:r>
              <w:t>(13.</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947E0A"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77777777" w:rsidR="00BD4E3C" w:rsidRPr="00A33877" w:rsidRDefault="00BD4E3C" w:rsidP="00D422BE">
            <w:pPr>
              <w:rPr>
                <w:b/>
              </w:rPr>
            </w:pPr>
            <w:r>
              <w:t>(13.</w:t>
            </w:r>
            <w:r w:rsidR="002C0B25">
              <w:t>17</w:t>
            </w:r>
            <w:r>
              <w:t>)</w:t>
            </w:r>
          </w:p>
        </w:tc>
      </w:tr>
    </w:tbl>
    <w:p w14:paraId="0EE14843" w14:textId="77777777"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947E0A"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77777777" w:rsidR="00BD4E3C" w:rsidRPr="00A33877" w:rsidRDefault="00BD4E3C" w:rsidP="00847981">
            <w:pPr>
              <w:rPr>
                <w:b/>
              </w:rPr>
            </w:pPr>
            <w:r>
              <w:t>(13.</w:t>
            </w:r>
            <w:r w:rsidR="00847981">
              <w:t>18</w:t>
            </w:r>
            <w:r>
              <w:t>)</w:t>
            </w:r>
          </w:p>
        </w:tc>
      </w:tr>
    </w:tbl>
    <w:p w14:paraId="5AC042D8" w14:textId="77777777"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947E0A"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7777777" w:rsidR="00BD4E3C" w:rsidRPr="00A33877" w:rsidRDefault="00BD4E3C" w:rsidP="00847981">
            <w:pPr>
              <w:rPr>
                <w:b/>
              </w:rPr>
            </w:pPr>
            <w:r>
              <w:t>(13.</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77777777" w:rsidR="00BD4E3C" w:rsidRPr="00A33877" w:rsidRDefault="00BD4E3C" w:rsidP="00847981">
            <w:pPr>
              <w:rPr>
                <w:b/>
              </w:rPr>
            </w:pPr>
            <w:r>
              <w:t>(13.</w:t>
            </w:r>
            <w:r w:rsidR="00847981">
              <w:t>20</w:t>
            </w:r>
            <w:r>
              <w:t>)</w:t>
            </w:r>
          </w:p>
        </w:tc>
      </w:tr>
    </w:tbl>
    <w:p w14:paraId="661670A0" w14:textId="77777777"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947E0A"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77777777" w:rsidR="00BD4E3C" w:rsidRPr="00A33877" w:rsidRDefault="00BD4E3C" w:rsidP="00847981">
            <w:pPr>
              <w:rPr>
                <w:b/>
              </w:rPr>
            </w:pPr>
            <w:r>
              <w:t>(13.</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42" w:name="_Toc8555291"/>
      <w:r>
        <w:t>The Contracted Basis Set Approach</w:t>
      </w:r>
      <w:bookmarkEnd w:id="142"/>
    </w:p>
    <w:p w14:paraId="7FA8CBB4" w14:textId="0A171992"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PjxSZWNOdW0+MjY8L1JlY051bT48RGlzcGxheVRleHQ+PHN0eWxlIGZhY2U9InN1cGVyc2NyaXB0
Ij4zNy0zODwvc3R5bGU+PC9EaXNwbGF5VGV4dD48cmVjb3JkPjxyZWMtbnVtYmVyPjI2PC9yZWMt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8A254D">
        <w:instrText xml:space="preserve"> ADDIN EN.CITE </w:instrText>
      </w:r>
      <w:r w:rsidR="008A254D">
        <w:fldChar w:fldCharType="begin">
          <w:fldData xml:space="preserve">PEVuZE5vdGU+PENpdGU+PEF1dGhvcj5WZW5rYXRlc2g8L0F1dGhvcj48WWVhcj4xOTk3PC9ZZWFy
PjxSZWNOdW0+MjY8L1JlY051bT48RGlzcGxheVRleHQ+PHN0eWxlIGZhY2U9InN1cGVyc2NyaXB0
Ij4zNy0zODwvc3R5bGU+PC9EaXNwbGF5VGV4dD48cmVjb3JkPjxyZWMtbnVtYmVyPjI2PC9yZWMt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8A254D">
        <w:instrText xml:space="preserve"> ADDIN EN.CITE.DATA </w:instrText>
      </w:r>
      <w:r w:rsidR="008A254D">
        <w:fldChar w:fldCharType="end"/>
      </w:r>
      <w:r w:rsidR="007A15CE">
        <w:fldChar w:fldCharType="separate"/>
      </w:r>
      <w:r w:rsidR="008A254D" w:rsidRPr="008A254D">
        <w:rPr>
          <w:noProof/>
          <w:vertAlign w:val="superscript"/>
        </w:rPr>
        <w:t>37-38</w:t>
      </w:r>
      <w:r w:rsidR="007A15CE">
        <w:fldChar w:fldCharType="end"/>
      </w:r>
      <w:r>
        <w:t xml:space="preserve"> Consider a two well isomerization system, after symmetrization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77777777" w:rsidR="00BD4E3C" w:rsidRPr="00A33877" w:rsidRDefault="00BD4E3C" w:rsidP="00847981">
            <w:pPr>
              <w:rPr>
                <w:b/>
              </w:rPr>
            </w:pPr>
            <w:r>
              <w:t>(13.</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77777777" w:rsidR="00BD4E3C" w:rsidRPr="00A33877" w:rsidRDefault="00BD4E3C" w:rsidP="0098144A">
            <w:pPr>
              <w:rPr>
                <w:b/>
              </w:rPr>
            </w:pPr>
            <w:r>
              <w:t>(13.</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947E0A"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77777777" w:rsidR="00BD4E3C" w:rsidRPr="00A33877" w:rsidRDefault="00BD4E3C" w:rsidP="0098144A">
            <w:pPr>
              <w:rPr>
                <w:b/>
              </w:rPr>
            </w:pPr>
            <w:r>
              <w:t>(13.</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43" w:name="_Ref347673354"/>
      <w:bookmarkStart w:id="144" w:name="_Toc8555292"/>
      <w:r w:rsidRPr="00246233">
        <w:t>Inverse Laplace Transform</w:t>
      </w:r>
      <w:bookmarkEnd w:id="143"/>
      <w:bookmarkEnd w:id="144"/>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45" w:name="_Ref353724256"/>
      <w:bookmarkStart w:id="146" w:name="_Toc8555293"/>
      <w:r>
        <w:t>Unimolecular ILT</w:t>
      </w:r>
      <w:bookmarkEnd w:id="145"/>
      <w:bookmarkEnd w:id="146"/>
    </w:p>
    <w:p w14:paraId="3DA9582D" w14:textId="77777777"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77777777" w:rsidR="00BD4E3C" w:rsidRPr="00A33877" w:rsidRDefault="00BD4E3C" w:rsidP="0098144A">
            <w:pPr>
              <w:rPr>
                <w:b/>
              </w:rPr>
            </w:pPr>
            <w:r>
              <w:t>(13.</w:t>
            </w:r>
            <w:r w:rsidR="0098144A">
              <w:t>25</w:t>
            </w:r>
            <w:r>
              <w:t>)</w:t>
            </w:r>
          </w:p>
        </w:tc>
      </w:tr>
    </w:tbl>
    <w:p w14:paraId="116CD056" w14:textId="77777777"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77777777" w:rsidR="00BD4E3C" w:rsidRPr="00A33877" w:rsidRDefault="00BD4E3C" w:rsidP="0098144A">
            <w:pPr>
              <w:rPr>
                <w:b/>
              </w:rPr>
            </w:pPr>
            <w:r>
              <w:t>(13.</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77777777" w:rsidR="00BD4E3C" w:rsidRPr="00A33877" w:rsidRDefault="00BD4E3C" w:rsidP="0098144A">
            <w:pPr>
              <w:rPr>
                <w:b/>
              </w:rPr>
            </w:pPr>
            <w:r>
              <w:t>(13.</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77777777" w:rsidR="00BD4E3C" w:rsidRPr="00A33877" w:rsidRDefault="00BD4E3C" w:rsidP="0098144A">
            <w:pPr>
              <w:rPr>
                <w:b/>
              </w:rPr>
            </w:pPr>
            <w:r>
              <w:t>(13.</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77777777" w:rsidR="00BD4E3C" w:rsidRPr="00A33877" w:rsidRDefault="00BD4E3C" w:rsidP="0098144A">
            <w:pPr>
              <w:rPr>
                <w:b/>
              </w:rPr>
            </w:pPr>
            <w:r>
              <w:t>(13.</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947E0A"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7777777" w:rsidR="00BD4E3C" w:rsidRPr="00A33877" w:rsidRDefault="00BD4E3C" w:rsidP="0098144A">
            <w:pPr>
              <w:rPr>
                <w:b/>
              </w:rPr>
            </w:pPr>
            <w:r>
              <w:t>(13.</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947E0A"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7777777" w:rsidR="00BD4E3C" w:rsidRPr="00A33877" w:rsidRDefault="00BD4E3C" w:rsidP="0098144A">
            <w:pPr>
              <w:rPr>
                <w:b/>
              </w:rPr>
            </w:pPr>
            <w:r>
              <w:t>(13.</w:t>
            </w:r>
            <w:r w:rsidR="0098144A">
              <w:t>31</w:t>
            </w:r>
            <w:r>
              <w:t>)</w:t>
            </w:r>
          </w:p>
        </w:tc>
      </w:tr>
    </w:tbl>
    <w:p w14:paraId="308BA32B" w14:textId="77777777"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947E0A"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77777777" w:rsidR="00BD4E3C" w:rsidRPr="00A33877" w:rsidRDefault="00BD4E3C" w:rsidP="0098144A">
            <w:pPr>
              <w:rPr>
                <w:b/>
              </w:rPr>
            </w:pPr>
            <w:r>
              <w:t>(13.</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947E0A"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77777777" w:rsidR="00BD4E3C" w:rsidRPr="00A33877" w:rsidRDefault="00BD4E3C" w:rsidP="0098144A">
            <w:pPr>
              <w:rPr>
                <w:b/>
              </w:rPr>
            </w:pPr>
            <w:r>
              <w:t>(13.</w:t>
            </w:r>
            <w:r w:rsidR="0098144A">
              <w:t>33</w:t>
            </w:r>
            <w:r>
              <w:t>)</w:t>
            </w:r>
          </w:p>
        </w:tc>
      </w:tr>
    </w:tbl>
    <w:p w14:paraId="65F88C04" w14:textId="77777777" w:rsidR="00F77C82" w:rsidRDefault="00F77C82">
      <w:pPr>
        <w:pStyle w:val="Equation"/>
      </w:pPr>
    </w:p>
    <w:p w14:paraId="0B207236" w14:textId="77777777"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77777777" w:rsidR="00BD4E3C" w:rsidRPr="00A33877" w:rsidRDefault="00BD4E3C" w:rsidP="0098144A">
            <w:pPr>
              <w:rPr>
                <w:b/>
              </w:rPr>
            </w:pPr>
            <w:r>
              <w:t>(13.</w:t>
            </w:r>
            <w:r w:rsidR="0098144A">
              <w:t>34</w:t>
            </w:r>
            <w:r>
              <w:t>)</w:t>
            </w:r>
          </w:p>
        </w:tc>
      </w:tr>
    </w:tbl>
    <w:p w14:paraId="77D77B49" w14:textId="3C958E8B"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C429D4">
        <w:t>13.34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Eq. 13.34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5CD34A52" w:rsidR="00C429D4" w:rsidRPr="00A33877" w:rsidRDefault="00C429D4" w:rsidP="00AB3FF6">
            <w:pPr>
              <w:rPr>
                <w:b/>
              </w:rPr>
            </w:pPr>
            <w:r>
              <w:t>(13.35)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47" w:name="_Toc8555294"/>
      <w:r>
        <w:lastRenderedPageBreak/>
        <w:t>The association ILT</w:t>
      </w:r>
      <w:bookmarkEnd w:id="147"/>
    </w:p>
    <w:p w14:paraId="7037B375" w14:textId="77777777"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947E0A"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332BA782" w:rsidR="00BD4E3C" w:rsidRPr="00A33877" w:rsidRDefault="00BD4E3C" w:rsidP="0047709E">
            <w:pPr>
              <w:rPr>
                <w:b/>
              </w:rPr>
            </w:pPr>
            <w:r>
              <w:t>(13.</w:t>
            </w:r>
            <w:r w:rsidR="0047709E">
              <w:t>3</w:t>
            </w:r>
            <w:r w:rsidR="00C429D4">
              <w:t>6</w:t>
            </w:r>
            <w:r>
              <w:t>)</w:t>
            </w:r>
          </w:p>
        </w:tc>
      </w:tr>
    </w:tbl>
    <w:p w14:paraId="6F638780" w14:textId="77777777"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947E0A"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37779223" w:rsidR="00BD4E3C" w:rsidRPr="00A33877" w:rsidRDefault="00BD4E3C" w:rsidP="0047709E">
            <w:pPr>
              <w:rPr>
                <w:b/>
              </w:rPr>
            </w:pPr>
            <w:r>
              <w:t>(13.</w:t>
            </w:r>
            <w:r w:rsidR="0047709E">
              <w:t>3</w:t>
            </w:r>
            <w:r w:rsidR="00C429D4">
              <w:t>7</w:t>
            </w:r>
            <w:r>
              <w:t>)</w:t>
            </w:r>
          </w:p>
        </w:tc>
      </w:tr>
    </w:tbl>
    <w:p w14:paraId="1CF311FF" w14:textId="46F7BE92" w:rsidR="00F77C82" w:rsidRDefault="00F77C82" w:rsidP="00230774">
      <w:r>
        <w:t xml:space="preserve">Solution of Eq. </w:t>
      </w:r>
      <w:r w:rsidR="005A4B87">
        <w:t>13.3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8A254D">
        <w:instrText xml:space="preserve"> ADDIN EN.CITE &lt;EndNote&gt;&lt;Cite&gt;&lt;Author&gt;Davies&lt;/Author&gt;&lt;Year&gt;1986&lt;/Year&gt;&lt;RecNum&gt;18&lt;/RecNum&gt;&lt;DisplayText&gt;&lt;style face="superscript"&gt;30&lt;/style&gt;&lt;/DisplayText&gt;&lt;record&gt;&lt;rec-number&gt;18&lt;/rec-number&gt;&lt;foreign-keys&gt;&lt;key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8A254D" w:rsidRPr="008A254D">
        <w:rPr>
          <w:noProof/>
          <w:vertAlign w:val="superscript"/>
        </w:rPr>
        <w:t>30</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46B3CDDE" w:rsidR="00BD4E3C" w:rsidRPr="00A33877" w:rsidRDefault="00BD4E3C" w:rsidP="00D422BE">
            <w:pPr>
              <w:rPr>
                <w:b/>
              </w:rPr>
            </w:pPr>
            <w:r>
              <w:t>(13.</w:t>
            </w:r>
            <w:r w:rsidR="0047709E">
              <w:t>3</w:t>
            </w:r>
            <w:r w:rsidR="00C429D4">
              <w:t>8</w:t>
            </w:r>
            <w:r>
              <w:t>)</w:t>
            </w:r>
          </w:p>
        </w:tc>
      </w:tr>
    </w:tbl>
    <w:p w14:paraId="416DAE1E" w14:textId="3362EA8E"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 xml:space="preserve">in the denominator of Eq. (13.38) places a limit on the value of </w:t>
      </w:r>
      <m:oMath>
        <m:r>
          <w:rPr>
            <w:rFonts w:ascii="Cambria Math" w:hAnsi="Cambria Math"/>
          </w:rPr>
          <m:t>n</m:t>
        </m:r>
      </m:oMath>
      <w:r w:rsidR="00AB3FF6">
        <w:t xml:space="preserve"> i.e.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48" w:name="_Toc8555295"/>
      <w:r>
        <w:t>The C’ constant in MESMER ILT</w:t>
      </w:r>
      <w:bookmarkEnd w:id="148"/>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947E0A"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77777777" w:rsidR="00BD4E3C" w:rsidRPr="00A33877" w:rsidRDefault="00BD4E3C" w:rsidP="0047709E">
            <w:pPr>
              <w:rPr>
                <w:b/>
              </w:rPr>
            </w:pPr>
            <w:r>
              <w:t>(13.</w:t>
            </w:r>
            <w:r w:rsidR="0047709E">
              <w:t>38</w:t>
            </w:r>
            <w:r>
              <w:t>)</w:t>
            </w:r>
          </w:p>
        </w:tc>
      </w:tr>
    </w:tbl>
    <w:p w14:paraId="3CD1FCA3" w14:textId="77777777" w:rsidR="00BD4E3C" w:rsidRPr="003C4843" w:rsidRDefault="00F77C82" w:rsidP="003C4843">
      <w:r>
        <w:t xml:space="preserve">where all quantities are in standard SI units. For ease of computation, it is useful to re-write </w:t>
      </w:r>
      <w:r w:rsidR="00F0177C" w:rsidRPr="002C2271">
        <w:rPr>
          <w:noProof/>
          <w:position w:val="-6"/>
        </w:rPr>
        <w:object w:dxaOrig="279" w:dyaOrig="359" w14:anchorId="2615E7F4">
          <v:shape id="_x0000_i1029" type="#_x0000_t75" alt="" style="width:14.95pt;height:21.05pt;mso-width-percent:0;mso-height-percent:0;mso-width-percent:0;mso-height-percent:0" o:ole="" filled="t">
            <v:fill color2="black"/>
            <v:imagedata r:id="rId57" o:title=""/>
          </v:shape>
          <o:OLEObject Type="Embed" ProgID="Equation.3" ShapeID="_x0000_i1029" DrawAspect="Content" ObjectID="_1637351217" r:id="rId58"/>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77777777" w:rsidR="00BD4E3C" w:rsidRPr="00A33877" w:rsidRDefault="00BD4E3C" w:rsidP="00D422BE">
            <w:pPr>
              <w:rPr>
                <w:b/>
              </w:rPr>
            </w:pPr>
            <w:r>
              <w:t>(13.</w:t>
            </w:r>
            <w:r w:rsidR="0047709E">
              <w:t>39</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947E0A"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77777777" w:rsidR="0047709E" w:rsidRDefault="0047709E" w:rsidP="0047709E">
            <w:r>
              <w:t>(13.40)</w:t>
            </w:r>
          </w:p>
        </w:tc>
      </w:tr>
    </w:tbl>
    <w:p w14:paraId="314C7CD2" w14:textId="77777777"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947E0A"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77777777" w:rsidR="00BD4E3C" w:rsidRPr="00A33877" w:rsidRDefault="00BD4E3C" w:rsidP="00D422BE">
            <w:pPr>
              <w:rPr>
                <w:b/>
              </w:rPr>
            </w:pPr>
            <w:r>
              <w:t>(13.</w:t>
            </w:r>
            <w:r w:rsidR="0047709E">
              <w:t>41</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947E0A"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77777777" w:rsidR="00BD4E3C" w:rsidRPr="00A33877" w:rsidRDefault="00BD4E3C" w:rsidP="0047709E">
            <w:pPr>
              <w:rPr>
                <w:b/>
              </w:rPr>
            </w:pPr>
            <w:r>
              <w:t>(13.</w:t>
            </w:r>
            <w:r w:rsidR="0047709E">
              <w:t>42</w:t>
            </w:r>
            <w:r>
              <w:t>)</w:t>
            </w:r>
          </w:p>
        </w:tc>
      </w:tr>
    </w:tbl>
    <w:p w14:paraId="76F5537E" w14:textId="77777777"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947E0A"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77777777" w:rsidR="00BD4E3C" w:rsidRPr="00A33877" w:rsidRDefault="00BD4E3C" w:rsidP="0047709E">
            <w:pPr>
              <w:rPr>
                <w:b/>
              </w:rPr>
            </w:pPr>
            <w:r>
              <w:t>(</w:t>
            </w:r>
            <w:r w:rsidR="0047709E">
              <w:t>13.43</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947E0A"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77777777" w:rsidR="00BD4E3C" w:rsidRPr="00A33877" w:rsidRDefault="00BD4E3C" w:rsidP="00907E64">
            <w:pPr>
              <w:rPr>
                <w:b/>
              </w:rPr>
            </w:pPr>
            <w:r>
              <w:t>(13.</w:t>
            </w:r>
            <w:r w:rsidR="00907E64">
              <w:t>44</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r w:rsidR="00F77C82" w:rsidRPr="00C429D4">
        <w:rPr>
          <w:rFonts w:ascii="Courier New" w:hAnsi="Courier New" w:cs="Courier New"/>
          <w:color w:val="FF0000"/>
          <w:sz w:val="20"/>
          <w:lang w:eastAsia="en-GB"/>
        </w:rPr>
        <w:t>constant.h</w:t>
      </w:r>
      <w:r w:rsidR="00F77C82">
        <w:t xml:space="preserve"> file of the MESMER source code.</w:t>
      </w:r>
    </w:p>
    <w:p w14:paraId="7CF3BECB" w14:textId="6D858EF1" w:rsidR="00E836AA" w:rsidRDefault="00E836AA" w:rsidP="00E836AA">
      <w:pPr>
        <w:pStyle w:val="Heading2"/>
        <w:ind w:left="718"/>
      </w:pPr>
      <w:bookmarkStart w:id="149" w:name="_Ref505516513"/>
      <w:bookmarkStart w:id="150" w:name="_Toc8555296"/>
      <w:r>
        <w:t xml:space="preserve">Classical Coupled Internal and External </w:t>
      </w:r>
      <w:r w:rsidR="002E7001">
        <w:t xml:space="preserve">Rotational </w:t>
      </w:r>
      <w:r>
        <w:t>Densities of States</w:t>
      </w:r>
      <w:bookmarkEnd w:id="149"/>
      <w:bookmarkEnd w:id="150"/>
    </w:p>
    <w:p w14:paraId="20D94004" w14:textId="5AA48013" w:rsidR="008F1E98" w:rsidRDefault="001534F6" w:rsidP="008F1E98">
      <w:r>
        <w:t>(Full details of the method used here can be see Gang et al</w:t>
      </w:r>
      <w:r w:rsidR="00A741E8">
        <w:t xml:space="preserve"> </w:t>
      </w:r>
      <w:r w:rsidR="008A254D">
        <w:fldChar w:fldCharType="begin"/>
      </w:r>
      <w:r w:rsidR="008A254D">
        <w:instrText xml:space="preserve"> ADDIN EN.CITE &lt;EndNote&gt;&lt;Cite&gt;&lt;Author&gt;Gang&lt;/Author&gt;&lt;Year&gt;1998&lt;/Year&gt;&lt;RecNum&gt;46&lt;/RecNum&gt;&lt;DisplayText&gt;&lt;style face="superscript"&gt;39&lt;/style&gt;&lt;/DisplayText&gt;&lt;record&gt;&lt;rec-number&gt;46&lt;/rec-number&gt;&lt;foreign-keys&gt;&lt;key app="EN" db-id="xstfarzpcw9vrnezzpq5rv9qtfvztxazeexa" timestamp="1523717125"&gt;46&lt;/key&gt;&lt;/foreign-keys&gt;&lt;ref-type name="Journal Article"&gt;17&lt;/ref-type&gt;&lt;contributors&gt;&lt;authors&gt;&lt;author&gt;Gang, J.&lt;/author&gt;&lt;author&gt;Pilling, M. J.&lt;/author&gt;&lt;author&gt;Robertson, S. H.&lt;/author&gt;&lt;/authors&gt;&lt;/contributors&gt;&lt;titles&gt;&lt;title&gt;Monte Carlo calculation of partition functions for straight chain alkanes&lt;/title&gt;&lt;secondary-title&gt;Chemical Physics&lt;/secondary-title&gt;&lt;/titles&gt;&lt;periodical&gt;&lt;full-title&gt;Chemical Physics&lt;/full-title&gt;&lt;/periodical&gt;&lt;pages&gt;183-192&lt;/pages&gt;&lt;volume&gt;231&lt;/volume&gt;&lt;number&gt;2-3&lt;/number&gt;&lt;dates&gt;&lt;year&gt;1998&lt;/year&gt;&lt;pub-dates&gt;&lt;date&gt;Jun 1&lt;/date&gt;&lt;/pub-dates&gt;&lt;/dates&gt;&lt;isbn&gt;0301-0104&lt;/isbn&gt;&lt;accession-num&gt;WOS:000074144200007&lt;/accession-num&gt;&lt;urls&gt;&lt;related-urls&gt;&lt;url&gt;&amp;lt;Go to ISI&amp;gt;://WOS:000074144200007&lt;/url&gt;&lt;/related-urls&gt;&lt;/urls&gt;&lt;electronic-resource-num&gt;10.1016/s0301-0104(97)00369-8&lt;/electronic-resource-num&gt;&lt;/record&gt;&lt;/Cite&gt;&lt;/EndNote&gt;</w:instrText>
      </w:r>
      <w:r w:rsidR="008A254D">
        <w:fldChar w:fldCharType="separate"/>
      </w:r>
      <w:r w:rsidR="008A254D" w:rsidRPr="008A254D">
        <w:rPr>
          <w:noProof/>
          <w:vertAlign w:val="superscript"/>
        </w:rPr>
        <w:t>39</w:t>
      </w:r>
      <w:r w:rsidR="008A254D">
        <w:fldChar w:fldCharType="end"/>
      </w:r>
      <w:r>
        <w:t xml:space="preserve">)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w:t>
      </w:r>
      <w:r w:rsidR="008F1E98">
        <w:lastRenderedPageBreak/>
        <w:t xml:space="preserve">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Decius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947E0A"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69D8496B" w:rsidR="008F1E98" w:rsidRDefault="008F1E98" w:rsidP="00526137">
            <w:r>
              <w:t>(</w:t>
            </w:r>
            <w:r w:rsidR="00526137">
              <w:t>13.45</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velocity.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1239AE0B" w:rsidR="008F1E98" w:rsidRDefault="008F1E98" w:rsidP="00526137">
            <w:r>
              <w:t>(</w:t>
            </w:r>
            <w:r w:rsidR="00526137">
              <w:t>13.46</w:t>
            </w:r>
            <w:r>
              <w:t>)</w:t>
            </w:r>
          </w:p>
        </w:tc>
      </w:tr>
    </w:tbl>
    <w:p w14:paraId="7D498A91" w14:textId="2BC246CB" w:rsidR="00526137" w:rsidRDefault="008F1E98" w:rsidP="00526137">
      <w:pPr>
        <w:rPr>
          <w:rFonts w:eastAsiaTheme="minorEastAsia"/>
        </w:rPr>
      </w:pPr>
      <w:r>
        <w:t xml:space="preserve">where </w:t>
      </w:r>
      <m:oMath>
        <m:r>
          <m:rPr>
            <m:sty m:val="bi"/>
          </m:rPr>
          <w:rPr>
            <w:rFonts w:ascii="Cambria Math" w:eastAsiaTheme="minorEastAsia" w:hAnsi="Cambria Math"/>
          </w:rPr>
          <m:t>I</m:t>
        </m:r>
      </m:oMath>
      <w:r>
        <w:t xml:space="preserve"> is the usual definition of the (instantaneous) moment of inertia tensor.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480EDE">
        <w:t>13.46</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34245184" w:rsidR="00526137" w:rsidRDefault="00526137" w:rsidP="00526137">
            <w:r>
              <w:t>(</w:t>
            </w:r>
            <w:r w:rsidR="00480EDE">
              <w:t>13.47</w:t>
            </w:r>
            <w:r>
              <w:t>)</w:t>
            </w:r>
          </w:p>
        </w:tc>
      </w:tr>
    </w:tbl>
    <w:p w14:paraId="1DD582C5" w14:textId="3F0A7B59"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 xml:space="preserve">For later convenience, the kinetic energy quadratic form can be represented in more compact form as given by the last term in Eq. (13.47)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6075D8B" w:rsidR="00C87C4F" w:rsidRDefault="00717C70" w:rsidP="00526137">
      <w:r>
        <w:rPr>
          <w:rFonts w:eastAsiaTheme="minorEastAsia"/>
        </w:rPr>
        <w:t xml:space="preserve">There are a number of ways that Eq. (13.47)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1C49E816" w:rsidR="00480EDE" w:rsidRDefault="00480EDE" w:rsidP="00717C70">
            <w:r>
              <w:t>(</w:t>
            </w:r>
            <w:r w:rsidR="00717C70">
              <w:t>13.48</w:t>
            </w:r>
            <w:r>
              <w:t>)</w:t>
            </w:r>
          </w:p>
        </w:tc>
      </w:tr>
    </w:tbl>
    <w:p w14:paraId="6B821E6F" w14:textId="3C2D2E37"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23563F">
        <w:t>13.47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7634FF4C" w:rsidR="00480EDE" w:rsidRDefault="00480EDE" w:rsidP="00717C70">
            <w:r>
              <w:t>(</w:t>
            </w:r>
            <w:r w:rsidR="0023563F">
              <w:t>13.49</w:t>
            </w:r>
            <w:r>
              <w:t>)</w:t>
            </w:r>
          </w:p>
        </w:tc>
      </w:tr>
    </w:tbl>
    <w:p w14:paraId="15126652" w14:textId="20CECF3E"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5A3547">
        <w:t>13.47</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2515D29A" w:rsidR="00480EDE" w:rsidRDefault="00480EDE" w:rsidP="00717C70">
            <w:r>
              <w:t>(</w:t>
            </w:r>
            <w:r w:rsidR="005A3547">
              <w:t>13.50</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4E36C91F" w:rsidR="00480EDE" w:rsidRDefault="00480EDE" w:rsidP="00717C70">
            <w:r>
              <w:t>(</w:t>
            </w:r>
            <w:r w:rsidR="00BD6A4E">
              <w:t>13.50</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947E0A"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19E34F74" w:rsidR="00480EDE" w:rsidRDefault="00480EDE" w:rsidP="00717C70">
            <w:r>
              <w:t>(</w:t>
            </w:r>
            <w:r w:rsidR="00BD6A4E">
              <w:t>13.51</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947E0A"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38DBFF5F" w:rsidR="00480EDE" w:rsidRDefault="00480EDE" w:rsidP="00717C70">
            <w:r>
              <w:t>(</w:t>
            </w:r>
            <w:r w:rsidR="00BD6A4E">
              <w:t>13.52</w:t>
            </w:r>
            <w:r>
              <w:t>)</w:t>
            </w:r>
          </w:p>
        </w:tc>
      </w:tr>
    </w:tbl>
    <w:p w14:paraId="32F397DB" w14:textId="24A6AF16"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(13.48)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1BEF0D38" w:rsidR="00480EDE" w:rsidRDefault="00480EDE" w:rsidP="00717C70">
            <w:r>
              <w:t>(</w:t>
            </w:r>
            <w:r w:rsidR="005D7F87">
              <w:t>13.53</w:t>
            </w:r>
            <w:r>
              <w:t>)</w:t>
            </w:r>
          </w:p>
        </w:tc>
      </w:tr>
    </w:tbl>
    <w:p w14:paraId="7391F015" w14:textId="590D660E" w:rsidR="00480EDE" w:rsidRDefault="005D7F87" w:rsidP="00480EDE">
      <w:r>
        <w:t>It is useful to rearranged Eq. (13.53)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47547EC" w:rsidR="00480EDE" w:rsidRDefault="00480EDE" w:rsidP="00717C70">
            <w:r>
              <w:t>(</w:t>
            </w:r>
            <w:r w:rsidR="00BD42C6">
              <w:t>13.54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51"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3BCA88F8" w:rsidR="00480EDE" w:rsidRDefault="00480EDE" w:rsidP="00717C70">
            <w:r>
              <w:t>(</w:t>
            </w:r>
            <w:r w:rsidR="00BD42C6">
              <w:t>13.55</w:t>
            </w:r>
            <w:r>
              <w:t>)</w:t>
            </w:r>
          </w:p>
        </w:tc>
      </w:tr>
    </w:tbl>
    <w:bookmarkEnd w:id="151"/>
    <w:p w14:paraId="708A2799" w14:textId="00F55498" w:rsidR="00812945" w:rsidRDefault="00716359" w:rsidP="005B6A79">
      <w:r>
        <w:lastRenderedPageBreak/>
        <w:t xml:space="preserve">where </w:t>
      </w:r>
      <m:oMath>
        <m:r>
          <m:rPr>
            <m:sty m:val="p"/>
          </m:rPr>
          <w:rPr>
            <w:rFonts w:ascii="Cambria Math" w:hAnsi="Cambria Math"/>
          </w:rPr>
          <m:t>u</m:t>
        </m:r>
      </m:oMath>
      <w:r>
        <w:t xml:space="preserve"> is, again, the Heavyside step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52" w:name="_Toc8555297"/>
      <w:r>
        <w:lastRenderedPageBreak/>
        <w:t>Revision History</w:t>
      </w:r>
      <w:bookmarkEnd w:id="152"/>
    </w:p>
    <w:p w14:paraId="4139624D" w14:textId="77777777" w:rsidR="00411665" w:rsidRDefault="00411665" w:rsidP="00411665">
      <w:pPr>
        <w:pStyle w:val="Heading2"/>
      </w:pPr>
      <w:bookmarkStart w:id="153" w:name="_Toc8555298"/>
      <w:r>
        <w:t>MESMER 0.1 (Released 12/Jun/2009)</w:t>
      </w:r>
      <w:bookmarkEnd w:id="153"/>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54" w:name="_Toc8555299"/>
      <w:r w:rsidRPr="00C05534">
        <w:t>MESMER 0.2</w:t>
      </w:r>
      <w:r>
        <w:t xml:space="preserve"> (Released 9/Jan/2011)</w:t>
      </w:r>
      <w:bookmarkEnd w:id="154"/>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A plug-in class for hindered rotation has been implemented. This class calculates the quantum mechanical energy levels of a hindered rotor in a basis of a one dimensional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55" w:name="_Toc8555300"/>
      <w:r w:rsidRPr="00C05534">
        <w:t>MESMER 1.0</w:t>
      </w:r>
      <w:r>
        <w:t xml:space="preserve"> (Released </w:t>
      </w:r>
      <w:r w:rsidR="00411665">
        <w:t>10/Feb</w:t>
      </w:r>
      <w:r>
        <w:t>/2012)</w:t>
      </w:r>
      <w:bookmarkEnd w:id="155"/>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56" w:name="_Toc8555301"/>
      <w:r w:rsidRPr="00C05534">
        <w:t xml:space="preserve">MESMER </w:t>
      </w:r>
      <w:r>
        <w:t>2</w:t>
      </w:r>
      <w:r w:rsidRPr="00C05534">
        <w:t>.0</w:t>
      </w:r>
      <w:r>
        <w:t xml:space="preserve"> (Released 10/Feb/2013)</w:t>
      </w:r>
      <w:bookmarkEnd w:id="156"/>
    </w:p>
    <w:p w14:paraId="0B307896" w14:textId="77777777" w:rsidR="00565B61" w:rsidRDefault="00565B61" w:rsidP="00565B61">
      <w:pPr>
        <w:ind w:left="357"/>
      </w:pPr>
      <w:r>
        <w:t>New features:</w:t>
      </w:r>
    </w:p>
    <w:p w14:paraId="5D8EC67E" w14:textId="6DD39463"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6118BA">
        <w:t>7.3.2</w:t>
      </w:r>
      <w:r>
        <w:fldChar w:fldCharType="end"/>
      </w:r>
      <w:r>
        <w:t xml:space="preserve">). </w:t>
      </w:r>
    </w:p>
    <w:p w14:paraId="4961ABDC" w14:textId="6DF03C7A"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6118BA">
        <w:t>11.2.4</w:t>
      </w:r>
      <w:r>
        <w:fldChar w:fldCharType="end"/>
      </w:r>
      <w:r>
        <w:t>).</w:t>
      </w:r>
    </w:p>
    <w:p w14:paraId="430AF9D4" w14:textId="096FE928"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6118BA">
        <w:t>11.2.3</w:t>
      </w:r>
      <w:r>
        <w:fldChar w:fldCharType="end"/>
      </w:r>
      <w:r>
        <w:t xml:space="preserve">). </w:t>
      </w:r>
    </w:p>
    <w:p w14:paraId="171F0ADE" w14:textId="150FE5F2"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6118BA">
        <w:t>11.2.6</w:t>
      </w:r>
      <w:r>
        <w:fldChar w:fldCharType="end"/>
      </w:r>
      <w:r>
        <w:t>).</w:t>
      </w:r>
    </w:p>
    <w:p w14:paraId="1CF099C1" w14:textId="63741AF8"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6118BA">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57" w:name="_Toc8555302"/>
      <w:r w:rsidRPr="00C05534">
        <w:t xml:space="preserve">MESMER </w:t>
      </w:r>
      <w:r>
        <w:t>3</w:t>
      </w:r>
      <w:r w:rsidRPr="00C05534">
        <w:t>.0</w:t>
      </w:r>
      <w:r>
        <w:t xml:space="preserve"> (Released 24/Feb/2014)</w:t>
      </w:r>
      <w:bookmarkEnd w:id="157"/>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779BD6BD"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6118BA">
        <w:t>7.3.1</w:t>
      </w:r>
      <w:r>
        <w:fldChar w:fldCharType="end"/>
      </w:r>
      <w:r>
        <w:fldChar w:fldCharType="begin"/>
      </w:r>
      <w:r>
        <w:instrText xml:space="preserve"> REF _Ref353724732 \r \h </w:instrText>
      </w:r>
      <w:r>
        <w:fldChar w:fldCharType="separate"/>
      </w:r>
      <w:r w:rsidR="006118BA">
        <w:t>(5)</w:t>
      </w:r>
      <w:r>
        <w:fldChar w:fldCharType="end"/>
      </w:r>
      <w:r>
        <w:t xml:space="preserve"> and </w:t>
      </w:r>
      <w:r>
        <w:fldChar w:fldCharType="begin"/>
      </w:r>
      <w:r>
        <w:instrText xml:space="preserve"> REF _Ref345764698 \r \h </w:instrText>
      </w:r>
      <w:r>
        <w:fldChar w:fldCharType="separate"/>
      </w:r>
      <w:r w:rsidR="006118BA">
        <w:t>11.2.3</w:t>
      </w:r>
      <w:r>
        <w:fldChar w:fldCharType="end"/>
      </w:r>
      <w:r>
        <w:t>).</w:t>
      </w:r>
    </w:p>
    <w:p w14:paraId="27C4549A" w14:textId="38F29FD9"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6118BA">
        <w:t>7.3.2</w:t>
      </w:r>
      <w:r>
        <w:fldChar w:fldCharType="end"/>
      </w:r>
      <w:r>
        <w:t>).</w:t>
      </w:r>
    </w:p>
    <w:p w14:paraId="31EE516B" w14:textId="2B248FEE"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6118BA">
        <w:t>11.2.1</w:t>
      </w:r>
      <w:r>
        <w:fldChar w:fldCharType="end"/>
      </w:r>
      <w:r>
        <w:t>).</w:t>
      </w:r>
    </w:p>
    <w:p w14:paraId="1EB63590" w14:textId="392269FD"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6118BA">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58" w:name="_Toc8555303"/>
      <w:r w:rsidRPr="00C05534">
        <w:t xml:space="preserve">MESMER </w:t>
      </w:r>
      <w:r>
        <w:t>4</w:t>
      </w:r>
      <w:r w:rsidRPr="00C05534">
        <w:t>.0</w:t>
      </w:r>
      <w:r>
        <w:t xml:space="preserve"> (Released 16/May/2015)</w:t>
      </w:r>
      <w:bookmarkEnd w:id="158"/>
    </w:p>
    <w:p w14:paraId="3C9E24EE" w14:textId="77777777" w:rsidR="003D6172" w:rsidRDefault="003D6172" w:rsidP="003D6172">
      <w:pPr>
        <w:ind w:left="357"/>
      </w:pPr>
      <w:r>
        <w:t>New features:</w:t>
      </w:r>
    </w:p>
    <w:p w14:paraId="19FBA364" w14:textId="1DFC579C"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6118BA">
        <w:t>11.2.3</w:t>
      </w:r>
      <w:r>
        <w:fldChar w:fldCharType="end"/>
      </w:r>
      <w:r>
        <w:t>).</w:t>
      </w:r>
    </w:p>
    <w:p w14:paraId="65B80081" w14:textId="12F4114E"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6118BA">
        <w:t>7.3.5</w:t>
      </w:r>
      <w:r>
        <w:fldChar w:fldCharType="end"/>
      </w:r>
      <w:r>
        <w:t>).</w:t>
      </w:r>
    </w:p>
    <w:p w14:paraId="5EF83226" w14:textId="56E79F31"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6118BA">
        <w:t>7.3.2</w:t>
      </w:r>
      <w:r>
        <w:fldChar w:fldCharType="end"/>
      </w:r>
      <w:r>
        <w:t>).</w:t>
      </w:r>
    </w:p>
    <w:p w14:paraId="72A8BB1C" w14:textId="524A17D9"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6118BA">
        <w:t>11.2.1</w:t>
      </w:r>
      <w:r>
        <w:fldChar w:fldCharType="end"/>
      </w:r>
      <w:r>
        <w:t>).</w:t>
      </w:r>
    </w:p>
    <w:p w14:paraId="4E1F232C" w14:textId="2E77D043"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6118BA">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59" w:name="_Toc8555304"/>
      <w:r w:rsidRPr="00C05534">
        <w:t xml:space="preserve">MESMER </w:t>
      </w:r>
      <w:r>
        <w:t>4.1 (Released 27/Feb/2016)</w:t>
      </w:r>
      <w:bookmarkEnd w:id="159"/>
    </w:p>
    <w:p w14:paraId="6C277800" w14:textId="77777777" w:rsidR="00565B61" w:rsidRDefault="00565B61" w:rsidP="00565B61">
      <w:pPr>
        <w:ind w:left="357"/>
      </w:pPr>
      <w:r>
        <w:t>New features:</w:t>
      </w:r>
    </w:p>
    <w:p w14:paraId="4133914F" w14:textId="766676D5" w:rsidR="00565B61" w:rsidRDefault="00565B61" w:rsidP="007051CE">
      <w:pPr>
        <w:numPr>
          <w:ilvl w:val="0"/>
          <w:numId w:val="2"/>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6118BA">
        <w:t>11.2.1</w:t>
      </w:r>
      <w:r>
        <w:fldChar w:fldCharType="end"/>
      </w:r>
      <w:r>
        <w:t>).</w:t>
      </w:r>
    </w:p>
    <w:p w14:paraId="725A6088" w14:textId="48B983F7"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6118BA">
        <w:t>11.2.1</w:t>
      </w:r>
      <w:r>
        <w:fldChar w:fldCharType="end"/>
      </w:r>
      <w:r>
        <w:t>).</w:t>
      </w:r>
    </w:p>
    <w:p w14:paraId="103643A3" w14:textId="2F7B3611"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6118BA">
        <w:t>11.2.1</w:t>
      </w:r>
      <w:r>
        <w:fldChar w:fldCharType="end"/>
      </w:r>
      <w:r>
        <w:t>).</w:t>
      </w:r>
    </w:p>
    <w:p w14:paraId="0CCD6C01" w14:textId="3E3D2377"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6118BA">
        <w:t>11.2.3</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220666B4"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6118BA">
        <w:t>11.2.4</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14:paraId="0B2D5A48" w14:textId="2D0E55E8" w:rsidR="00963927" w:rsidRDefault="00963927" w:rsidP="00963927">
      <w:pPr>
        <w:pStyle w:val="Heading2"/>
      </w:pPr>
      <w:bookmarkStart w:id="160" w:name="_Toc8555305"/>
      <w:r w:rsidRPr="00C05534">
        <w:t xml:space="preserve">MESMER </w:t>
      </w:r>
      <w:r w:rsidR="0075141E">
        <w:t>5.0</w:t>
      </w:r>
      <w:r>
        <w:t xml:space="preserve"> (Released 7/Jun/2017)</w:t>
      </w:r>
      <w:bookmarkEnd w:id="160"/>
    </w:p>
    <w:p w14:paraId="65ED43F0" w14:textId="77777777" w:rsidR="00963927" w:rsidRDefault="00963927" w:rsidP="00963927">
      <w:pPr>
        <w:ind w:left="357"/>
      </w:pPr>
      <w:r>
        <w:t>New features:</w:t>
      </w:r>
    </w:p>
    <w:p w14:paraId="5A54287A" w14:textId="68E92BFF"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6118BA">
        <w:t>6.2</w:t>
      </w:r>
      <w:r>
        <w:fldChar w:fldCharType="end"/>
      </w:r>
      <w:r>
        <w:t>).</w:t>
      </w:r>
    </w:p>
    <w:p w14:paraId="69A1A570" w14:textId="2C86EE58"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6118BA">
        <w:t>11.2.7</w:t>
      </w:r>
      <w:r>
        <w:fldChar w:fldCharType="end"/>
      </w:r>
      <w:r>
        <w:t>).</w:t>
      </w:r>
    </w:p>
    <w:p w14:paraId="7954A0B6" w14:textId="73E93909"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6118BA">
        <w:t>11.2.3</w:t>
      </w:r>
      <w:r>
        <w:fldChar w:fldCharType="end"/>
      </w:r>
      <w:r>
        <w:t>).</w:t>
      </w:r>
    </w:p>
    <w:p w14:paraId="3EA65CF4" w14:textId="4808F1C7"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6118BA">
        <w:t>11.2.3</w:t>
      </w:r>
      <w:r>
        <w:fldChar w:fldCharType="end"/>
      </w:r>
      <w:r>
        <w:t>).</w:t>
      </w:r>
    </w:p>
    <w:p w14:paraId="0F48D9C8" w14:textId="45A54F30"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6118BA">
        <w:t>11.2.4</w:t>
      </w:r>
      <w:r>
        <w:fldChar w:fldCharType="end"/>
      </w:r>
      <w:r>
        <w:t>).</w:t>
      </w:r>
    </w:p>
    <w:p w14:paraId="78D778A9" w14:textId="77777777" w:rsidR="00963927" w:rsidRDefault="00963927" w:rsidP="00963927">
      <w:pPr>
        <w:ind w:left="357"/>
      </w:pPr>
      <w:r>
        <w:t>Other changes:</w:t>
      </w:r>
    </w:p>
    <w:p w14:paraId="7D3CF5A2" w14:textId="1883BFEC"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6118BA">
        <w:t>8.3.1</w:t>
      </w:r>
      <w:r>
        <w:fldChar w:fldCharType="end"/>
      </w:r>
      <w:r>
        <w:t>).</w:t>
      </w:r>
    </w:p>
    <w:p w14:paraId="26A84D00" w14:textId="2326060D" w:rsidR="00963927" w:rsidRDefault="00963927" w:rsidP="00963927">
      <w:pPr>
        <w:numPr>
          <w:ilvl w:val="0"/>
          <w:numId w:val="2"/>
        </w:numPr>
        <w:ind w:left="357" w:firstLine="0"/>
      </w:pPr>
      <w:r>
        <w:t xml:space="preserve">A new molecular property, </w:t>
      </w:r>
      <w:r w:rsidRPr="00AA1715">
        <w:rPr>
          <w:rFonts w:ascii="Courier New" w:hAnsi="Courier New" w:cs="Courier New"/>
          <w:color w:val="FF0000"/>
          <w:sz w:val="20"/>
          <w:lang w:eastAsia="en-GB"/>
        </w:rPr>
        <w:t>me:TSOpticalSymmetryNumber</w:t>
      </w:r>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6118BA">
        <w:t>7.3.1</w:t>
      </w:r>
      <w:r>
        <w:fldChar w:fldCharType="end"/>
      </w:r>
      <w:r>
        <w:t>).</w:t>
      </w:r>
    </w:p>
    <w:p w14:paraId="63C3A285" w14:textId="51BD695A" w:rsidR="00565B61" w:rsidRDefault="00C16C10" w:rsidP="00C16C10">
      <w:pPr>
        <w:pStyle w:val="Heading2"/>
      </w:pPr>
      <w:bookmarkStart w:id="161" w:name="_Toc8555306"/>
      <w:r w:rsidRPr="00C05534">
        <w:t xml:space="preserve">MESMER </w:t>
      </w:r>
      <w:r>
        <w:t>5.1 (Released 25/Apr/2018)</w:t>
      </w:r>
      <w:bookmarkEnd w:id="161"/>
    </w:p>
    <w:p w14:paraId="00D9F002" w14:textId="77777777" w:rsidR="00C16C10" w:rsidRDefault="00C16C10" w:rsidP="00C16C10">
      <w:pPr>
        <w:ind w:left="357"/>
      </w:pPr>
      <w:r>
        <w:t>New features:</w:t>
      </w:r>
    </w:p>
    <w:p w14:paraId="43D92CE8" w14:textId="412B3C03" w:rsidR="00C16C10" w:rsidRDefault="00C16C10" w:rsidP="00C16C10">
      <w:pPr>
        <w:numPr>
          <w:ilvl w:val="0"/>
          <w:numId w:val="2"/>
        </w:numPr>
        <w:ind w:left="357" w:firstLine="0"/>
      </w:pPr>
      <w:r>
        <w:t xml:space="preserve">Analysis of trace data (see section </w:t>
      </w:r>
      <w:r>
        <w:fldChar w:fldCharType="begin"/>
      </w:r>
      <w:r>
        <w:instrText xml:space="preserve"> REF _Ref505534858 \r \h </w:instrText>
      </w:r>
      <w:r>
        <w:fldChar w:fldCharType="separate"/>
      </w:r>
      <w:r w:rsidR="006118BA">
        <w:t>8.3.4</w:t>
      </w:r>
      <w:r>
        <w:fldChar w:fldCharType="end"/>
      </w:r>
      <w:r>
        <w:t>).</w:t>
      </w:r>
    </w:p>
    <w:p w14:paraId="7D9C9240" w14:textId="3F9FD5C2" w:rsidR="00C16C10" w:rsidRDefault="00C16C10" w:rsidP="00C16C10">
      <w:pPr>
        <w:numPr>
          <w:ilvl w:val="0"/>
          <w:numId w:val="2"/>
        </w:numPr>
        <w:ind w:left="357" w:firstLine="0"/>
      </w:pPr>
      <w:r>
        <w:t xml:space="preserve">Addition of Canonical Rate Calculator for use in conjunction with irreversible exchange reactions (see section </w:t>
      </w:r>
      <w:r>
        <w:fldChar w:fldCharType="begin"/>
      </w:r>
      <w:r>
        <w:instrText xml:space="preserve"> REF _Ref344830943 \r \h </w:instrText>
      </w:r>
      <w:r>
        <w:fldChar w:fldCharType="separate"/>
      </w:r>
      <w:r w:rsidR="006118BA">
        <w:t>11.2.4</w:t>
      </w:r>
      <w:r>
        <w:fldChar w:fldCharType="end"/>
      </w:r>
      <w:r>
        <w:t>).</w:t>
      </w:r>
    </w:p>
    <w:p w14:paraId="7AA3A1F9" w14:textId="070BDDAB" w:rsidR="00C16C10" w:rsidRDefault="00C16C10" w:rsidP="00C16C10">
      <w:pPr>
        <w:numPr>
          <w:ilvl w:val="0"/>
          <w:numId w:val="2"/>
        </w:numPr>
        <w:ind w:left="357" w:firstLine="0"/>
      </w:pPr>
      <w:r>
        <w:t xml:space="preserve">Addition of full classical coupled internal-external rotor density of states calculator (see sections </w:t>
      </w:r>
      <w:r>
        <w:fldChar w:fldCharType="begin"/>
      </w:r>
      <w:r>
        <w:instrText xml:space="preserve"> REF _Ref345764698 \r \h </w:instrText>
      </w:r>
      <w:r>
        <w:fldChar w:fldCharType="separate"/>
      </w:r>
      <w:r w:rsidR="006118BA">
        <w:t>11.2.3</w:t>
      </w:r>
      <w:r>
        <w:fldChar w:fldCharType="end"/>
      </w:r>
      <w:r>
        <w:t xml:space="preserve"> and </w:t>
      </w:r>
      <w:r>
        <w:fldChar w:fldCharType="begin"/>
      </w:r>
      <w:r>
        <w:instrText xml:space="preserve"> REF _Ref505516513 \r \h </w:instrText>
      </w:r>
      <w:r>
        <w:fldChar w:fldCharType="separate"/>
      </w:r>
      <w:r w:rsidR="006118BA">
        <w:t>13.4</w:t>
      </w:r>
      <w:r>
        <w:fldChar w:fldCharType="end"/>
      </w:r>
      <w:r>
        <w:t>)</w:t>
      </w:r>
    </w:p>
    <w:p w14:paraId="7289D00E" w14:textId="58AA0AEC" w:rsidR="00C16C10" w:rsidRDefault="00C16C10" w:rsidP="00C16C10">
      <w:pPr>
        <w:numPr>
          <w:ilvl w:val="0"/>
          <w:numId w:val="2"/>
        </w:numPr>
        <w:ind w:left="357" w:firstLine="0"/>
      </w:pPr>
      <w:r>
        <w:t xml:space="preserve">Extension of the analytic representation facility to include the Plog representation (see section </w:t>
      </w:r>
      <w:r>
        <w:fldChar w:fldCharType="begin"/>
      </w:r>
      <w:r>
        <w:instrText xml:space="preserve"> REF _Ref376106032 \r \h </w:instrText>
      </w:r>
      <w:r>
        <w:fldChar w:fldCharType="separate"/>
      </w:r>
      <w:r w:rsidR="006118BA">
        <w:t>11.2.1</w:t>
      </w:r>
      <w:r>
        <w:fldChar w:fldCharType="end"/>
      </w:r>
      <w:r>
        <w:t>).</w:t>
      </w:r>
    </w:p>
    <w:p w14:paraId="2BFF9A01" w14:textId="77777777" w:rsidR="00C16C10" w:rsidRDefault="00C16C10" w:rsidP="00C16C10">
      <w:pPr>
        <w:ind w:left="357"/>
      </w:pPr>
      <w:r>
        <w:t>MESMER Input, bug fixes and Other Changes:</w:t>
      </w:r>
    </w:p>
    <w:p w14:paraId="07C3E804" w14:textId="77777777" w:rsidR="00C16C10" w:rsidRDefault="00C16C10" w:rsidP="00C16C10">
      <w:pPr>
        <w:numPr>
          <w:ilvl w:val="0"/>
          <w:numId w:val="2"/>
        </w:numPr>
        <w:ind w:left="357" w:firstLine="0"/>
      </w:pPr>
      <w:r>
        <w:t>An issue that caused MESMER 5.0 to crash on some Linux platforms when run in parallel has been addressed.</w:t>
      </w:r>
    </w:p>
    <w:p w14:paraId="01A89828" w14:textId="41782548" w:rsidR="00C16C10" w:rsidRDefault="00C16C10" w:rsidP="00C16C10">
      <w:pPr>
        <w:numPr>
          <w:ilvl w:val="0"/>
          <w:numId w:val="2"/>
        </w:numPr>
        <w:ind w:left="357" w:firstLine="0"/>
      </w:pPr>
      <w:r>
        <w:t xml:space="preserve">An issue with the </w:t>
      </w:r>
      <w:r w:rsidRPr="00824510">
        <w:rPr>
          <w:rFonts w:ascii="Courier New" w:hAnsi="Courier New" w:cs="Courier New"/>
          <w:color w:val="FF0000"/>
          <w:sz w:val="20"/>
        </w:rPr>
        <w:t>derivedFrom</w:t>
      </w:r>
      <w:r>
        <w:t xml:space="preserve"> key word that allowed certain variables to be related during a fitting exercise has been addressed (see section </w:t>
      </w:r>
      <w:r>
        <w:fldChar w:fldCharType="begin"/>
      </w:r>
      <w:r>
        <w:instrText xml:space="preserve"> REF _Ref344824982 \r \h </w:instrText>
      </w:r>
      <w:r>
        <w:fldChar w:fldCharType="separate"/>
      </w:r>
      <w:r w:rsidR="006118BA">
        <w:t>8.5</w:t>
      </w:r>
      <w:r>
        <w:fldChar w:fldCharType="end"/>
      </w:r>
      <w:r>
        <w:t xml:space="preserve">). </w:t>
      </w:r>
    </w:p>
    <w:p w14:paraId="3BE1DA93" w14:textId="77777777" w:rsidR="00C16C10" w:rsidRDefault="00C16C10" w:rsidP="00C16C10">
      <w:pPr>
        <w:numPr>
          <w:ilvl w:val="0"/>
          <w:numId w:val="2"/>
        </w:numPr>
        <w:ind w:left="357" w:firstLine="0"/>
      </w:pPr>
      <w:r>
        <w:t xml:space="preserve">The keyword </w:t>
      </w:r>
      <w:r w:rsidRPr="00206F5D">
        <w:rPr>
          <w:rFonts w:ascii="Courier New" w:hAnsi="Courier New" w:cs="Courier New"/>
          <w:color w:val="FF0000"/>
          <w:sz w:val="20"/>
        </w:rPr>
        <w:t>RRKM</w:t>
      </w:r>
      <w:r>
        <w:t xml:space="preserve"> replaces the deprecated keyword </w:t>
      </w:r>
      <w:r w:rsidRPr="00206F5D">
        <w:rPr>
          <w:rFonts w:ascii="Courier New" w:hAnsi="Courier New" w:cs="Courier New"/>
          <w:color w:val="FF0000"/>
          <w:sz w:val="20"/>
        </w:rPr>
        <w:t>SimpleRRKM</w:t>
      </w:r>
      <w:r>
        <w:t xml:space="preserve"> for the specification of an RRKM based microcanonical rate calculator, though the latter keyword will continue to function.</w:t>
      </w:r>
    </w:p>
    <w:p w14:paraId="628AFB0A" w14:textId="28CFA143" w:rsidR="00C16C10" w:rsidRDefault="00C16C10" w:rsidP="00C16C10">
      <w:pPr>
        <w:numPr>
          <w:ilvl w:val="0"/>
          <w:numId w:val="2"/>
        </w:numPr>
        <w:ind w:left="357" w:firstLine="0"/>
      </w:pPr>
      <w:r>
        <w:t xml:space="preserve">Further to user feedback, the keyword </w:t>
      </w:r>
      <w:r>
        <w:rPr>
          <w:rFonts w:ascii="Courier New" w:hAnsi="Courier New" w:cs="Courier New"/>
          <w:color w:val="FF0000"/>
        </w:rPr>
        <w:t>me:ForceMacroDetailedBalance</w:t>
      </w:r>
      <w:r>
        <w:t xml:space="preserve"> has been set to apply at all times, that is detailed balance will be enforced when macroscopic rate coefficients are calculated. Previous behaviour can be restored by setting the element (but NOT its associated attribute!) </w:t>
      </w:r>
      <w:r>
        <w:rPr>
          <w:rFonts w:ascii="Courier New" w:hAnsi="Courier New" w:cs="Courier New"/>
          <w:color w:val="FF0000"/>
        </w:rPr>
        <w:t>me:ForceMacroDetailedBalance</w:t>
      </w:r>
      <w:r>
        <w:t xml:space="preserve"> to </w:t>
      </w:r>
      <w:r w:rsidRPr="00097A11">
        <w:rPr>
          <w:rFonts w:ascii="Courier New" w:hAnsi="Courier New" w:cs="Courier New"/>
          <w:color w:val="FF0000"/>
          <w:sz w:val="20"/>
        </w:rPr>
        <w:t>false</w:t>
      </w:r>
      <w:r>
        <w:t xml:space="preserve"> in the defaults.xml file (see section </w:t>
      </w:r>
      <w:r>
        <w:fldChar w:fldCharType="begin"/>
      </w:r>
      <w:r>
        <w:instrText xml:space="preserve"> REF _Ref207708603 \r \h </w:instrText>
      </w:r>
      <w:r>
        <w:fldChar w:fldCharType="separate"/>
      </w:r>
      <w:r w:rsidR="006118BA">
        <w:t>7.3.5</w:t>
      </w:r>
      <w:r>
        <w:fldChar w:fldCharType="end"/>
      </w:r>
      <w:r>
        <w:t>).</w:t>
      </w:r>
    </w:p>
    <w:p w14:paraId="08CD986F" w14:textId="489E1BBB" w:rsidR="00C16C10" w:rsidRDefault="00C16C10" w:rsidP="00C16C10">
      <w:pPr>
        <w:numPr>
          <w:ilvl w:val="0"/>
          <w:numId w:val="2"/>
        </w:numPr>
        <w:ind w:left="357" w:firstLine="0"/>
      </w:pPr>
      <w:r>
        <w:lastRenderedPageBreak/>
        <w:t xml:space="preserve">The MesmerILT method for determining microcanonical rate coefficients has been altered so as to observe the limits on </w:t>
      </w:r>
      <m:oMath>
        <m:r>
          <w:rPr>
            <w:rFonts w:ascii="Cambria Math" w:hAnsi="Cambria Math"/>
          </w:rPr>
          <m:t>n</m:t>
        </m:r>
      </m:oMath>
      <w:r>
        <w:t xml:space="preserve"> parameter of the Arrhenius form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t xml:space="preserve"> (see section </w:t>
      </w:r>
      <w:r>
        <w:fldChar w:fldCharType="begin"/>
      </w:r>
      <w:r>
        <w:instrText xml:space="preserve"> REF _Ref347673354 \r \h </w:instrText>
      </w:r>
      <w:r>
        <w:fldChar w:fldCharType="separate"/>
      </w:r>
      <w:r w:rsidR="006118BA">
        <w:t>13.3</w:t>
      </w:r>
      <w:r>
        <w:fldChar w:fldCharType="end"/>
      </w:r>
      <w:r>
        <w:t xml:space="preserve">). We thank Timo Pekkanen for useful discussions regarding this parameter. </w:t>
      </w:r>
    </w:p>
    <w:p w14:paraId="525DA015" w14:textId="77777777" w:rsidR="00C16C10" w:rsidRDefault="00C16C10" w:rsidP="00C16C10">
      <w:pPr>
        <w:numPr>
          <w:ilvl w:val="0"/>
          <w:numId w:val="2"/>
        </w:numPr>
        <w:ind w:left="357" w:firstLine="0"/>
      </w:pPr>
      <w:r>
        <w:t xml:space="preserve">The conversion factor used to convert inertia tensor elements into rotational constants has been altered so that it is consistent with the other fundamental constants used within MESMER. This may mean small changes in partition functions and densities of states. </w:t>
      </w:r>
    </w:p>
    <w:p w14:paraId="0D056466" w14:textId="7015523C" w:rsidR="00AE0BC0" w:rsidRDefault="00C16C10" w:rsidP="00AE0BC0">
      <w:pPr>
        <w:ind w:left="357"/>
      </w:pPr>
      <w:r>
        <w:t xml:space="preserve">For users compiling MESMER for parallel execution on Windows using Visual Studio, a new configuration “MPIRelease” has been added to simplify the procedure (see section </w:t>
      </w:r>
      <w:r>
        <w:fldChar w:fldCharType="begin"/>
      </w:r>
      <w:r>
        <w:instrText xml:space="preserve"> REF _Ref480921876 \r \h </w:instrText>
      </w:r>
      <w:r>
        <w:fldChar w:fldCharType="separate"/>
      </w:r>
      <w:r w:rsidR="006118BA">
        <w:t>6.3.3</w:t>
      </w:r>
      <w:r>
        <w:fldChar w:fldCharType="end"/>
      </w:r>
      <w:r>
        <w:t>).</w:t>
      </w:r>
    </w:p>
    <w:p w14:paraId="6E050915" w14:textId="2597A971" w:rsidR="00AE0BC0" w:rsidRDefault="00AE0BC0" w:rsidP="00AE0BC0">
      <w:pPr>
        <w:pStyle w:val="Heading2"/>
      </w:pPr>
      <w:bookmarkStart w:id="162" w:name="_Toc8555307"/>
      <w:r w:rsidRPr="00C05534">
        <w:t xml:space="preserve">MESMER </w:t>
      </w:r>
      <w:r>
        <w:t xml:space="preserve">5.2 (Released </w:t>
      </w:r>
      <w:r w:rsidR="00C71980">
        <w:t>03</w:t>
      </w:r>
      <w:r>
        <w:t>/Jan/2019)</w:t>
      </w:r>
      <w:bookmarkEnd w:id="162"/>
    </w:p>
    <w:p w14:paraId="7E81E387" w14:textId="7C939493" w:rsidR="00AE0BC0" w:rsidRPr="00AE0BC0" w:rsidRDefault="00AE0BC0" w:rsidP="00AE0BC0">
      <w:pPr>
        <w:ind w:left="357"/>
      </w:pPr>
      <w:r>
        <w:t>MESMER Input, bug fixes and Other Changes:</w:t>
      </w:r>
    </w:p>
    <w:p w14:paraId="49849EA3" w14:textId="77777777" w:rsidR="00AE0BC0" w:rsidRDefault="00AE0BC0" w:rsidP="00AE0BC0">
      <w:pPr>
        <w:numPr>
          <w:ilvl w:val="0"/>
          <w:numId w:val="2"/>
        </w:numPr>
        <w:ind w:left="357" w:firstLine="0"/>
      </w:pPr>
      <w:r>
        <w:t>An issue relating to electronic spin multiplicity of atomic species such that it was not being correctly accounted for when densities of states were convolved, has been addressed. We strongly recommend that users studying reactions involving atomic species re-run related calculations. We thank our colleague Prof. John Plane for bring this problem to our attention.</w:t>
      </w:r>
    </w:p>
    <w:p w14:paraId="7FC6BEE2" w14:textId="77777777" w:rsidR="00AE0BC0" w:rsidRDefault="00AE0BC0" w:rsidP="00AE0BC0">
      <w:pPr>
        <w:numPr>
          <w:ilvl w:val="0"/>
          <w:numId w:val="2"/>
        </w:numPr>
        <w:ind w:left="357" w:firstLine="0"/>
      </w:pPr>
      <w:r>
        <w:t>An issue relating the convolution of the density of states, when the density of states has a very strong dependency on energy, has been addressed. We thank Charles McGill of North Carolina State University, US for bringing this problem to our attention.</w:t>
      </w:r>
    </w:p>
    <w:p w14:paraId="0695E4FB" w14:textId="1DD829DC" w:rsidR="00AE0BC0" w:rsidRDefault="00AE0BC0" w:rsidP="00AE0BC0">
      <w:pPr>
        <w:numPr>
          <w:ilvl w:val="0"/>
          <w:numId w:val="2"/>
        </w:numPr>
        <w:ind w:left="357" w:firstLine="0"/>
      </w:pPr>
      <w:r>
        <w:t xml:space="preserve">The control keyword </w:t>
      </w:r>
      <w:r w:rsidRPr="00EF1157">
        <w:rPr>
          <w:rFonts w:ascii="Courier New" w:hAnsi="Courier New" w:cs="Courier New"/>
          <w:color w:val="FF0000"/>
          <w:sz w:val="20"/>
        </w:rPr>
        <w:t>me:testMicroRates</w:t>
      </w:r>
      <w:r>
        <w:t xml:space="preserve"> has been altered to include attributes that allow the specification of the temperature range and interval over which the test should be performed (see section </w:t>
      </w:r>
      <w:r>
        <w:fldChar w:fldCharType="begin"/>
      </w:r>
      <w:r>
        <w:instrText xml:space="preserve"> REF _Ref207708603 \r \h </w:instrText>
      </w:r>
      <w:r>
        <w:fldChar w:fldCharType="separate"/>
      </w:r>
      <w:r w:rsidR="006118BA">
        <w:t>7.3.5</w:t>
      </w:r>
      <w:r>
        <w:fldChar w:fldCharType="end"/>
      </w:r>
      <w:r>
        <w:t xml:space="preserve">). We thank Charles McGill of North Carolina State University, US for suggesting this change. </w:t>
      </w:r>
    </w:p>
    <w:p w14:paraId="3F7E34D8" w14:textId="5ED5E1EE" w:rsidR="00AE0BC0" w:rsidRDefault="00AE0BC0" w:rsidP="00AE0BC0">
      <w:pPr>
        <w:numPr>
          <w:ilvl w:val="0"/>
          <w:numId w:val="2"/>
        </w:numPr>
        <w:ind w:left="357" w:firstLine="0"/>
      </w:pPr>
      <w:r>
        <w:t xml:space="preserve">The set of energy units in which rotational constants can be specified has been extended to include GHz (see section </w:t>
      </w:r>
      <w:r>
        <w:fldChar w:fldCharType="begin"/>
      </w:r>
      <w:r>
        <w:instrText xml:space="preserve"> REF _Ref345780303 \r \h </w:instrText>
      </w:r>
      <w:r>
        <w:fldChar w:fldCharType="separate"/>
      </w:r>
      <w:r w:rsidR="006118BA">
        <w:t>7.3.1</w:t>
      </w:r>
      <w:r>
        <w:fldChar w:fldCharType="end"/>
      </w:r>
      <w:r>
        <w:t xml:space="preserve">). We thank </w:t>
      </w:r>
      <w:r w:rsidRPr="00C614A5">
        <w:t>Jesús Miguel Huamán Cjumo</w:t>
      </w:r>
      <w:r>
        <w:t xml:space="preserve"> of </w:t>
      </w:r>
      <w:r w:rsidRPr="00C614A5">
        <w:t>Universidad Nacional de Ingeniería</w:t>
      </w:r>
      <w:r>
        <w:t xml:space="preserve">, Peru for suggesting this change. </w:t>
      </w:r>
    </w:p>
    <w:p w14:paraId="76389AAE" w14:textId="146EF246" w:rsidR="003D6172" w:rsidRDefault="00AE0BC0" w:rsidP="00AE0BC0">
      <w:pPr>
        <w:ind w:left="357"/>
      </w:pPr>
      <w:r>
        <w:lastRenderedPageBreak/>
        <w:t>The output format for the analytical representation methods has been extended to include the NASA polynomial expressions for the stable species involved in the scheme. We thank Chong-Wen Zhou of Beihang University, Beijing, China for suggesting this change.</w:t>
      </w:r>
    </w:p>
    <w:p w14:paraId="74930928" w14:textId="77777777" w:rsidR="00F77C82" w:rsidRDefault="00F77C82" w:rsidP="00C05534">
      <w:pPr>
        <w:pStyle w:val="Heading1"/>
      </w:pPr>
      <w:bookmarkStart w:id="163" w:name="_Toc8555308"/>
      <w:r w:rsidRPr="00C05534">
        <w:lastRenderedPageBreak/>
        <w:t>References</w:t>
      </w:r>
      <w:bookmarkEnd w:id="163"/>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29EE44D0" w14:textId="77777777" w:rsidR="008A254D" w:rsidRPr="008A254D" w:rsidRDefault="007A15CE" w:rsidP="008A254D">
      <w:pPr>
        <w:pStyle w:val="EndNoteBibliography"/>
        <w:spacing w:after="0"/>
      </w:pPr>
      <w:r>
        <w:fldChar w:fldCharType="begin"/>
      </w:r>
      <w:r w:rsidR="00516DC6">
        <w:instrText xml:space="preserve"> ADDIN EN.REFLIST </w:instrText>
      </w:r>
      <w:r>
        <w:fldChar w:fldCharType="separate"/>
      </w:r>
      <w:r w:rsidR="008A254D" w:rsidRPr="008A254D">
        <w:t>1.</w:t>
      </w:r>
      <w:r w:rsidR="008A254D" w:rsidRPr="008A254D">
        <w:tab/>
        <w:t xml:space="preserve">Glowacki, D. R.; Liang, C. H.; Morley, C.; Pilling, M. J.; Robertson, S. H. MESMER: An Open-Source Master Equation Solver for Multi-Energy Well Reactions. </w:t>
      </w:r>
      <w:r w:rsidR="008A254D" w:rsidRPr="008A254D">
        <w:rPr>
          <w:i/>
        </w:rPr>
        <w:t xml:space="preserve">J. Phys. Chem. A </w:t>
      </w:r>
      <w:r w:rsidR="008A254D" w:rsidRPr="008A254D">
        <w:rPr>
          <w:b/>
        </w:rPr>
        <w:t>2012,</w:t>
      </w:r>
      <w:r w:rsidR="008A254D" w:rsidRPr="008A254D">
        <w:t xml:space="preserve"> </w:t>
      </w:r>
      <w:r w:rsidR="008A254D" w:rsidRPr="008A254D">
        <w:rPr>
          <w:i/>
        </w:rPr>
        <w:t>116</w:t>
      </w:r>
      <w:r w:rsidR="008A254D" w:rsidRPr="008A254D">
        <w:t>, 9545-9560.</w:t>
      </w:r>
    </w:p>
    <w:p w14:paraId="0BAF31E4" w14:textId="77777777" w:rsidR="008A254D" w:rsidRPr="008A254D" w:rsidRDefault="008A254D" w:rsidP="008A254D">
      <w:pPr>
        <w:pStyle w:val="EndNoteBibliography"/>
        <w:spacing w:after="0"/>
      </w:pPr>
      <w:r w:rsidRPr="008A254D">
        <w:t>2.</w:t>
      </w:r>
      <w:r w:rsidRPr="008A254D">
        <w:tab/>
        <w:t xml:space="preserve">King, G. W.; Hainer, R. M.; Cross, P. C. The asymmetric rotor I Calculation and symmetry classification of energy levels. </w:t>
      </w:r>
      <w:r w:rsidRPr="008A254D">
        <w:rPr>
          <w:b/>
        </w:rPr>
        <w:t>1943,</w:t>
      </w:r>
      <w:r w:rsidRPr="008A254D">
        <w:t xml:space="preserve"> </w:t>
      </w:r>
      <w:r w:rsidRPr="008A254D">
        <w:rPr>
          <w:i/>
        </w:rPr>
        <w:t>11</w:t>
      </w:r>
      <w:r w:rsidRPr="008A254D">
        <w:t>, 27-42.</w:t>
      </w:r>
    </w:p>
    <w:p w14:paraId="02046A11" w14:textId="77777777" w:rsidR="008A254D" w:rsidRPr="008A254D" w:rsidRDefault="008A254D" w:rsidP="008A254D">
      <w:pPr>
        <w:pStyle w:val="EndNoteBibliography"/>
        <w:spacing w:after="0"/>
      </w:pPr>
      <w:r w:rsidRPr="008A254D">
        <w:t>3.</w:t>
      </w:r>
      <w:r w:rsidRPr="008A254D">
        <w:tab/>
        <w:t xml:space="preserve">Miller, W. H. Tunneling Corrections to Unimolecular Rate Constants, with application to Formaldehyde. </w:t>
      </w:r>
      <w:r w:rsidRPr="008A254D">
        <w:rPr>
          <w:i/>
        </w:rPr>
        <w:t xml:space="preserve">J. Am. Chem. Soc. </w:t>
      </w:r>
      <w:r w:rsidRPr="008A254D">
        <w:rPr>
          <w:b/>
        </w:rPr>
        <w:t>1979,</w:t>
      </w:r>
      <w:r w:rsidRPr="008A254D">
        <w:t xml:space="preserve"> </w:t>
      </w:r>
      <w:r w:rsidRPr="008A254D">
        <w:rPr>
          <w:i/>
        </w:rPr>
        <w:t>101</w:t>
      </w:r>
      <w:r w:rsidRPr="008A254D">
        <w:t>, 6810-6814.</w:t>
      </w:r>
    </w:p>
    <w:p w14:paraId="64FABEA0" w14:textId="77777777" w:rsidR="008A254D" w:rsidRPr="008A254D" w:rsidRDefault="008A254D" w:rsidP="008A254D">
      <w:pPr>
        <w:pStyle w:val="EndNoteBibliography"/>
        <w:spacing w:after="0"/>
      </w:pPr>
      <w:r w:rsidRPr="008A254D">
        <w:t>4.</w:t>
      </w:r>
      <w:r w:rsidRPr="008A254D">
        <w:tab/>
        <w:t xml:space="preserve">Garrett, B. C.; Truhlar, D. G. Semi-Classical Tunneling Calculations. </w:t>
      </w:r>
      <w:r w:rsidRPr="008A254D">
        <w:rPr>
          <w:i/>
        </w:rPr>
        <w:t xml:space="preserve">J. Phys. Chem. </w:t>
      </w:r>
      <w:r w:rsidRPr="008A254D">
        <w:rPr>
          <w:b/>
        </w:rPr>
        <w:t>1979,</w:t>
      </w:r>
      <w:r w:rsidRPr="008A254D">
        <w:t xml:space="preserve"> </w:t>
      </w:r>
      <w:r w:rsidRPr="008A254D">
        <w:rPr>
          <w:i/>
        </w:rPr>
        <w:t>83</w:t>
      </w:r>
      <w:r w:rsidRPr="008A254D">
        <w:t>, 2921-2926.</w:t>
      </w:r>
    </w:p>
    <w:p w14:paraId="1914FE61" w14:textId="77777777" w:rsidR="008A254D" w:rsidRPr="008A254D" w:rsidRDefault="008A254D" w:rsidP="008A254D">
      <w:pPr>
        <w:pStyle w:val="EndNoteBibliography"/>
        <w:spacing w:after="0"/>
      </w:pPr>
      <w:r w:rsidRPr="008A254D">
        <w:t>5.</w:t>
      </w:r>
      <w:r w:rsidRPr="008A254D">
        <w:tab/>
        <w:t xml:space="preserve">Green, N. J. B.; Robertson, S. H. General master equation formulation of a reversible dissociation/association reaction. </w:t>
      </w:r>
      <w:r w:rsidRPr="008A254D">
        <w:rPr>
          <w:b/>
        </w:rPr>
        <w:t>2014,</w:t>
      </w:r>
      <w:r w:rsidRPr="008A254D">
        <w:t xml:space="preserve"> </w:t>
      </w:r>
      <w:r w:rsidRPr="008A254D">
        <w:rPr>
          <w:i/>
        </w:rPr>
        <w:t>605-606</w:t>
      </w:r>
      <w:r w:rsidRPr="008A254D">
        <w:t>, 44-46.</w:t>
      </w:r>
    </w:p>
    <w:p w14:paraId="6C9857F6" w14:textId="77777777" w:rsidR="008A254D" w:rsidRPr="008A254D" w:rsidRDefault="008A254D" w:rsidP="008A254D">
      <w:pPr>
        <w:pStyle w:val="EndNoteBibliography"/>
        <w:spacing w:after="0"/>
      </w:pPr>
      <w:r w:rsidRPr="008A254D">
        <w:t>6.</w:t>
      </w:r>
      <w:r w:rsidRPr="008A254D">
        <w:tab/>
        <w:t xml:space="preserve">Davis, M. J.; Klippenstein, S. J. Geometric investigation of association/dissociation kinetics with an application to the master equation for CH3+CH3 &lt;-&gt; C2H6. </w:t>
      </w:r>
      <w:r w:rsidRPr="008A254D">
        <w:rPr>
          <w:i/>
        </w:rPr>
        <w:t xml:space="preserve">J Phys Chem A </w:t>
      </w:r>
      <w:r w:rsidRPr="008A254D">
        <w:rPr>
          <w:b/>
        </w:rPr>
        <w:t>2002,</w:t>
      </w:r>
      <w:r w:rsidRPr="008A254D">
        <w:t xml:space="preserve"> </w:t>
      </w:r>
      <w:r w:rsidRPr="008A254D">
        <w:rPr>
          <w:i/>
        </w:rPr>
        <w:t>106</w:t>
      </w:r>
      <w:r w:rsidRPr="008A254D">
        <w:t>, 5860-5879.</w:t>
      </w:r>
    </w:p>
    <w:p w14:paraId="537A1F8A" w14:textId="77777777" w:rsidR="008A254D" w:rsidRPr="008A254D" w:rsidRDefault="008A254D" w:rsidP="008A254D">
      <w:pPr>
        <w:pStyle w:val="EndNoteBibliography"/>
        <w:spacing w:after="0"/>
      </w:pPr>
      <w:r w:rsidRPr="008A254D">
        <w:t>7.</w:t>
      </w:r>
      <w:r w:rsidRPr="008A254D">
        <w:tab/>
        <w:t xml:space="preserve">Robertson, S. H.; Pilling, M. J.; Jitariu, L. C.; Hillier, I. H. Master equation methods for multiple well systems: application to the 1-,2-pentyl system. </w:t>
      </w:r>
      <w:r w:rsidRPr="008A254D">
        <w:rPr>
          <w:i/>
        </w:rPr>
        <w:t xml:space="preserve">Phys. Chem. Chem. Phys. </w:t>
      </w:r>
      <w:r w:rsidRPr="008A254D">
        <w:rPr>
          <w:b/>
        </w:rPr>
        <w:t>2007,</w:t>
      </w:r>
      <w:r w:rsidRPr="008A254D">
        <w:t xml:space="preserve"> </w:t>
      </w:r>
      <w:r w:rsidRPr="008A254D">
        <w:rPr>
          <w:i/>
        </w:rPr>
        <w:t>9</w:t>
      </w:r>
      <w:r w:rsidRPr="008A254D">
        <w:t>, 4085-4097.</w:t>
      </w:r>
    </w:p>
    <w:p w14:paraId="52C689D9" w14:textId="77777777" w:rsidR="008A254D" w:rsidRPr="008A254D" w:rsidRDefault="008A254D" w:rsidP="008A254D">
      <w:pPr>
        <w:pStyle w:val="EndNoteBibliography"/>
        <w:spacing w:after="0"/>
      </w:pPr>
      <w:r w:rsidRPr="008A254D">
        <w:t>8.</w:t>
      </w:r>
      <w:r w:rsidRPr="008A254D">
        <w:tab/>
        <w:t xml:space="preserve">Blitz, M. A.; Green, N. J. B.; Shannon, R. J.; Pilling, M. J.; Seakins, P. W.; Western, C. M.; Robertson, S. H. Reanalysis of Rate Data for the Reaction CH3 + CH3 → C2H6 Using Revised Cross Sections and a Linearized Second-Order Master Equation. </w:t>
      </w:r>
      <w:r w:rsidRPr="008A254D">
        <w:rPr>
          <w:i/>
        </w:rPr>
        <w:t xml:space="preserve">J. Phys. Chem. A </w:t>
      </w:r>
      <w:r w:rsidRPr="008A254D">
        <w:rPr>
          <w:b/>
        </w:rPr>
        <w:t>2015,</w:t>
      </w:r>
      <w:r w:rsidRPr="008A254D">
        <w:t xml:space="preserve"> </w:t>
      </w:r>
      <w:r w:rsidRPr="008A254D">
        <w:rPr>
          <w:i/>
        </w:rPr>
        <w:t>119</w:t>
      </w:r>
      <w:r w:rsidRPr="008A254D">
        <w:t>, 7668-7682.</w:t>
      </w:r>
    </w:p>
    <w:p w14:paraId="30346237" w14:textId="77777777" w:rsidR="008A254D" w:rsidRPr="008A254D" w:rsidRDefault="008A254D" w:rsidP="008A254D">
      <w:pPr>
        <w:pStyle w:val="EndNoteBibliography"/>
        <w:spacing w:after="0"/>
      </w:pPr>
      <w:r w:rsidRPr="008A254D">
        <w:t>9.</w:t>
      </w:r>
      <w:r w:rsidRPr="008A254D">
        <w:tab/>
        <w:t xml:space="preserve">McKee, K.; Blitz, M. A.; Pilling, M. J. Temperature and Pressure Studies of the Reactions of CH3O2, HO2, and 1,2-C4H9O2 with NO2. </w:t>
      </w:r>
      <w:r w:rsidRPr="008A254D">
        <w:rPr>
          <w:b/>
        </w:rPr>
        <w:t>2015</w:t>
      </w:r>
      <w:r w:rsidRPr="008A254D">
        <w:t>, Ahead of Print.</w:t>
      </w:r>
    </w:p>
    <w:p w14:paraId="648A1431" w14:textId="77777777" w:rsidR="008A254D" w:rsidRPr="008A254D" w:rsidRDefault="008A254D" w:rsidP="008A254D">
      <w:pPr>
        <w:pStyle w:val="EndNoteBibliography"/>
        <w:spacing w:after="0"/>
      </w:pPr>
      <w:r w:rsidRPr="008A254D">
        <w:t>10.</w:t>
      </w:r>
      <w:r w:rsidRPr="008A254D">
        <w:tab/>
        <w:t xml:space="preserve">Tsang, W.; Bedanov, V.; Zachariah, M. R. Master Equation Analysis of Thermal Activation Reactions: Energy-Transfer Constraints on Falloff Behavior in the Decomposition of Reactive Intermediates with Low Thresholds. </w:t>
      </w:r>
      <w:r w:rsidRPr="008A254D">
        <w:rPr>
          <w:b/>
        </w:rPr>
        <w:t>1996,</w:t>
      </w:r>
      <w:r w:rsidRPr="008A254D">
        <w:t xml:space="preserve"> </w:t>
      </w:r>
      <w:r w:rsidRPr="008A254D">
        <w:rPr>
          <w:i/>
        </w:rPr>
        <w:t>100</w:t>
      </w:r>
      <w:r w:rsidRPr="008A254D">
        <w:t>, 4011-18.</w:t>
      </w:r>
    </w:p>
    <w:p w14:paraId="63B106C7" w14:textId="77777777" w:rsidR="008A254D" w:rsidRPr="008A254D" w:rsidRDefault="008A254D" w:rsidP="008A254D">
      <w:pPr>
        <w:pStyle w:val="EndNoteBibliography"/>
        <w:spacing w:after="0"/>
      </w:pPr>
      <w:r w:rsidRPr="008A254D">
        <w:t>11.</w:t>
      </w:r>
      <w:r w:rsidRPr="008A254D">
        <w:tab/>
        <w:t xml:space="preserve">Glowacki, D. R.; Rodgers, W. J.; Shannon, R.; Robertson, S. H.; Harvey, J. N. Reaction and relaxation at surface hotspots: using molecular dynamics and the energy-grained master equation to describe diamond etching. </w:t>
      </w:r>
      <w:r w:rsidRPr="008A254D">
        <w:rPr>
          <w:b/>
        </w:rPr>
        <w:t>2017,</w:t>
      </w:r>
      <w:r w:rsidRPr="008A254D">
        <w:t xml:space="preserve"> </w:t>
      </w:r>
      <w:r w:rsidRPr="008A254D">
        <w:rPr>
          <w:i/>
        </w:rPr>
        <w:t>375</w:t>
      </w:r>
      <w:r w:rsidRPr="008A254D">
        <w:t>.</w:t>
      </w:r>
    </w:p>
    <w:p w14:paraId="5980BF3E" w14:textId="77777777" w:rsidR="008A254D" w:rsidRPr="008A254D" w:rsidRDefault="008A254D" w:rsidP="008A254D">
      <w:pPr>
        <w:pStyle w:val="EndNoteBibliography"/>
        <w:spacing w:after="0"/>
      </w:pPr>
      <w:r w:rsidRPr="008A254D">
        <w:t>12.</w:t>
      </w:r>
      <w:r w:rsidRPr="008A254D">
        <w:tab/>
        <w:t>Seakins, P. W.; Robertson, S. H.; Pilling, M. J.; Slagle, I. R.; Gmurczyk, G. W.; Bencsura, A.; Gutman, D.; Tsang, W. Kinetics fo the Unimolecular Decomposition of i-C</w:t>
      </w:r>
      <w:r w:rsidRPr="008A254D">
        <w:rPr>
          <w:vertAlign w:val="subscript"/>
        </w:rPr>
        <w:t>3</w:t>
      </w:r>
      <w:r w:rsidRPr="008A254D">
        <w:t>H</w:t>
      </w:r>
      <w:r w:rsidRPr="008A254D">
        <w:rPr>
          <w:vertAlign w:val="subscript"/>
        </w:rPr>
        <w:t>7</w:t>
      </w:r>
      <w:r w:rsidRPr="008A254D">
        <w:t xml:space="preserve"> - Weak Collision Effects in Helium, Argon and Nitrogen. </w:t>
      </w:r>
      <w:r w:rsidRPr="008A254D">
        <w:rPr>
          <w:i/>
        </w:rPr>
        <w:t xml:space="preserve">J. Phys. Chem. </w:t>
      </w:r>
      <w:r w:rsidRPr="008A254D">
        <w:rPr>
          <w:b/>
        </w:rPr>
        <w:t>1993,</w:t>
      </w:r>
      <w:r w:rsidRPr="008A254D">
        <w:t xml:space="preserve"> </w:t>
      </w:r>
      <w:r w:rsidRPr="008A254D">
        <w:rPr>
          <w:i/>
        </w:rPr>
        <w:t>97</w:t>
      </w:r>
      <w:r w:rsidRPr="008A254D">
        <w:t>, 4450-4458.</w:t>
      </w:r>
    </w:p>
    <w:p w14:paraId="0FAAEB8E" w14:textId="77777777" w:rsidR="008A254D" w:rsidRPr="008A254D" w:rsidRDefault="008A254D" w:rsidP="008A254D">
      <w:pPr>
        <w:pStyle w:val="EndNoteBibliography"/>
        <w:spacing w:after="0"/>
      </w:pPr>
      <w:r w:rsidRPr="008A254D">
        <w:t>13.</w:t>
      </w:r>
      <w:r w:rsidRPr="008A254D">
        <w:tab/>
        <w:t>Brouard, M.; Macpherson, M. T.; Pilling, M. J. Experimental and RRKM Modelling Study of the CH</w:t>
      </w:r>
      <w:r w:rsidRPr="008A254D">
        <w:rPr>
          <w:vertAlign w:val="subscript"/>
        </w:rPr>
        <w:t>3</w:t>
      </w:r>
      <w:r w:rsidRPr="008A254D">
        <w:t xml:space="preserve"> + H and CH</w:t>
      </w:r>
      <w:r w:rsidRPr="008A254D">
        <w:rPr>
          <w:vertAlign w:val="subscript"/>
        </w:rPr>
        <w:t>3</w:t>
      </w:r>
      <w:r w:rsidRPr="008A254D">
        <w:t xml:space="preserve"> + D Reactions. </w:t>
      </w:r>
      <w:r w:rsidRPr="008A254D">
        <w:rPr>
          <w:i/>
        </w:rPr>
        <w:t xml:space="preserve">J. Phys. Chem. </w:t>
      </w:r>
      <w:r w:rsidRPr="008A254D">
        <w:rPr>
          <w:b/>
        </w:rPr>
        <w:t>1989,</w:t>
      </w:r>
      <w:r w:rsidRPr="008A254D">
        <w:t xml:space="preserve"> </w:t>
      </w:r>
      <w:r w:rsidRPr="008A254D">
        <w:rPr>
          <w:i/>
        </w:rPr>
        <w:t>93</w:t>
      </w:r>
      <w:r w:rsidRPr="008A254D">
        <w:t>, 4047-4059.</w:t>
      </w:r>
    </w:p>
    <w:p w14:paraId="01042036" w14:textId="77777777" w:rsidR="008A254D" w:rsidRPr="008A254D" w:rsidRDefault="008A254D" w:rsidP="008A254D">
      <w:pPr>
        <w:pStyle w:val="EndNoteBibliography"/>
        <w:spacing w:after="0"/>
      </w:pPr>
      <w:r w:rsidRPr="008A254D">
        <w:t>14.</w:t>
      </w:r>
      <w:r w:rsidRPr="008A254D">
        <w:tab/>
        <w:t>Aubanel, E. E.; Wardlaw, D. M. Flexible Transition State Theory Rate Constants for the Recombination Reaction CH</w:t>
      </w:r>
      <w:r w:rsidRPr="008A254D">
        <w:rPr>
          <w:vertAlign w:val="subscript"/>
        </w:rPr>
        <w:t>3</w:t>
      </w:r>
      <w:r w:rsidRPr="008A254D">
        <w:t xml:space="preserve"> + H = CH</w:t>
      </w:r>
      <w:r w:rsidRPr="008A254D">
        <w:rPr>
          <w:vertAlign w:val="subscript"/>
        </w:rPr>
        <w:t>4</w:t>
      </w:r>
      <w:r w:rsidRPr="008A254D">
        <w:t xml:space="preserve">. </w:t>
      </w:r>
      <w:r w:rsidRPr="008A254D">
        <w:rPr>
          <w:i/>
        </w:rPr>
        <w:t xml:space="preserve">J. Phys. Chem. </w:t>
      </w:r>
      <w:r w:rsidRPr="008A254D">
        <w:rPr>
          <w:b/>
        </w:rPr>
        <w:t>1989,</w:t>
      </w:r>
      <w:r w:rsidRPr="008A254D">
        <w:t xml:space="preserve"> </w:t>
      </w:r>
      <w:r w:rsidRPr="008A254D">
        <w:rPr>
          <w:i/>
        </w:rPr>
        <w:t>93</w:t>
      </w:r>
      <w:r w:rsidRPr="008A254D">
        <w:t>, 3117-3124.</w:t>
      </w:r>
    </w:p>
    <w:p w14:paraId="5B07C0FF" w14:textId="77777777" w:rsidR="008A254D" w:rsidRPr="008A254D" w:rsidRDefault="008A254D" w:rsidP="008A254D">
      <w:pPr>
        <w:pStyle w:val="EndNoteBibliography"/>
        <w:spacing w:after="0"/>
      </w:pPr>
      <w:r w:rsidRPr="008A254D">
        <w:t>15.</w:t>
      </w:r>
      <w:r w:rsidRPr="008A254D">
        <w:tab/>
        <w:t xml:space="preserve">Harvey, J. N.; Aschi, M. Modelling spin-forbidden reactions: recombination of carbon monoxide with iron tetracarbonyl. </w:t>
      </w:r>
      <w:r w:rsidRPr="008A254D">
        <w:rPr>
          <w:i/>
        </w:rPr>
        <w:t xml:space="preserve">Faraday Discuss. </w:t>
      </w:r>
      <w:r w:rsidRPr="008A254D">
        <w:rPr>
          <w:b/>
        </w:rPr>
        <w:t>2003,</w:t>
      </w:r>
      <w:r w:rsidRPr="008A254D">
        <w:t xml:space="preserve"> </w:t>
      </w:r>
      <w:r w:rsidRPr="008A254D">
        <w:rPr>
          <w:i/>
        </w:rPr>
        <w:t>124</w:t>
      </w:r>
      <w:r w:rsidRPr="008A254D">
        <w:t>, 129-143.</w:t>
      </w:r>
    </w:p>
    <w:p w14:paraId="059C2A92" w14:textId="3A1F5B76" w:rsidR="008A254D" w:rsidRPr="008A254D" w:rsidRDefault="008A254D" w:rsidP="00D319EA">
      <w:pPr>
        <w:pStyle w:val="EndNoteBibliography"/>
        <w:spacing w:after="0"/>
      </w:pPr>
      <w:r w:rsidRPr="008A254D">
        <w:t>16.</w:t>
      </w:r>
      <w:r w:rsidRPr="008A254D">
        <w:tab/>
        <w:t xml:space="preserve">Zhu, C. Y.; Nakamura, H. </w:t>
      </w:r>
      <w:r w:rsidR="00D319EA" w:rsidRPr="008A254D">
        <w:t>Theory Of Nonadiabatic Transition For General 2-State Curve Crossing Problems .</w:t>
      </w:r>
      <w:r w:rsidR="00D319EA">
        <w:t>1</w:t>
      </w:r>
      <w:r w:rsidR="00D319EA" w:rsidRPr="008A254D">
        <w:t>. Landau-Zener Case</w:t>
      </w:r>
      <w:r w:rsidRPr="008A254D">
        <w:t xml:space="preserve">. </w:t>
      </w:r>
      <w:r w:rsidR="00D319EA" w:rsidRPr="008A254D">
        <w:rPr>
          <w:b/>
        </w:rPr>
        <w:t>1994,</w:t>
      </w:r>
      <w:r w:rsidR="00D319EA" w:rsidRPr="008A254D">
        <w:t xml:space="preserve"> </w:t>
      </w:r>
      <w:r w:rsidR="00D319EA" w:rsidRPr="008A254D">
        <w:rPr>
          <w:i/>
        </w:rPr>
        <w:t>101</w:t>
      </w:r>
      <w:r w:rsidR="00D319EA" w:rsidRPr="008A254D">
        <w:t>, 10630-10647</w:t>
      </w:r>
      <w:r w:rsidRPr="008A254D">
        <w:t>.</w:t>
      </w:r>
    </w:p>
    <w:p w14:paraId="5EBF06F7" w14:textId="28686D05" w:rsidR="00D319EA" w:rsidRPr="008A254D" w:rsidRDefault="008A254D" w:rsidP="00D319EA">
      <w:pPr>
        <w:pStyle w:val="EndNoteBibliography"/>
        <w:spacing w:after="0"/>
      </w:pPr>
      <w:r w:rsidRPr="008A254D">
        <w:t>17.</w:t>
      </w:r>
      <w:r w:rsidRPr="008A254D">
        <w:tab/>
        <w:t xml:space="preserve">Zhu, C. Y.; Nakamura, H. </w:t>
      </w:r>
      <w:r w:rsidR="00D319EA" w:rsidRPr="008A254D">
        <w:t>Theory Of Nonadiabatic Transition For General 2-State Curve Crossing Problems .</w:t>
      </w:r>
      <w:r w:rsidR="00D319EA">
        <w:t>2</w:t>
      </w:r>
      <w:r w:rsidR="00D319EA" w:rsidRPr="008A254D">
        <w:t>. Nonadiabatic Tunneling Case.</w:t>
      </w:r>
      <w:r w:rsidR="00D319EA" w:rsidRPr="00D319EA">
        <w:rPr>
          <w:b/>
        </w:rPr>
        <w:t xml:space="preserve"> </w:t>
      </w:r>
      <w:r w:rsidR="00D319EA" w:rsidRPr="008A254D">
        <w:rPr>
          <w:b/>
        </w:rPr>
        <w:t>1995,</w:t>
      </w:r>
      <w:r w:rsidR="00D319EA" w:rsidRPr="008A254D">
        <w:t xml:space="preserve"> </w:t>
      </w:r>
      <w:r w:rsidR="00D319EA" w:rsidRPr="008A254D">
        <w:rPr>
          <w:i/>
        </w:rPr>
        <w:t>102</w:t>
      </w:r>
      <w:r w:rsidR="00D319EA" w:rsidRPr="008A254D">
        <w:t xml:space="preserve">, 7448-7461. </w:t>
      </w:r>
    </w:p>
    <w:p w14:paraId="4929E9B1" w14:textId="0B7B5B21" w:rsidR="008A254D" w:rsidRPr="008A254D" w:rsidRDefault="008A254D" w:rsidP="008A254D">
      <w:pPr>
        <w:pStyle w:val="EndNoteBibliography"/>
        <w:spacing w:after="0"/>
      </w:pPr>
      <w:r w:rsidRPr="008A254D">
        <w:t>8.</w:t>
      </w:r>
      <w:r w:rsidRPr="008A254D">
        <w:tab/>
        <w:t xml:space="preserve">Naik, C.; Carstensen, H. H.; Dean, A. M. Reaction rate representation using Chebyshev polynomials. In </w:t>
      </w:r>
      <w:r w:rsidRPr="008A254D">
        <w:rPr>
          <w:i/>
        </w:rPr>
        <w:t>Spring Meeting of the Combustion Institute</w:t>
      </w:r>
      <w:r w:rsidRPr="008A254D">
        <w:t>, San Diego, CA, 2002.</w:t>
      </w:r>
    </w:p>
    <w:p w14:paraId="3DA4A7C5" w14:textId="77777777" w:rsidR="008A254D" w:rsidRPr="008A254D" w:rsidRDefault="008A254D" w:rsidP="008A254D">
      <w:pPr>
        <w:pStyle w:val="EndNoteBibliography"/>
        <w:spacing w:after="0"/>
      </w:pPr>
      <w:r w:rsidRPr="008A254D">
        <w:lastRenderedPageBreak/>
        <w:t>19.</w:t>
      </w:r>
      <w:r w:rsidRPr="008A254D">
        <w:tab/>
        <w:t xml:space="preserve">Ziehn, T.; Tomlin, A. S. GUI-HDMR - A software tool for global sensitivity analysis of complex models. </w:t>
      </w:r>
      <w:r w:rsidRPr="008A254D">
        <w:rPr>
          <w:b/>
        </w:rPr>
        <w:t>2009,</w:t>
      </w:r>
      <w:r w:rsidRPr="008A254D">
        <w:t xml:space="preserve"> </w:t>
      </w:r>
      <w:r w:rsidRPr="008A254D">
        <w:rPr>
          <w:i/>
        </w:rPr>
        <w:t>24(7)</w:t>
      </w:r>
      <w:r w:rsidRPr="008A254D">
        <w:t>, 775-785.</w:t>
      </w:r>
    </w:p>
    <w:p w14:paraId="2A660FB1" w14:textId="77777777" w:rsidR="008A254D" w:rsidRPr="008A254D" w:rsidRDefault="008A254D" w:rsidP="008A254D">
      <w:pPr>
        <w:pStyle w:val="EndNoteBibliography"/>
        <w:spacing w:after="0"/>
      </w:pPr>
      <w:r w:rsidRPr="008A254D">
        <w:t>20.</w:t>
      </w:r>
      <w:r w:rsidRPr="008A254D">
        <w:tab/>
        <w:t xml:space="preserve">Li, G. Y.; Wang, S. W.; Rabitz, H.; Wang, S. Y.; Jaffe, P. Global uncertainty assessments by high dimensional model representations (HDMR). </w:t>
      </w:r>
      <w:r w:rsidRPr="008A254D">
        <w:rPr>
          <w:i/>
        </w:rPr>
        <w:t xml:space="preserve">Chem Eng Sci </w:t>
      </w:r>
      <w:r w:rsidRPr="008A254D">
        <w:rPr>
          <w:b/>
        </w:rPr>
        <w:t>2002,</w:t>
      </w:r>
      <w:r w:rsidRPr="008A254D">
        <w:t xml:space="preserve"> </w:t>
      </w:r>
      <w:r w:rsidRPr="008A254D">
        <w:rPr>
          <w:i/>
        </w:rPr>
        <w:t>57</w:t>
      </w:r>
      <w:r w:rsidRPr="008A254D">
        <w:t>, 4445-4460.</w:t>
      </w:r>
    </w:p>
    <w:p w14:paraId="62827E4D" w14:textId="77777777" w:rsidR="008A254D" w:rsidRPr="008A254D" w:rsidRDefault="008A254D" w:rsidP="008A254D">
      <w:pPr>
        <w:pStyle w:val="EndNoteBibliography"/>
        <w:spacing w:after="0"/>
      </w:pPr>
      <w:r w:rsidRPr="008A254D">
        <w:t>21.</w:t>
      </w:r>
      <w:r w:rsidRPr="008A254D">
        <w:tab/>
        <w:t xml:space="preserve">Shannon, R. J.; Tomlin, A. S.; Robertson, S. H.; Blitz, M. A.; Pilling, M. J.; Seakins, P. W. Global Uncertainty Propagation and Sensitivity Analysis in the CH3OCH2 + O2 System: Combining Experiment and Theory To Constrain Key Rate Coefficients in DME Combustion. </w:t>
      </w:r>
      <w:r w:rsidRPr="008A254D">
        <w:rPr>
          <w:b/>
        </w:rPr>
        <w:t>2015,</w:t>
      </w:r>
      <w:r w:rsidRPr="008A254D">
        <w:t xml:space="preserve"> </w:t>
      </w:r>
      <w:r w:rsidRPr="008A254D">
        <w:rPr>
          <w:i/>
        </w:rPr>
        <w:t>119</w:t>
      </w:r>
      <w:r w:rsidRPr="008A254D">
        <w:t>, 7430-7438.</w:t>
      </w:r>
    </w:p>
    <w:p w14:paraId="464E3E8A" w14:textId="77777777" w:rsidR="008A254D" w:rsidRPr="008A254D" w:rsidRDefault="008A254D" w:rsidP="008A254D">
      <w:pPr>
        <w:pStyle w:val="EndNoteBibliography"/>
        <w:spacing w:after="0"/>
      </w:pPr>
      <w:r w:rsidRPr="008A254D">
        <w:t>22.</w:t>
      </w:r>
      <w:r w:rsidRPr="008A254D">
        <w:tab/>
        <w:t xml:space="preserve">Sharma, S.; Raman, S.; Green, W. H. Intramolecular Hydrogen Migration in Alkylperoxy and Hydroperoxyalkylperoxy Radicals: Accurate Treatment of Hindered Rotors. </w:t>
      </w:r>
      <w:r w:rsidRPr="008A254D">
        <w:rPr>
          <w:b/>
        </w:rPr>
        <w:t>2010,</w:t>
      </w:r>
      <w:r w:rsidRPr="008A254D">
        <w:t xml:space="preserve"> </w:t>
      </w:r>
      <w:r w:rsidRPr="008A254D">
        <w:rPr>
          <w:i/>
        </w:rPr>
        <w:t>114</w:t>
      </w:r>
      <w:r w:rsidRPr="008A254D">
        <w:t>, 5689-5701.</w:t>
      </w:r>
    </w:p>
    <w:p w14:paraId="4225535A" w14:textId="6E617725" w:rsidR="008A254D" w:rsidRPr="008A254D" w:rsidRDefault="008A254D" w:rsidP="008A254D">
      <w:pPr>
        <w:pStyle w:val="EndNoteBibliography"/>
        <w:spacing w:after="0"/>
      </w:pPr>
      <w:r w:rsidRPr="008A254D">
        <w:t>23.</w:t>
      </w:r>
      <w:r w:rsidRPr="008A254D">
        <w:tab/>
        <w:t xml:space="preserve">Marston, C. C.; Balintkurti, G. G. </w:t>
      </w:r>
      <w:r w:rsidR="00D319EA" w:rsidRPr="008A254D">
        <w:t>The Fourier Grid Hamiltonian Method For Bound-State Eigenvalues And Eigenfunctions.</w:t>
      </w:r>
      <w:r w:rsidRPr="008A254D">
        <w:t xml:space="preserve"> </w:t>
      </w:r>
      <w:r w:rsidRPr="008A254D">
        <w:rPr>
          <w:i/>
        </w:rPr>
        <w:t xml:space="preserve">J. Chem. Phys. </w:t>
      </w:r>
      <w:r w:rsidRPr="008A254D">
        <w:rPr>
          <w:b/>
        </w:rPr>
        <w:t>1989,</w:t>
      </w:r>
      <w:r w:rsidRPr="008A254D">
        <w:t xml:space="preserve"> </w:t>
      </w:r>
      <w:r w:rsidRPr="008A254D">
        <w:rPr>
          <w:i/>
        </w:rPr>
        <w:t>91</w:t>
      </w:r>
      <w:r w:rsidRPr="008A254D">
        <w:t>, 3571-3576.</w:t>
      </w:r>
    </w:p>
    <w:p w14:paraId="1B053A3F" w14:textId="77777777" w:rsidR="008A254D" w:rsidRPr="008A254D" w:rsidRDefault="008A254D" w:rsidP="008A254D">
      <w:pPr>
        <w:pStyle w:val="EndNoteBibliography"/>
        <w:spacing w:after="0"/>
      </w:pPr>
      <w:r w:rsidRPr="008A254D">
        <w:t>24.</w:t>
      </w:r>
      <w:r w:rsidRPr="008A254D">
        <w:tab/>
        <w:t xml:space="preserve">Shannon, R. J.; Robertson, S. H.; Blitz, M. A.; Seakins, P. W. Bimolecular reactions of activated species: An analysis of problematic HC(O)C(O) chemistry. </w:t>
      </w:r>
      <w:r w:rsidRPr="008A254D">
        <w:rPr>
          <w:i/>
        </w:rPr>
        <w:t xml:space="preserve">Chem. Phys. Lett. </w:t>
      </w:r>
      <w:r w:rsidRPr="008A254D">
        <w:rPr>
          <w:b/>
        </w:rPr>
        <w:t>2016,</w:t>
      </w:r>
      <w:r w:rsidRPr="008A254D">
        <w:t xml:space="preserve"> </w:t>
      </w:r>
      <w:r w:rsidRPr="008A254D">
        <w:rPr>
          <w:i/>
        </w:rPr>
        <w:t>661</w:t>
      </w:r>
      <w:r w:rsidRPr="008A254D">
        <w:t>, 58-64.</w:t>
      </w:r>
    </w:p>
    <w:p w14:paraId="1852B274" w14:textId="77777777" w:rsidR="008A254D" w:rsidRPr="008A254D" w:rsidRDefault="008A254D" w:rsidP="008A254D">
      <w:pPr>
        <w:pStyle w:val="EndNoteBibliography"/>
        <w:spacing w:after="0"/>
      </w:pPr>
      <w:r w:rsidRPr="008A254D">
        <w:t>25.</w:t>
      </w:r>
      <w:r w:rsidRPr="008A254D">
        <w:tab/>
        <w:t xml:space="preserve">Pilling, M. J.; Robertson, S. H. Master equation models for chemical reactions of importance in combustion. </w:t>
      </w:r>
      <w:r w:rsidRPr="008A254D">
        <w:rPr>
          <w:i/>
        </w:rPr>
        <w:t xml:space="preserve">Annu. Rev. Phys. Chem. </w:t>
      </w:r>
      <w:r w:rsidRPr="008A254D">
        <w:rPr>
          <w:b/>
        </w:rPr>
        <w:t>2003,</w:t>
      </w:r>
      <w:r w:rsidRPr="008A254D">
        <w:t xml:space="preserve"> </w:t>
      </w:r>
      <w:r w:rsidRPr="008A254D">
        <w:rPr>
          <w:i/>
        </w:rPr>
        <w:t>54</w:t>
      </w:r>
      <w:r w:rsidRPr="008A254D">
        <w:t>, 245-275.</w:t>
      </w:r>
    </w:p>
    <w:p w14:paraId="613CE008" w14:textId="77777777" w:rsidR="008A254D" w:rsidRPr="008A254D" w:rsidRDefault="008A254D" w:rsidP="008A254D">
      <w:pPr>
        <w:pStyle w:val="EndNoteBibliography"/>
        <w:spacing w:after="0"/>
      </w:pPr>
      <w:r w:rsidRPr="008A254D">
        <w:t>26.</w:t>
      </w:r>
      <w:r w:rsidRPr="008A254D">
        <w:tab/>
        <w:t xml:space="preserve">Holbrook, K. A.; Pilling, M. J.; Robertson, S. H. </w:t>
      </w:r>
      <w:r w:rsidRPr="008A254D">
        <w:rPr>
          <w:i/>
        </w:rPr>
        <w:t>Unimolecular Reactions</w:t>
      </w:r>
      <w:r w:rsidRPr="008A254D">
        <w:t>. John Wiley &amp; Sons: Chichester, 1996.</w:t>
      </w:r>
    </w:p>
    <w:p w14:paraId="1602675A" w14:textId="77777777" w:rsidR="008A254D" w:rsidRPr="008A254D" w:rsidRDefault="008A254D" w:rsidP="008A254D">
      <w:pPr>
        <w:pStyle w:val="EndNoteBibliography"/>
        <w:spacing w:after="0"/>
      </w:pPr>
      <w:r w:rsidRPr="008A254D">
        <w:t>27.</w:t>
      </w:r>
      <w:r w:rsidRPr="008A254D">
        <w:tab/>
        <w:t xml:space="preserve">Klippenstein, S. J.; Miller, J. A. From the time-dependent, multiple-well master equation to phenomenological rate coefficients. </w:t>
      </w:r>
      <w:r w:rsidRPr="008A254D">
        <w:rPr>
          <w:i/>
        </w:rPr>
        <w:t xml:space="preserve">J. Phys. Chem. A </w:t>
      </w:r>
      <w:r w:rsidRPr="008A254D">
        <w:rPr>
          <w:b/>
        </w:rPr>
        <w:t>2002,</w:t>
      </w:r>
      <w:r w:rsidRPr="008A254D">
        <w:t xml:space="preserve"> </w:t>
      </w:r>
      <w:r w:rsidRPr="008A254D">
        <w:rPr>
          <w:i/>
        </w:rPr>
        <w:t>106</w:t>
      </w:r>
      <w:r w:rsidRPr="008A254D">
        <w:t>, 9267-9277.</w:t>
      </w:r>
    </w:p>
    <w:p w14:paraId="408A574A" w14:textId="77777777" w:rsidR="008A254D" w:rsidRPr="008A254D" w:rsidRDefault="008A254D" w:rsidP="008A254D">
      <w:pPr>
        <w:pStyle w:val="EndNoteBibliography"/>
        <w:spacing w:after="0"/>
      </w:pPr>
      <w:r w:rsidRPr="008A254D">
        <w:t>28.</w:t>
      </w:r>
      <w:r w:rsidRPr="008A254D">
        <w:tab/>
        <w:t xml:space="preserve">Miller, J. A.; Klippenstein, S. J. Master equation methods in gas phase chemical kinetics. </w:t>
      </w:r>
      <w:r w:rsidRPr="008A254D">
        <w:rPr>
          <w:i/>
        </w:rPr>
        <w:t xml:space="preserve">J. Phys. Chem. A </w:t>
      </w:r>
      <w:r w:rsidRPr="008A254D">
        <w:rPr>
          <w:b/>
        </w:rPr>
        <w:t>2006,</w:t>
      </w:r>
      <w:r w:rsidRPr="008A254D">
        <w:t xml:space="preserve"> </w:t>
      </w:r>
      <w:r w:rsidRPr="008A254D">
        <w:rPr>
          <w:i/>
        </w:rPr>
        <w:t>110</w:t>
      </w:r>
      <w:r w:rsidRPr="008A254D">
        <w:t>, 10528-10544.</w:t>
      </w:r>
    </w:p>
    <w:p w14:paraId="598DBED2" w14:textId="77777777" w:rsidR="008A254D" w:rsidRPr="008A254D" w:rsidRDefault="008A254D" w:rsidP="008A254D">
      <w:pPr>
        <w:pStyle w:val="EndNoteBibliography"/>
        <w:spacing w:after="0"/>
      </w:pPr>
      <w:r w:rsidRPr="008A254D">
        <w:t>29.</w:t>
      </w:r>
      <w:r w:rsidRPr="008A254D">
        <w:tab/>
        <w:t>Gannon, K. L.; Glowacki, D. R.; Blitz, M. A.; Hughes, K. J.; Pilling, M. J.; Seakins, P. W. H atom yields from the reactions of CN radicals with C</w:t>
      </w:r>
      <w:r w:rsidRPr="008A254D">
        <w:rPr>
          <w:vertAlign w:val="subscript"/>
        </w:rPr>
        <w:t>2</w:t>
      </w:r>
      <w:r w:rsidRPr="008A254D">
        <w:t>H</w:t>
      </w:r>
      <w:r w:rsidRPr="008A254D">
        <w:rPr>
          <w:vertAlign w:val="subscript"/>
        </w:rPr>
        <w:t>2</w:t>
      </w:r>
      <w:r w:rsidRPr="008A254D">
        <w:t>, C</w:t>
      </w:r>
      <w:r w:rsidRPr="008A254D">
        <w:rPr>
          <w:vertAlign w:val="subscript"/>
        </w:rPr>
        <w:t>2</w:t>
      </w:r>
      <w:r w:rsidRPr="008A254D">
        <w:t>H</w:t>
      </w:r>
      <w:r w:rsidRPr="008A254D">
        <w:rPr>
          <w:vertAlign w:val="subscript"/>
        </w:rPr>
        <w:t>4</w:t>
      </w:r>
      <w:r w:rsidRPr="008A254D">
        <w:t>, C</w:t>
      </w:r>
      <w:r w:rsidRPr="008A254D">
        <w:rPr>
          <w:vertAlign w:val="subscript"/>
        </w:rPr>
        <w:t>3</w:t>
      </w:r>
      <w:r w:rsidRPr="008A254D">
        <w:t>H</w:t>
      </w:r>
      <w:r w:rsidRPr="008A254D">
        <w:rPr>
          <w:vertAlign w:val="subscript"/>
        </w:rPr>
        <w:t>6</w:t>
      </w:r>
      <w:r w:rsidRPr="008A254D">
        <w:t>, trans-2-C</w:t>
      </w:r>
      <w:r w:rsidRPr="008A254D">
        <w:rPr>
          <w:vertAlign w:val="subscript"/>
        </w:rPr>
        <w:t>4</w:t>
      </w:r>
      <w:r w:rsidRPr="008A254D">
        <w:t>H</w:t>
      </w:r>
      <w:r w:rsidRPr="008A254D">
        <w:rPr>
          <w:vertAlign w:val="subscript"/>
        </w:rPr>
        <w:t>8</w:t>
      </w:r>
      <w:r w:rsidRPr="008A254D">
        <w:t>, and iso-C</w:t>
      </w:r>
      <w:r w:rsidRPr="008A254D">
        <w:rPr>
          <w:vertAlign w:val="subscript"/>
        </w:rPr>
        <w:t>4</w:t>
      </w:r>
      <w:r w:rsidRPr="008A254D">
        <w:t>H</w:t>
      </w:r>
      <w:r w:rsidRPr="008A254D">
        <w:rPr>
          <w:vertAlign w:val="subscript"/>
        </w:rPr>
        <w:t>8</w:t>
      </w:r>
      <w:r w:rsidRPr="008A254D">
        <w:t xml:space="preserve">. </w:t>
      </w:r>
      <w:r w:rsidRPr="008A254D">
        <w:rPr>
          <w:i/>
        </w:rPr>
        <w:t xml:space="preserve">J. Phys. Chem. A </w:t>
      </w:r>
      <w:r w:rsidRPr="008A254D">
        <w:rPr>
          <w:b/>
        </w:rPr>
        <w:t>2007,</w:t>
      </w:r>
      <w:r w:rsidRPr="008A254D">
        <w:t xml:space="preserve"> </w:t>
      </w:r>
      <w:r w:rsidRPr="008A254D">
        <w:rPr>
          <w:i/>
        </w:rPr>
        <w:t>111</w:t>
      </w:r>
      <w:r w:rsidRPr="008A254D">
        <w:t>, 6679-6692.</w:t>
      </w:r>
    </w:p>
    <w:p w14:paraId="1D2AC22E" w14:textId="77777777" w:rsidR="008A254D" w:rsidRPr="008A254D" w:rsidRDefault="008A254D" w:rsidP="008A254D">
      <w:pPr>
        <w:pStyle w:val="EndNoteBibliography"/>
        <w:spacing w:after="0"/>
      </w:pPr>
      <w:r w:rsidRPr="008A254D">
        <w:t>30.</w:t>
      </w:r>
      <w:r w:rsidRPr="008A254D">
        <w:tab/>
        <w:t xml:space="preserve">Davies, J. W.; Green, N. J. B.; Pilling, M. J. The Testing of Models for Unimolecular Decomposition via Inverse Laplace Transformation of Experimental Recombination Data. </w:t>
      </w:r>
      <w:r w:rsidRPr="008A254D">
        <w:rPr>
          <w:i/>
        </w:rPr>
        <w:t xml:space="preserve">Chem. Phys. Lett. </w:t>
      </w:r>
      <w:r w:rsidRPr="008A254D">
        <w:rPr>
          <w:b/>
        </w:rPr>
        <w:t>1986,</w:t>
      </w:r>
      <w:r w:rsidRPr="008A254D">
        <w:t xml:space="preserve"> </w:t>
      </w:r>
      <w:r w:rsidRPr="008A254D">
        <w:rPr>
          <w:i/>
        </w:rPr>
        <w:t>126</w:t>
      </w:r>
      <w:r w:rsidRPr="008A254D">
        <w:t>, 373-379.</w:t>
      </w:r>
    </w:p>
    <w:p w14:paraId="0FAB4BD2" w14:textId="77777777" w:rsidR="008A254D" w:rsidRPr="008A254D" w:rsidRDefault="008A254D" w:rsidP="008A254D">
      <w:pPr>
        <w:pStyle w:val="EndNoteBibliography"/>
        <w:spacing w:after="0"/>
      </w:pPr>
      <w:r w:rsidRPr="008A254D">
        <w:t>31.</w:t>
      </w:r>
      <w:r w:rsidRPr="008A254D">
        <w:tab/>
        <w:t xml:space="preserve">Miller, J. A. Combustion chemistry: Elementary reactions to macroscopic processes - Concluding Remarks. </w:t>
      </w:r>
      <w:r w:rsidRPr="008A254D">
        <w:rPr>
          <w:i/>
        </w:rPr>
        <w:t xml:space="preserve">Faraday Discuss. </w:t>
      </w:r>
      <w:r w:rsidRPr="008A254D">
        <w:rPr>
          <w:b/>
        </w:rPr>
        <w:t>2001,</w:t>
      </w:r>
      <w:r w:rsidRPr="008A254D">
        <w:t xml:space="preserve"> </w:t>
      </w:r>
      <w:r w:rsidRPr="008A254D">
        <w:rPr>
          <w:i/>
        </w:rPr>
        <w:t>119</w:t>
      </w:r>
      <w:r w:rsidRPr="008A254D">
        <w:t>, 461-475.</w:t>
      </w:r>
    </w:p>
    <w:p w14:paraId="40E4E193" w14:textId="77777777" w:rsidR="008A254D" w:rsidRPr="008A254D" w:rsidRDefault="008A254D" w:rsidP="008A254D">
      <w:pPr>
        <w:pStyle w:val="EndNoteBibliography"/>
        <w:spacing w:after="0"/>
      </w:pPr>
      <w:r w:rsidRPr="008A254D">
        <w:t>32.</w:t>
      </w:r>
      <w:r w:rsidRPr="008A254D">
        <w:tab/>
        <w:t xml:space="preserve">Gilbert, R. G.; Smith, S. C. </w:t>
      </w:r>
      <w:r w:rsidRPr="008A254D">
        <w:rPr>
          <w:i/>
        </w:rPr>
        <w:t>Theory of Unimolecular and Recombination Reactions</w:t>
      </w:r>
      <w:r w:rsidRPr="008A254D">
        <w:t>. Blackwell Scientific Publications: Oxford, 1990.</w:t>
      </w:r>
    </w:p>
    <w:p w14:paraId="7283507A" w14:textId="77777777" w:rsidR="008A254D" w:rsidRPr="008A254D" w:rsidRDefault="008A254D" w:rsidP="008A254D">
      <w:pPr>
        <w:pStyle w:val="EndNoteBibliography"/>
        <w:spacing w:after="0"/>
      </w:pPr>
      <w:r w:rsidRPr="008A254D">
        <w:t>33.</w:t>
      </w:r>
      <w:r w:rsidRPr="008A254D">
        <w:tab/>
        <w:t xml:space="preserve">Baer, T.; Hase, W. L. </w:t>
      </w:r>
      <w:r w:rsidRPr="008A254D">
        <w:rPr>
          <w:i/>
        </w:rPr>
        <w:t>Unimolecular Reaction Dynamics: Theory and Experiments</w:t>
      </w:r>
      <w:r w:rsidRPr="008A254D">
        <w:t>. Oxford University Press: New York, 1996.</w:t>
      </w:r>
    </w:p>
    <w:p w14:paraId="0A67729D" w14:textId="77777777" w:rsidR="008A254D" w:rsidRPr="008A254D" w:rsidRDefault="008A254D" w:rsidP="008A254D">
      <w:pPr>
        <w:pStyle w:val="EndNoteBibliography"/>
        <w:spacing w:after="0"/>
      </w:pPr>
      <w:r w:rsidRPr="008A254D">
        <w:t>34.</w:t>
      </w:r>
      <w:r w:rsidRPr="008A254D">
        <w:tab/>
        <w:t xml:space="preserve">Robertson, S. H.; Pilling, M. J.; Baulch, D. L.; Green, N. J. B. Fitting of Pressure Dependent Kinetic Rate Data by Master Equation Inverse Laplace Transform Analysis. </w:t>
      </w:r>
      <w:r w:rsidRPr="008A254D">
        <w:rPr>
          <w:i/>
        </w:rPr>
        <w:t xml:space="preserve">J. Phys. Chem. </w:t>
      </w:r>
      <w:r w:rsidRPr="008A254D">
        <w:rPr>
          <w:b/>
        </w:rPr>
        <w:t>1995,</w:t>
      </w:r>
      <w:r w:rsidRPr="008A254D">
        <w:t xml:space="preserve"> </w:t>
      </w:r>
      <w:r w:rsidRPr="008A254D">
        <w:rPr>
          <w:i/>
        </w:rPr>
        <w:t>99</w:t>
      </w:r>
      <w:r w:rsidRPr="008A254D">
        <w:t>, 13452-13460.</w:t>
      </w:r>
    </w:p>
    <w:p w14:paraId="43BD83B2" w14:textId="77777777" w:rsidR="008A254D" w:rsidRPr="008A254D" w:rsidRDefault="008A254D" w:rsidP="008A254D">
      <w:pPr>
        <w:pStyle w:val="EndNoteBibliography"/>
        <w:spacing w:after="0"/>
      </w:pPr>
      <w:r w:rsidRPr="008A254D">
        <w:t>35.</w:t>
      </w:r>
      <w:r w:rsidRPr="008A254D">
        <w:tab/>
        <w:t xml:space="preserve">Green, N. J. B.; Bhatti, Z. A. Steady-state master equation methods. </w:t>
      </w:r>
      <w:r w:rsidRPr="008A254D">
        <w:rPr>
          <w:i/>
        </w:rPr>
        <w:t xml:space="preserve">Phys. Chem. Chem. Phys. </w:t>
      </w:r>
      <w:r w:rsidRPr="008A254D">
        <w:rPr>
          <w:b/>
        </w:rPr>
        <w:t>2007,</w:t>
      </w:r>
      <w:r w:rsidRPr="008A254D">
        <w:t xml:space="preserve"> </w:t>
      </w:r>
      <w:r w:rsidRPr="008A254D">
        <w:rPr>
          <w:i/>
        </w:rPr>
        <w:t>9</w:t>
      </w:r>
      <w:r w:rsidRPr="008A254D">
        <w:t>, 4275-4290.</w:t>
      </w:r>
    </w:p>
    <w:p w14:paraId="2C4D3643" w14:textId="77777777" w:rsidR="008A254D" w:rsidRPr="008A254D" w:rsidRDefault="008A254D" w:rsidP="008A254D">
      <w:pPr>
        <w:pStyle w:val="EndNoteBibliography"/>
        <w:spacing w:after="0"/>
      </w:pPr>
      <w:r w:rsidRPr="008A254D">
        <w:t>36.</w:t>
      </w:r>
      <w:r w:rsidRPr="008A254D">
        <w:tab/>
        <w:t xml:space="preserve">Bartis, J. T.; Widom, B. Stochastic Models of Interconversion of Three or More Chemical Species. </w:t>
      </w:r>
      <w:r w:rsidRPr="008A254D">
        <w:rPr>
          <w:i/>
        </w:rPr>
        <w:t xml:space="preserve">J. Chem. Phys. </w:t>
      </w:r>
      <w:r w:rsidRPr="008A254D">
        <w:rPr>
          <w:b/>
        </w:rPr>
        <w:t>1974,</w:t>
      </w:r>
      <w:r w:rsidRPr="008A254D">
        <w:t xml:space="preserve"> </w:t>
      </w:r>
      <w:r w:rsidRPr="008A254D">
        <w:rPr>
          <w:i/>
        </w:rPr>
        <w:t>60</w:t>
      </w:r>
      <w:r w:rsidRPr="008A254D">
        <w:t>, 3474-3482.</w:t>
      </w:r>
    </w:p>
    <w:p w14:paraId="6F518CD3" w14:textId="77777777" w:rsidR="008A254D" w:rsidRPr="008A254D" w:rsidRDefault="008A254D" w:rsidP="008A254D">
      <w:pPr>
        <w:pStyle w:val="EndNoteBibliography"/>
        <w:spacing w:after="0"/>
      </w:pPr>
      <w:r w:rsidRPr="008A254D">
        <w:t>37.</w:t>
      </w:r>
      <w:r w:rsidRPr="008A254D">
        <w:tab/>
        <w:t xml:space="preserve">Venkatesh, P. K.; Dean, A. M.; Cohen, M. H.; Carr, R. W. Master equation analysis of intermolecular energy transfer in multiple-well, multiple-channel unimolecular reactions .1. Basic theory. </w:t>
      </w:r>
      <w:r w:rsidRPr="008A254D">
        <w:rPr>
          <w:i/>
        </w:rPr>
        <w:t xml:space="preserve">J. Chem. Phys. </w:t>
      </w:r>
      <w:r w:rsidRPr="008A254D">
        <w:rPr>
          <w:b/>
        </w:rPr>
        <w:t>1997,</w:t>
      </w:r>
      <w:r w:rsidRPr="008A254D">
        <w:t xml:space="preserve"> </w:t>
      </w:r>
      <w:r w:rsidRPr="008A254D">
        <w:rPr>
          <w:i/>
        </w:rPr>
        <w:t>107</w:t>
      </w:r>
      <w:r w:rsidRPr="008A254D">
        <w:t>, 8904-8916.</w:t>
      </w:r>
    </w:p>
    <w:p w14:paraId="7CBE07B9" w14:textId="77777777" w:rsidR="008A254D" w:rsidRPr="008A254D" w:rsidRDefault="008A254D" w:rsidP="008A254D">
      <w:pPr>
        <w:pStyle w:val="EndNoteBibliography"/>
        <w:spacing w:after="0"/>
      </w:pPr>
      <w:r w:rsidRPr="008A254D">
        <w:t>38.</w:t>
      </w:r>
      <w:r w:rsidRPr="008A254D">
        <w:tab/>
        <w:t xml:space="preserve">Venkatesh, P. K.; Dean, A. M.; Cohen, M. H.; Carr, R. W. Master equation analysis of intermolecular energy transfer in multiple-well, multiple-channel unimolecular reactions. II. </w:t>
      </w:r>
      <w:r w:rsidRPr="008A254D">
        <w:lastRenderedPageBreak/>
        <w:t>Numerical methods and application to the mechanism of the C</w:t>
      </w:r>
      <w:r w:rsidRPr="008A254D">
        <w:rPr>
          <w:vertAlign w:val="subscript"/>
        </w:rPr>
        <w:t>2</w:t>
      </w:r>
      <w:r w:rsidRPr="008A254D">
        <w:t>H</w:t>
      </w:r>
      <w:r w:rsidRPr="008A254D">
        <w:rPr>
          <w:vertAlign w:val="subscript"/>
        </w:rPr>
        <w:t>5</w:t>
      </w:r>
      <w:r w:rsidRPr="008A254D">
        <w:t>+O</w:t>
      </w:r>
      <w:r w:rsidRPr="008A254D">
        <w:rPr>
          <w:vertAlign w:val="subscript"/>
        </w:rPr>
        <w:t>2</w:t>
      </w:r>
      <w:r w:rsidRPr="008A254D">
        <w:t xml:space="preserve"> reaction. </w:t>
      </w:r>
      <w:r w:rsidRPr="008A254D">
        <w:rPr>
          <w:i/>
        </w:rPr>
        <w:t xml:space="preserve">J. Chem. Phys. </w:t>
      </w:r>
      <w:r w:rsidRPr="008A254D">
        <w:rPr>
          <w:b/>
        </w:rPr>
        <w:t>1999,</w:t>
      </w:r>
      <w:r w:rsidRPr="008A254D">
        <w:t xml:space="preserve"> </w:t>
      </w:r>
      <w:r w:rsidRPr="008A254D">
        <w:rPr>
          <w:i/>
        </w:rPr>
        <w:t>111</w:t>
      </w:r>
      <w:r w:rsidRPr="008A254D">
        <w:t>, 8313-8329.</w:t>
      </w:r>
    </w:p>
    <w:p w14:paraId="47E15209" w14:textId="4C1A27CA" w:rsidR="008A254D" w:rsidRPr="008A254D" w:rsidRDefault="008A254D" w:rsidP="008A254D">
      <w:pPr>
        <w:pStyle w:val="EndNoteBibliography"/>
      </w:pPr>
      <w:r w:rsidRPr="008A254D">
        <w:t>39.</w:t>
      </w:r>
      <w:r w:rsidRPr="008A254D">
        <w:tab/>
        <w:t xml:space="preserve">Gang, J.; Pilling, M. J.; Robertson, S. H. Monte Carlo calculation of partition functions for straight chain alkanes. </w:t>
      </w:r>
      <w:r w:rsidR="00D319EA" w:rsidRPr="00D319EA">
        <w:rPr>
          <w:i/>
        </w:rPr>
        <w:t>Chem. Phys.</w:t>
      </w:r>
      <w:r w:rsidR="00D319EA">
        <w:t xml:space="preserve"> </w:t>
      </w:r>
      <w:r w:rsidRPr="008A254D">
        <w:rPr>
          <w:b/>
        </w:rPr>
        <w:t>1998,</w:t>
      </w:r>
      <w:r w:rsidRPr="008A254D">
        <w:t xml:space="preserve"> </w:t>
      </w:r>
      <w:r w:rsidRPr="008A254D">
        <w:rPr>
          <w:i/>
        </w:rPr>
        <w:t>231</w:t>
      </w:r>
      <w:r w:rsidRPr="008A254D">
        <w:t>, 183-192.</w:t>
      </w:r>
    </w:p>
    <w:p w14:paraId="71A6BE74" w14:textId="2275552A" w:rsidR="00097B97" w:rsidRDefault="007A15CE" w:rsidP="00D319EA">
      <w:pPr>
        <w:tabs>
          <w:tab w:val="clear" w:pos="540"/>
          <w:tab w:val="clear" w:pos="8064"/>
          <w:tab w:val="left" w:pos="284"/>
        </w:tabs>
        <w:spacing w:after="0" w:line="240" w:lineRule="auto"/>
      </w:pPr>
      <w:r>
        <w:fldChar w:fldCharType="end"/>
      </w:r>
    </w:p>
    <w:sectPr w:rsidR="00097B97"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C96EF" w14:textId="77777777" w:rsidR="00947E0A" w:rsidRDefault="00947E0A">
      <w:pPr>
        <w:spacing w:after="0" w:line="240" w:lineRule="auto"/>
      </w:pPr>
      <w:r>
        <w:separator/>
      </w:r>
    </w:p>
  </w:endnote>
  <w:endnote w:type="continuationSeparator" w:id="0">
    <w:p w14:paraId="67DE497C" w14:textId="77777777" w:rsidR="00947E0A" w:rsidRDefault="00947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28DC5" w14:textId="77777777" w:rsidR="004E2F9D" w:rsidRDefault="004E2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3C7DA" w14:textId="4B5E79F1" w:rsidR="004E2F9D" w:rsidRDefault="004E2F9D">
    <w:pPr>
      <w:pStyle w:val="Footer"/>
      <w:jc w:val="center"/>
    </w:pPr>
    <w:r>
      <w:fldChar w:fldCharType="begin"/>
    </w:r>
    <w:r>
      <w:instrText xml:space="preserve"> PAGE   \* MERGEFORMAT </w:instrText>
    </w:r>
    <w:r>
      <w:fldChar w:fldCharType="separate"/>
    </w:r>
    <w:r>
      <w:rPr>
        <w:noProof/>
      </w:rPr>
      <w:t>142</w:t>
    </w:r>
    <w:r>
      <w:rPr>
        <w:noProof/>
      </w:rPr>
      <w:fldChar w:fldCharType="end"/>
    </w:r>
  </w:p>
  <w:p w14:paraId="7716DCC5" w14:textId="77777777" w:rsidR="004E2F9D" w:rsidRDefault="004E2F9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2D2D1" w14:textId="77777777" w:rsidR="004E2F9D" w:rsidRDefault="004E2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7B21D" w14:textId="77777777" w:rsidR="00947E0A" w:rsidRDefault="00947E0A">
      <w:pPr>
        <w:spacing w:after="0" w:line="240" w:lineRule="auto"/>
      </w:pPr>
      <w:r>
        <w:separator/>
      </w:r>
    </w:p>
  </w:footnote>
  <w:footnote w:type="continuationSeparator" w:id="0">
    <w:p w14:paraId="40E2409F" w14:textId="77777777" w:rsidR="00947E0A" w:rsidRDefault="00947E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F8138" w14:textId="77777777" w:rsidR="004E2F9D" w:rsidRDefault="004E2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119DA" w14:textId="77777777" w:rsidR="004E2F9D" w:rsidRDefault="004E2F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F770D" w14:textId="77777777" w:rsidR="004E2F9D" w:rsidRDefault="004E2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6"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19"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0"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2"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5DA125CB"/>
    <w:multiLevelType w:val="hybridMultilevel"/>
    <w:tmpl w:val="0D8047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4"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5"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151AC7"/>
    <w:multiLevelType w:val="hybridMultilevel"/>
    <w:tmpl w:val="01F443A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7"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2"/>
  </w:num>
  <w:num w:numId="16">
    <w:abstractNumId w:val="17"/>
  </w:num>
  <w:num w:numId="17">
    <w:abstractNumId w:val="19"/>
  </w:num>
  <w:num w:numId="18">
    <w:abstractNumId w:val="16"/>
  </w:num>
  <w:num w:numId="19">
    <w:abstractNumId w:val="21"/>
  </w:num>
  <w:num w:numId="20">
    <w:abstractNumId w:val="14"/>
  </w:num>
  <w:num w:numId="21">
    <w:abstractNumId w:val="27"/>
  </w:num>
  <w:num w:numId="22">
    <w:abstractNumId w:val="24"/>
  </w:num>
  <w:num w:numId="23">
    <w:abstractNumId w:val="20"/>
  </w:num>
  <w:num w:numId="24">
    <w:abstractNumId w:val="25"/>
  </w:num>
  <w:num w:numId="25">
    <w:abstractNumId w:val="15"/>
  </w:num>
  <w:num w:numId="26">
    <w:abstractNumId w:val="18"/>
  </w:num>
  <w:num w:numId="27">
    <w:abstractNumId w:val="22"/>
  </w:num>
  <w:num w:numId="28">
    <w:abstractNumId w:val="22"/>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num>
  <w:num w:numId="31">
    <w:abstractNumId w:val="22"/>
  </w:num>
  <w:num w:numId="32">
    <w:abstractNumId w:val="23"/>
  </w:num>
  <w:num w:numId="33">
    <w:abstractNumId w:val="2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J Physical Chem A Cop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10&lt;/item&gt;&lt;item&gt;11&lt;/item&gt;&lt;item&gt;12&lt;/item&gt;&lt;item&gt;13&lt;/item&gt;&lt;item&gt;15&lt;/item&gt;&lt;item&gt;39&lt;/item&gt;&lt;item&gt;40&lt;/item&gt;&lt;item&gt;42&lt;/item&gt;&lt;item&gt;43&lt;/item&gt;&lt;item&gt;45&lt;/item&gt;&lt;item&gt;46&lt;/item&gt;&lt;/record-ids&gt;&lt;/item&gt;&lt;/Libraries&gt;"/>
  </w:docVars>
  <w:rsids>
    <w:rsidRoot w:val="00F77C82"/>
    <w:rsid w:val="00000233"/>
    <w:rsid w:val="00002487"/>
    <w:rsid w:val="00002B8B"/>
    <w:rsid w:val="00003AA1"/>
    <w:rsid w:val="00010614"/>
    <w:rsid w:val="00013DF1"/>
    <w:rsid w:val="00017E13"/>
    <w:rsid w:val="000222DF"/>
    <w:rsid w:val="00023CA3"/>
    <w:rsid w:val="00026565"/>
    <w:rsid w:val="00027D2E"/>
    <w:rsid w:val="000335EA"/>
    <w:rsid w:val="0004019E"/>
    <w:rsid w:val="00042C66"/>
    <w:rsid w:val="000455B9"/>
    <w:rsid w:val="00045E2A"/>
    <w:rsid w:val="000464D2"/>
    <w:rsid w:val="000475EA"/>
    <w:rsid w:val="00050476"/>
    <w:rsid w:val="00053DCE"/>
    <w:rsid w:val="000556FF"/>
    <w:rsid w:val="00077E8B"/>
    <w:rsid w:val="00080E27"/>
    <w:rsid w:val="000829DB"/>
    <w:rsid w:val="00084B4C"/>
    <w:rsid w:val="00084C55"/>
    <w:rsid w:val="00085423"/>
    <w:rsid w:val="00087B6E"/>
    <w:rsid w:val="000924F8"/>
    <w:rsid w:val="000936FB"/>
    <w:rsid w:val="00094A75"/>
    <w:rsid w:val="00095D39"/>
    <w:rsid w:val="000973EF"/>
    <w:rsid w:val="00097A11"/>
    <w:rsid w:val="00097B97"/>
    <w:rsid w:val="000A2B6C"/>
    <w:rsid w:val="000A6213"/>
    <w:rsid w:val="000A6CA3"/>
    <w:rsid w:val="000B6B74"/>
    <w:rsid w:val="000B6CF0"/>
    <w:rsid w:val="000B7052"/>
    <w:rsid w:val="000C0F7A"/>
    <w:rsid w:val="000D0B41"/>
    <w:rsid w:val="000D1456"/>
    <w:rsid w:val="000D59E7"/>
    <w:rsid w:val="000D6751"/>
    <w:rsid w:val="000E099F"/>
    <w:rsid w:val="000E1503"/>
    <w:rsid w:val="000E267C"/>
    <w:rsid w:val="000E3517"/>
    <w:rsid w:val="000E3664"/>
    <w:rsid w:val="000F002E"/>
    <w:rsid w:val="000F1082"/>
    <w:rsid w:val="000F151C"/>
    <w:rsid w:val="000F2F88"/>
    <w:rsid w:val="000F5E43"/>
    <w:rsid w:val="000F7624"/>
    <w:rsid w:val="00100241"/>
    <w:rsid w:val="001012B2"/>
    <w:rsid w:val="00107A62"/>
    <w:rsid w:val="001104D8"/>
    <w:rsid w:val="00112C80"/>
    <w:rsid w:val="00112E1D"/>
    <w:rsid w:val="0011317F"/>
    <w:rsid w:val="001138B6"/>
    <w:rsid w:val="00115263"/>
    <w:rsid w:val="0011596A"/>
    <w:rsid w:val="00116ACC"/>
    <w:rsid w:val="00121B37"/>
    <w:rsid w:val="00122F37"/>
    <w:rsid w:val="001235ED"/>
    <w:rsid w:val="00123994"/>
    <w:rsid w:val="00125841"/>
    <w:rsid w:val="00125D13"/>
    <w:rsid w:val="001310E2"/>
    <w:rsid w:val="001312A0"/>
    <w:rsid w:val="00135E1B"/>
    <w:rsid w:val="0014122B"/>
    <w:rsid w:val="00145BAA"/>
    <w:rsid w:val="00145FA6"/>
    <w:rsid w:val="00152D0C"/>
    <w:rsid w:val="001534F6"/>
    <w:rsid w:val="00155CB9"/>
    <w:rsid w:val="00156709"/>
    <w:rsid w:val="0015696B"/>
    <w:rsid w:val="00157841"/>
    <w:rsid w:val="001578F4"/>
    <w:rsid w:val="00160494"/>
    <w:rsid w:val="001613D8"/>
    <w:rsid w:val="00164324"/>
    <w:rsid w:val="0017255D"/>
    <w:rsid w:val="001744E1"/>
    <w:rsid w:val="0017677F"/>
    <w:rsid w:val="00176BB6"/>
    <w:rsid w:val="001805C2"/>
    <w:rsid w:val="00183A3D"/>
    <w:rsid w:val="001850AB"/>
    <w:rsid w:val="00186A2E"/>
    <w:rsid w:val="00191427"/>
    <w:rsid w:val="00191D6B"/>
    <w:rsid w:val="001943CB"/>
    <w:rsid w:val="00195778"/>
    <w:rsid w:val="001A094E"/>
    <w:rsid w:val="001A0D52"/>
    <w:rsid w:val="001A11E1"/>
    <w:rsid w:val="001A3493"/>
    <w:rsid w:val="001A3892"/>
    <w:rsid w:val="001A498E"/>
    <w:rsid w:val="001B0286"/>
    <w:rsid w:val="001B0714"/>
    <w:rsid w:val="001B13F5"/>
    <w:rsid w:val="001B24EB"/>
    <w:rsid w:val="001B3B1A"/>
    <w:rsid w:val="001C1143"/>
    <w:rsid w:val="001C12F6"/>
    <w:rsid w:val="001C1DA5"/>
    <w:rsid w:val="001C497D"/>
    <w:rsid w:val="001C5F7D"/>
    <w:rsid w:val="001C61CC"/>
    <w:rsid w:val="001D46D8"/>
    <w:rsid w:val="001D5AFF"/>
    <w:rsid w:val="001D7505"/>
    <w:rsid w:val="001E0864"/>
    <w:rsid w:val="001E08AD"/>
    <w:rsid w:val="001E0ECA"/>
    <w:rsid w:val="001E6E78"/>
    <w:rsid w:val="001F1BC3"/>
    <w:rsid w:val="001F2071"/>
    <w:rsid w:val="001F3493"/>
    <w:rsid w:val="001F620A"/>
    <w:rsid w:val="00204787"/>
    <w:rsid w:val="00205836"/>
    <w:rsid w:val="00206F5D"/>
    <w:rsid w:val="00206F9A"/>
    <w:rsid w:val="0021113E"/>
    <w:rsid w:val="0021274E"/>
    <w:rsid w:val="00212854"/>
    <w:rsid w:val="002144DA"/>
    <w:rsid w:val="00214801"/>
    <w:rsid w:val="00214872"/>
    <w:rsid w:val="002161D2"/>
    <w:rsid w:val="00221731"/>
    <w:rsid w:val="00221856"/>
    <w:rsid w:val="002240A9"/>
    <w:rsid w:val="00225ECE"/>
    <w:rsid w:val="00230774"/>
    <w:rsid w:val="00232F4B"/>
    <w:rsid w:val="00234201"/>
    <w:rsid w:val="00234A5A"/>
    <w:rsid w:val="0023563F"/>
    <w:rsid w:val="00241FBE"/>
    <w:rsid w:val="00242C10"/>
    <w:rsid w:val="00243070"/>
    <w:rsid w:val="00244944"/>
    <w:rsid w:val="00246233"/>
    <w:rsid w:val="00246D65"/>
    <w:rsid w:val="0024773E"/>
    <w:rsid w:val="0025017C"/>
    <w:rsid w:val="002506D9"/>
    <w:rsid w:val="00250C4F"/>
    <w:rsid w:val="00260078"/>
    <w:rsid w:val="0026066A"/>
    <w:rsid w:val="00261331"/>
    <w:rsid w:val="00265674"/>
    <w:rsid w:val="0027039C"/>
    <w:rsid w:val="002740E0"/>
    <w:rsid w:val="00274DED"/>
    <w:rsid w:val="002770A1"/>
    <w:rsid w:val="00277A1D"/>
    <w:rsid w:val="00277C5B"/>
    <w:rsid w:val="00280A06"/>
    <w:rsid w:val="002814D6"/>
    <w:rsid w:val="0028237A"/>
    <w:rsid w:val="00284F06"/>
    <w:rsid w:val="00287E6B"/>
    <w:rsid w:val="00290667"/>
    <w:rsid w:val="00294383"/>
    <w:rsid w:val="00296248"/>
    <w:rsid w:val="00297C3F"/>
    <w:rsid w:val="002A13FF"/>
    <w:rsid w:val="002A162C"/>
    <w:rsid w:val="002A3281"/>
    <w:rsid w:val="002A38A0"/>
    <w:rsid w:val="002A3DCA"/>
    <w:rsid w:val="002A4536"/>
    <w:rsid w:val="002A7111"/>
    <w:rsid w:val="002B08B7"/>
    <w:rsid w:val="002B21B5"/>
    <w:rsid w:val="002B2863"/>
    <w:rsid w:val="002B49E4"/>
    <w:rsid w:val="002C0B25"/>
    <w:rsid w:val="002C2271"/>
    <w:rsid w:val="002C3547"/>
    <w:rsid w:val="002C3B38"/>
    <w:rsid w:val="002C55C8"/>
    <w:rsid w:val="002C584B"/>
    <w:rsid w:val="002C5DA9"/>
    <w:rsid w:val="002C7424"/>
    <w:rsid w:val="002C766B"/>
    <w:rsid w:val="002C7C14"/>
    <w:rsid w:val="002D1098"/>
    <w:rsid w:val="002D1883"/>
    <w:rsid w:val="002D3D77"/>
    <w:rsid w:val="002D5249"/>
    <w:rsid w:val="002D6208"/>
    <w:rsid w:val="002E0D6B"/>
    <w:rsid w:val="002E1359"/>
    <w:rsid w:val="002E645F"/>
    <w:rsid w:val="002E6844"/>
    <w:rsid w:val="002E7001"/>
    <w:rsid w:val="002E7116"/>
    <w:rsid w:val="002E798C"/>
    <w:rsid w:val="002F0189"/>
    <w:rsid w:val="002F26A2"/>
    <w:rsid w:val="002F6987"/>
    <w:rsid w:val="002F768F"/>
    <w:rsid w:val="0030035F"/>
    <w:rsid w:val="00300D1D"/>
    <w:rsid w:val="00301117"/>
    <w:rsid w:val="0030259A"/>
    <w:rsid w:val="00304993"/>
    <w:rsid w:val="003078F8"/>
    <w:rsid w:val="00310ACE"/>
    <w:rsid w:val="003112EC"/>
    <w:rsid w:val="00314571"/>
    <w:rsid w:val="003205A1"/>
    <w:rsid w:val="00320845"/>
    <w:rsid w:val="0032142C"/>
    <w:rsid w:val="003230A3"/>
    <w:rsid w:val="00324E0C"/>
    <w:rsid w:val="003252EC"/>
    <w:rsid w:val="003271AB"/>
    <w:rsid w:val="00331257"/>
    <w:rsid w:val="00332C9D"/>
    <w:rsid w:val="00332E66"/>
    <w:rsid w:val="00336267"/>
    <w:rsid w:val="0033768A"/>
    <w:rsid w:val="00340717"/>
    <w:rsid w:val="00341200"/>
    <w:rsid w:val="003420F8"/>
    <w:rsid w:val="003429B2"/>
    <w:rsid w:val="003437AE"/>
    <w:rsid w:val="003468CA"/>
    <w:rsid w:val="00352112"/>
    <w:rsid w:val="003534A5"/>
    <w:rsid w:val="0035469C"/>
    <w:rsid w:val="00355C7C"/>
    <w:rsid w:val="00360905"/>
    <w:rsid w:val="003622DC"/>
    <w:rsid w:val="003662F7"/>
    <w:rsid w:val="00370B4F"/>
    <w:rsid w:val="00370C38"/>
    <w:rsid w:val="003715B2"/>
    <w:rsid w:val="003715DA"/>
    <w:rsid w:val="00372A7C"/>
    <w:rsid w:val="0038361A"/>
    <w:rsid w:val="00386A56"/>
    <w:rsid w:val="00391CEA"/>
    <w:rsid w:val="00397C6F"/>
    <w:rsid w:val="003A4E4A"/>
    <w:rsid w:val="003B40A9"/>
    <w:rsid w:val="003B57CB"/>
    <w:rsid w:val="003B7212"/>
    <w:rsid w:val="003B7B1C"/>
    <w:rsid w:val="003C3C02"/>
    <w:rsid w:val="003C4843"/>
    <w:rsid w:val="003C5191"/>
    <w:rsid w:val="003C5A3E"/>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2612"/>
    <w:rsid w:val="0040323B"/>
    <w:rsid w:val="00404776"/>
    <w:rsid w:val="00411665"/>
    <w:rsid w:val="00412DB6"/>
    <w:rsid w:val="00412DF2"/>
    <w:rsid w:val="00413564"/>
    <w:rsid w:val="00422993"/>
    <w:rsid w:val="00423334"/>
    <w:rsid w:val="00425F72"/>
    <w:rsid w:val="0042711A"/>
    <w:rsid w:val="00430E08"/>
    <w:rsid w:val="00431CCD"/>
    <w:rsid w:val="004320C9"/>
    <w:rsid w:val="00432AEE"/>
    <w:rsid w:val="004335F4"/>
    <w:rsid w:val="004346A8"/>
    <w:rsid w:val="00434A2E"/>
    <w:rsid w:val="0043518F"/>
    <w:rsid w:val="004401EF"/>
    <w:rsid w:val="00440514"/>
    <w:rsid w:val="00442A34"/>
    <w:rsid w:val="00443A7F"/>
    <w:rsid w:val="00445407"/>
    <w:rsid w:val="00445D7D"/>
    <w:rsid w:val="00446174"/>
    <w:rsid w:val="00447093"/>
    <w:rsid w:val="00447BBD"/>
    <w:rsid w:val="0045154C"/>
    <w:rsid w:val="00454DA8"/>
    <w:rsid w:val="0045725A"/>
    <w:rsid w:val="0046074F"/>
    <w:rsid w:val="00461A78"/>
    <w:rsid w:val="004704F1"/>
    <w:rsid w:val="00471E19"/>
    <w:rsid w:val="00474AAC"/>
    <w:rsid w:val="00476F76"/>
    <w:rsid w:val="0047709E"/>
    <w:rsid w:val="00477DDC"/>
    <w:rsid w:val="00480EDE"/>
    <w:rsid w:val="00483E26"/>
    <w:rsid w:val="00491327"/>
    <w:rsid w:val="00491897"/>
    <w:rsid w:val="00493F4D"/>
    <w:rsid w:val="00494AD1"/>
    <w:rsid w:val="004969A5"/>
    <w:rsid w:val="00497035"/>
    <w:rsid w:val="004A0097"/>
    <w:rsid w:val="004A2363"/>
    <w:rsid w:val="004A294C"/>
    <w:rsid w:val="004A36B6"/>
    <w:rsid w:val="004A39B4"/>
    <w:rsid w:val="004A48CB"/>
    <w:rsid w:val="004A7AAB"/>
    <w:rsid w:val="004A7F0A"/>
    <w:rsid w:val="004B0C75"/>
    <w:rsid w:val="004B35B7"/>
    <w:rsid w:val="004B4C36"/>
    <w:rsid w:val="004B5F70"/>
    <w:rsid w:val="004B6F43"/>
    <w:rsid w:val="004B7199"/>
    <w:rsid w:val="004C0CA9"/>
    <w:rsid w:val="004C1665"/>
    <w:rsid w:val="004C1EB2"/>
    <w:rsid w:val="004C2B71"/>
    <w:rsid w:val="004C4C24"/>
    <w:rsid w:val="004C6626"/>
    <w:rsid w:val="004C74E7"/>
    <w:rsid w:val="004D0636"/>
    <w:rsid w:val="004D29D4"/>
    <w:rsid w:val="004D71E0"/>
    <w:rsid w:val="004D7B35"/>
    <w:rsid w:val="004E2F9D"/>
    <w:rsid w:val="004E4119"/>
    <w:rsid w:val="004E5C3C"/>
    <w:rsid w:val="004F087D"/>
    <w:rsid w:val="004F239A"/>
    <w:rsid w:val="004F2477"/>
    <w:rsid w:val="004F3289"/>
    <w:rsid w:val="004F3F1E"/>
    <w:rsid w:val="004F5468"/>
    <w:rsid w:val="004F6BA1"/>
    <w:rsid w:val="004F7B39"/>
    <w:rsid w:val="004F7FA0"/>
    <w:rsid w:val="005012D9"/>
    <w:rsid w:val="00501A40"/>
    <w:rsid w:val="00502120"/>
    <w:rsid w:val="0050402C"/>
    <w:rsid w:val="00504FE1"/>
    <w:rsid w:val="00507155"/>
    <w:rsid w:val="0051014A"/>
    <w:rsid w:val="005116DA"/>
    <w:rsid w:val="00513351"/>
    <w:rsid w:val="00516143"/>
    <w:rsid w:val="00516DC6"/>
    <w:rsid w:val="00517AE8"/>
    <w:rsid w:val="00520B78"/>
    <w:rsid w:val="00521BE9"/>
    <w:rsid w:val="00521C81"/>
    <w:rsid w:val="0052458C"/>
    <w:rsid w:val="00526137"/>
    <w:rsid w:val="00526E08"/>
    <w:rsid w:val="00527432"/>
    <w:rsid w:val="005301F4"/>
    <w:rsid w:val="00537ED5"/>
    <w:rsid w:val="0054144A"/>
    <w:rsid w:val="00541455"/>
    <w:rsid w:val="00542BED"/>
    <w:rsid w:val="00542DB7"/>
    <w:rsid w:val="00544051"/>
    <w:rsid w:val="00550B54"/>
    <w:rsid w:val="00557051"/>
    <w:rsid w:val="00557525"/>
    <w:rsid w:val="00557B49"/>
    <w:rsid w:val="00557FD4"/>
    <w:rsid w:val="00562F39"/>
    <w:rsid w:val="00564AD9"/>
    <w:rsid w:val="005658C6"/>
    <w:rsid w:val="00565B61"/>
    <w:rsid w:val="00565DC1"/>
    <w:rsid w:val="00565FF6"/>
    <w:rsid w:val="0056772A"/>
    <w:rsid w:val="0057182E"/>
    <w:rsid w:val="00571972"/>
    <w:rsid w:val="00575B89"/>
    <w:rsid w:val="005825B7"/>
    <w:rsid w:val="00583428"/>
    <w:rsid w:val="0058792F"/>
    <w:rsid w:val="00590225"/>
    <w:rsid w:val="005915FB"/>
    <w:rsid w:val="00592261"/>
    <w:rsid w:val="005948FB"/>
    <w:rsid w:val="005975A6"/>
    <w:rsid w:val="005A1DA0"/>
    <w:rsid w:val="005A3547"/>
    <w:rsid w:val="005A449C"/>
    <w:rsid w:val="005A4B87"/>
    <w:rsid w:val="005A4E79"/>
    <w:rsid w:val="005A60C1"/>
    <w:rsid w:val="005B07D2"/>
    <w:rsid w:val="005B35DC"/>
    <w:rsid w:val="005B6A79"/>
    <w:rsid w:val="005B6ECB"/>
    <w:rsid w:val="005B7A03"/>
    <w:rsid w:val="005C2DF0"/>
    <w:rsid w:val="005C646F"/>
    <w:rsid w:val="005C7D6D"/>
    <w:rsid w:val="005D09CE"/>
    <w:rsid w:val="005D3B32"/>
    <w:rsid w:val="005D3FE3"/>
    <w:rsid w:val="005D4156"/>
    <w:rsid w:val="005D4F98"/>
    <w:rsid w:val="005D50CD"/>
    <w:rsid w:val="005D7703"/>
    <w:rsid w:val="005D7F87"/>
    <w:rsid w:val="005E02A9"/>
    <w:rsid w:val="005E04F3"/>
    <w:rsid w:val="005E1374"/>
    <w:rsid w:val="005E7BAD"/>
    <w:rsid w:val="005F092B"/>
    <w:rsid w:val="005F3ED1"/>
    <w:rsid w:val="005F4AB5"/>
    <w:rsid w:val="005F6724"/>
    <w:rsid w:val="005F79FF"/>
    <w:rsid w:val="00604A7E"/>
    <w:rsid w:val="00605935"/>
    <w:rsid w:val="006072D4"/>
    <w:rsid w:val="00610101"/>
    <w:rsid w:val="00610BF6"/>
    <w:rsid w:val="006118BA"/>
    <w:rsid w:val="00613AE5"/>
    <w:rsid w:val="0061593E"/>
    <w:rsid w:val="006169C1"/>
    <w:rsid w:val="00617C39"/>
    <w:rsid w:val="0062622F"/>
    <w:rsid w:val="00627757"/>
    <w:rsid w:val="00630FFF"/>
    <w:rsid w:val="00631197"/>
    <w:rsid w:val="00632F57"/>
    <w:rsid w:val="00634816"/>
    <w:rsid w:val="006352ED"/>
    <w:rsid w:val="0064041E"/>
    <w:rsid w:val="006422AF"/>
    <w:rsid w:val="00643555"/>
    <w:rsid w:val="00653566"/>
    <w:rsid w:val="0065374F"/>
    <w:rsid w:val="006553B5"/>
    <w:rsid w:val="006553DE"/>
    <w:rsid w:val="0065574F"/>
    <w:rsid w:val="006569F1"/>
    <w:rsid w:val="00656EAD"/>
    <w:rsid w:val="00657A17"/>
    <w:rsid w:val="00660BF5"/>
    <w:rsid w:val="00661958"/>
    <w:rsid w:val="00662E6D"/>
    <w:rsid w:val="00663AFB"/>
    <w:rsid w:val="0066515D"/>
    <w:rsid w:val="00667060"/>
    <w:rsid w:val="00670FF1"/>
    <w:rsid w:val="0067295C"/>
    <w:rsid w:val="006766BF"/>
    <w:rsid w:val="0068322B"/>
    <w:rsid w:val="0068434B"/>
    <w:rsid w:val="00684CEF"/>
    <w:rsid w:val="00686670"/>
    <w:rsid w:val="0069096C"/>
    <w:rsid w:val="006926B6"/>
    <w:rsid w:val="0069488B"/>
    <w:rsid w:val="006948F1"/>
    <w:rsid w:val="006950B5"/>
    <w:rsid w:val="006A0098"/>
    <w:rsid w:val="006A457B"/>
    <w:rsid w:val="006A4D9A"/>
    <w:rsid w:val="006A50D9"/>
    <w:rsid w:val="006A7400"/>
    <w:rsid w:val="006B3694"/>
    <w:rsid w:val="006B3809"/>
    <w:rsid w:val="006B7D6D"/>
    <w:rsid w:val="006C2AF2"/>
    <w:rsid w:val="006C2F34"/>
    <w:rsid w:val="006D3BD6"/>
    <w:rsid w:val="006D3EBD"/>
    <w:rsid w:val="006D48A8"/>
    <w:rsid w:val="006D63C2"/>
    <w:rsid w:val="006D776A"/>
    <w:rsid w:val="006E335F"/>
    <w:rsid w:val="006E4A36"/>
    <w:rsid w:val="006E78F3"/>
    <w:rsid w:val="006F448E"/>
    <w:rsid w:val="006F5C02"/>
    <w:rsid w:val="006F6ADF"/>
    <w:rsid w:val="006F6E85"/>
    <w:rsid w:val="00701ACB"/>
    <w:rsid w:val="007025C0"/>
    <w:rsid w:val="00703C4E"/>
    <w:rsid w:val="007051CE"/>
    <w:rsid w:val="007101F6"/>
    <w:rsid w:val="00710C7D"/>
    <w:rsid w:val="00711505"/>
    <w:rsid w:val="00712046"/>
    <w:rsid w:val="0071410B"/>
    <w:rsid w:val="00714C84"/>
    <w:rsid w:val="00715E93"/>
    <w:rsid w:val="00716240"/>
    <w:rsid w:val="00716359"/>
    <w:rsid w:val="007179EE"/>
    <w:rsid w:val="00717C70"/>
    <w:rsid w:val="00717DF8"/>
    <w:rsid w:val="007207C4"/>
    <w:rsid w:val="00722ADA"/>
    <w:rsid w:val="007242B1"/>
    <w:rsid w:val="007247DF"/>
    <w:rsid w:val="00725B20"/>
    <w:rsid w:val="00727400"/>
    <w:rsid w:val="0073002B"/>
    <w:rsid w:val="0073106A"/>
    <w:rsid w:val="007318A4"/>
    <w:rsid w:val="0073336C"/>
    <w:rsid w:val="00735DAD"/>
    <w:rsid w:val="007361FF"/>
    <w:rsid w:val="007367F7"/>
    <w:rsid w:val="00736F95"/>
    <w:rsid w:val="0074092E"/>
    <w:rsid w:val="00741A41"/>
    <w:rsid w:val="00742E30"/>
    <w:rsid w:val="007453E0"/>
    <w:rsid w:val="007463C5"/>
    <w:rsid w:val="00747DE7"/>
    <w:rsid w:val="0075141E"/>
    <w:rsid w:val="00753872"/>
    <w:rsid w:val="00757A3C"/>
    <w:rsid w:val="007601ED"/>
    <w:rsid w:val="00760361"/>
    <w:rsid w:val="007610E8"/>
    <w:rsid w:val="00761824"/>
    <w:rsid w:val="00762E2D"/>
    <w:rsid w:val="007638D9"/>
    <w:rsid w:val="007679D9"/>
    <w:rsid w:val="007754BB"/>
    <w:rsid w:val="007774EC"/>
    <w:rsid w:val="007800CB"/>
    <w:rsid w:val="007807B6"/>
    <w:rsid w:val="0078168F"/>
    <w:rsid w:val="00783C22"/>
    <w:rsid w:val="00786573"/>
    <w:rsid w:val="00791D93"/>
    <w:rsid w:val="007920C2"/>
    <w:rsid w:val="007927AE"/>
    <w:rsid w:val="0079292F"/>
    <w:rsid w:val="0079491C"/>
    <w:rsid w:val="007969AF"/>
    <w:rsid w:val="007A15CE"/>
    <w:rsid w:val="007A2855"/>
    <w:rsid w:val="007A6805"/>
    <w:rsid w:val="007A7CD2"/>
    <w:rsid w:val="007B1E8F"/>
    <w:rsid w:val="007B2851"/>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7CED"/>
    <w:rsid w:val="007F01BF"/>
    <w:rsid w:val="007F0245"/>
    <w:rsid w:val="007F0708"/>
    <w:rsid w:val="007F36C4"/>
    <w:rsid w:val="007F4154"/>
    <w:rsid w:val="007F56B3"/>
    <w:rsid w:val="007F7212"/>
    <w:rsid w:val="00800034"/>
    <w:rsid w:val="008012E2"/>
    <w:rsid w:val="008023ED"/>
    <w:rsid w:val="00803927"/>
    <w:rsid w:val="00804813"/>
    <w:rsid w:val="0080488F"/>
    <w:rsid w:val="00805108"/>
    <w:rsid w:val="00805129"/>
    <w:rsid w:val="008053F7"/>
    <w:rsid w:val="00807043"/>
    <w:rsid w:val="00810FD4"/>
    <w:rsid w:val="00812945"/>
    <w:rsid w:val="00816256"/>
    <w:rsid w:val="008208AC"/>
    <w:rsid w:val="0082158A"/>
    <w:rsid w:val="00823A3B"/>
    <w:rsid w:val="008242A4"/>
    <w:rsid w:val="00824510"/>
    <w:rsid w:val="00827550"/>
    <w:rsid w:val="00827889"/>
    <w:rsid w:val="008313B3"/>
    <w:rsid w:val="00834C12"/>
    <w:rsid w:val="0083627F"/>
    <w:rsid w:val="00836798"/>
    <w:rsid w:val="00836C7C"/>
    <w:rsid w:val="008400B6"/>
    <w:rsid w:val="00841AF7"/>
    <w:rsid w:val="0084231E"/>
    <w:rsid w:val="008424CF"/>
    <w:rsid w:val="00842ED7"/>
    <w:rsid w:val="00844422"/>
    <w:rsid w:val="00847981"/>
    <w:rsid w:val="00850E40"/>
    <w:rsid w:val="008526ED"/>
    <w:rsid w:val="00852716"/>
    <w:rsid w:val="00852DE5"/>
    <w:rsid w:val="00855D98"/>
    <w:rsid w:val="00855E23"/>
    <w:rsid w:val="00856DF0"/>
    <w:rsid w:val="00857BCF"/>
    <w:rsid w:val="0086052F"/>
    <w:rsid w:val="00861E47"/>
    <w:rsid w:val="00862649"/>
    <w:rsid w:val="00862797"/>
    <w:rsid w:val="00863202"/>
    <w:rsid w:val="008642E5"/>
    <w:rsid w:val="00864659"/>
    <w:rsid w:val="00874E01"/>
    <w:rsid w:val="00876244"/>
    <w:rsid w:val="008769A9"/>
    <w:rsid w:val="00880451"/>
    <w:rsid w:val="0089027D"/>
    <w:rsid w:val="00891D4D"/>
    <w:rsid w:val="00892235"/>
    <w:rsid w:val="00892657"/>
    <w:rsid w:val="008934B5"/>
    <w:rsid w:val="00893D30"/>
    <w:rsid w:val="00894DBE"/>
    <w:rsid w:val="008A0783"/>
    <w:rsid w:val="008A254D"/>
    <w:rsid w:val="008A67DF"/>
    <w:rsid w:val="008A6DA3"/>
    <w:rsid w:val="008B533E"/>
    <w:rsid w:val="008C2F3D"/>
    <w:rsid w:val="008C3A22"/>
    <w:rsid w:val="008C49B2"/>
    <w:rsid w:val="008C7142"/>
    <w:rsid w:val="008C758C"/>
    <w:rsid w:val="008D17BE"/>
    <w:rsid w:val="008D2167"/>
    <w:rsid w:val="008D48D8"/>
    <w:rsid w:val="008D5638"/>
    <w:rsid w:val="008E07D1"/>
    <w:rsid w:val="008E3A8A"/>
    <w:rsid w:val="008E4EDA"/>
    <w:rsid w:val="008E5318"/>
    <w:rsid w:val="008E64FB"/>
    <w:rsid w:val="008E69F5"/>
    <w:rsid w:val="008E6E64"/>
    <w:rsid w:val="008F02C1"/>
    <w:rsid w:val="008F1E98"/>
    <w:rsid w:val="008F27C2"/>
    <w:rsid w:val="008F28F6"/>
    <w:rsid w:val="008F51B6"/>
    <w:rsid w:val="009007FC"/>
    <w:rsid w:val="00903F81"/>
    <w:rsid w:val="00904243"/>
    <w:rsid w:val="00906F0C"/>
    <w:rsid w:val="00907E64"/>
    <w:rsid w:val="00911021"/>
    <w:rsid w:val="00911564"/>
    <w:rsid w:val="009124BD"/>
    <w:rsid w:val="00915ACE"/>
    <w:rsid w:val="00917A81"/>
    <w:rsid w:val="00923B2E"/>
    <w:rsid w:val="00923FF2"/>
    <w:rsid w:val="009249C0"/>
    <w:rsid w:val="00930305"/>
    <w:rsid w:val="00933BFF"/>
    <w:rsid w:val="00937259"/>
    <w:rsid w:val="009456D7"/>
    <w:rsid w:val="0094685E"/>
    <w:rsid w:val="00946A7F"/>
    <w:rsid w:val="00947E0A"/>
    <w:rsid w:val="00950DD0"/>
    <w:rsid w:val="0095439D"/>
    <w:rsid w:val="00954FD6"/>
    <w:rsid w:val="00955548"/>
    <w:rsid w:val="00957D75"/>
    <w:rsid w:val="00961372"/>
    <w:rsid w:val="00961C03"/>
    <w:rsid w:val="00962494"/>
    <w:rsid w:val="00963215"/>
    <w:rsid w:val="00963257"/>
    <w:rsid w:val="00963927"/>
    <w:rsid w:val="0097132C"/>
    <w:rsid w:val="009724BA"/>
    <w:rsid w:val="00975775"/>
    <w:rsid w:val="00977785"/>
    <w:rsid w:val="00980702"/>
    <w:rsid w:val="0098144A"/>
    <w:rsid w:val="00982673"/>
    <w:rsid w:val="009832BE"/>
    <w:rsid w:val="00984554"/>
    <w:rsid w:val="00985B98"/>
    <w:rsid w:val="009862FE"/>
    <w:rsid w:val="0099224A"/>
    <w:rsid w:val="00992DC7"/>
    <w:rsid w:val="00997BE2"/>
    <w:rsid w:val="009A0E6C"/>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44C5"/>
    <w:rsid w:val="009D6365"/>
    <w:rsid w:val="009E11E1"/>
    <w:rsid w:val="009E1C74"/>
    <w:rsid w:val="009E6A79"/>
    <w:rsid w:val="009E6ACA"/>
    <w:rsid w:val="009F2440"/>
    <w:rsid w:val="009F3CF0"/>
    <w:rsid w:val="009F580E"/>
    <w:rsid w:val="009F593A"/>
    <w:rsid w:val="009F68E7"/>
    <w:rsid w:val="00A02719"/>
    <w:rsid w:val="00A03B16"/>
    <w:rsid w:val="00A0420E"/>
    <w:rsid w:val="00A04968"/>
    <w:rsid w:val="00A06BE6"/>
    <w:rsid w:val="00A07551"/>
    <w:rsid w:val="00A07B7A"/>
    <w:rsid w:val="00A12DEB"/>
    <w:rsid w:val="00A14657"/>
    <w:rsid w:val="00A16F73"/>
    <w:rsid w:val="00A2004F"/>
    <w:rsid w:val="00A200E0"/>
    <w:rsid w:val="00A2172F"/>
    <w:rsid w:val="00A22933"/>
    <w:rsid w:val="00A256F9"/>
    <w:rsid w:val="00A25973"/>
    <w:rsid w:val="00A30822"/>
    <w:rsid w:val="00A31BA4"/>
    <w:rsid w:val="00A33877"/>
    <w:rsid w:val="00A365C6"/>
    <w:rsid w:val="00A426EF"/>
    <w:rsid w:val="00A4512D"/>
    <w:rsid w:val="00A45C48"/>
    <w:rsid w:val="00A5064D"/>
    <w:rsid w:val="00A50865"/>
    <w:rsid w:val="00A53C4D"/>
    <w:rsid w:val="00A53D03"/>
    <w:rsid w:val="00A551FF"/>
    <w:rsid w:val="00A55B49"/>
    <w:rsid w:val="00A56297"/>
    <w:rsid w:val="00A56A79"/>
    <w:rsid w:val="00A57585"/>
    <w:rsid w:val="00A61955"/>
    <w:rsid w:val="00A63B03"/>
    <w:rsid w:val="00A6592C"/>
    <w:rsid w:val="00A7111C"/>
    <w:rsid w:val="00A741E8"/>
    <w:rsid w:val="00A74B86"/>
    <w:rsid w:val="00A80F2F"/>
    <w:rsid w:val="00A82592"/>
    <w:rsid w:val="00A84041"/>
    <w:rsid w:val="00A84A4B"/>
    <w:rsid w:val="00A85A1D"/>
    <w:rsid w:val="00A85A40"/>
    <w:rsid w:val="00A879F3"/>
    <w:rsid w:val="00A901D0"/>
    <w:rsid w:val="00A90EB4"/>
    <w:rsid w:val="00A92380"/>
    <w:rsid w:val="00A932AA"/>
    <w:rsid w:val="00A942E3"/>
    <w:rsid w:val="00A9475D"/>
    <w:rsid w:val="00AA1715"/>
    <w:rsid w:val="00AA1832"/>
    <w:rsid w:val="00AA376E"/>
    <w:rsid w:val="00AA480E"/>
    <w:rsid w:val="00AA53EC"/>
    <w:rsid w:val="00AA5F52"/>
    <w:rsid w:val="00AA6A35"/>
    <w:rsid w:val="00AA7B09"/>
    <w:rsid w:val="00AB1F48"/>
    <w:rsid w:val="00AB3CE9"/>
    <w:rsid w:val="00AB3FF6"/>
    <w:rsid w:val="00AB5912"/>
    <w:rsid w:val="00AB6454"/>
    <w:rsid w:val="00AB6E94"/>
    <w:rsid w:val="00AB7DA3"/>
    <w:rsid w:val="00AC2B99"/>
    <w:rsid w:val="00AC43DA"/>
    <w:rsid w:val="00AC47F7"/>
    <w:rsid w:val="00AC7AE1"/>
    <w:rsid w:val="00AD1A87"/>
    <w:rsid w:val="00AD1FAD"/>
    <w:rsid w:val="00AD2F89"/>
    <w:rsid w:val="00AD393F"/>
    <w:rsid w:val="00AD3B76"/>
    <w:rsid w:val="00AD6FDB"/>
    <w:rsid w:val="00AE0BC0"/>
    <w:rsid w:val="00AE1322"/>
    <w:rsid w:val="00AE137C"/>
    <w:rsid w:val="00AE19E6"/>
    <w:rsid w:val="00AE5DD2"/>
    <w:rsid w:val="00AE64D2"/>
    <w:rsid w:val="00AF112E"/>
    <w:rsid w:val="00AF1548"/>
    <w:rsid w:val="00AF38E1"/>
    <w:rsid w:val="00AF3C21"/>
    <w:rsid w:val="00AF3C54"/>
    <w:rsid w:val="00AF6C6A"/>
    <w:rsid w:val="00B02DF6"/>
    <w:rsid w:val="00B06933"/>
    <w:rsid w:val="00B06F9F"/>
    <w:rsid w:val="00B1000B"/>
    <w:rsid w:val="00B112EE"/>
    <w:rsid w:val="00B13E18"/>
    <w:rsid w:val="00B16803"/>
    <w:rsid w:val="00B17EF3"/>
    <w:rsid w:val="00B202E3"/>
    <w:rsid w:val="00B20A6A"/>
    <w:rsid w:val="00B218B8"/>
    <w:rsid w:val="00B2465F"/>
    <w:rsid w:val="00B27808"/>
    <w:rsid w:val="00B2799C"/>
    <w:rsid w:val="00B27D47"/>
    <w:rsid w:val="00B35D94"/>
    <w:rsid w:val="00B37A72"/>
    <w:rsid w:val="00B42BCE"/>
    <w:rsid w:val="00B43236"/>
    <w:rsid w:val="00B50489"/>
    <w:rsid w:val="00B52277"/>
    <w:rsid w:val="00B52EF2"/>
    <w:rsid w:val="00B536F9"/>
    <w:rsid w:val="00B60AE7"/>
    <w:rsid w:val="00B652F9"/>
    <w:rsid w:val="00B6581B"/>
    <w:rsid w:val="00B66371"/>
    <w:rsid w:val="00B712B4"/>
    <w:rsid w:val="00B71696"/>
    <w:rsid w:val="00B76DDE"/>
    <w:rsid w:val="00B76EBC"/>
    <w:rsid w:val="00B85378"/>
    <w:rsid w:val="00B90659"/>
    <w:rsid w:val="00B91E63"/>
    <w:rsid w:val="00B95DAF"/>
    <w:rsid w:val="00B975CB"/>
    <w:rsid w:val="00BA1D24"/>
    <w:rsid w:val="00BA3A2B"/>
    <w:rsid w:val="00BB00F5"/>
    <w:rsid w:val="00BB1ABB"/>
    <w:rsid w:val="00BB6269"/>
    <w:rsid w:val="00BB62FE"/>
    <w:rsid w:val="00BC05CA"/>
    <w:rsid w:val="00BC128C"/>
    <w:rsid w:val="00BC3B2E"/>
    <w:rsid w:val="00BC7D98"/>
    <w:rsid w:val="00BD03D7"/>
    <w:rsid w:val="00BD0851"/>
    <w:rsid w:val="00BD148F"/>
    <w:rsid w:val="00BD42C6"/>
    <w:rsid w:val="00BD4E3C"/>
    <w:rsid w:val="00BD564F"/>
    <w:rsid w:val="00BD6A4E"/>
    <w:rsid w:val="00BD6AFA"/>
    <w:rsid w:val="00BE347D"/>
    <w:rsid w:val="00BE45AA"/>
    <w:rsid w:val="00BE4C8E"/>
    <w:rsid w:val="00BF01B4"/>
    <w:rsid w:val="00BF27D1"/>
    <w:rsid w:val="00BF4C21"/>
    <w:rsid w:val="00BF5D36"/>
    <w:rsid w:val="00BF6227"/>
    <w:rsid w:val="00BF6674"/>
    <w:rsid w:val="00C00AB8"/>
    <w:rsid w:val="00C010C7"/>
    <w:rsid w:val="00C0172F"/>
    <w:rsid w:val="00C05534"/>
    <w:rsid w:val="00C05786"/>
    <w:rsid w:val="00C05AF9"/>
    <w:rsid w:val="00C05B60"/>
    <w:rsid w:val="00C068DF"/>
    <w:rsid w:val="00C108A6"/>
    <w:rsid w:val="00C1136A"/>
    <w:rsid w:val="00C1148C"/>
    <w:rsid w:val="00C11909"/>
    <w:rsid w:val="00C16C10"/>
    <w:rsid w:val="00C16C22"/>
    <w:rsid w:val="00C17686"/>
    <w:rsid w:val="00C20D2C"/>
    <w:rsid w:val="00C24C81"/>
    <w:rsid w:val="00C27275"/>
    <w:rsid w:val="00C2779A"/>
    <w:rsid w:val="00C310AB"/>
    <w:rsid w:val="00C32B24"/>
    <w:rsid w:val="00C4045F"/>
    <w:rsid w:val="00C4223C"/>
    <w:rsid w:val="00C429D4"/>
    <w:rsid w:val="00C432DD"/>
    <w:rsid w:val="00C449D3"/>
    <w:rsid w:val="00C468E7"/>
    <w:rsid w:val="00C46DEA"/>
    <w:rsid w:val="00C47473"/>
    <w:rsid w:val="00C5162B"/>
    <w:rsid w:val="00C55C36"/>
    <w:rsid w:val="00C614A5"/>
    <w:rsid w:val="00C63175"/>
    <w:rsid w:val="00C64B78"/>
    <w:rsid w:val="00C71980"/>
    <w:rsid w:val="00C73572"/>
    <w:rsid w:val="00C75899"/>
    <w:rsid w:val="00C767E1"/>
    <w:rsid w:val="00C80ED1"/>
    <w:rsid w:val="00C85523"/>
    <w:rsid w:val="00C8628D"/>
    <w:rsid w:val="00C863B0"/>
    <w:rsid w:val="00C87C4F"/>
    <w:rsid w:val="00C87E87"/>
    <w:rsid w:val="00C9198A"/>
    <w:rsid w:val="00C96413"/>
    <w:rsid w:val="00CA18E9"/>
    <w:rsid w:val="00CA537D"/>
    <w:rsid w:val="00CB07AD"/>
    <w:rsid w:val="00CB190A"/>
    <w:rsid w:val="00CB34D3"/>
    <w:rsid w:val="00CB4861"/>
    <w:rsid w:val="00CB4878"/>
    <w:rsid w:val="00CC06FF"/>
    <w:rsid w:val="00CC27DF"/>
    <w:rsid w:val="00CC32F2"/>
    <w:rsid w:val="00CC4C90"/>
    <w:rsid w:val="00CD11A9"/>
    <w:rsid w:val="00CD2809"/>
    <w:rsid w:val="00CD2CA0"/>
    <w:rsid w:val="00CD2E09"/>
    <w:rsid w:val="00CE0E5E"/>
    <w:rsid w:val="00CE14A5"/>
    <w:rsid w:val="00CE39BB"/>
    <w:rsid w:val="00CE438E"/>
    <w:rsid w:val="00CE5145"/>
    <w:rsid w:val="00CE6198"/>
    <w:rsid w:val="00CE7433"/>
    <w:rsid w:val="00CF4E64"/>
    <w:rsid w:val="00CF56B5"/>
    <w:rsid w:val="00D015C2"/>
    <w:rsid w:val="00D054E4"/>
    <w:rsid w:val="00D05AD3"/>
    <w:rsid w:val="00D05EF3"/>
    <w:rsid w:val="00D06A41"/>
    <w:rsid w:val="00D2070E"/>
    <w:rsid w:val="00D20D5F"/>
    <w:rsid w:val="00D238AA"/>
    <w:rsid w:val="00D23D83"/>
    <w:rsid w:val="00D24459"/>
    <w:rsid w:val="00D25E34"/>
    <w:rsid w:val="00D30463"/>
    <w:rsid w:val="00D319EA"/>
    <w:rsid w:val="00D32CB9"/>
    <w:rsid w:val="00D33F4E"/>
    <w:rsid w:val="00D341E1"/>
    <w:rsid w:val="00D3483E"/>
    <w:rsid w:val="00D3502A"/>
    <w:rsid w:val="00D3536A"/>
    <w:rsid w:val="00D373DB"/>
    <w:rsid w:val="00D405E1"/>
    <w:rsid w:val="00D41289"/>
    <w:rsid w:val="00D422BE"/>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57960"/>
    <w:rsid w:val="00D614C4"/>
    <w:rsid w:val="00D618A9"/>
    <w:rsid w:val="00D67CA6"/>
    <w:rsid w:val="00D67F72"/>
    <w:rsid w:val="00D775D2"/>
    <w:rsid w:val="00D81CBA"/>
    <w:rsid w:val="00D8320D"/>
    <w:rsid w:val="00D84943"/>
    <w:rsid w:val="00D84BFA"/>
    <w:rsid w:val="00D854B6"/>
    <w:rsid w:val="00D8590A"/>
    <w:rsid w:val="00D8788B"/>
    <w:rsid w:val="00D87C07"/>
    <w:rsid w:val="00D90988"/>
    <w:rsid w:val="00D92712"/>
    <w:rsid w:val="00D93E24"/>
    <w:rsid w:val="00D94C93"/>
    <w:rsid w:val="00D94D1F"/>
    <w:rsid w:val="00D95598"/>
    <w:rsid w:val="00D95B1C"/>
    <w:rsid w:val="00DA063D"/>
    <w:rsid w:val="00DA3F63"/>
    <w:rsid w:val="00DB27E4"/>
    <w:rsid w:val="00DB308F"/>
    <w:rsid w:val="00DB3D24"/>
    <w:rsid w:val="00DB4385"/>
    <w:rsid w:val="00DB46A2"/>
    <w:rsid w:val="00DB4806"/>
    <w:rsid w:val="00DB6341"/>
    <w:rsid w:val="00DB7F61"/>
    <w:rsid w:val="00DC2416"/>
    <w:rsid w:val="00DC4045"/>
    <w:rsid w:val="00DC42E9"/>
    <w:rsid w:val="00DC4B21"/>
    <w:rsid w:val="00DC6703"/>
    <w:rsid w:val="00DD0349"/>
    <w:rsid w:val="00DD2803"/>
    <w:rsid w:val="00DD3F95"/>
    <w:rsid w:val="00DD482A"/>
    <w:rsid w:val="00DD588F"/>
    <w:rsid w:val="00DD5F05"/>
    <w:rsid w:val="00DD637D"/>
    <w:rsid w:val="00DE3F64"/>
    <w:rsid w:val="00DE5624"/>
    <w:rsid w:val="00DE5FEE"/>
    <w:rsid w:val="00DF06A2"/>
    <w:rsid w:val="00DF16E5"/>
    <w:rsid w:val="00DF3138"/>
    <w:rsid w:val="00DF3D8A"/>
    <w:rsid w:val="00DF40FB"/>
    <w:rsid w:val="00DF6120"/>
    <w:rsid w:val="00DF69A9"/>
    <w:rsid w:val="00DF7782"/>
    <w:rsid w:val="00E00732"/>
    <w:rsid w:val="00E01277"/>
    <w:rsid w:val="00E02D88"/>
    <w:rsid w:val="00E041E3"/>
    <w:rsid w:val="00E05F86"/>
    <w:rsid w:val="00E06B9B"/>
    <w:rsid w:val="00E07366"/>
    <w:rsid w:val="00E14CD3"/>
    <w:rsid w:val="00E26934"/>
    <w:rsid w:val="00E270D3"/>
    <w:rsid w:val="00E274E7"/>
    <w:rsid w:val="00E277AC"/>
    <w:rsid w:val="00E333F1"/>
    <w:rsid w:val="00E33A21"/>
    <w:rsid w:val="00E3464D"/>
    <w:rsid w:val="00E35EF8"/>
    <w:rsid w:val="00E36AE9"/>
    <w:rsid w:val="00E371D7"/>
    <w:rsid w:val="00E37BF6"/>
    <w:rsid w:val="00E37C15"/>
    <w:rsid w:val="00E41937"/>
    <w:rsid w:val="00E42D07"/>
    <w:rsid w:val="00E43B48"/>
    <w:rsid w:val="00E45FCF"/>
    <w:rsid w:val="00E469A1"/>
    <w:rsid w:val="00E46DEE"/>
    <w:rsid w:val="00E5226E"/>
    <w:rsid w:val="00E53FF7"/>
    <w:rsid w:val="00E5687B"/>
    <w:rsid w:val="00E56F59"/>
    <w:rsid w:val="00E60070"/>
    <w:rsid w:val="00E67F3C"/>
    <w:rsid w:val="00E7057E"/>
    <w:rsid w:val="00E71446"/>
    <w:rsid w:val="00E7248F"/>
    <w:rsid w:val="00E73964"/>
    <w:rsid w:val="00E752EC"/>
    <w:rsid w:val="00E80030"/>
    <w:rsid w:val="00E804AA"/>
    <w:rsid w:val="00E82D5C"/>
    <w:rsid w:val="00E836AA"/>
    <w:rsid w:val="00E83B68"/>
    <w:rsid w:val="00E85C98"/>
    <w:rsid w:val="00E865FC"/>
    <w:rsid w:val="00E93DFE"/>
    <w:rsid w:val="00E93FDE"/>
    <w:rsid w:val="00E94A1E"/>
    <w:rsid w:val="00E94CBF"/>
    <w:rsid w:val="00E95FE8"/>
    <w:rsid w:val="00E96D94"/>
    <w:rsid w:val="00EA0239"/>
    <w:rsid w:val="00EA3673"/>
    <w:rsid w:val="00EA5BAC"/>
    <w:rsid w:val="00EA5F73"/>
    <w:rsid w:val="00EA77EF"/>
    <w:rsid w:val="00EC08A8"/>
    <w:rsid w:val="00EC11BE"/>
    <w:rsid w:val="00EC577D"/>
    <w:rsid w:val="00EC5FC8"/>
    <w:rsid w:val="00ED2F1A"/>
    <w:rsid w:val="00ED3426"/>
    <w:rsid w:val="00ED36D3"/>
    <w:rsid w:val="00ED5249"/>
    <w:rsid w:val="00ED54A9"/>
    <w:rsid w:val="00ED65F4"/>
    <w:rsid w:val="00EE0563"/>
    <w:rsid w:val="00EE0671"/>
    <w:rsid w:val="00EE0E9B"/>
    <w:rsid w:val="00EE2807"/>
    <w:rsid w:val="00EE3107"/>
    <w:rsid w:val="00EE5DE6"/>
    <w:rsid w:val="00EE5FF8"/>
    <w:rsid w:val="00EF0624"/>
    <w:rsid w:val="00EF0793"/>
    <w:rsid w:val="00EF0DE7"/>
    <w:rsid w:val="00EF1157"/>
    <w:rsid w:val="00EF3BB5"/>
    <w:rsid w:val="00EF7121"/>
    <w:rsid w:val="00F0177C"/>
    <w:rsid w:val="00F03646"/>
    <w:rsid w:val="00F044AC"/>
    <w:rsid w:val="00F0487B"/>
    <w:rsid w:val="00F048C4"/>
    <w:rsid w:val="00F058E7"/>
    <w:rsid w:val="00F05E2E"/>
    <w:rsid w:val="00F10A46"/>
    <w:rsid w:val="00F11EE7"/>
    <w:rsid w:val="00F15045"/>
    <w:rsid w:val="00F15888"/>
    <w:rsid w:val="00F165C5"/>
    <w:rsid w:val="00F17600"/>
    <w:rsid w:val="00F20155"/>
    <w:rsid w:val="00F21CBD"/>
    <w:rsid w:val="00F23CAD"/>
    <w:rsid w:val="00F23F98"/>
    <w:rsid w:val="00F2537A"/>
    <w:rsid w:val="00F300F1"/>
    <w:rsid w:val="00F319CE"/>
    <w:rsid w:val="00F322C9"/>
    <w:rsid w:val="00F3237E"/>
    <w:rsid w:val="00F36FD6"/>
    <w:rsid w:val="00F40314"/>
    <w:rsid w:val="00F4427C"/>
    <w:rsid w:val="00F445BD"/>
    <w:rsid w:val="00F50194"/>
    <w:rsid w:val="00F5367C"/>
    <w:rsid w:val="00F53F8D"/>
    <w:rsid w:val="00F54CC9"/>
    <w:rsid w:val="00F55D3B"/>
    <w:rsid w:val="00F6293F"/>
    <w:rsid w:val="00F654A0"/>
    <w:rsid w:val="00F667C9"/>
    <w:rsid w:val="00F66AB7"/>
    <w:rsid w:val="00F7046E"/>
    <w:rsid w:val="00F70494"/>
    <w:rsid w:val="00F73850"/>
    <w:rsid w:val="00F77C82"/>
    <w:rsid w:val="00F849B8"/>
    <w:rsid w:val="00F84F9E"/>
    <w:rsid w:val="00F850AC"/>
    <w:rsid w:val="00F85358"/>
    <w:rsid w:val="00F9060D"/>
    <w:rsid w:val="00F91DE0"/>
    <w:rsid w:val="00F9443B"/>
    <w:rsid w:val="00F94CEE"/>
    <w:rsid w:val="00FA1A53"/>
    <w:rsid w:val="00FA345E"/>
    <w:rsid w:val="00FA6E7F"/>
    <w:rsid w:val="00FA7964"/>
    <w:rsid w:val="00FB56A4"/>
    <w:rsid w:val="00FB7810"/>
    <w:rsid w:val="00FC0DA0"/>
    <w:rsid w:val="00FC3493"/>
    <w:rsid w:val="00FC4016"/>
    <w:rsid w:val="00FC5C78"/>
    <w:rsid w:val="00FD03A1"/>
    <w:rsid w:val="00FD5F1A"/>
    <w:rsid w:val="00FD6148"/>
    <w:rsid w:val="00FE064E"/>
    <w:rsid w:val="00FE5EB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3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ourceforge.net/projects/mesmer/" TargetMode="External"/><Relationship Id="rId26" Type="http://schemas.openxmlformats.org/officeDocument/2006/relationships/hyperlink" Target="http://cml.sourceforge.net/" TargetMode="External"/><Relationship Id="rId39" Type="http://schemas.openxmlformats.org/officeDocument/2006/relationships/image" Target="media/image6.png"/><Relationship Id="rId21" Type="http://schemas.openxmlformats.org/officeDocument/2006/relationships/hyperlink" Target="https://msdn.microsoft.com/en-us/library/bb524831(v=vs.85).aspx" TargetMode="External"/><Relationship Id="rId34" Type="http://schemas.openxmlformats.org/officeDocument/2006/relationships/image" Target="media/image4.png"/><Relationship Id="rId42" Type="http://schemas.openxmlformats.org/officeDocument/2006/relationships/image" Target="media/image9.png"/><Relationship Id="rId47" Type="http://schemas.openxmlformats.org/officeDocument/2006/relationships/image" Target="media/image14.wmf"/><Relationship Id="rId50" Type="http://schemas.openxmlformats.org/officeDocument/2006/relationships/image" Target="media/image15.wmf"/><Relationship Id="rId55" Type="http://schemas.openxmlformats.org/officeDocument/2006/relationships/image" Target="media/image18.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yperlink" Target="http://sourceforge.net/projects/openbabel/" TargetMode="External"/><Relationship Id="rId11" Type="http://schemas.openxmlformats.org/officeDocument/2006/relationships/header" Target="header1.xml"/><Relationship Id="rId24" Type="http://schemas.openxmlformats.org/officeDocument/2006/relationships/hyperlink" Target="https://www.mpich.org/" TargetMode="External"/><Relationship Id="rId32" Type="http://schemas.openxmlformats.org/officeDocument/2006/relationships/hyperlink" Target="http://en.wikipedia.org/wiki/XSLT" TargetMode="External"/><Relationship Id="rId37" Type="http://schemas.openxmlformats.org/officeDocument/2006/relationships/hyperlink" Target="http://saxon.sourceforge.net/" TargetMode="External"/><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oleObject" Target="embeddings/oleObject3.bin"/><Relationship Id="rId58" Type="http://schemas.openxmlformats.org/officeDocument/2006/relationships/oleObject" Target="embeddings/oleObject5.bin"/><Relationship Id="rId5" Type="http://schemas.openxmlformats.org/officeDocument/2006/relationships/webSettings" Target="webSettings.xml"/><Relationship Id="rId19" Type="http://schemas.openxmlformats.org/officeDocument/2006/relationships/hyperlink" Target="http://mesmer.svn.sourceforge.net/viewvc/mesmer/trunk/" TargetMode="External"/><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footer" Target="footer2.xml"/><Relationship Id="rId22" Type="http://schemas.openxmlformats.org/officeDocument/2006/relationships/hyperlink" Target="https://msdn.microsoft.com/en-us/library/bb524831(v=vs.85).aspx" TargetMode="External"/><Relationship Id="rId27" Type="http://schemas.openxmlformats.org/officeDocument/2006/relationships/hyperlink" Target="http://www.cce.tsinghua.edu.cn:8000/" TargetMode="External"/><Relationship Id="rId30" Type="http://schemas.openxmlformats.org/officeDocument/2006/relationships/hyperlink" Target="http://sourceforge.net/project/showfiles.php?group_id=51361" TargetMode="External"/><Relationship Id="rId35" Type="http://schemas.openxmlformats.org/officeDocument/2006/relationships/image" Target="media/image5.png"/><Relationship Id="rId43" Type="http://schemas.openxmlformats.org/officeDocument/2006/relationships/image" Target="media/image10.png"/><Relationship Id="rId48" Type="http://schemas.openxmlformats.org/officeDocument/2006/relationships/oleObject" Target="embeddings/oleObject1.bin"/><Relationship Id="rId56" Type="http://schemas.openxmlformats.org/officeDocument/2006/relationships/oleObject" Target="embeddings/oleObject4.bin"/><Relationship Id="rId8" Type="http://schemas.openxmlformats.org/officeDocument/2006/relationships/hyperlink" Target="http://www.gnu.org/licenses/" TargetMode="External"/><Relationship Id="rId51" Type="http://schemas.openxmlformats.org/officeDocument/2006/relationships/oleObject" Target="embeddings/oleObject2.bin"/><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hyperlink" Target="https://www.open-mpi.org/" TargetMode="External"/><Relationship Id="rId33" Type="http://schemas.openxmlformats.org/officeDocument/2006/relationships/image" Target="media/image3.png"/><Relationship Id="rId38" Type="http://schemas.openxmlformats.org/officeDocument/2006/relationships/hyperlink" Target="http://expat.sourceforge.net/" TargetMode="External"/><Relationship Id="rId46" Type="http://schemas.openxmlformats.org/officeDocument/2006/relationships/image" Target="media/image13.png"/><Relationship Id="rId59" Type="http://schemas.openxmlformats.org/officeDocument/2006/relationships/fontTable" Target="fontTable.xml"/><Relationship Id="rId20" Type="http://schemas.openxmlformats.org/officeDocument/2006/relationships/hyperlink" Target="http://mesmer.svn.sourceforge.net/viewvc/mesmer/tags/Release_4.1" TargetMode="External"/><Relationship Id="rId41" Type="http://schemas.openxmlformats.org/officeDocument/2006/relationships/image" Target="media/image8.png"/><Relationship Id="rId54"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http://crd.lbl.gov/~dhbailey/mpdist/" TargetMode="External"/><Relationship Id="rId28" Type="http://schemas.openxmlformats.org/officeDocument/2006/relationships/image" Target="media/image2.png"/><Relationship Id="rId36" Type="http://schemas.openxmlformats.org/officeDocument/2006/relationships/hyperlink" Target="http://flourish.org/cinclude2dot/" TargetMode="External"/><Relationship Id="rId49" Type="http://schemas.openxmlformats.org/officeDocument/2006/relationships/hyperlink" Target="http://garfield.chem.elte.hu/Burcat/burcat.html" TargetMode="External"/><Relationship Id="rId57" Type="http://schemas.openxmlformats.org/officeDocument/2006/relationships/image" Target="media/image19.wmf"/><Relationship Id="rId10" Type="http://schemas.openxmlformats.org/officeDocument/2006/relationships/hyperlink" Target="http://www.zlib.net/zlib_license.html" TargetMode="External"/><Relationship Id="rId31" Type="http://schemas.openxmlformats.org/officeDocument/2006/relationships/hyperlink" Target="http://www.w3.org/2001/XMLSchema-instance" TargetMode="External"/><Relationship Id="rId44" Type="http://schemas.openxmlformats.org/officeDocument/2006/relationships/image" Target="media/image11.png"/><Relationship Id="rId52" Type="http://schemas.openxmlformats.org/officeDocument/2006/relationships/image" Target="media/image16.wmf"/><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597D4-4C80-434C-BF3F-0218E3F94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1345</TotalTime>
  <Pages>142</Pages>
  <Words>48200</Words>
  <Characters>274740</Characters>
  <Application>Microsoft Office Word</Application>
  <DocSecurity>0</DocSecurity>
  <Lines>2289</Lines>
  <Paragraphs>644</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322296</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41</cp:revision>
  <cp:lastPrinted>2019-05-12T16:51:00Z</cp:lastPrinted>
  <dcterms:created xsi:type="dcterms:W3CDTF">2018-04-15T11:19:00Z</dcterms:created>
  <dcterms:modified xsi:type="dcterms:W3CDTF">2019-12-08T23:00:00Z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