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F17600">
        <w:rPr>
          <w:noProof/>
        </w:rPr>
        <w:t>06 May 2013</w:t>
      </w:r>
      <w:r w:rsidR="007A15CE">
        <w:fldChar w:fldCharType="end"/>
      </w:r>
    </w:p>
    <w:p w:rsidR="00F77C82" w:rsidRPr="00C05534" w:rsidRDefault="00F77C82" w:rsidP="00C05534">
      <w:pPr>
        <w:pStyle w:val="Heading1"/>
      </w:pPr>
      <w:bookmarkStart w:id="0" w:name="_Toc35372392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53723926"/>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53723927"/>
      <w:r w:rsidRPr="00C05534">
        <w:lastRenderedPageBreak/>
        <w:t>Contents</w:t>
      </w:r>
      <w:bookmarkEnd w:id="2"/>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F17600">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F17600">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F17600">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F17600">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F17600">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F17600">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F17600">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F17600">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F17600">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F17600">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F17600">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F17600">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F17600">
        <w:rPr>
          <w:noProof/>
        </w:rPr>
        <w:t>32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F17600">
        <w:rPr>
          <w:noProof/>
        </w:rPr>
        <w:t>35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F17600">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F17600">
        <w:rPr>
          <w:noProof/>
        </w:rPr>
        <w:t>37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F17600">
        <w:rPr>
          <w:noProof/>
        </w:rPr>
        <w:t>40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F17600">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F17600">
        <w:rPr>
          <w:noProof/>
        </w:rPr>
        <w:t>48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F17600">
        <w:rPr>
          <w:noProof/>
        </w:rPr>
        <w:t>49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F17600">
        <w:rPr>
          <w:noProof/>
        </w:rPr>
        <w:t>51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F17600">
        <w:rPr>
          <w:noProof/>
        </w:rPr>
        <w:t>51</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F17600">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F17600">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F17600">
        <w:rPr>
          <w:noProof/>
        </w:rPr>
        <w:t>55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F17600">
        <w:rPr>
          <w:noProof/>
        </w:rPr>
        <w:t>57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F17600">
        <w:rPr>
          <w:noProof/>
        </w:rPr>
        <w:t>57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F17600">
        <w:rPr>
          <w:noProof/>
        </w:rPr>
        <w:t>60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F17600">
        <w:rPr>
          <w:noProof/>
        </w:rPr>
        <w:t>61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F17600">
        <w:rPr>
          <w:noProof/>
        </w:rPr>
        <w:t>61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F17600">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F17600">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F17600">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F17600">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F17600">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F17600">
        <w:rPr>
          <w:noProof/>
        </w:rPr>
        <w:t>67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F17600">
        <w:rPr>
          <w:noProof/>
        </w:rPr>
        <w:t>69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F17600">
        <w:rPr>
          <w:noProof/>
        </w:rPr>
        <w:t>70</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F17600">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F17600">
        <w:rPr>
          <w:noProof/>
        </w:rPr>
        <w:t>72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F17600">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F17600">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F17600">
        <w:rPr>
          <w:noProof/>
        </w:rPr>
        <w:t>78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F17600">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F17600">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F17600">
        <w:rPr>
          <w:noProof/>
        </w:rPr>
        <w:t>80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F17600">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F17600">
        <w:rPr>
          <w:noProof/>
        </w:rPr>
        <w:t>85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F17600">
        <w:rPr>
          <w:noProof/>
        </w:rPr>
        <w:t>85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F17600">
        <w:rPr>
          <w:noProof/>
        </w:rPr>
        <w:t>91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F17600">
        <w:rPr>
          <w:noProof/>
        </w:rPr>
        <w:t>96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F17600">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F17600">
        <w:rPr>
          <w:noProof/>
        </w:rPr>
        <w:t>100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F17600">
        <w:rPr>
          <w:noProof/>
        </w:rPr>
        <w:t>103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F17600">
        <w:rPr>
          <w:noProof/>
        </w:rPr>
        <w:t>104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53723928"/>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F17600">
        <w:t>7.2.1</w:t>
      </w:r>
      <w:r w:rsidR="002C584B">
        <w:fldChar w:fldCharType="end"/>
      </w:r>
      <w:r w:rsidR="002C584B">
        <w:fldChar w:fldCharType="begin"/>
      </w:r>
      <w:r w:rsidR="002C584B">
        <w:instrText xml:space="preserve"> REF _Ref353724732 \r \h </w:instrText>
      </w:r>
      <w:r w:rsidR="002C584B">
        <w:fldChar w:fldCharType="separate"/>
      </w:r>
      <w:r w:rsidR="00F17600">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F17600">
        <w:t>11.2.3</w:t>
      </w:r>
      <w:r w:rsidR="002C584B">
        <w:fldChar w:fldCharType="end"/>
      </w:r>
      <w:r w:rsidR="002C584B">
        <w:t>)</w:t>
      </w:r>
      <w:r w:rsidR="00812945">
        <w:t>.</w:t>
      </w:r>
    </w:p>
    <w:p w:rsidR="00812945" w:rsidRPr="00812945" w:rsidRDefault="00812945" w:rsidP="00812945"/>
    <w:p w:rsidR="00F77C82" w:rsidRPr="00C05534" w:rsidRDefault="00F77C82" w:rsidP="00C05534">
      <w:pPr>
        <w:pStyle w:val="Heading1"/>
      </w:pPr>
      <w:bookmarkStart w:id="4" w:name="_Toc353723929"/>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1B0BD59B" wp14:editId="300E644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53723930"/>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53723931"/>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653566"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353723932"/>
      <w:r>
        <w:t>Windows</w:t>
      </w:r>
      <w:bookmarkEnd w:id="7"/>
    </w:p>
    <w:p w:rsidR="00F77C82" w:rsidRDefault="00F77C82" w:rsidP="00C05534">
      <w:pPr>
        <w:pStyle w:val="Heading3"/>
      </w:pPr>
      <w:bookmarkStart w:id="8" w:name="_Toc353723933"/>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53723934"/>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1760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653566">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653566">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53723935"/>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1760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53723936"/>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53723937"/>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53723938"/>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53723939"/>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53723940"/>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7" w:name="_Toc353723941"/>
      <w:r>
        <w:lastRenderedPageBreak/>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1760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53723942"/>
      <w:r>
        <w:t>MESMER command line</w:t>
      </w:r>
      <w:bookmarkEnd w:id="18"/>
      <w:bookmarkEnd w:id="19"/>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53723943"/>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353723944"/>
      <w:r w:rsidRPr="00C05534">
        <w:lastRenderedPageBreak/>
        <w:t>MESMER data files</w:t>
      </w:r>
      <w:bookmarkEnd w:id="21"/>
      <w:bookmarkEnd w:id="22"/>
    </w:p>
    <w:p w:rsidR="00F77C82" w:rsidRDefault="00F77C82">
      <w:r>
        <w:tab/>
      </w:r>
    </w:p>
    <w:p w:rsidR="00F77C82" w:rsidRDefault="00F77C82">
      <w:r>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53723945"/>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F17600" w:rsidRPr="00592261">
        <w:t>Figure 2</w:t>
      </w:r>
      <w:r w:rsidR="00F17600">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32A5894" wp14:editId="7A94FC9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6" w:name="_Toc353723946"/>
      <w:r w:rsidRPr="00246233">
        <w:t>The basics of the *.xml input file</w:t>
      </w:r>
      <w:bookmarkEnd w:id="2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9" w:history="1">
        <w:r>
          <w:rPr>
            <w:rStyle w:val="Hyperlink"/>
          </w:rPr>
          <w:t>OpenBabel</w:t>
        </w:r>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7" w:name="_Ref345780303"/>
      <w:bookmarkStart w:id="28" w:name="_Toc353723947"/>
      <w:r>
        <w:t>moleculeList</w:t>
      </w:r>
      <w:bookmarkEnd w:id="27"/>
      <w:bookmarkEnd w:id="28"/>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29"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29"/>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17600">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FE3F0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FE3F0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FE3F0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cm-1</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cm-1</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Amu</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FE3F03">
        <w:tc>
          <w:tcPr>
            <w:tcW w:w="3402" w:type="dxa"/>
            <w:tcBorders>
              <w:left w:val="single" w:sz="4" w:space="0" w:color="000000"/>
              <w:bottom w:val="single" w:sz="4" w:space="0" w:color="000000"/>
            </w:tcBorders>
            <w:shd w:val="clear" w:color="auto" w:fill="auto"/>
            <w:vAlign w:val="center"/>
          </w:tcPr>
          <w:p w:rsidR="00AB5912" w:rsidRDefault="00AB5912" w:rsidP="00FE3F03">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FE3F03">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FE3F03">
            <w:pPr>
              <w:pStyle w:val="tabletext"/>
              <w:snapToGrid w:val="0"/>
              <w:rPr>
                <w:sz w:val="20"/>
                <w:szCs w:val="20"/>
              </w:rPr>
            </w:pPr>
            <w:r>
              <w:rPr>
                <w:sz w:val="20"/>
                <w:szCs w:val="20"/>
              </w:rPr>
              <w:t>cm-1</w:t>
            </w:r>
          </w:p>
        </w:tc>
      </w:tr>
      <w:tr w:rsidR="00AB5912" w:rsidTr="00FE3F03">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FE3F03">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17600">
        <w:t>11.2.7</w:t>
      </w:r>
      <w:r>
        <w:fldChar w:fldCharType="end"/>
      </w:r>
      <w:r>
        <w:t>.</w:t>
      </w:r>
    </w:p>
    <w:p w:rsidR="00F11EE7" w:rsidRDefault="00F11EE7" w:rsidP="00AB5912">
      <w:pPr>
        <w:numPr>
          <w:ilvl w:val="0"/>
          <w:numId w:val="13"/>
        </w:numPr>
      </w:pPr>
      <w:r>
        <w:t>The</w:t>
      </w:r>
      <w:r w:rsidR="00AB591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0"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w:t>
      </w:r>
      <w:r>
        <w:lastRenderedPageBreak/>
        <w:t xml:space="preserve">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r w:rsidRPr="00B218B8">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17600">
        <w:t>11.2.3</w:t>
      </w:r>
      <w:r>
        <w:fldChar w:fldCharType="end"/>
      </w:r>
      <w:r>
        <w:t>.</w:t>
      </w:r>
      <w:bookmarkEnd w:id="30"/>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FE3F03">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FE3F03">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1" w:name="_Ref353720118"/>
      <w:bookmarkStart w:id="32" w:name="_Toc353723948"/>
      <w:r>
        <w:lastRenderedPageBreak/>
        <w:t>Potential Energy Surface (Zero Point Energy Convention)</w:t>
      </w:r>
      <w:bookmarkEnd w:id="31"/>
      <w:bookmarkEnd w:id="32"/>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r w:rsidRPr="009C7DF7">
        <w:t xml:space="preserve">The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 name="TextBox 16"/>
                        <wps:cNvSpPr txBox="1"/>
                        <wps:spPr>
                          <a:xfrm>
                            <a:off x="2914657" y="1569492"/>
                            <a:ext cx="1070240" cy="525780"/>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36" name="TextBox 24"/>
                        <wps:cNvSpPr txBox="1"/>
                        <wps:spPr>
                          <a:xfrm>
                            <a:off x="1123953" y="4306108"/>
                            <a:ext cx="702310"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38" name="TextBox 26"/>
                        <wps:cNvSpPr txBox="1"/>
                        <wps:spPr>
                          <a:xfrm>
                            <a:off x="1631937" y="3817646"/>
                            <a:ext cx="687705"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0" name="TextBox 28"/>
                        <wps:cNvSpPr txBox="1"/>
                        <wps:spPr>
                          <a:xfrm>
                            <a:off x="2395820" y="3068296"/>
                            <a:ext cx="790575"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3" name="TextBox 32"/>
                        <wps:cNvSpPr txBox="1"/>
                        <wps:spPr>
                          <a:xfrm>
                            <a:off x="4499200" y="4362624"/>
                            <a:ext cx="751840"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7" name="TextBox 35"/>
                        <wps:cNvSpPr txBox="1"/>
                        <wps:spPr>
                          <a:xfrm>
                            <a:off x="5507708" y="3714890"/>
                            <a:ext cx="840105"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94383" w:rsidRDefault="0029438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294383" w:rsidRDefault="0029438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294383" w:rsidRDefault="0029438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294383" w:rsidRDefault="0029438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294383" w:rsidRDefault="0029438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94383" w:rsidRDefault="0029438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294383" w:rsidRDefault="0029438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294383" w:rsidRDefault="0029438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94383" w:rsidRDefault="0029438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94383" w:rsidRDefault="0029438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94383" w:rsidRDefault="0029438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94383" w:rsidRDefault="0029438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94383" w:rsidRDefault="0029438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94383" w:rsidRDefault="0029438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3" w:name="_Ref347659580"/>
      <w:bookmarkStart w:id="34" w:name="_Toc353723949"/>
      <w:r>
        <w:t>reactionList</w:t>
      </w:r>
      <w:bookmarkEnd w:id="33"/>
      <w:bookmarkEnd w:id="34"/>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5C646F" w:rsidTr="007C0ED8">
        <w:tc>
          <w:tcPr>
            <w:tcW w:w="2053" w:type="dxa"/>
          </w:tcPr>
          <w:p w:rsidR="00864659" w:rsidRPr="007C0ED8" w:rsidRDefault="00864659" w:rsidP="007C0ED8">
            <w:pPr>
              <w:pStyle w:val="tabletext"/>
              <w:snapToGrid w:val="0"/>
              <w:rPr>
                <w:sz w:val="18"/>
                <w:szCs w:val="18"/>
              </w:rPr>
            </w:pPr>
            <w:r w:rsidRPr="007C0ED8">
              <w:rPr>
                <w:sz w:val="18"/>
                <w:szCs w:val="18"/>
              </w:rPr>
              <w:t>modelled</w:t>
            </w:r>
          </w:p>
        </w:tc>
        <w:tc>
          <w:tcPr>
            <w:tcW w:w="1729" w:type="dxa"/>
          </w:tcPr>
          <w:p w:rsidR="00864659" w:rsidRDefault="005C646F" w:rsidP="007C0ED8">
            <w:pPr>
              <w:jc w:val="center"/>
            </w:pPr>
            <w:r>
              <w:t>Absent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Pr="007C0ED8" w:rsidRDefault="00864659" w:rsidP="007C0ED8">
            <w:pPr>
              <w:pStyle w:val="tabletext"/>
              <w:snapToGrid w:val="0"/>
              <w:rPr>
                <w:sz w:val="18"/>
                <w:szCs w:val="18"/>
              </w:rPr>
            </w:pPr>
            <w:r w:rsidRPr="007C0ED8">
              <w:rPr>
                <w:sz w:val="18"/>
                <w:szCs w:val="18"/>
              </w:rPr>
              <w:t>sink</w:t>
            </w:r>
          </w:p>
        </w:tc>
        <w:tc>
          <w:tcPr>
            <w:tcW w:w="2799" w:type="dxa"/>
          </w:tcPr>
          <w:p w:rsidR="00864659" w:rsidRDefault="00864659">
            <w:r>
              <w:t>Irreversible dissociation</w:t>
            </w:r>
          </w:p>
        </w:tc>
      </w:tr>
      <w:tr w:rsidR="005C646F" w:rsidTr="007C0ED8">
        <w:tc>
          <w:tcPr>
            <w:tcW w:w="2053" w:type="dxa"/>
          </w:tcPr>
          <w:p w:rsidR="00A0420E" w:rsidRPr="007C0ED8" w:rsidRDefault="007C0ED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sink</w:t>
            </w:r>
          </w:p>
        </w:tc>
        <w:tc>
          <w:tcPr>
            <w:tcW w:w="1417" w:type="dxa"/>
          </w:tcPr>
          <w:p w:rsidR="00A0420E" w:rsidRPr="007C0ED8" w:rsidRDefault="002D6208" w:rsidP="007C0ED8">
            <w:pPr>
              <w:pStyle w:val="tabletext"/>
              <w:snapToGrid w:val="0"/>
              <w:rPr>
                <w:sz w:val="18"/>
                <w:szCs w:val="18"/>
              </w:rPr>
            </w:pPr>
            <w:r w:rsidRPr="007C0ED8">
              <w:rPr>
                <w:sz w:val="18"/>
                <w:szCs w:val="18"/>
              </w:rPr>
              <w:t>sink</w:t>
            </w:r>
          </w:p>
        </w:tc>
        <w:tc>
          <w:tcPr>
            <w:tcW w:w="2799" w:type="dxa"/>
          </w:tcPr>
          <w:p w:rsidR="00A0420E" w:rsidRDefault="00864659">
            <w:r>
              <w:t xml:space="preserve">Irreversible Exchange </w:t>
            </w:r>
          </w:p>
        </w:tc>
      </w:tr>
      <w:tr w:rsidR="005C646F" w:rsidTr="007C0ED8">
        <w:tc>
          <w:tcPr>
            <w:tcW w:w="2053" w:type="dxa"/>
          </w:tcPr>
          <w:p w:rsidR="00864659" w:rsidRPr="007C0ED8" w:rsidRDefault="002D6208" w:rsidP="007C0ED8">
            <w:pPr>
              <w:pStyle w:val="tabletext"/>
              <w:snapToGrid w:val="0"/>
              <w:rPr>
                <w:sz w:val="18"/>
                <w:szCs w:val="18"/>
              </w:rPr>
            </w:pPr>
            <w:r w:rsidRPr="007C0ED8">
              <w:rPr>
                <w:sz w:val="18"/>
                <w:szCs w:val="18"/>
              </w:rPr>
              <w:t>modelled</w:t>
            </w:r>
          </w:p>
        </w:tc>
        <w:tc>
          <w:tcPr>
            <w:tcW w:w="1729" w:type="dxa"/>
          </w:tcPr>
          <w:p w:rsidR="00864659" w:rsidRPr="007C0ED8" w:rsidRDefault="002D6208" w:rsidP="007C0ED8">
            <w:pPr>
              <w:pStyle w:val="tabletext"/>
              <w:snapToGrid w:val="0"/>
              <w:rPr>
                <w:sz w:val="18"/>
                <w:szCs w:val="18"/>
              </w:rPr>
            </w:pPr>
            <w:r w:rsidRPr="007C0ED8">
              <w:rPr>
                <w:sz w:val="18"/>
                <w:szCs w:val="18"/>
              </w:rPr>
              <w:t>excessReactant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Default="005C646F" w:rsidP="007C0ED8">
            <w:pPr>
              <w:jc w:val="center"/>
            </w:pPr>
            <w:r>
              <w:t>Absent</w:t>
            </w:r>
          </w:p>
        </w:tc>
        <w:tc>
          <w:tcPr>
            <w:tcW w:w="2799" w:type="dxa"/>
          </w:tcPr>
          <w:p w:rsidR="00864659" w:rsidRDefault="00864659">
            <w:r>
              <w:t xml:space="preserve">Bimolecular Sink </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w:t>
      </w:r>
      <w:r w:rsidR="009B5AE2">
        <w:t>4</w:t>
      </w:r>
      <w:r>
        <w:t xml:space="preserve">.  </w:t>
      </w:r>
    </w:p>
    <w:p w:rsidR="00360905"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9B5AE2"/>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653566"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35" w:name="_Ref313049784"/>
      <w:bookmarkStart w:id="36" w:name="_Toc353723950"/>
      <w:r>
        <w:t>me:conditions</w:t>
      </w:r>
      <w:bookmarkEnd w:id="35"/>
      <w:bookmarkEnd w:id="36"/>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w:t>
      </w:r>
      <w:r w:rsidR="00E93FDE" w:rsidRPr="00E93FDE">
        <w:lastRenderedPageBreak/>
        <w:t xml:space="preserve">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F17600">
        <w:t>8.2</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7" w:name="_Toc353723951"/>
      <w:r>
        <w:t>me:modelParameters</w:t>
      </w:r>
      <w:bookmarkEnd w:id="37"/>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35pt" o:ole="" filled="t">
            <v:fill color2="black"/>
            <v:imagedata r:id="rId21" o:title=""/>
          </v:shape>
          <o:OLEObject Type="Embed" ProgID="Equation.3" ShapeID="_x0000_i1025" DrawAspect="Content" ObjectID="_1429371056"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38" w:name="_Ref207708603"/>
      <w:bookmarkStart w:id="39" w:name="_Toc353723952"/>
      <w:r>
        <w:t>me:control</w:t>
      </w:r>
      <w:bookmarkEnd w:id="38"/>
      <w:bookmarkEnd w:id="39"/>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lastRenderedPageBreak/>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In the case of ILT, unlike statndard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lastRenderedPageBreak/>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r>
        <w:t>makes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0" w:name="_Toc353723953"/>
      <w:r>
        <w:t>Summary Table: Molecular input variables in MESMER</w:t>
      </w:r>
      <w:bookmarkEnd w:id="40"/>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1.9pt;height:20.35pt" o:ole="" filled="t">
                  <v:fill color2="black"/>
                  <v:imagedata r:id="rId23" o:title=""/>
                </v:shape>
                <o:OLEObject Type="Embed" ProgID="Equation.3" ShapeID="_x0000_i1026" DrawAspect="Content" ObjectID="_1429371057"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1" w:name="_Toc353723954"/>
      <w:r w:rsidRPr="00246233">
        <w:lastRenderedPageBreak/>
        <w:t>Additional facilities and examples</w:t>
      </w:r>
      <w:bookmarkEnd w:id="41"/>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2" w:name="_Toc353723955"/>
      <w:r>
        <w:t>Basic XML Structure</w:t>
      </w:r>
      <w:bookmarkEnd w:id="42"/>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3" w:name="_Ref313039029"/>
      <w:bookmarkStart w:id="44" w:name="_Toc353723956"/>
      <w:r>
        <w:t xml:space="preserve">Comparing MESMER rate </w:t>
      </w:r>
      <w:r w:rsidR="00727400">
        <w:t>data</w:t>
      </w:r>
      <w:r>
        <w:t xml:space="preserve"> to experimental values</w:t>
      </w:r>
      <w:bookmarkEnd w:id="43"/>
      <w:bookmarkEnd w:id="44"/>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17600">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653566">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5" w:name="_Toc353723957"/>
      <w:r>
        <w:t>Experimental Rate Coefficients</w:t>
      </w:r>
      <w:bookmarkEnd w:id="45"/>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r>
        <w:t>instead.</w:t>
      </w:r>
    </w:p>
    <w:p w:rsidR="00D775D2" w:rsidRDefault="00D775D2" w:rsidP="00AE137C"/>
    <w:p w:rsidR="00975775" w:rsidRDefault="00975775" w:rsidP="00975775">
      <w:pPr>
        <w:pStyle w:val="Heading3"/>
      </w:pPr>
      <w:bookmarkStart w:id="46" w:name="_Toc353723958"/>
      <w:r>
        <w:t>Experimental Yields</w:t>
      </w:r>
      <w:bookmarkEnd w:id="46"/>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7" w:name="_Toc353723959"/>
      <w:r>
        <w:lastRenderedPageBreak/>
        <w:t>Experimental Eigenvalues</w:t>
      </w:r>
      <w:bookmarkEnd w:id="47"/>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 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8" w:name="_Toc353723960"/>
      <w:r>
        <w:t>Specifying Numerical Precision</w:t>
      </w:r>
      <w:bookmarkEnd w:id="48"/>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r w:rsidRPr="0025017C">
        <w:rPr>
          <w:rFonts w:ascii="Courier New" w:hAnsi="Courier New" w:cs="Courier New"/>
          <w:color w:val="FF0000"/>
          <w:sz w:val="20"/>
        </w:rPr>
        <w:t>me:precision="quad-double"</w:t>
      </w:r>
    </w:p>
    <w:p w:rsidR="00F77C82" w:rsidRPr="00B27808" w:rsidRDefault="00592261" w:rsidP="0025017C">
      <w:pPr>
        <w:ind w:left="540"/>
        <w:rPr>
          <w:rFonts w:ascii="Courier New" w:hAnsi="Courier New" w:cs="Courier New"/>
          <w:b/>
          <w:sz w:val="18"/>
          <w:szCs w:val="18"/>
        </w:rPr>
      </w:pPr>
      <w:r w:rsidRPr="0025017C">
        <w:rPr>
          <w:rFonts w:ascii="Courier New" w:hAnsi="Courier New" w:cs="Courier New"/>
          <w:color w:val="FF0000"/>
          <w:sz w:val="20"/>
        </w:rPr>
        <w:t>me:precision="double-double"</w:t>
      </w:r>
    </w:p>
    <w:p w:rsidR="00F77C82" w:rsidRDefault="00F77C82">
      <w:pPr>
        <w:ind w:left="426"/>
      </w:pPr>
      <w:r>
        <w:t>or</w:t>
      </w:r>
    </w:p>
    <w:p w:rsidR="00F77C82" w:rsidRPr="0025017C" w:rsidRDefault="00592261" w:rsidP="0025017C">
      <w:pPr>
        <w:ind w:left="426"/>
        <w:rPr>
          <w:rFonts w:ascii="Courier New" w:hAnsi="Courier New" w:cs="Courier New"/>
          <w:color w:val="FF0000"/>
          <w:sz w:val="20"/>
        </w:rPr>
      </w:pPr>
      <w:r w:rsidRPr="0025017C">
        <w:rPr>
          <w:rFonts w:ascii="Courier New" w:hAnsi="Courier New" w:cs="Courier New"/>
          <w:color w:val="FF0000"/>
          <w:sz w:val="20"/>
        </w:rPr>
        <w:t>me:precision="qd"</w:t>
      </w:r>
    </w:p>
    <w:p w:rsidR="00F77C82" w:rsidRPr="00B27808" w:rsidRDefault="00592261" w:rsidP="0025017C">
      <w:pPr>
        <w:ind w:left="426"/>
        <w:rPr>
          <w:rFonts w:ascii="Courier New" w:hAnsi="Courier New" w:cs="Courier New"/>
          <w:b/>
          <w:sz w:val="18"/>
          <w:szCs w:val="18"/>
        </w:rPr>
      </w:pPr>
      <w:r w:rsidRPr="0025017C">
        <w:rPr>
          <w:rFonts w:ascii="Courier New" w:hAnsi="Courier New" w:cs="Courier New"/>
          <w:color w:val="FF0000"/>
          <w:sz w:val="20"/>
        </w:rPr>
        <w:t>me:precision="dd"</w:t>
      </w:r>
    </w:p>
    <w:p w:rsidR="00F77C82" w:rsidRDefault="008053F7" w:rsidP="00F66AB7">
      <w:pPr>
        <w:pStyle w:val="Heading2"/>
      </w:pPr>
      <w:bookmarkStart w:id="49" w:name="_Ref344824982"/>
      <w:bookmarkStart w:id="50" w:name="_Toc353723961"/>
      <w:r>
        <w:t>Specifying Parameter Bounds and Constraints</w:t>
      </w:r>
      <w:bookmarkEnd w:id="49"/>
      <w:bookmarkEnd w:id="50"/>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653566"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653566"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653566"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653566"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65356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653566"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65356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1" w:name="_Toc353723962"/>
      <w:r>
        <w:lastRenderedPageBreak/>
        <w:t>Inverse Laplace Transforms (</w:t>
      </w:r>
      <w:r w:rsidR="00F77C82">
        <w:t>ILT</w:t>
      </w:r>
      <w:r>
        <w:t>)</w:t>
      </w:r>
      <w:bookmarkEnd w:id="51"/>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17600">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17600">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r w:rsidRPr="00B2799C">
        <w:rPr>
          <w:rFonts w:ascii="Courier New" w:hAnsi="Courier New" w:cs="Courier New"/>
          <w:sz w:val="18"/>
          <w:szCs w:val="18"/>
        </w:rPr>
        <w:t>MesmerILT</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1760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2" w:name="_Toc353723963"/>
      <w:r>
        <w:t>Secondary input files</w:t>
      </w:r>
      <w:bookmarkEnd w:id="5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3" w:name="_Ref207690758"/>
      <w:bookmarkStart w:id="54" w:name="_Toc353723964"/>
      <w:r w:rsidRPr="00C05534">
        <w:lastRenderedPageBreak/>
        <w:t>MESMER files explained</w:t>
      </w:r>
      <w:bookmarkEnd w:id="53"/>
      <w:bookmarkEnd w:id="54"/>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5" w:name="_Toc353723965"/>
      <w:r w:rsidRPr="00246233">
        <w:t>MESMER output files</w:t>
      </w:r>
      <w:bookmarkEnd w:id="55"/>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6" w:name="_Toc353723966"/>
      <w:r>
        <w:t>mesmer.test</w:t>
      </w:r>
      <w:bookmarkEnd w:id="56"/>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7" w:name="_Ref313053442"/>
      <w:bookmarkStart w:id="58" w:name="_Toc353723967"/>
      <w:r>
        <w:t>Partition Functions and State Densities</w:t>
      </w:r>
      <w:bookmarkEnd w:id="57"/>
      <w:bookmarkEnd w:id="58"/>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9" w:name="_Toc353723968"/>
      <w:r w:rsidRPr="00145FA6">
        <w:rPr>
          <w:i/>
        </w:rPr>
        <w:lastRenderedPageBreak/>
        <w:t>k</w:t>
      </w:r>
      <w:r>
        <w:t>(</w:t>
      </w:r>
      <w:r>
        <w:rPr>
          <w:i/>
        </w:rPr>
        <w:t>E</w:t>
      </w:r>
      <w:r>
        <w:t>)s &amp; Tunnelling Corrections</w:t>
      </w:r>
      <w:bookmarkEnd w:id="59"/>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0" w:name="_Toc353723969"/>
      <w:r>
        <w:t>Equilibrium Fractions</w:t>
      </w:r>
      <w:bookmarkEnd w:id="6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r>
        <w:t>which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1" w:name="_Toc353723970"/>
      <w:r>
        <w:t>Eigenvalues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653566">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2" w:name="_Toc353723971"/>
      <w:r>
        <w:t>Species Profiles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 xml:space="preserve">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653566">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3" w:name="_Toc353723972"/>
      <w:r>
        <w:t>Phenomenological rate coefficients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4" w:name="_Toc353723973"/>
      <w:r>
        <w:t>mesmer.log</w:t>
      </w:r>
      <w:bookmarkEnd w:id="64"/>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5" w:name="_Toc353723974"/>
      <w:r>
        <w:t>XML output</w:t>
      </w:r>
      <w:bookmarkEnd w:id="65"/>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17600">
        <w:t>9.2.6</w:t>
      </w:r>
      <w:r w:rsidR="007A15CE">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F17600">
        <w:t>7.1</w:t>
      </w:r>
      <w:r w:rsidR="007A15CE">
        <w:fldChar w:fldCharType="end"/>
      </w:r>
      <w:r>
        <w:t>.</w:t>
      </w:r>
    </w:p>
    <w:p w:rsidR="00F77C82" w:rsidRPr="00246233" w:rsidRDefault="00F77C82" w:rsidP="00F66AB7">
      <w:pPr>
        <w:pStyle w:val="Heading2"/>
      </w:pPr>
      <w:bookmarkStart w:id="66" w:name="_Toc353723975"/>
      <w:r w:rsidRPr="00246233">
        <w:lastRenderedPageBreak/>
        <w:t>Other files</w:t>
      </w:r>
      <w:bookmarkEnd w:id="66"/>
    </w:p>
    <w:p w:rsidR="00F77C82" w:rsidRDefault="00F77C82">
      <w:pPr>
        <w:pStyle w:val="Heading3"/>
        <w:tabs>
          <w:tab w:val="left" w:pos="567"/>
        </w:tabs>
        <w:ind w:left="426" w:hanging="426"/>
      </w:pPr>
      <w:bookmarkStart w:id="67" w:name="_Toc353723976"/>
      <w:r>
        <w:t>defaults.xml</w:t>
      </w:r>
      <w:bookmarkEnd w:id="67"/>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7" type="#_x0000_t75" style="width:33pt;height:20.35pt" o:ole="" filled="t">
            <v:fill color2="black"/>
            <v:imagedata r:id="rId25" o:title=""/>
          </v:shape>
          <o:OLEObject Type="Embed" ProgID="Equation.3" ShapeID="_x0000_i1027" DrawAspect="Content" ObjectID="_1429371058"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68" w:name="_Toc353723977"/>
      <w:r>
        <w:t>librarymols.xml</w:t>
      </w:r>
      <w:bookmarkEnd w:id="68"/>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69" w:name="_Toc353723978"/>
      <w:r>
        <w:t>Secondary input files</w:t>
      </w:r>
      <w:bookmarkEnd w:id="69"/>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0" w:name="_Toc353723979"/>
      <w:r>
        <w:t>source.dot and source.ps</w:t>
      </w:r>
      <w:bookmarkEnd w:id="70"/>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1" w:name="_Toc353723980"/>
      <w:r>
        <w:t>mesmer1.xsl, mesmerDiag.xsl, popDiag.xsl and switchcontent.xsl</w:t>
      </w:r>
      <w:bookmarkEnd w:id="71"/>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2" w:name="_Ref347248442"/>
      <w:bookmarkStart w:id="73" w:name="_Toc353723981"/>
      <w:r>
        <w:t>punch.xsl, punchout.bat</w:t>
      </w:r>
      <w:bookmarkEnd w:id="72"/>
      <w:bookmarkEnd w:id="73"/>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4" w:name="_Ref206915297"/>
      <w:bookmarkStart w:id="75" w:name="_Toc353723982"/>
      <w:r w:rsidRPr="00C05534">
        <w:lastRenderedPageBreak/>
        <w:t>Test Suite</w:t>
      </w:r>
      <w:bookmarkEnd w:id="74"/>
      <w:bookmarkEnd w:id="75"/>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6" w:name="_Ref316226934"/>
      <w:bookmarkStart w:id="77" w:name="_Toc353723983"/>
      <w:r w:rsidRPr="00246233">
        <w:t>MesmerQA</w:t>
      </w:r>
      <w:bookmarkEnd w:id="76"/>
      <w:bookmarkEnd w:id="77"/>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8" w:name="_Toc353723984"/>
      <w:r w:rsidRPr="0082158A">
        <w:lastRenderedPageBreak/>
        <w:t>1</w:t>
      </w:r>
      <w:r w:rsidR="00F77C82">
        <w:t>-Pentyl Isomerization</w:t>
      </w:r>
      <w:bookmarkEnd w:id="78"/>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79" w:name="_Toc353723985"/>
      <w:r w:rsidRPr="00F66AB7">
        <w:lastRenderedPageBreak/>
        <w:t>Cyclopropene Isomerization + Reservoir State</w:t>
      </w:r>
      <w:bookmarkEnd w:id="79"/>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F1760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0" w:name="_Toc353723986"/>
      <w:r w:rsidRPr="00F66AB7">
        <w:lastRenderedPageBreak/>
        <w:t>H + SO</w:t>
      </w:r>
      <w:r w:rsidRPr="007D5484">
        <w:rPr>
          <w:vertAlign w:val="subscript"/>
        </w:rPr>
        <w:t>2</w:t>
      </w:r>
      <w:bookmarkEnd w:id="80"/>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1" w:name="_Toc353723987"/>
      <w:r w:rsidRPr="00F66AB7">
        <w:lastRenderedPageBreak/>
        <w:t>OH + C</w:t>
      </w:r>
      <w:r w:rsidRPr="00B35D94">
        <w:rPr>
          <w:vertAlign w:val="subscript"/>
        </w:rPr>
        <w:t>2</w:t>
      </w:r>
      <w:r w:rsidRPr="00F66AB7">
        <w:t>H</w:t>
      </w:r>
      <w:r w:rsidRPr="00B35D94">
        <w:rPr>
          <w:vertAlign w:val="subscript"/>
        </w:rPr>
        <w:t>2</w:t>
      </w:r>
      <w:bookmarkEnd w:id="81"/>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2" w:name="_Toc353723988"/>
      <w:bookmarkStart w:id="83"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2"/>
      <w:bookmarkEnd w:id="83"/>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4" w:name="_Toc353723989"/>
      <w:r w:rsidRPr="0015696B">
        <w:lastRenderedPageBreak/>
        <w:t>2</w:t>
      </w:r>
      <w:r w:rsidR="00F77C82">
        <w:t>-propyl</w:t>
      </w:r>
      <w:r>
        <w:t xml:space="preserve"> (</w:t>
      </w:r>
      <w:r>
        <w:rPr>
          <w:i/>
        </w:rPr>
        <w:t>i-</w:t>
      </w:r>
      <w:r>
        <w:t>propyl)</w:t>
      </w:r>
      <w:bookmarkEnd w:id="84"/>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5" w:name="_Toc353723990"/>
      <w:r>
        <w:t>Thermodynamic Table</w:t>
      </w:r>
      <w:bookmarkEnd w:id="85"/>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2.25pt;height:13.75pt" o:ole="">
            <v:imagedata r:id="rId36" o:title=""/>
          </v:shape>
          <o:OLEObject Type="Embed" ProgID="Equation.3" ShapeID="_x0000_i1028" DrawAspect="Content" ObjectID="_1429371059"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6" w:name="_Toc353723991"/>
      <w:r>
        <w:t>UnitTests</w:t>
      </w:r>
      <w:bookmarkEnd w:id="86"/>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7" w:name="_Toc353723992"/>
      <w:r w:rsidRPr="00246233">
        <w:lastRenderedPageBreak/>
        <w:t>Examples</w:t>
      </w:r>
      <w:bookmarkEnd w:id="87"/>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8" w:name="_Toc353723993"/>
      <w:r>
        <w:t>Benzene-OH Oxidation</w:t>
      </w:r>
      <w:bookmarkEnd w:id="88"/>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90667" w:rsidRDefault="00290667"/>
    <w:p w:rsidR="00F77C82" w:rsidRDefault="002F6987">
      <w:pPr>
        <w:pStyle w:val="Heading3"/>
      </w:pPr>
      <w:bookmarkStart w:id="89" w:name="_Toc353723994"/>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89"/>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0"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0"/>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1"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1"/>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2" w:name="_Toc353723997"/>
      <w:r>
        <w:t>Spin Forbidden Test Systems</w:t>
      </w:r>
      <w:bookmarkEnd w:id="92"/>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3" w:name="_Toc353723998"/>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4" w:name="_Toc353723999"/>
      <w:bookmarkStart w:id="95" w:name="_Ref277428806"/>
      <w:bookmarkStart w:id="96" w:name="_Ref277416966"/>
      <w:r w:rsidRPr="00246233">
        <w:t>Data Access</w:t>
      </w:r>
      <w:bookmarkEnd w:id="94"/>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7" w:name="_Toc353724000"/>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98" w:name="_Toc353724001"/>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99" w:name="_Toc353724002"/>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0" w:name="_Toc353724003"/>
      <w:r>
        <w:lastRenderedPageBreak/>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1" w:name="_Toc353724004"/>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5"/>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Toc353724006"/>
      <w:r w:rsidRPr="00246233">
        <w:lastRenderedPageBreak/>
        <w:t>Plug-in Classes</w:t>
      </w:r>
      <w:bookmarkEnd w:id="103"/>
    </w:p>
    <w:p w:rsidR="00F77C82" w:rsidRDefault="00F77C82">
      <w:pPr>
        <w:pStyle w:val="Heading3"/>
        <w:tabs>
          <w:tab w:val="left" w:pos="567"/>
        </w:tabs>
        <w:ind w:left="426" w:hanging="426"/>
      </w:pPr>
      <w:bookmarkStart w:id="104" w:name="_Toc353724007"/>
      <w:r>
        <w:t>Calculation Methods</w:t>
      </w:r>
      <w:bookmarkEnd w:id="95"/>
      <w:bookmarkEnd w:id="104"/>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5" w:name="_Toc353724008"/>
      <w:r>
        <w:t>Collisional Energy Transfer Models</w:t>
      </w:r>
      <w:bookmarkEnd w:id="105"/>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653566"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r>
        <w:t>a</w:t>
      </w:r>
      <w:r w:rsidRPr="0066515D">
        <w:t xml:space="preserve">nd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6" w:name="_Ref345764698"/>
      <w:bookmarkStart w:id="107" w:name="_Ref345765223"/>
      <w:bookmarkStart w:id="108" w:name="_Ref345772888"/>
      <w:bookmarkStart w:id="109" w:name="_Toc353724009"/>
      <w:r>
        <w:t>Density of States</w:t>
      </w:r>
      <w:bookmarkEnd w:id="96"/>
      <w:bookmarkEnd w:id="106"/>
      <w:bookmarkEnd w:id="107"/>
      <w:bookmarkEnd w:id="108"/>
      <w:bookmarkEnd w:id="109"/>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E469A1"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Determination of which frequency to eliminate can be a difficult process, and it is not safe to assume that the lowest frequencies correspond to internal rotation. </w:t>
      </w:r>
      <w:r w:rsidR="00B112EE">
        <w:rPr>
          <w:szCs w:val="24"/>
        </w:rPr>
        <w:t>If a Hessian is available then MESMER will use the projection method reported by Sharma et al ()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r>
        <w:rPr>
          <w:szCs w:val="24"/>
        </w:rPr>
        <w:t>w</w:t>
      </w:r>
      <w:r w:rsidR="00B43236">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bookmarkStart w:id="110" w:name="_GoBack"/>
      <w:bookmarkEnd w:id="110"/>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lastRenderedPageBreak/>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F77C82"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653566"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653566"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17600">
        <w:t>9.1.1.1</w:t>
      </w:r>
      <w:r w:rsidR="007A15CE">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1760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653566">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35pt;height:17.05pt" o:ole="" filled="t">
            <v:fill color2="black"/>
            <v:imagedata r:id="rId39" o:title=""/>
          </v:shape>
          <o:OLEObject Type="Embed" ProgID="Equation.3" ShapeID="_x0000_i1029" DrawAspect="Content" ObjectID="_1429371060" r:id="rId40"/>
        </w:object>
      </w:r>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0" type="#_x0000_t75" style="width:20.9pt;height:19.25pt" o:ole="" filled="t">
            <v:fill color2="black"/>
            <v:imagedata r:id="rId41" o:title=""/>
          </v:shape>
          <o:OLEObject Type="Embed" ProgID="Equation.3" ShapeID="_x0000_i1030" DrawAspect="Content" ObjectID="_1429371061"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of Eq 9</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2</w:t>
      </w:r>
      <w:r w:rsidR="007A15CE">
        <w:fldChar w:fldCharType="end"/>
      </w:r>
    </w:p>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3</w:t>
      </w:r>
      <w:r w:rsidR="007A15CE">
        <w:fldChar w:fldCharType="end"/>
      </w:r>
    </w:p>
    <w:p w:rsidR="00F77C82" w:rsidRDefault="00F77C82">
      <w:r>
        <w:t>where</w:t>
      </w:r>
      <w:r>
        <w:object w:dxaOrig="679" w:dyaOrig="260">
          <v:shape id="_x0000_i1031" type="#_x0000_t75" style="width:33pt;height:12.1pt" o:ole="" filled="t">
            <v:fill color2="black"/>
            <v:imagedata r:id="rId44" o:title=""/>
          </v:shape>
          <o:OLEObject Type="Embed" ProgID="Equation.3" ShapeID="_x0000_i1031" DrawAspect="Content" ObjectID="_1429371062"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1.9pt;height:20.35pt" o:ole="" filled="t">
            <v:fill color2="black"/>
            <v:imagedata r:id="rId23" o:title=""/>
          </v:shape>
          <o:OLEObject Type="Embed" ProgID="Equation.3" ShapeID="_x0000_i1032" DrawAspect="Content" ObjectID="_1429371063" r:id="rId46"/>
        </w:object>
      </w:r>
      <w:r>
        <w:t xml:space="preserve"> values has emerged.  For example, at room temperature </w:t>
      </w:r>
      <w:r>
        <w:lastRenderedPageBreak/>
        <w:t xml:space="preserve">He bath gas tends to have </w:t>
      </w:r>
      <w:r w:rsidRPr="002C2271">
        <w:rPr>
          <w:position w:val="-8"/>
        </w:rPr>
        <w:object w:dxaOrig="639" w:dyaOrig="400">
          <v:shape id="_x0000_i1033" type="#_x0000_t75" style="width:31.9pt;height:20.35pt" o:ole="" filled="t">
            <v:fill color2="black"/>
            <v:imagedata r:id="rId23" o:title=""/>
          </v:shape>
          <o:OLEObject Type="Embed" ProgID="Equation.3" ShapeID="_x0000_i1033" DrawAspect="Content" ObjectID="_1429371064"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1.9pt;height:20.35pt" o:ole="" filled="t">
            <v:fill color2="black"/>
            <v:imagedata r:id="rId23" o:title=""/>
          </v:shape>
          <o:OLEObject Type="Embed" ProgID="Equation.3" ShapeID="_x0000_i1034" DrawAspect="Content" ObjectID="_1429371065"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1.9pt;height:20.35pt" o:ole="" filled="t">
            <v:fill color2="black"/>
            <v:imagedata r:id="rId23" o:title=""/>
          </v:shape>
          <o:OLEObject Type="Embed" ProgID="Equation.3" ShapeID="_x0000_i1035" DrawAspect="Content" ObjectID="_1429371066"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1.9pt;height:20.35pt" o:ole="" filled="t">
            <v:fill color2="black"/>
            <v:imagedata r:id="rId23" o:title=""/>
          </v:shape>
          <o:OLEObject Type="Embed" ProgID="Equation.3" ShapeID="_x0000_i1036" DrawAspect="Content" ObjectID="_1429371067"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1.9pt;height:20.35pt" o:ole="" filled="t">
            <v:fill color2="black"/>
            <v:imagedata r:id="rId23" o:title=""/>
          </v:shape>
          <o:OLEObject Type="Embed" ProgID="Equation.3" ShapeID="_x0000_i1037" DrawAspect="Content" ObjectID="_1429371068"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al equations represented by Eq 9</w:t>
      </w:r>
      <w:r>
        <w:t>.1 may be reformulated as:</w:t>
      </w:r>
    </w:p>
    <w:p w:rsidR="00F77C82" w:rsidRDefault="00653566"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4</w:t>
      </w:r>
      <w:r w:rsidR="007A15CE">
        <w:fldChar w:fldCharType="end"/>
      </w:r>
    </w:p>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17600">
        <w:rPr>
          <w:noProof/>
        </w:rPr>
        <w:t>5</w:t>
      </w:r>
      <w:r w:rsidR="007A15CE">
        <w:fldChar w:fldCharType="end"/>
      </w:r>
    </w:p>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than </w:t>
      </w:r>
      <w:r w:rsidRPr="002C2271">
        <w:rPr>
          <w:position w:val="-8"/>
        </w:rPr>
        <w:object w:dxaOrig="639" w:dyaOrig="400">
          <v:shape id="_x0000_i1038" type="#_x0000_t75" style="width:31.9pt;height:20.35pt" o:ole="" filled="t">
            <v:fill color2="black"/>
            <v:imagedata r:id="rId23" o:title=""/>
          </v:shape>
          <o:OLEObject Type="Embed" ProgID="Equation.3" ShapeID="_x0000_i1038" DrawAspect="Content" ObjectID="_1429371069"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653566"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653566"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653566"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653566"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653566"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653566"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653566"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p w:rsidR="00122F37" w:rsidRDefault="00653566">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653566"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r>
        <w:t xml:space="preserve">where </w:t>
      </w:r>
      <w:r>
        <w:rPr>
          <w:i/>
        </w:rPr>
        <w:t>ω</w:t>
      </w:r>
      <w:r>
        <w:t xml:space="preserve"> is the collisi</w:t>
      </w:r>
      <w:r w:rsidR="009B0E0F">
        <w:t>on frequency.  Subst</w:t>
      </w:r>
      <w:r w:rsidR="000222DF">
        <w:t>it</w:t>
      </w:r>
      <w:r w:rsidR="009B0E0F">
        <w:t>uting Eq. 9.14 into 9</w:t>
      </w:r>
      <w:r>
        <w:t>.13, we obtain:</w:t>
      </w:r>
    </w:p>
    <w:p w:rsidR="009B0E0F" w:rsidRDefault="00653566"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 xml:space="preserve">.15.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r>
        <w:t xml:space="preserve">then </w:t>
      </w:r>
      <w:r>
        <w:rPr>
          <w:i/>
        </w:rPr>
        <w:t>k</w:t>
      </w:r>
      <w:r>
        <w:rPr>
          <w:i/>
          <w:vertAlign w:val="subscript"/>
        </w:rPr>
        <w:t>a</w:t>
      </w:r>
      <w:r>
        <w:t xml:space="preserve"> may be obtained by rearranging Eq. </w:t>
      </w:r>
      <w:r w:rsidR="00422993">
        <w:t>9</w:t>
      </w:r>
      <w:r>
        <w:t>.18:</w:t>
      </w:r>
    </w:p>
    <w:p w:rsidR="00422993" w:rsidRDefault="00653566"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653566"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r>
        <w:t>and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r>
        <w:rPr>
          <w:i/>
        </w:rPr>
        <w:lastRenderedPageBreak/>
        <w:t>W</w:t>
      </w:r>
      <w:r>
        <w:t>(</w:t>
      </w:r>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r>
        <w:t>it follows that:</w:t>
      </w:r>
    </w:p>
    <w:p w:rsidR="00F77C82" w:rsidRDefault="00653566"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653566"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653566"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653566"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8.6pt;height:17.05pt" o:ole="" filled="t">
            <v:fill color2="black"/>
            <v:imagedata r:id="rId53" o:title=""/>
          </v:shape>
          <o:OLEObject Type="Embed" ProgID="Equation.3" ShapeID="_x0000_i1039" DrawAspect="Content" ObjectID="_1429371070" r:id="rId54"/>
        </w:object>
      </w:r>
      <w:r>
        <w:t xml:space="preserve"> in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3pt;height:17.05pt" o:ole="" filled="t">
            <v:fill color2="black"/>
            <v:imagedata r:id="rId55" o:title=""/>
          </v:shape>
          <o:OLEObject Type="Embed" ProgID="Equation.3" ShapeID="_x0000_i1040" DrawAspect="Content" ObjectID="_1429371071" r:id="rId56"/>
        </w:object>
      </w:r>
      <w:r>
        <w:t xml:space="preserve">  in molecules cm</w:t>
      </w:r>
      <w:r>
        <w:rPr>
          <w:vertAlign w:val="superscript"/>
        </w:rPr>
        <w:t>-3</w:t>
      </w:r>
      <w:r>
        <w:t xml:space="preserve"> s</w:t>
      </w:r>
      <w:r>
        <w:rPr>
          <w:vertAlign w:val="superscript"/>
        </w:rPr>
        <w:t>-1</w:t>
      </w:r>
    </w:p>
    <w:p w:rsidR="00F77C82" w:rsidRDefault="00653566"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653566">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653566"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653566"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r>
        <w:t xml:space="preserve">where all quantities are in standard SI units. For ease of computation, it is useful to re-write </w:t>
      </w:r>
      <w:r w:rsidRPr="002C2271">
        <w:rPr>
          <w:position w:val="-6"/>
        </w:rPr>
        <w:object w:dxaOrig="279" w:dyaOrig="359">
          <v:shape id="_x0000_i1041" type="#_x0000_t75" style="width:14.3pt;height:17.05pt" o:ole="" filled="t">
            <v:fill color2="black"/>
            <v:imagedata r:id="rId57" o:title=""/>
          </v:shape>
          <o:OLEObject Type="Embed" ProgID="Equation.3" ShapeID="_x0000_i1041" DrawAspect="Content" ObjectID="_1429371072"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653566">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r>
        <w:t xml:space="preserve">where L is Avogadro’s number and c is the speed of light expressed in cm/s, otherwise all quantities are in SI units. Inserting Eqs. </w:t>
      </w:r>
      <w:r w:rsidR="00221731">
        <w:t>9</w:t>
      </w:r>
      <w:r>
        <w:t xml:space="preserve">.37 and </w:t>
      </w:r>
      <w:r w:rsidR="00221731">
        <w:t>9</w:t>
      </w:r>
      <w:r>
        <w:t xml:space="preserve">.38 into </w:t>
      </w:r>
      <w:r w:rsidR="00221731">
        <w:t>9</w:t>
      </w:r>
      <w:r>
        <w:t xml:space="preserve">.36 gives: </w:t>
      </w:r>
    </w:p>
    <w:p w:rsidR="00F77C82" w:rsidRPr="00221731" w:rsidRDefault="00653566"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r>
        <w:t xml:space="preserve">where </w:t>
      </w:r>
      <w:r w:rsidR="00221731">
        <w:rPr>
          <w:position w:val="-2"/>
        </w:rPr>
        <w:t xml:space="preserve">C </w:t>
      </w:r>
      <w:r>
        <w:t xml:space="preserve">is given by </w:t>
      </w:r>
    </w:p>
    <w:p w:rsidR="00F77C82" w:rsidRPr="00221731" w:rsidRDefault="00653566"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r>
        <w:lastRenderedPageBreak/>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653566"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w:r w:rsidRPr="002C2271">
        <w:rPr>
          <w:noProof/>
          <w:position w:val="-7"/>
        </w:rPr>
        <w:object w:dxaOrig="660" w:dyaOrig="400">
          <v:shape id="_x0000_i1042" type="#_x0000_t75" style="width:33pt;height:20.35pt" o:ole="" filled="t">
            <v:fill color2="black"/>
            <v:imagedata r:id="rId25" o:title=""/>
          </v:shape>
          <o:OLEObject Type="Embed" ProgID="Equation.3" ShapeID="_x0000_i1042" DrawAspect="Content" ObjectID="_1429371073" r:id="rId59"/>
        </w:object>
      </w:r>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17600">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1760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1760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1760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F17600">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566" w:rsidRDefault="00653566">
      <w:pPr>
        <w:spacing w:after="0" w:line="240" w:lineRule="auto"/>
      </w:pPr>
      <w:r>
        <w:separator/>
      </w:r>
    </w:p>
  </w:endnote>
  <w:endnote w:type="continuationSeparator" w:id="0">
    <w:p w:rsidR="00653566" w:rsidRDefault="0065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83" w:rsidRDefault="00294383">
    <w:pPr>
      <w:pStyle w:val="Footer"/>
      <w:jc w:val="center"/>
    </w:pPr>
    <w:r>
      <w:fldChar w:fldCharType="begin"/>
    </w:r>
    <w:r>
      <w:instrText xml:space="preserve"> PAGE   \* MERGEFORMAT </w:instrText>
    </w:r>
    <w:r>
      <w:fldChar w:fldCharType="separate"/>
    </w:r>
    <w:r w:rsidR="00F17600">
      <w:rPr>
        <w:noProof/>
      </w:rPr>
      <w:t>77</w:t>
    </w:r>
    <w:r>
      <w:rPr>
        <w:noProof/>
      </w:rPr>
      <w:fldChar w:fldCharType="end"/>
    </w:r>
  </w:p>
  <w:p w:rsidR="00294383" w:rsidRDefault="002943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566" w:rsidRDefault="00653566">
      <w:pPr>
        <w:spacing w:after="0" w:line="240" w:lineRule="auto"/>
      </w:pPr>
      <w:r>
        <w:separator/>
      </w:r>
    </w:p>
  </w:footnote>
  <w:footnote w:type="continuationSeparator" w:id="0">
    <w:p w:rsidR="00653566" w:rsidRDefault="006535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 w:numId="27">
    <w:abstractNumId w:val="2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2B8B"/>
    <w:rsid w:val="00003AA1"/>
    <w:rsid w:val="00010614"/>
    <w:rsid w:val="00017E13"/>
    <w:rsid w:val="000222DF"/>
    <w:rsid w:val="00026565"/>
    <w:rsid w:val="00027D2E"/>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50C4F"/>
    <w:rsid w:val="00261331"/>
    <w:rsid w:val="0027039C"/>
    <w:rsid w:val="002740E0"/>
    <w:rsid w:val="00277A1D"/>
    <w:rsid w:val="0028237A"/>
    <w:rsid w:val="00287E6B"/>
    <w:rsid w:val="00290667"/>
    <w:rsid w:val="00294383"/>
    <w:rsid w:val="00296248"/>
    <w:rsid w:val="002A38A0"/>
    <w:rsid w:val="002A4536"/>
    <w:rsid w:val="002B08B7"/>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E4119"/>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3566"/>
    <w:rsid w:val="006569F1"/>
    <w:rsid w:val="00660BF5"/>
    <w:rsid w:val="00662E6D"/>
    <w:rsid w:val="00663AFB"/>
    <w:rsid w:val="0066515D"/>
    <w:rsid w:val="0067295C"/>
    <w:rsid w:val="00684CEF"/>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61E47"/>
    <w:rsid w:val="00862797"/>
    <w:rsid w:val="00863202"/>
    <w:rsid w:val="00864659"/>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439D"/>
    <w:rsid w:val="00957D75"/>
    <w:rsid w:val="00962494"/>
    <w:rsid w:val="00963257"/>
    <w:rsid w:val="0097132C"/>
    <w:rsid w:val="00975775"/>
    <w:rsid w:val="00977785"/>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45353-C0FC-44C2-9345-A1B64BF5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515</TotalTime>
  <Pages>1</Pages>
  <Words>35061</Words>
  <Characters>199850</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234443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17</cp:revision>
  <cp:lastPrinted>2013-05-06T17:43:00Z</cp:lastPrinted>
  <dcterms:created xsi:type="dcterms:W3CDTF">2013-02-07T13:26:00Z</dcterms:created>
  <dcterms:modified xsi:type="dcterms:W3CDTF">2013-05-06T17:44:00Z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