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firstLine="720"/>
        <w:jc w:val="center"/>
        <w:rPr>
          <w:sz w:val="20"/>
          <w:szCs w:val="20"/>
          <w:vertAlign w:val="baseline"/>
        </w:rPr>
      </w:pPr>
      <w:r w:rsidDel="00000000" w:rsidR="00000000" w:rsidRPr="00000000">
        <w:rPr>
          <w:sz w:val="20"/>
          <w:szCs w:val="20"/>
          <w:vertAlign w:val="baseline"/>
          <w:rtl w:val="0"/>
        </w:rPr>
        <w:t xml:space="preserve">WORK INSTRUCTIONS </w:t>
      </w:r>
      <w:r w:rsidDel="00000000" w:rsidR="00000000" w:rsidRPr="00000000">
        <w:rPr>
          <w:sz w:val="20"/>
          <w:szCs w:val="20"/>
          <w:rtl w:val="0"/>
        </w:rPr>
        <w:t xml:space="preserve">for</w:t>
      </w:r>
      <w:r w:rsidDel="00000000" w:rsidR="00000000" w:rsidRPr="00000000">
        <w:rPr>
          <w:rtl w:val="0"/>
        </w:rPr>
      </w:r>
    </w:p>
    <w:p w:rsidR="00000000" w:rsidDel="00000000" w:rsidP="00000000" w:rsidRDefault="00000000" w:rsidRPr="00000000" w14:paraId="00000002">
      <w:pPr>
        <w:spacing w:after="60" w:before="60" w:lineRule="auto"/>
        <w:ind w:firstLine="720"/>
        <w:jc w:val="center"/>
        <w:rPr>
          <w:sz w:val="20"/>
          <w:szCs w:val="20"/>
          <w:vertAlign w:val="baseline"/>
        </w:rPr>
      </w:pPr>
      <w:r w:rsidDel="00000000" w:rsidR="00000000" w:rsidRPr="00000000">
        <w:rPr>
          <w:sz w:val="20"/>
          <w:szCs w:val="20"/>
          <w:vertAlign w:val="baseline"/>
          <w:rtl w:val="0"/>
        </w:rPr>
        <w:t xml:space="preserve">Creating Monash SeRP Accounts requested by </w:t>
      </w:r>
      <w:r w:rsidDel="00000000" w:rsidR="00000000" w:rsidRPr="00000000">
        <w:rPr>
          <w:sz w:val="20"/>
          <w:szCs w:val="20"/>
          <w:rtl w:val="0"/>
        </w:rPr>
        <w:t xml:space="preserve">Partner </w:t>
      </w:r>
      <w:r w:rsidDel="00000000" w:rsidR="00000000" w:rsidRPr="00000000">
        <w:rPr>
          <w:sz w:val="20"/>
          <w:szCs w:val="20"/>
          <w:vertAlign w:val="baseline"/>
          <w:rtl w:val="0"/>
        </w:rPr>
        <w:t xml:space="preserve">Institutions</w:t>
      </w:r>
    </w:p>
    <w:p w:rsidR="00000000" w:rsidDel="00000000" w:rsidP="00000000" w:rsidRDefault="00000000" w:rsidRPr="00000000" w14:paraId="00000003">
      <w:pPr>
        <w:spacing w:after="60" w:before="60" w:lineRule="auto"/>
        <w:ind w:left="2160" w:firstLine="720"/>
        <w:rPr>
          <w:sz w:val="20"/>
          <w:szCs w:val="20"/>
          <w:vertAlign w:val="baseline"/>
        </w:rPr>
      </w:pPr>
      <w:r w:rsidDel="00000000" w:rsidR="00000000" w:rsidRPr="00000000">
        <w:rPr>
          <w:rtl w:val="0"/>
        </w:rPr>
      </w:r>
    </w:p>
    <w:p w:rsidR="00000000" w:rsidDel="00000000" w:rsidP="00000000" w:rsidRDefault="00000000" w:rsidRPr="00000000" w14:paraId="00000004">
      <w:pPr>
        <w:spacing w:after="120" w:lineRule="auto"/>
        <w:ind w:firstLine="720"/>
        <w:rPr>
          <w:b w:val="0"/>
          <w:sz w:val="20"/>
          <w:szCs w:val="20"/>
          <w:vertAlign w:val="baseline"/>
        </w:rPr>
      </w:pPr>
      <w:r w:rsidDel="00000000" w:rsidR="00000000" w:rsidRPr="00000000">
        <w:rPr>
          <w:rtl w:val="0"/>
        </w:rPr>
      </w:r>
    </w:p>
    <w:p w:rsidR="00000000" w:rsidDel="00000000" w:rsidP="00000000" w:rsidRDefault="00000000" w:rsidRPr="00000000" w14:paraId="00000005">
      <w:pPr>
        <w:numPr>
          <w:ilvl w:val="0"/>
          <w:numId w:val="1"/>
        </w:numPr>
        <w:spacing w:after="120" w:lineRule="auto"/>
        <w:ind w:left="709" w:hanging="709"/>
        <w:rPr>
          <w:b w:val="0"/>
          <w:sz w:val="20"/>
          <w:szCs w:val="20"/>
          <w:vertAlign w:val="baseline"/>
        </w:rPr>
      </w:pPr>
      <w:r w:rsidDel="00000000" w:rsidR="00000000" w:rsidRPr="00000000">
        <w:rPr>
          <w:b w:val="1"/>
          <w:sz w:val="20"/>
          <w:szCs w:val="20"/>
          <w:vertAlign w:val="baseline"/>
          <w:rtl w:val="0"/>
        </w:rPr>
        <w:t xml:space="preserve">PURPOSE</w:t>
      </w:r>
      <w:r w:rsidDel="00000000" w:rsidR="00000000" w:rsidRPr="00000000">
        <w:rPr>
          <w:rtl w:val="0"/>
        </w:rPr>
      </w:r>
    </w:p>
    <w:p w:rsidR="00000000" w:rsidDel="00000000" w:rsidP="00000000" w:rsidRDefault="00000000" w:rsidRPr="00000000" w14:paraId="00000006">
      <w:pPr>
        <w:spacing w:after="120" w:lineRule="auto"/>
        <w:ind w:firstLine="720"/>
        <w:rPr>
          <w:sz w:val="20"/>
          <w:szCs w:val="20"/>
          <w:vertAlign w:val="baseline"/>
        </w:rPr>
      </w:pPr>
      <w:r w:rsidDel="00000000" w:rsidR="00000000" w:rsidRPr="00000000">
        <w:rPr>
          <w:sz w:val="20"/>
          <w:szCs w:val="20"/>
          <w:vertAlign w:val="baseline"/>
          <w:rtl w:val="0"/>
        </w:rPr>
        <w:t xml:space="preserve">To provide steps for creating Monash SeRP Accounts requested by </w:t>
      </w:r>
      <w:r w:rsidDel="00000000" w:rsidR="00000000" w:rsidRPr="00000000">
        <w:rPr>
          <w:sz w:val="20"/>
          <w:szCs w:val="20"/>
          <w:rtl w:val="0"/>
        </w:rPr>
        <w:t xml:space="preserve">Partner</w:t>
      </w:r>
      <w:r w:rsidDel="00000000" w:rsidR="00000000" w:rsidRPr="00000000">
        <w:rPr>
          <w:sz w:val="20"/>
          <w:szCs w:val="20"/>
          <w:vertAlign w:val="baseline"/>
          <w:rtl w:val="0"/>
        </w:rPr>
        <w:t xml:space="preserve"> Institutions.</w:t>
      </w:r>
    </w:p>
    <w:p w:rsidR="00000000" w:rsidDel="00000000" w:rsidP="00000000" w:rsidRDefault="00000000" w:rsidRPr="00000000" w14:paraId="00000007">
      <w:pPr>
        <w:spacing w:after="120" w:lineRule="auto"/>
        <w:ind w:firstLine="720"/>
        <w:rPr>
          <w:sz w:val="20"/>
          <w:szCs w:val="20"/>
        </w:rPr>
      </w:pPr>
      <w:r w:rsidDel="00000000" w:rsidR="00000000" w:rsidRPr="00000000">
        <w:rPr>
          <w:b w:val="1"/>
          <w:sz w:val="20"/>
          <w:szCs w:val="20"/>
          <w:rtl w:val="0"/>
        </w:rPr>
        <w:t xml:space="preserve">Definitions</w:t>
      </w:r>
      <w:r w:rsidDel="00000000" w:rsidR="00000000" w:rsidRPr="00000000">
        <w:rPr>
          <w:sz w:val="20"/>
          <w:szCs w:val="20"/>
          <w:rtl w:val="0"/>
        </w:rPr>
        <w:t xml:space="preserve">:A Partner institution is an organisation that is external to Monash University. A partner institution would also refer to Monash Health. </w:t>
      </w:r>
    </w:p>
    <w:p w:rsidR="00000000" w:rsidDel="00000000" w:rsidP="00000000" w:rsidRDefault="00000000" w:rsidRPr="00000000" w14:paraId="00000008">
      <w:pPr>
        <w:spacing w:after="120" w:lineRule="auto"/>
        <w:ind w:firstLine="720"/>
        <w:rPr>
          <w:sz w:val="20"/>
          <w:szCs w:val="20"/>
        </w:rPr>
      </w:pPr>
      <w:r w:rsidDel="00000000" w:rsidR="00000000" w:rsidRPr="00000000">
        <w:rPr>
          <w:rtl w:val="0"/>
        </w:rPr>
      </w:r>
    </w:p>
    <w:p w:rsidR="00000000" w:rsidDel="00000000" w:rsidP="00000000" w:rsidRDefault="00000000" w:rsidRPr="00000000" w14:paraId="00000009">
      <w:pPr>
        <w:spacing w:after="120" w:lineRule="auto"/>
        <w:ind w:firstLine="720"/>
        <w:rPr>
          <w:sz w:val="20"/>
          <w:szCs w:val="20"/>
          <w:vertAlign w:val="baseline"/>
        </w:rPr>
      </w:pPr>
      <w:r w:rsidDel="00000000" w:rsidR="00000000" w:rsidRPr="00000000">
        <w:rPr>
          <w:sz w:val="20"/>
          <w:szCs w:val="20"/>
          <w:vertAlign w:val="baseline"/>
          <w:rtl w:val="0"/>
        </w:rPr>
        <w:t xml:space="preserve">Pre-requisites:</w:t>
      </w:r>
    </w:p>
    <w:p w:rsidR="00000000" w:rsidDel="00000000" w:rsidP="00000000" w:rsidRDefault="00000000" w:rsidRPr="00000000" w14:paraId="0000000A">
      <w:pPr>
        <w:numPr>
          <w:ilvl w:val="0"/>
          <w:numId w:val="2"/>
        </w:numPr>
        <w:spacing w:after="120" w:lineRule="auto"/>
        <w:ind w:left="1440" w:hanging="360"/>
        <w:rPr>
          <w:sz w:val="20"/>
          <w:szCs w:val="20"/>
          <w:vertAlign w:val="baseline"/>
        </w:rPr>
      </w:pPr>
      <w:r w:rsidDel="00000000" w:rsidR="00000000" w:rsidRPr="00000000">
        <w:rPr>
          <w:sz w:val="20"/>
          <w:szCs w:val="20"/>
          <w:rtl w:val="0"/>
        </w:rPr>
        <w:t xml:space="preserve">Partner institution</w:t>
      </w:r>
      <w:r w:rsidDel="00000000" w:rsidR="00000000" w:rsidRPr="00000000">
        <w:rPr>
          <w:sz w:val="20"/>
          <w:szCs w:val="20"/>
          <w:vertAlign w:val="baseline"/>
          <w:rtl w:val="0"/>
        </w:rPr>
        <w:t xml:space="preserve"> </w:t>
      </w:r>
      <w:r w:rsidDel="00000000" w:rsidR="00000000" w:rsidRPr="00000000">
        <w:rPr>
          <w:sz w:val="20"/>
          <w:szCs w:val="20"/>
          <w:rtl w:val="0"/>
        </w:rPr>
        <w:t xml:space="preserve">has </w:t>
      </w:r>
      <w:r w:rsidDel="00000000" w:rsidR="00000000" w:rsidRPr="00000000">
        <w:rPr>
          <w:sz w:val="20"/>
          <w:szCs w:val="20"/>
          <w:vertAlign w:val="baseline"/>
          <w:rtl w:val="0"/>
        </w:rPr>
        <w:t xml:space="preserve">a SeRP collaboration agreement in place with Monash University. As such, </w:t>
      </w:r>
      <w:r w:rsidDel="00000000" w:rsidR="00000000" w:rsidRPr="00000000">
        <w:rPr>
          <w:sz w:val="20"/>
          <w:szCs w:val="20"/>
          <w:rtl w:val="0"/>
        </w:rPr>
        <w:t xml:space="preserve">t</w:t>
      </w:r>
      <w:r w:rsidDel="00000000" w:rsidR="00000000" w:rsidRPr="00000000">
        <w:rPr>
          <w:sz w:val="20"/>
          <w:szCs w:val="20"/>
          <w:vertAlign w:val="baseline"/>
          <w:rtl w:val="0"/>
        </w:rPr>
        <w:t xml:space="preserve">his process assumes there is a support</w:t>
      </w:r>
      <w:r w:rsidDel="00000000" w:rsidR="00000000" w:rsidRPr="00000000">
        <w:rPr>
          <w:sz w:val="20"/>
          <w:szCs w:val="20"/>
          <w:rtl w:val="0"/>
        </w:rPr>
        <w:t xml:space="preserve"> structure in place at the partner institution to manage this process. </w:t>
      </w:r>
      <w:r w:rsidDel="00000000" w:rsidR="00000000" w:rsidRPr="00000000">
        <w:rPr>
          <w:rtl w:val="0"/>
        </w:rPr>
      </w:r>
    </w:p>
    <w:p w:rsidR="00000000" w:rsidDel="00000000" w:rsidP="00000000" w:rsidRDefault="00000000" w:rsidRPr="00000000" w14:paraId="0000000B">
      <w:pPr>
        <w:numPr>
          <w:ilvl w:val="0"/>
          <w:numId w:val="2"/>
        </w:numPr>
        <w:spacing w:after="120" w:lineRule="auto"/>
        <w:ind w:left="1440" w:hanging="360"/>
        <w:rPr>
          <w:sz w:val="20"/>
          <w:szCs w:val="20"/>
          <w:vertAlign w:val="baseline"/>
        </w:rPr>
      </w:pPr>
      <w:r w:rsidDel="00000000" w:rsidR="00000000" w:rsidRPr="00000000">
        <w:rPr>
          <w:sz w:val="20"/>
          <w:szCs w:val="20"/>
          <w:vertAlign w:val="baseline"/>
          <w:rtl w:val="0"/>
        </w:rPr>
        <w:t xml:space="preserve">A secure Google Drive folder has been created for transfer of files between Monash </w:t>
      </w:r>
      <w:r w:rsidDel="00000000" w:rsidR="00000000" w:rsidRPr="00000000">
        <w:rPr>
          <w:sz w:val="20"/>
          <w:szCs w:val="20"/>
          <w:rtl w:val="0"/>
        </w:rPr>
        <w:t xml:space="preserve">University</w:t>
      </w:r>
      <w:r w:rsidDel="00000000" w:rsidR="00000000" w:rsidRPr="00000000">
        <w:rPr>
          <w:sz w:val="20"/>
          <w:szCs w:val="20"/>
          <w:vertAlign w:val="baseline"/>
          <w:rtl w:val="0"/>
        </w:rPr>
        <w:t xml:space="preserve"> and the </w:t>
      </w:r>
      <w:r w:rsidDel="00000000" w:rsidR="00000000" w:rsidRPr="00000000">
        <w:rPr>
          <w:sz w:val="20"/>
          <w:szCs w:val="20"/>
          <w:rtl w:val="0"/>
        </w:rPr>
        <w:t xml:space="preserve">Partner</w:t>
      </w:r>
      <w:r w:rsidDel="00000000" w:rsidR="00000000" w:rsidRPr="00000000">
        <w:rPr>
          <w:sz w:val="20"/>
          <w:szCs w:val="20"/>
          <w:vertAlign w:val="baseline"/>
          <w:rtl w:val="0"/>
        </w:rPr>
        <w:t xml:space="preserve"> institution with acc</w:t>
      </w:r>
      <w:r w:rsidDel="00000000" w:rsidR="00000000" w:rsidRPr="00000000">
        <w:rPr>
          <w:sz w:val="20"/>
          <w:szCs w:val="20"/>
          <w:rtl w:val="0"/>
        </w:rPr>
        <w:t xml:space="preserve">ess provided to the individuals supporting this process at the Partner Institution.</w:t>
      </w:r>
    </w:p>
    <w:p w:rsidR="00000000" w:rsidDel="00000000" w:rsidP="00000000" w:rsidRDefault="00000000" w:rsidRPr="00000000" w14:paraId="0000000C">
      <w:pPr>
        <w:numPr>
          <w:ilvl w:val="0"/>
          <w:numId w:val="1"/>
        </w:numPr>
        <w:spacing w:after="120" w:lineRule="auto"/>
        <w:ind w:left="709" w:hanging="709"/>
        <w:rPr>
          <w:b w:val="0"/>
          <w:sz w:val="20"/>
          <w:szCs w:val="20"/>
          <w:vertAlign w:val="baseline"/>
        </w:rPr>
      </w:pPr>
      <w:r w:rsidDel="00000000" w:rsidR="00000000" w:rsidRPr="00000000">
        <w:rPr>
          <w:b w:val="1"/>
          <w:sz w:val="20"/>
          <w:szCs w:val="20"/>
          <w:vertAlign w:val="baseline"/>
          <w:rtl w:val="0"/>
        </w:rPr>
        <w:t xml:space="preserve">RESPONSIBILITIES</w:t>
      </w:r>
      <w:r w:rsidDel="00000000" w:rsidR="00000000" w:rsidRPr="00000000">
        <w:rPr>
          <w:rtl w:val="0"/>
        </w:rPr>
      </w:r>
    </w:p>
    <w:p w:rsidR="00000000" w:rsidDel="00000000" w:rsidP="00000000" w:rsidRDefault="00000000" w:rsidRPr="00000000" w14:paraId="0000000D">
      <w:pPr>
        <w:numPr>
          <w:ilvl w:val="0"/>
          <w:numId w:val="5"/>
        </w:numPr>
        <w:spacing w:after="0" w:afterAutospacing="0" w:lineRule="auto"/>
        <w:ind w:left="1440" w:hanging="360"/>
        <w:rPr>
          <w:sz w:val="20"/>
          <w:szCs w:val="20"/>
          <w:u w:val="none"/>
        </w:rPr>
      </w:pPr>
      <w:r w:rsidDel="00000000" w:rsidR="00000000" w:rsidRPr="00000000">
        <w:rPr>
          <w:sz w:val="20"/>
          <w:szCs w:val="20"/>
          <w:rtl w:val="0"/>
        </w:rPr>
        <w:t xml:space="preserve">Partner </w:t>
      </w:r>
      <w:r w:rsidDel="00000000" w:rsidR="00000000" w:rsidRPr="00000000">
        <w:rPr>
          <w:sz w:val="20"/>
          <w:szCs w:val="20"/>
          <w:vertAlign w:val="baseline"/>
          <w:rtl w:val="0"/>
        </w:rPr>
        <w:t xml:space="preserve"> institution </w:t>
      </w:r>
      <w:r w:rsidDel="00000000" w:rsidR="00000000" w:rsidRPr="00000000">
        <w:rPr>
          <w:sz w:val="20"/>
          <w:szCs w:val="20"/>
          <w:rtl w:val="0"/>
        </w:rPr>
        <w:t xml:space="preserve">administrators</w:t>
      </w:r>
      <w:r w:rsidDel="00000000" w:rsidR="00000000" w:rsidRPr="00000000">
        <w:rPr>
          <w:sz w:val="20"/>
          <w:szCs w:val="20"/>
          <w:vertAlign w:val="baseline"/>
          <w:rtl w:val="0"/>
        </w:rPr>
        <w:t xml:space="preserve"> will have verified the identity of users prior to requesting a Monash SeRP Account.  </w:t>
      </w:r>
    </w:p>
    <w:p w:rsidR="00000000" w:rsidDel="00000000" w:rsidP="00000000" w:rsidRDefault="00000000" w:rsidRPr="00000000" w14:paraId="0000000E">
      <w:pPr>
        <w:numPr>
          <w:ilvl w:val="0"/>
          <w:numId w:val="5"/>
        </w:numPr>
        <w:spacing w:after="120" w:lineRule="auto"/>
        <w:ind w:left="1440" w:hanging="360"/>
        <w:rPr>
          <w:sz w:val="20"/>
          <w:szCs w:val="20"/>
          <w:u w:val="none"/>
        </w:rPr>
      </w:pPr>
      <w:r w:rsidDel="00000000" w:rsidR="00000000" w:rsidRPr="00000000">
        <w:rPr>
          <w:sz w:val="20"/>
          <w:szCs w:val="20"/>
          <w:rtl w:val="0"/>
        </w:rPr>
        <w:t xml:space="preserve">Correspondence from Monash SeRP administrator will be via </w:t>
      </w:r>
      <w:hyperlink r:id="rId7">
        <w:r w:rsidDel="00000000" w:rsidR="00000000" w:rsidRPr="00000000">
          <w:rPr>
            <w:color w:val="1155cc"/>
            <w:sz w:val="20"/>
            <w:szCs w:val="20"/>
            <w:u w:val="single"/>
            <w:rtl w:val="0"/>
          </w:rPr>
          <w:t xml:space="preserve">safehavens@monash.edu</w:t>
        </w:r>
      </w:hyperlink>
      <w:r w:rsidDel="00000000" w:rsidR="00000000" w:rsidRPr="00000000">
        <w:rPr>
          <w:sz w:val="20"/>
          <w:szCs w:val="20"/>
          <w:rtl w:val="0"/>
        </w:rPr>
        <w:t xml:space="preserve">. Where possible  Partner institution administrators will liaise with Monash SeRP administrators using a group administrator account e.g. </w:t>
      </w:r>
      <w:hyperlink r:id="rId8">
        <w:r w:rsidDel="00000000" w:rsidR="00000000" w:rsidRPr="00000000">
          <w:rPr>
            <w:color w:val="1155cc"/>
            <w:sz w:val="20"/>
            <w:szCs w:val="20"/>
            <w:u w:val="single"/>
            <w:rtl w:val="0"/>
          </w:rPr>
          <w:t xml:space="preserve">dpau@unsw.edu</w:t>
        </w:r>
      </w:hyperlink>
      <w:r w:rsidDel="00000000" w:rsidR="00000000" w:rsidRPr="00000000">
        <w:rPr>
          <w:sz w:val="20"/>
          <w:szCs w:val="20"/>
          <w:rtl w:val="0"/>
        </w:rPr>
        <w:t xml:space="preserve"> and not via personal email. </w:t>
      </w:r>
    </w:p>
    <w:p w:rsidR="00000000" w:rsidDel="00000000" w:rsidP="00000000" w:rsidRDefault="00000000" w:rsidRPr="00000000" w14:paraId="0000000F">
      <w:pPr>
        <w:spacing w:after="120" w:lineRule="auto"/>
        <w:ind w:firstLine="720"/>
        <w:rPr>
          <w:sz w:val="20"/>
          <w:szCs w:val="20"/>
          <w:vertAlign w:val="baseline"/>
        </w:rPr>
      </w:pPr>
      <w:r w:rsidDel="00000000" w:rsidR="00000000" w:rsidRPr="00000000">
        <w:rPr>
          <w:rtl w:val="0"/>
        </w:rPr>
      </w:r>
    </w:p>
    <w:p w:rsidR="00000000" w:rsidDel="00000000" w:rsidP="00000000" w:rsidRDefault="00000000" w:rsidRPr="00000000" w14:paraId="00000010">
      <w:pPr>
        <w:numPr>
          <w:ilvl w:val="0"/>
          <w:numId w:val="1"/>
        </w:numPr>
        <w:spacing w:after="120" w:lineRule="auto"/>
        <w:ind w:left="709" w:hanging="709"/>
        <w:rPr>
          <w:b w:val="0"/>
          <w:sz w:val="20"/>
          <w:szCs w:val="20"/>
          <w:vertAlign w:val="baseline"/>
        </w:rPr>
      </w:pPr>
      <w:r w:rsidDel="00000000" w:rsidR="00000000" w:rsidRPr="00000000">
        <w:rPr>
          <w:b w:val="1"/>
          <w:sz w:val="20"/>
          <w:szCs w:val="20"/>
          <w:vertAlign w:val="baseline"/>
          <w:rtl w:val="0"/>
        </w:rPr>
        <w:t xml:space="preserve">PROCEDURE</w:t>
      </w:r>
      <w:r w:rsidDel="00000000" w:rsidR="00000000" w:rsidRPr="00000000">
        <w:rPr>
          <w:rtl w:val="0"/>
        </w:rPr>
      </w:r>
    </w:p>
    <w:p w:rsidR="00000000" w:rsidDel="00000000" w:rsidP="00000000" w:rsidRDefault="00000000" w:rsidRPr="00000000" w14:paraId="00000011">
      <w:pPr>
        <w:numPr>
          <w:ilvl w:val="0"/>
          <w:numId w:val="3"/>
        </w:numPr>
        <w:spacing w:after="120" w:lineRule="auto"/>
        <w:ind w:left="1080" w:hanging="360"/>
        <w:rPr>
          <w:sz w:val="20"/>
          <w:szCs w:val="20"/>
          <w:vertAlign w:val="baseline"/>
        </w:rPr>
      </w:pPr>
      <w:r w:rsidDel="00000000" w:rsidR="00000000" w:rsidRPr="00000000">
        <w:rPr>
          <w:sz w:val="20"/>
          <w:szCs w:val="20"/>
          <w:rtl w:val="0"/>
        </w:rPr>
        <w:t xml:space="preserve">Partner</w:t>
      </w:r>
      <w:r w:rsidDel="00000000" w:rsidR="00000000" w:rsidRPr="00000000">
        <w:rPr>
          <w:sz w:val="20"/>
          <w:szCs w:val="20"/>
          <w:vertAlign w:val="baseline"/>
          <w:rtl w:val="0"/>
        </w:rPr>
        <w:t xml:space="preserve"> </w:t>
      </w:r>
      <w:r w:rsidDel="00000000" w:rsidR="00000000" w:rsidRPr="00000000">
        <w:rPr>
          <w:sz w:val="20"/>
          <w:szCs w:val="20"/>
          <w:rtl w:val="0"/>
        </w:rPr>
        <w:t xml:space="preserve">institutions</w:t>
      </w:r>
      <w:r w:rsidDel="00000000" w:rsidR="00000000" w:rsidRPr="00000000">
        <w:rPr>
          <w:sz w:val="20"/>
          <w:szCs w:val="20"/>
          <w:vertAlign w:val="baseline"/>
          <w:rtl w:val="0"/>
        </w:rPr>
        <w:t xml:space="preserve"> </w:t>
      </w:r>
      <w:r w:rsidDel="00000000" w:rsidR="00000000" w:rsidRPr="00000000">
        <w:rPr>
          <w:sz w:val="20"/>
          <w:szCs w:val="20"/>
          <w:rtl w:val="0"/>
        </w:rPr>
        <w:t xml:space="preserve">gather a list</w:t>
      </w:r>
      <w:r w:rsidDel="00000000" w:rsidR="00000000" w:rsidRPr="00000000">
        <w:rPr>
          <w:sz w:val="20"/>
          <w:szCs w:val="20"/>
          <w:vertAlign w:val="baseline"/>
          <w:rtl w:val="0"/>
        </w:rPr>
        <w:t xml:space="preserve"> of user requests and user details (internal process). </w:t>
      </w:r>
      <w:r w:rsidDel="00000000" w:rsidR="00000000" w:rsidRPr="00000000">
        <w:rPr>
          <w:rtl w:val="0"/>
        </w:rPr>
      </w:r>
    </w:p>
    <w:p w:rsidR="00000000" w:rsidDel="00000000" w:rsidP="00000000" w:rsidRDefault="00000000" w:rsidRPr="00000000" w14:paraId="00000012">
      <w:pPr>
        <w:numPr>
          <w:ilvl w:val="0"/>
          <w:numId w:val="3"/>
        </w:numPr>
        <w:spacing w:after="120" w:lineRule="auto"/>
        <w:ind w:left="1080" w:hanging="360"/>
        <w:rPr>
          <w:sz w:val="20"/>
          <w:szCs w:val="20"/>
          <w:vertAlign w:val="baseline"/>
        </w:rPr>
      </w:pPr>
      <w:r w:rsidDel="00000000" w:rsidR="00000000" w:rsidRPr="00000000">
        <w:rPr>
          <w:sz w:val="20"/>
          <w:szCs w:val="20"/>
          <w:rtl w:val="0"/>
        </w:rPr>
        <w:t xml:space="preserve">Partner</w:t>
      </w:r>
      <w:r w:rsidDel="00000000" w:rsidR="00000000" w:rsidRPr="00000000">
        <w:rPr>
          <w:sz w:val="20"/>
          <w:szCs w:val="20"/>
          <w:vertAlign w:val="baseline"/>
          <w:rtl w:val="0"/>
        </w:rPr>
        <w:t xml:space="preserve"> institution updates spreadsheet on secure Monash University Google shared drive with the following minimum set of information for each user request:</w:t>
      </w:r>
    </w:p>
    <w:p w:rsidR="00000000" w:rsidDel="00000000" w:rsidP="00000000" w:rsidRDefault="00000000" w:rsidRPr="00000000" w14:paraId="00000013">
      <w:pPr>
        <w:numPr>
          <w:ilvl w:val="1"/>
          <w:numId w:val="3"/>
        </w:numPr>
        <w:spacing w:after="120" w:lineRule="auto"/>
        <w:ind w:left="1800" w:hanging="360"/>
        <w:rPr>
          <w:sz w:val="20"/>
          <w:szCs w:val="20"/>
          <w:vertAlign w:val="baseline"/>
        </w:rPr>
      </w:pPr>
      <w:r w:rsidDel="00000000" w:rsidR="00000000" w:rsidRPr="00000000">
        <w:rPr>
          <w:sz w:val="20"/>
          <w:szCs w:val="20"/>
          <w:vertAlign w:val="baseline"/>
          <w:rtl w:val="0"/>
        </w:rPr>
        <w:t xml:space="preserve">First name</w:t>
      </w:r>
    </w:p>
    <w:p w:rsidR="00000000" w:rsidDel="00000000" w:rsidP="00000000" w:rsidRDefault="00000000" w:rsidRPr="00000000" w14:paraId="00000014">
      <w:pPr>
        <w:numPr>
          <w:ilvl w:val="1"/>
          <w:numId w:val="3"/>
        </w:numPr>
        <w:spacing w:after="120" w:lineRule="auto"/>
        <w:ind w:left="1800" w:hanging="360"/>
        <w:rPr>
          <w:sz w:val="20"/>
          <w:szCs w:val="20"/>
          <w:vertAlign w:val="baseline"/>
        </w:rPr>
      </w:pPr>
      <w:r w:rsidDel="00000000" w:rsidR="00000000" w:rsidRPr="00000000">
        <w:rPr>
          <w:sz w:val="20"/>
          <w:szCs w:val="20"/>
          <w:vertAlign w:val="baseline"/>
          <w:rtl w:val="0"/>
        </w:rPr>
        <w:t xml:space="preserve">Last name</w:t>
      </w:r>
    </w:p>
    <w:p w:rsidR="00000000" w:rsidDel="00000000" w:rsidP="00000000" w:rsidRDefault="00000000" w:rsidRPr="00000000" w14:paraId="00000015">
      <w:pPr>
        <w:numPr>
          <w:ilvl w:val="1"/>
          <w:numId w:val="3"/>
        </w:numPr>
        <w:spacing w:after="120" w:lineRule="auto"/>
        <w:ind w:left="1800" w:hanging="360"/>
        <w:rPr>
          <w:sz w:val="20"/>
          <w:szCs w:val="20"/>
          <w:vertAlign w:val="baseline"/>
        </w:rPr>
      </w:pPr>
      <w:r w:rsidDel="00000000" w:rsidR="00000000" w:rsidRPr="00000000">
        <w:rPr>
          <w:sz w:val="20"/>
          <w:szCs w:val="20"/>
          <w:vertAlign w:val="baseline"/>
          <w:rtl w:val="0"/>
        </w:rPr>
        <w:t xml:space="preserve">Email address</w:t>
      </w:r>
    </w:p>
    <w:p w:rsidR="00000000" w:rsidDel="00000000" w:rsidP="00000000" w:rsidRDefault="00000000" w:rsidRPr="00000000" w14:paraId="00000016">
      <w:pPr>
        <w:numPr>
          <w:ilvl w:val="1"/>
          <w:numId w:val="3"/>
        </w:numPr>
        <w:spacing w:after="120" w:lineRule="auto"/>
        <w:ind w:left="1800" w:hanging="360"/>
        <w:rPr>
          <w:sz w:val="20"/>
          <w:szCs w:val="20"/>
          <w:vertAlign w:val="baseline"/>
        </w:rPr>
      </w:pPr>
      <w:r w:rsidDel="00000000" w:rsidR="00000000" w:rsidRPr="00000000">
        <w:rPr>
          <w:sz w:val="20"/>
          <w:szCs w:val="20"/>
          <w:vertAlign w:val="baseline"/>
          <w:rtl w:val="0"/>
        </w:rPr>
        <w:t xml:space="preserve">Mobile phone number</w:t>
      </w:r>
    </w:p>
    <w:p w:rsidR="00000000" w:rsidDel="00000000" w:rsidP="00000000" w:rsidRDefault="00000000" w:rsidRPr="00000000" w14:paraId="00000017">
      <w:pPr>
        <w:numPr>
          <w:ilvl w:val="1"/>
          <w:numId w:val="3"/>
        </w:numPr>
        <w:spacing w:after="120" w:lineRule="auto"/>
        <w:ind w:left="1800" w:hanging="360"/>
        <w:rPr>
          <w:sz w:val="20"/>
          <w:szCs w:val="20"/>
          <w:vertAlign w:val="baseline"/>
        </w:rPr>
      </w:pPr>
      <w:r w:rsidDel="00000000" w:rsidR="00000000" w:rsidRPr="00000000">
        <w:rPr>
          <w:sz w:val="20"/>
          <w:szCs w:val="20"/>
          <w:vertAlign w:val="baseline"/>
          <w:rtl w:val="0"/>
        </w:rPr>
        <w:t xml:space="preserve">Institution</w:t>
      </w:r>
    </w:p>
    <w:p w:rsidR="00000000" w:rsidDel="00000000" w:rsidP="00000000" w:rsidRDefault="00000000" w:rsidRPr="00000000" w14:paraId="00000018">
      <w:pPr>
        <w:numPr>
          <w:ilvl w:val="1"/>
          <w:numId w:val="3"/>
        </w:numPr>
        <w:spacing w:after="120" w:lineRule="auto"/>
        <w:ind w:left="1800" w:hanging="360"/>
        <w:rPr>
          <w:sz w:val="20"/>
          <w:szCs w:val="20"/>
          <w:u w:val="none"/>
        </w:rPr>
      </w:pPr>
      <w:r w:rsidDel="00000000" w:rsidR="00000000" w:rsidRPr="00000000">
        <w:rPr>
          <w:sz w:val="20"/>
          <w:szCs w:val="20"/>
          <w:rtl w:val="0"/>
        </w:rPr>
        <w:t xml:space="preserve">SeRP Account Creation status - New (see status definitions)</w:t>
      </w:r>
    </w:p>
    <w:p w:rsidR="00000000" w:rsidDel="00000000" w:rsidP="00000000" w:rsidRDefault="00000000" w:rsidRPr="00000000" w14:paraId="00000019">
      <w:pPr>
        <w:numPr>
          <w:ilvl w:val="1"/>
          <w:numId w:val="3"/>
        </w:numPr>
        <w:spacing w:after="120" w:lineRule="auto"/>
        <w:ind w:left="1800" w:hanging="360"/>
        <w:rPr>
          <w:sz w:val="20"/>
          <w:szCs w:val="20"/>
          <w:u w:val="none"/>
        </w:rPr>
      </w:pPr>
      <w:r w:rsidDel="00000000" w:rsidR="00000000" w:rsidRPr="00000000">
        <w:rPr>
          <w:sz w:val="20"/>
          <w:szCs w:val="20"/>
          <w:rtl w:val="0"/>
        </w:rPr>
        <w:t xml:space="preserve">Project end date - if a user is assigned to multiple projects with different end dates, enter the furthest project end date.</w:t>
      </w:r>
    </w:p>
    <w:p w:rsidR="00000000" w:rsidDel="00000000" w:rsidP="00000000" w:rsidRDefault="00000000" w:rsidRPr="00000000" w14:paraId="0000001A">
      <w:pPr>
        <w:numPr>
          <w:ilvl w:val="0"/>
          <w:numId w:val="3"/>
        </w:numPr>
        <w:spacing w:after="120" w:lineRule="auto"/>
        <w:ind w:left="1080" w:hanging="360"/>
        <w:rPr>
          <w:sz w:val="20"/>
          <w:szCs w:val="20"/>
          <w:u w:val="none"/>
        </w:rPr>
      </w:pPr>
      <w:r w:rsidDel="00000000" w:rsidR="00000000" w:rsidRPr="00000000">
        <w:rPr>
          <w:sz w:val="20"/>
          <w:szCs w:val="20"/>
          <w:rtl w:val="0"/>
        </w:rPr>
        <w:t xml:space="preserve">Spreadsheet checks for duplicates by matching name and email address </w:t>
      </w:r>
    </w:p>
    <w:p w:rsidR="00000000" w:rsidDel="00000000" w:rsidP="00000000" w:rsidRDefault="00000000" w:rsidRPr="00000000" w14:paraId="0000001B">
      <w:pPr>
        <w:numPr>
          <w:ilvl w:val="0"/>
          <w:numId w:val="3"/>
        </w:numPr>
        <w:spacing w:after="120" w:lineRule="auto"/>
        <w:ind w:left="1080" w:hanging="360"/>
        <w:rPr>
          <w:sz w:val="20"/>
          <w:szCs w:val="20"/>
          <w:u w:val="none"/>
        </w:rPr>
      </w:pPr>
      <w:r w:rsidDel="00000000" w:rsidR="00000000" w:rsidRPr="00000000">
        <w:rPr>
          <w:sz w:val="20"/>
          <w:szCs w:val="20"/>
          <w:rtl w:val="0"/>
        </w:rPr>
        <w:t xml:space="preserve">Partner  institution resolves duplicates</w:t>
      </w:r>
    </w:p>
    <w:p w:rsidR="00000000" w:rsidDel="00000000" w:rsidP="00000000" w:rsidRDefault="00000000" w:rsidRPr="00000000" w14:paraId="0000001C">
      <w:pPr>
        <w:numPr>
          <w:ilvl w:val="0"/>
          <w:numId w:val="3"/>
        </w:numPr>
        <w:spacing w:after="120" w:lineRule="auto"/>
        <w:ind w:left="1080" w:hanging="360"/>
        <w:rPr>
          <w:sz w:val="20"/>
          <w:szCs w:val="20"/>
          <w:vertAlign w:val="baseline"/>
        </w:rPr>
      </w:pPr>
      <w:r w:rsidDel="00000000" w:rsidR="00000000" w:rsidRPr="00000000">
        <w:rPr>
          <w:sz w:val="20"/>
          <w:szCs w:val="20"/>
          <w:rtl w:val="0"/>
        </w:rPr>
        <w:t xml:space="preserve">Partner </w:t>
      </w:r>
      <w:r w:rsidDel="00000000" w:rsidR="00000000" w:rsidRPr="00000000">
        <w:rPr>
          <w:sz w:val="20"/>
          <w:szCs w:val="20"/>
          <w:vertAlign w:val="baseline"/>
          <w:rtl w:val="0"/>
        </w:rPr>
        <w:t xml:space="preserve"> </w:t>
      </w:r>
      <w:r w:rsidDel="00000000" w:rsidR="00000000" w:rsidRPr="00000000">
        <w:rPr>
          <w:sz w:val="20"/>
          <w:szCs w:val="20"/>
          <w:rtl w:val="0"/>
        </w:rPr>
        <w:t xml:space="preserve">institution </w:t>
      </w:r>
      <w:r w:rsidDel="00000000" w:rsidR="00000000" w:rsidRPr="00000000">
        <w:rPr>
          <w:sz w:val="20"/>
          <w:szCs w:val="20"/>
          <w:vertAlign w:val="baseline"/>
          <w:rtl w:val="0"/>
        </w:rPr>
        <w:t xml:space="preserve">emails </w:t>
      </w:r>
      <w:hyperlink r:id="rId9">
        <w:r w:rsidDel="00000000" w:rsidR="00000000" w:rsidRPr="00000000">
          <w:rPr>
            <w:color w:val="0563c1"/>
            <w:sz w:val="20"/>
            <w:szCs w:val="20"/>
            <w:u w:val="single"/>
            <w:vertAlign w:val="baseline"/>
            <w:rtl w:val="0"/>
          </w:rPr>
          <w:t xml:space="preserve">safehavens@monash.edu</w:t>
        </w:r>
      </w:hyperlink>
      <w:r w:rsidDel="00000000" w:rsidR="00000000" w:rsidRPr="00000000">
        <w:rPr>
          <w:sz w:val="20"/>
          <w:szCs w:val="20"/>
          <w:vertAlign w:val="baseline"/>
          <w:rtl w:val="0"/>
        </w:rPr>
        <w:t xml:space="preserve"> to notify </w:t>
      </w:r>
      <w:r w:rsidDel="00000000" w:rsidR="00000000" w:rsidRPr="00000000">
        <w:rPr>
          <w:sz w:val="20"/>
          <w:szCs w:val="20"/>
          <w:rtl w:val="0"/>
        </w:rPr>
        <w:t xml:space="preserve">Monash of the request</w:t>
      </w:r>
      <w:r w:rsidDel="00000000" w:rsidR="00000000" w:rsidRPr="00000000">
        <w:rPr>
          <w:sz w:val="20"/>
          <w:szCs w:val="20"/>
          <w:vertAlign w:val="baseline"/>
          <w:rtl w:val="0"/>
        </w:rPr>
        <w:t xml:space="preserve">. </w:t>
        <w:br w:type="textWrapping"/>
        <w:t xml:space="preserve">Details to include in email:</w:t>
      </w:r>
    </w:p>
    <w:p w:rsidR="00000000" w:rsidDel="00000000" w:rsidP="00000000" w:rsidRDefault="00000000" w:rsidRPr="00000000" w14:paraId="0000001D">
      <w:pPr>
        <w:numPr>
          <w:ilvl w:val="1"/>
          <w:numId w:val="3"/>
        </w:numPr>
        <w:spacing w:after="120" w:lineRule="auto"/>
        <w:ind w:left="1800" w:hanging="360"/>
        <w:rPr>
          <w:sz w:val="20"/>
          <w:szCs w:val="20"/>
          <w:vertAlign w:val="baseline"/>
        </w:rPr>
      </w:pPr>
      <w:r w:rsidDel="00000000" w:rsidR="00000000" w:rsidRPr="00000000">
        <w:rPr>
          <w:sz w:val="20"/>
          <w:szCs w:val="20"/>
          <w:vertAlign w:val="baseline"/>
          <w:rtl w:val="0"/>
        </w:rPr>
        <w:t xml:space="preserve">Subject line: Mo</w:t>
      </w:r>
      <w:r w:rsidDel="00000000" w:rsidR="00000000" w:rsidRPr="00000000">
        <w:rPr>
          <w:sz w:val="20"/>
          <w:szCs w:val="20"/>
          <w:rtl w:val="0"/>
        </w:rPr>
        <w:t xml:space="preserve">nash </w:t>
      </w:r>
      <w:r w:rsidDel="00000000" w:rsidR="00000000" w:rsidRPr="00000000">
        <w:rPr>
          <w:sz w:val="20"/>
          <w:szCs w:val="20"/>
          <w:vertAlign w:val="baseline"/>
          <w:rtl w:val="0"/>
        </w:rPr>
        <w:t xml:space="preserve">SeRP </w:t>
      </w:r>
      <w:r w:rsidDel="00000000" w:rsidR="00000000" w:rsidRPr="00000000">
        <w:rPr>
          <w:sz w:val="20"/>
          <w:szCs w:val="20"/>
          <w:rtl w:val="0"/>
        </w:rPr>
        <w:t xml:space="preserve">&lt;institution name e.g. DPAU&gt; </w:t>
      </w:r>
      <w:r w:rsidDel="00000000" w:rsidR="00000000" w:rsidRPr="00000000">
        <w:rPr>
          <w:sz w:val="20"/>
          <w:szCs w:val="20"/>
          <w:vertAlign w:val="baseline"/>
          <w:rtl w:val="0"/>
        </w:rPr>
        <w:t xml:space="preserve">account creation request</w:t>
      </w:r>
    </w:p>
    <w:p w:rsidR="00000000" w:rsidDel="00000000" w:rsidP="00000000" w:rsidRDefault="00000000" w:rsidRPr="00000000" w14:paraId="0000001E">
      <w:pPr>
        <w:numPr>
          <w:ilvl w:val="1"/>
          <w:numId w:val="3"/>
        </w:numPr>
        <w:spacing w:after="120" w:lineRule="auto"/>
        <w:ind w:left="1800" w:hanging="360"/>
        <w:rPr>
          <w:sz w:val="20"/>
          <w:szCs w:val="20"/>
          <w:vertAlign w:val="baseline"/>
        </w:rPr>
      </w:pPr>
      <w:r w:rsidDel="00000000" w:rsidR="00000000" w:rsidRPr="00000000">
        <w:rPr>
          <w:sz w:val="20"/>
          <w:szCs w:val="20"/>
          <w:vertAlign w:val="baseline"/>
          <w:rtl w:val="0"/>
        </w:rPr>
        <w:t xml:space="preserve">Email content</w:t>
      </w:r>
      <w:r w:rsidDel="00000000" w:rsidR="00000000" w:rsidRPr="00000000">
        <w:rPr>
          <w:sz w:val="20"/>
          <w:szCs w:val="20"/>
          <w:rtl w:val="0"/>
        </w:rPr>
        <w:t xml:space="preserve"> to include</w:t>
      </w:r>
      <w:r w:rsidDel="00000000" w:rsidR="00000000" w:rsidRPr="00000000">
        <w:rPr>
          <w:sz w:val="20"/>
          <w:szCs w:val="20"/>
          <w:vertAlign w:val="baseline"/>
          <w:rtl w:val="0"/>
        </w:rPr>
        <w:t xml:space="preserve">:</w:t>
      </w:r>
    </w:p>
    <w:p w:rsidR="00000000" w:rsidDel="00000000" w:rsidP="00000000" w:rsidRDefault="00000000" w:rsidRPr="00000000" w14:paraId="0000001F">
      <w:pPr>
        <w:numPr>
          <w:ilvl w:val="2"/>
          <w:numId w:val="3"/>
        </w:numPr>
        <w:spacing w:after="120" w:lineRule="auto"/>
        <w:ind w:left="2520" w:hanging="180"/>
        <w:rPr>
          <w:sz w:val="20"/>
          <w:szCs w:val="20"/>
          <w:vertAlign w:val="baseline"/>
        </w:rPr>
      </w:pPr>
      <w:r w:rsidDel="00000000" w:rsidR="00000000" w:rsidRPr="00000000">
        <w:rPr>
          <w:sz w:val="20"/>
          <w:szCs w:val="20"/>
          <w:vertAlign w:val="baseline"/>
          <w:rtl w:val="0"/>
        </w:rPr>
        <w:t xml:space="preserve">Brief instruction to request SeRP accounts to be created</w:t>
      </w:r>
    </w:p>
    <w:p w:rsidR="00000000" w:rsidDel="00000000" w:rsidP="00000000" w:rsidRDefault="00000000" w:rsidRPr="00000000" w14:paraId="00000020">
      <w:pPr>
        <w:numPr>
          <w:ilvl w:val="2"/>
          <w:numId w:val="3"/>
        </w:numPr>
        <w:spacing w:after="120" w:lineRule="auto"/>
        <w:ind w:left="2520" w:hanging="180"/>
        <w:rPr>
          <w:sz w:val="20"/>
          <w:szCs w:val="20"/>
          <w:vertAlign w:val="baseline"/>
        </w:rPr>
      </w:pPr>
      <w:r w:rsidDel="00000000" w:rsidR="00000000" w:rsidRPr="00000000">
        <w:rPr>
          <w:sz w:val="20"/>
          <w:szCs w:val="20"/>
          <w:vertAlign w:val="baseline"/>
          <w:rtl w:val="0"/>
        </w:rPr>
        <w:t xml:space="preserve">Link to the spreadsheet</w:t>
      </w:r>
    </w:p>
    <w:p w:rsidR="00000000" w:rsidDel="00000000" w:rsidP="00000000" w:rsidRDefault="00000000" w:rsidRPr="00000000" w14:paraId="00000021">
      <w:pPr>
        <w:numPr>
          <w:ilvl w:val="2"/>
          <w:numId w:val="3"/>
        </w:numPr>
        <w:spacing w:after="120" w:lineRule="auto"/>
        <w:ind w:left="2520" w:hanging="180"/>
        <w:rPr>
          <w:sz w:val="20"/>
          <w:szCs w:val="20"/>
          <w:vertAlign w:val="baseline"/>
        </w:rPr>
      </w:pPr>
      <w:r w:rsidDel="00000000" w:rsidR="00000000" w:rsidRPr="00000000">
        <w:rPr>
          <w:sz w:val="20"/>
          <w:szCs w:val="20"/>
          <w:vertAlign w:val="baseline"/>
          <w:rtl w:val="0"/>
        </w:rPr>
        <w:t xml:space="preserve">Additional information or instructions for Monash University</w:t>
      </w:r>
      <w:r w:rsidDel="00000000" w:rsidR="00000000" w:rsidRPr="00000000">
        <w:rPr>
          <w:sz w:val="20"/>
          <w:szCs w:val="20"/>
          <w:rtl w:val="0"/>
        </w:rPr>
        <w:t xml:space="preserve"> (optional)</w:t>
      </w:r>
      <w:r w:rsidDel="00000000" w:rsidR="00000000" w:rsidRPr="00000000">
        <w:rPr>
          <w:rtl w:val="0"/>
        </w:rPr>
      </w:r>
    </w:p>
    <w:p w:rsidR="00000000" w:rsidDel="00000000" w:rsidP="00000000" w:rsidRDefault="00000000" w:rsidRPr="00000000" w14:paraId="00000022">
      <w:pPr>
        <w:numPr>
          <w:ilvl w:val="0"/>
          <w:numId w:val="3"/>
        </w:numPr>
        <w:spacing w:after="120" w:lineRule="auto"/>
        <w:ind w:left="1080" w:hanging="360"/>
        <w:rPr>
          <w:sz w:val="20"/>
          <w:szCs w:val="20"/>
          <w:vertAlign w:val="baseline"/>
        </w:rPr>
      </w:pPr>
      <w:r w:rsidDel="00000000" w:rsidR="00000000" w:rsidRPr="00000000">
        <w:rPr>
          <w:sz w:val="20"/>
          <w:szCs w:val="20"/>
          <w:vertAlign w:val="baseline"/>
          <w:rtl w:val="0"/>
        </w:rPr>
        <w:t xml:space="preserve">System automatically creates a help desk ticket and </w:t>
      </w:r>
      <w:r w:rsidDel="00000000" w:rsidR="00000000" w:rsidRPr="00000000">
        <w:rPr>
          <w:sz w:val="20"/>
          <w:szCs w:val="20"/>
          <w:rtl w:val="0"/>
        </w:rPr>
        <w:t xml:space="preserve">sends an automatic</w:t>
      </w:r>
      <w:r w:rsidDel="00000000" w:rsidR="00000000" w:rsidRPr="00000000">
        <w:rPr>
          <w:sz w:val="20"/>
          <w:szCs w:val="20"/>
          <w:vertAlign w:val="baseline"/>
          <w:rtl w:val="0"/>
        </w:rPr>
        <w:t xml:space="preserve"> email to </w:t>
      </w:r>
      <w:r w:rsidDel="00000000" w:rsidR="00000000" w:rsidRPr="00000000">
        <w:rPr>
          <w:sz w:val="20"/>
          <w:szCs w:val="20"/>
          <w:rtl w:val="0"/>
        </w:rPr>
        <w:t xml:space="preserve">the requester</w:t>
      </w:r>
      <w:r w:rsidDel="00000000" w:rsidR="00000000" w:rsidRPr="00000000">
        <w:rPr>
          <w:sz w:val="20"/>
          <w:szCs w:val="20"/>
          <w:vertAlign w:val="baseline"/>
          <w:rtl w:val="0"/>
        </w:rPr>
        <w:t xml:space="preserve"> to confirm receipt.</w:t>
      </w:r>
      <w:r w:rsidDel="00000000" w:rsidR="00000000" w:rsidRPr="00000000">
        <w:rPr>
          <w:rtl w:val="0"/>
        </w:rPr>
      </w:r>
    </w:p>
    <w:p w:rsidR="00000000" w:rsidDel="00000000" w:rsidP="00000000" w:rsidRDefault="00000000" w:rsidRPr="00000000" w14:paraId="00000023">
      <w:pPr>
        <w:numPr>
          <w:ilvl w:val="0"/>
          <w:numId w:val="3"/>
        </w:numPr>
        <w:spacing w:after="120" w:lineRule="auto"/>
        <w:ind w:left="1080" w:hanging="360"/>
        <w:rPr>
          <w:sz w:val="20"/>
          <w:szCs w:val="20"/>
          <w:vertAlign w:val="baseline"/>
        </w:rPr>
      </w:pPr>
      <w:r w:rsidDel="00000000" w:rsidR="00000000" w:rsidRPr="00000000">
        <w:rPr>
          <w:sz w:val="20"/>
          <w:szCs w:val="20"/>
          <w:rtl w:val="0"/>
        </w:rPr>
        <w:t xml:space="preserve">Monash SeRP Administrator acknowledges receipt of the ticket. </w:t>
      </w:r>
      <w:r w:rsidDel="00000000" w:rsidR="00000000" w:rsidRPr="00000000">
        <w:rPr>
          <w:rtl w:val="0"/>
        </w:rPr>
      </w:r>
    </w:p>
    <w:p w:rsidR="00000000" w:rsidDel="00000000" w:rsidP="00000000" w:rsidRDefault="00000000" w:rsidRPr="00000000" w14:paraId="00000024">
      <w:pPr>
        <w:numPr>
          <w:ilvl w:val="0"/>
          <w:numId w:val="3"/>
        </w:numPr>
        <w:spacing w:after="120" w:lineRule="auto"/>
        <w:ind w:left="1080" w:hanging="360"/>
        <w:rPr>
          <w:sz w:val="20"/>
          <w:szCs w:val="20"/>
          <w:vertAlign w:val="baseline"/>
        </w:rPr>
      </w:pPr>
      <w:r w:rsidDel="00000000" w:rsidR="00000000" w:rsidRPr="00000000">
        <w:rPr>
          <w:sz w:val="20"/>
          <w:szCs w:val="20"/>
          <w:vertAlign w:val="baseline"/>
          <w:rtl w:val="0"/>
        </w:rPr>
        <w:t xml:space="preserve">Monash SeRP Administrator reviews the </w:t>
      </w:r>
      <w:r w:rsidDel="00000000" w:rsidR="00000000" w:rsidRPr="00000000">
        <w:rPr>
          <w:sz w:val="20"/>
          <w:szCs w:val="20"/>
          <w:rtl w:val="0"/>
        </w:rPr>
        <w:t xml:space="preserve">request</w:t>
      </w:r>
      <w:r w:rsidDel="00000000" w:rsidR="00000000" w:rsidRPr="00000000">
        <w:rPr>
          <w:sz w:val="20"/>
          <w:szCs w:val="20"/>
          <w:vertAlign w:val="baseline"/>
          <w:rtl w:val="0"/>
        </w:rPr>
        <w:t xml:space="preserve"> a</w:t>
      </w:r>
      <w:r w:rsidDel="00000000" w:rsidR="00000000" w:rsidRPr="00000000">
        <w:rPr>
          <w:sz w:val="20"/>
          <w:szCs w:val="20"/>
          <w:rtl w:val="0"/>
        </w:rPr>
        <w:t xml:space="preserve">nd the spreadsheet. If there are errors/missing information, Monash SeRP Administration will reply to the ticket to resolve the issue.</w:t>
      </w:r>
      <w:r w:rsidDel="00000000" w:rsidR="00000000" w:rsidRPr="00000000">
        <w:rPr>
          <w:rtl w:val="0"/>
        </w:rPr>
      </w:r>
    </w:p>
    <w:p w:rsidR="00000000" w:rsidDel="00000000" w:rsidP="00000000" w:rsidRDefault="00000000" w:rsidRPr="00000000" w14:paraId="00000025">
      <w:pPr>
        <w:numPr>
          <w:ilvl w:val="0"/>
          <w:numId w:val="3"/>
        </w:numPr>
        <w:spacing w:after="120" w:lineRule="auto"/>
        <w:ind w:left="1080" w:hanging="360"/>
        <w:rPr>
          <w:sz w:val="20"/>
          <w:szCs w:val="20"/>
          <w:vertAlign w:val="baseline"/>
        </w:rPr>
      </w:pPr>
      <w:r w:rsidDel="00000000" w:rsidR="00000000" w:rsidRPr="00000000">
        <w:rPr>
          <w:sz w:val="20"/>
          <w:szCs w:val="20"/>
          <w:vertAlign w:val="baseline"/>
          <w:rtl w:val="0"/>
        </w:rPr>
        <w:t xml:space="preserve">Monash SeRP Administrator submits request to Monash eSolutions to create Monash affil</w:t>
      </w:r>
      <w:r w:rsidDel="00000000" w:rsidR="00000000" w:rsidRPr="00000000">
        <w:rPr>
          <w:sz w:val="20"/>
          <w:szCs w:val="20"/>
          <w:rtl w:val="0"/>
        </w:rPr>
        <w:t xml:space="preserve">iate </w:t>
      </w:r>
      <w:r w:rsidDel="00000000" w:rsidR="00000000" w:rsidRPr="00000000">
        <w:rPr>
          <w:sz w:val="20"/>
          <w:szCs w:val="20"/>
          <w:vertAlign w:val="baseline"/>
          <w:rtl w:val="0"/>
        </w:rPr>
        <w:t xml:space="preserve">account(s) (internal Monash process)</w:t>
      </w:r>
    </w:p>
    <w:p w:rsidR="00000000" w:rsidDel="00000000" w:rsidP="00000000" w:rsidRDefault="00000000" w:rsidRPr="00000000" w14:paraId="00000026">
      <w:pPr>
        <w:numPr>
          <w:ilvl w:val="0"/>
          <w:numId w:val="3"/>
        </w:numPr>
        <w:spacing w:after="120" w:lineRule="auto"/>
        <w:ind w:left="1080" w:hanging="360"/>
        <w:rPr>
          <w:b w:val="0"/>
          <w:sz w:val="20"/>
          <w:szCs w:val="20"/>
          <w:vertAlign w:val="baseline"/>
        </w:rPr>
      </w:pPr>
      <w:r w:rsidDel="00000000" w:rsidR="00000000" w:rsidRPr="00000000">
        <w:rPr>
          <w:sz w:val="20"/>
          <w:szCs w:val="20"/>
          <w:rtl w:val="0"/>
        </w:rPr>
        <w:t xml:space="preserve">Monash </w:t>
      </w:r>
      <w:r w:rsidDel="00000000" w:rsidR="00000000" w:rsidRPr="00000000">
        <w:rPr>
          <w:sz w:val="20"/>
          <w:szCs w:val="20"/>
          <w:vertAlign w:val="baseline"/>
          <w:rtl w:val="0"/>
        </w:rPr>
        <w:t xml:space="preserve">eSolutions sends notification email to Monash SeRP Administrator when accounts are created (approx. 1-2 business days)</w:t>
      </w:r>
    </w:p>
    <w:p w:rsidR="00000000" w:rsidDel="00000000" w:rsidP="00000000" w:rsidRDefault="00000000" w:rsidRPr="00000000" w14:paraId="00000027">
      <w:pPr>
        <w:numPr>
          <w:ilvl w:val="0"/>
          <w:numId w:val="3"/>
        </w:numPr>
        <w:spacing w:after="120" w:lineRule="auto"/>
        <w:ind w:left="1080" w:hanging="360"/>
        <w:rPr>
          <w:b w:val="0"/>
          <w:sz w:val="20"/>
          <w:szCs w:val="20"/>
        </w:rPr>
      </w:pPr>
      <w:r w:rsidDel="00000000" w:rsidR="00000000" w:rsidRPr="00000000">
        <w:rPr>
          <w:sz w:val="20"/>
          <w:szCs w:val="20"/>
          <w:rtl w:val="0"/>
        </w:rPr>
        <w:t xml:space="preserve">Monash SeRP Administrator creates the account in SeRP</w:t>
      </w:r>
      <w:r w:rsidDel="00000000" w:rsidR="00000000" w:rsidRPr="00000000">
        <w:rPr>
          <w:rtl w:val="0"/>
        </w:rPr>
      </w:r>
    </w:p>
    <w:p w:rsidR="00000000" w:rsidDel="00000000" w:rsidP="00000000" w:rsidRDefault="00000000" w:rsidRPr="00000000" w14:paraId="00000028">
      <w:pPr>
        <w:numPr>
          <w:ilvl w:val="0"/>
          <w:numId w:val="3"/>
        </w:numPr>
        <w:spacing w:after="120" w:lineRule="auto"/>
        <w:ind w:left="1080" w:hanging="360"/>
        <w:rPr>
          <w:b w:val="0"/>
          <w:sz w:val="20"/>
          <w:szCs w:val="20"/>
          <w:vertAlign w:val="baseline"/>
        </w:rPr>
      </w:pPr>
      <w:r w:rsidDel="00000000" w:rsidR="00000000" w:rsidRPr="00000000">
        <w:rPr>
          <w:sz w:val="20"/>
          <w:szCs w:val="20"/>
          <w:vertAlign w:val="baseline"/>
          <w:rtl w:val="0"/>
        </w:rPr>
        <w:t xml:space="preserve">Monash SeRP Administrator updates spreadsheet for each user:</w:t>
      </w:r>
    </w:p>
    <w:p w:rsidR="00000000" w:rsidDel="00000000" w:rsidP="00000000" w:rsidRDefault="00000000" w:rsidRPr="00000000" w14:paraId="00000029">
      <w:pPr>
        <w:numPr>
          <w:ilvl w:val="1"/>
          <w:numId w:val="3"/>
        </w:numPr>
        <w:spacing w:after="120" w:lineRule="auto"/>
        <w:ind w:left="1800" w:hanging="360"/>
        <w:rPr>
          <w:sz w:val="20"/>
          <w:szCs w:val="20"/>
          <w:vertAlign w:val="baseline"/>
        </w:rPr>
      </w:pPr>
      <w:r w:rsidDel="00000000" w:rsidR="00000000" w:rsidRPr="00000000">
        <w:rPr>
          <w:sz w:val="20"/>
          <w:szCs w:val="20"/>
          <w:vertAlign w:val="baseline"/>
          <w:rtl w:val="0"/>
        </w:rPr>
        <w:t xml:space="preserve">Status – Created</w:t>
      </w:r>
    </w:p>
    <w:p w:rsidR="00000000" w:rsidDel="00000000" w:rsidP="00000000" w:rsidRDefault="00000000" w:rsidRPr="00000000" w14:paraId="0000002A">
      <w:pPr>
        <w:numPr>
          <w:ilvl w:val="1"/>
          <w:numId w:val="3"/>
        </w:numPr>
        <w:spacing w:after="120" w:lineRule="auto"/>
        <w:ind w:left="1800" w:hanging="360"/>
        <w:rPr>
          <w:sz w:val="20"/>
          <w:szCs w:val="20"/>
          <w:vertAlign w:val="baseline"/>
        </w:rPr>
      </w:pPr>
      <w:r w:rsidDel="00000000" w:rsidR="00000000" w:rsidRPr="00000000">
        <w:rPr>
          <w:sz w:val="20"/>
          <w:szCs w:val="20"/>
          <w:vertAlign w:val="baseline"/>
          <w:rtl w:val="0"/>
        </w:rPr>
        <w:t xml:space="preserve">Expiry date (set to next June or December expiry period, at least 6 months)</w:t>
      </w:r>
      <w:r w:rsidDel="00000000" w:rsidR="00000000" w:rsidRPr="00000000">
        <w:rPr>
          <w:rtl w:val="0"/>
        </w:rPr>
      </w:r>
    </w:p>
    <w:p w:rsidR="00000000" w:rsidDel="00000000" w:rsidP="00000000" w:rsidRDefault="00000000" w:rsidRPr="00000000" w14:paraId="0000002B">
      <w:pPr>
        <w:numPr>
          <w:ilvl w:val="0"/>
          <w:numId w:val="3"/>
        </w:numPr>
        <w:spacing w:after="120" w:lineRule="auto"/>
        <w:ind w:left="1080" w:hanging="360"/>
        <w:rPr>
          <w:b w:val="0"/>
          <w:sz w:val="20"/>
          <w:szCs w:val="20"/>
        </w:rPr>
      </w:pPr>
      <w:r w:rsidDel="00000000" w:rsidR="00000000" w:rsidRPr="00000000">
        <w:rPr>
          <w:sz w:val="20"/>
          <w:szCs w:val="20"/>
          <w:rtl w:val="0"/>
        </w:rPr>
        <w:t xml:space="preserve">Monash SeRP Administrator sends Monash affiliate account activation email directly to the user. Each Partner  institution will have a template for the email, see table below. Where a Partner template is not available, use the following default text:</w:t>
      </w:r>
    </w:p>
    <w:p w:rsidR="00000000" w:rsidDel="00000000" w:rsidP="00000000" w:rsidRDefault="00000000" w:rsidRPr="00000000" w14:paraId="0000002C">
      <w:pPr>
        <w:spacing w:after="120" w:lineRule="auto"/>
        <w:ind w:firstLine="1440"/>
        <w:rPr>
          <w:i w:val="1"/>
          <w:sz w:val="20"/>
          <w:szCs w:val="20"/>
        </w:rPr>
      </w:pPr>
      <w:r w:rsidDel="00000000" w:rsidR="00000000" w:rsidRPr="00000000">
        <w:rPr>
          <w:i w:val="1"/>
          <w:sz w:val="20"/>
          <w:szCs w:val="20"/>
          <w:rtl w:val="0"/>
        </w:rPr>
        <w:t xml:space="preserve">Dear &lt;Name of end user&gt;</w:t>
      </w:r>
    </w:p>
    <w:p w:rsidR="00000000" w:rsidDel="00000000" w:rsidP="00000000" w:rsidRDefault="00000000" w:rsidRPr="00000000" w14:paraId="0000002D">
      <w:pPr>
        <w:spacing w:after="120" w:lineRule="auto"/>
        <w:ind w:left="1800" w:firstLine="0"/>
        <w:rPr>
          <w:i w:val="1"/>
          <w:sz w:val="20"/>
          <w:szCs w:val="20"/>
        </w:rPr>
      </w:pPr>
      <w:r w:rsidDel="00000000" w:rsidR="00000000" w:rsidRPr="00000000">
        <w:rPr>
          <w:i w:val="1"/>
          <w:sz w:val="20"/>
          <w:szCs w:val="20"/>
          <w:rtl w:val="0"/>
        </w:rPr>
        <w:t xml:space="preserve">Your Monash account has been created and now requires you to activate the account. Please follow the steps in the attached “Getting Started” document  to activate your account and access Monash SeRP. </w:t>
      </w:r>
    </w:p>
    <w:p w:rsidR="00000000" w:rsidDel="00000000" w:rsidP="00000000" w:rsidRDefault="00000000" w:rsidRPr="00000000" w14:paraId="0000002E">
      <w:pPr>
        <w:spacing w:after="120" w:lineRule="auto"/>
        <w:ind w:left="1800" w:firstLine="0"/>
        <w:rPr>
          <w:i w:val="1"/>
          <w:sz w:val="20"/>
          <w:szCs w:val="20"/>
        </w:rPr>
      </w:pPr>
      <w:r w:rsidDel="00000000" w:rsidR="00000000" w:rsidRPr="00000000">
        <w:rPr>
          <w:rtl w:val="0"/>
        </w:rPr>
      </w:r>
    </w:p>
    <w:p w:rsidR="00000000" w:rsidDel="00000000" w:rsidP="00000000" w:rsidRDefault="00000000" w:rsidRPr="00000000" w14:paraId="0000002F">
      <w:pPr>
        <w:spacing w:after="120" w:lineRule="auto"/>
        <w:ind w:left="1800" w:firstLine="0"/>
        <w:rPr>
          <w:i w:val="1"/>
          <w:sz w:val="20"/>
          <w:szCs w:val="20"/>
          <w:highlight w:val="yellow"/>
        </w:rPr>
      </w:pPr>
      <w:r w:rsidDel="00000000" w:rsidR="00000000" w:rsidRPr="00000000">
        <w:rPr>
          <w:i w:val="1"/>
          <w:sz w:val="20"/>
          <w:szCs w:val="20"/>
          <w:rtl w:val="0"/>
        </w:rPr>
        <w:t xml:space="preserve">Should you have any questions or encounter any problems during this process, please email Monash safehaven on Safehavens@monash.edu and quote the eticket number &lt;Add eticket number&gt;</w:t>
      </w:r>
      <w:r w:rsidDel="00000000" w:rsidR="00000000" w:rsidRPr="00000000">
        <w:rPr>
          <w:rtl w:val="0"/>
        </w:rPr>
      </w:r>
    </w:p>
    <w:p w:rsidR="00000000" w:rsidDel="00000000" w:rsidP="00000000" w:rsidRDefault="00000000" w:rsidRPr="00000000" w14:paraId="00000030">
      <w:pPr>
        <w:spacing w:after="120" w:lineRule="auto"/>
        <w:ind w:left="0" w:firstLine="0"/>
        <w:rPr>
          <w:sz w:val="20"/>
          <w:szCs w:val="20"/>
          <w:highlight w:val="yellow"/>
        </w:rPr>
      </w:pPr>
      <w:r w:rsidDel="00000000" w:rsidR="00000000" w:rsidRPr="00000000">
        <w:rPr>
          <w:rtl w:val="0"/>
        </w:rPr>
      </w:r>
    </w:p>
    <w:p w:rsidR="00000000" w:rsidDel="00000000" w:rsidP="00000000" w:rsidRDefault="00000000" w:rsidRPr="00000000" w14:paraId="00000031">
      <w:pPr>
        <w:numPr>
          <w:ilvl w:val="0"/>
          <w:numId w:val="3"/>
        </w:numPr>
        <w:spacing w:after="120" w:lineRule="auto"/>
        <w:ind w:left="1080" w:hanging="360"/>
        <w:rPr>
          <w:sz w:val="20"/>
          <w:szCs w:val="20"/>
        </w:rPr>
      </w:pPr>
      <w:r w:rsidDel="00000000" w:rsidR="00000000" w:rsidRPr="00000000">
        <w:rPr>
          <w:sz w:val="20"/>
          <w:szCs w:val="20"/>
          <w:rtl w:val="0"/>
        </w:rPr>
        <w:t xml:space="preserve">Monash SeRP Administrator notifies the Partner institution that accounts have been created (via ticket)</w:t>
      </w:r>
    </w:p>
    <w:p w:rsidR="00000000" w:rsidDel="00000000" w:rsidP="00000000" w:rsidRDefault="00000000" w:rsidRPr="00000000" w14:paraId="00000032">
      <w:pPr>
        <w:numPr>
          <w:ilvl w:val="0"/>
          <w:numId w:val="3"/>
        </w:numPr>
        <w:spacing w:after="120" w:lineRule="auto"/>
        <w:ind w:left="1080" w:hanging="360"/>
        <w:rPr>
          <w:sz w:val="20"/>
          <w:szCs w:val="20"/>
          <w:vertAlign w:val="baseline"/>
        </w:rPr>
      </w:pPr>
      <w:r w:rsidDel="00000000" w:rsidR="00000000" w:rsidRPr="00000000">
        <w:rPr>
          <w:sz w:val="20"/>
          <w:szCs w:val="20"/>
          <w:vertAlign w:val="baseline"/>
          <w:rtl w:val="0"/>
        </w:rPr>
        <w:t xml:space="preserve">Safehavens ticket is closed</w:t>
      </w:r>
      <w:r w:rsidDel="00000000" w:rsidR="00000000" w:rsidRPr="00000000">
        <w:rPr>
          <w:rtl w:val="0"/>
        </w:rPr>
      </w:r>
    </w:p>
    <w:p w:rsidR="00000000" w:rsidDel="00000000" w:rsidP="00000000" w:rsidRDefault="00000000" w:rsidRPr="00000000" w14:paraId="00000033">
      <w:pPr>
        <w:numPr>
          <w:ilvl w:val="0"/>
          <w:numId w:val="3"/>
        </w:numPr>
        <w:spacing w:after="120" w:lineRule="auto"/>
        <w:ind w:left="1080" w:hanging="360"/>
        <w:rPr>
          <w:sz w:val="20"/>
          <w:szCs w:val="20"/>
          <w:u w:val="none"/>
        </w:rPr>
      </w:pPr>
      <w:r w:rsidDel="00000000" w:rsidR="00000000" w:rsidRPr="00000000">
        <w:rPr>
          <w:sz w:val="20"/>
          <w:szCs w:val="20"/>
          <w:rtl w:val="0"/>
        </w:rPr>
        <w:t xml:space="preserve">Partner  institutions can reply to the ticket to re-open the request, if any error/missing information is found. </w:t>
      </w:r>
    </w:p>
    <w:p w:rsidR="00000000" w:rsidDel="00000000" w:rsidP="00000000" w:rsidRDefault="00000000" w:rsidRPr="00000000" w14:paraId="00000034">
      <w:pPr>
        <w:spacing w:after="120" w:lineRule="auto"/>
        <w:ind w:left="0" w:firstLine="0"/>
        <w:rPr>
          <w:sz w:val="20"/>
          <w:szCs w:val="20"/>
          <w:vertAlign w:val="baseline"/>
        </w:rPr>
      </w:pPr>
      <w:r w:rsidDel="00000000" w:rsidR="00000000" w:rsidRPr="00000000">
        <w:rPr>
          <w:rtl w:val="0"/>
        </w:rPr>
      </w:r>
    </w:p>
    <w:p w:rsidR="00000000" w:rsidDel="00000000" w:rsidP="00000000" w:rsidRDefault="00000000" w:rsidRPr="00000000" w14:paraId="00000035">
      <w:pPr>
        <w:spacing w:after="120" w:lineRule="auto"/>
        <w:ind w:left="0" w:firstLine="0"/>
        <w:rPr>
          <w:sz w:val="20"/>
          <w:szCs w:val="20"/>
        </w:rPr>
      </w:pPr>
      <w:r w:rsidDel="00000000" w:rsidR="00000000" w:rsidRPr="00000000">
        <w:rPr>
          <w:rtl w:val="0"/>
        </w:rPr>
      </w:r>
    </w:p>
    <w:p w:rsidR="00000000" w:rsidDel="00000000" w:rsidP="00000000" w:rsidRDefault="00000000" w:rsidRPr="00000000" w14:paraId="00000036">
      <w:pPr>
        <w:spacing w:after="120" w:lineRule="auto"/>
        <w:ind w:left="0" w:firstLine="0"/>
        <w:rPr>
          <w:b w:val="1"/>
          <w:sz w:val="20"/>
          <w:szCs w:val="20"/>
        </w:rPr>
      </w:pPr>
      <w:r w:rsidDel="00000000" w:rsidR="00000000" w:rsidRPr="00000000">
        <w:rPr>
          <w:b w:val="1"/>
          <w:sz w:val="20"/>
          <w:szCs w:val="20"/>
          <w:rtl w:val="0"/>
        </w:rPr>
        <w:t xml:space="preserve">Email template</w:t>
      </w:r>
    </w:p>
    <w:p w:rsidR="00000000" w:rsidDel="00000000" w:rsidP="00000000" w:rsidRDefault="00000000" w:rsidRPr="00000000" w14:paraId="00000037">
      <w:pPr>
        <w:spacing w:after="120" w:lineRule="auto"/>
        <w:ind w:left="0" w:firstLine="0"/>
        <w:rPr>
          <w:sz w:val="20"/>
          <w:szCs w:val="20"/>
        </w:rPr>
      </w:pPr>
      <w:r w:rsidDel="00000000" w:rsidR="00000000" w:rsidRPr="00000000">
        <w:rPr>
          <w:sz w:val="20"/>
          <w:szCs w:val="20"/>
          <w:rtl w:val="0"/>
        </w:rPr>
        <w:t xml:space="preserve">Use the following partner templates, if no template is available for the partner, use the standard template, in step 13, above. </w:t>
      </w:r>
    </w:p>
    <w:p w:rsidR="00000000" w:rsidDel="00000000" w:rsidP="00000000" w:rsidRDefault="00000000" w:rsidRPr="00000000" w14:paraId="00000038">
      <w:pPr>
        <w:spacing w:after="120" w:lineRule="auto"/>
        <w:ind w:left="0" w:firstLine="0"/>
        <w:rPr>
          <w:sz w:val="20"/>
          <w:szCs w:val="2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860"/>
        <w:gridCol w:w="6240"/>
        <w:tblGridChange w:id="0">
          <w:tblGrid>
            <w:gridCol w:w="1245"/>
            <w:gridCol w:w="186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When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Email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DPAU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accounts have been raised by dpau@unsw.edu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hd w:fill="ffffff" w:val="clear"/>
              <w:spacing w:after="220" w:before="220" w:lineRule="auto"/>
              <w:ind w:firstLine="720"/>
              <w:rPr>
                <w:rFonts w:ascii="Calibri" w:cs="Calibri" w:eastAsia="Calibri" w:hAnsi="Calibri"/>
                <w:color w:val="222222"/>
              </w:rPr>
            </w:pPr>
            <w:r w:rsidDel="00000000" w:rsidR="00000000" w:rsidRPr="00000000">
              <w:rPr>
                <w:rFonts w:ascii="Calibri" w:cs="Calibri" w:eastAsia="Calibri" w:hAnsi="Calibri"/>
                <w:color w:val="222222"/>
                <w:rtl w:val="0"/>
              </w:rPr>
              <w:t xml:space="preserve">Dear &lt;Name of end user&gt;,</w:t>
            </w:r>
          </w:p>
          <w:p w:rsidR="00000000" w:rsidDel="00000000" w:rsidP="00000000" w:rsidRDefault="00000000" w:rsidRPr="00000000" w14:paraId="0000003F">
            <w:pPr>
              <w:widowControl w:val="0"/>
              <w:shd w:fill="ffffff" w:val="clear"/>
              <w:spacing w:after="220" w:before="220" w:lineRule="auto"/>
              <w:ind w:firstLine="720"/>
              <w:rPr>
                <w:rFonts w:ascii="Calibri" w:cs="Calibri" w:eastAsia="Calibri" w:hAnsi="Calibri"/>
                <w:color w:val="222222"/>
              </w:rPr>
            </w:pPr>
            <w:r w:rsidDel="00000000" w:rsidR="00000000" w:rsidRPr="00000000">
              <w:rPr>
                <w:rFonts w:ascii="Calibri" w:cs="Calibri" w:eastAsia="Calibri" w:hAnsi="Calibri"/>
                <w:color w:val="222222"/>
                <w:rtl w:val="0"/>
              </w:rPr>
              <w:t xml:space="preserve">Your DPAU account has been created and now requires you to activate the account.</w:t>
            </w:r>
          </w:p>
          <w:p w:rsidR="00000000" w:rsidDel="00000000" w:rsidP="00000000" w:rsidRDefault="00000000" w:rsidRPr="00000000" w14:paraId="00000040">
            <w:pPr>
              <w:widowControl w:val="0"/>
              <w:shd w:fill="ffffff" w:val="clear"/>
              <w:spacing w:after="220" w:before="220" w:lineRule="auto"/>
              <w:ind w:firstLine="720"/>
              <w:rPr>
                <w:rFonts w:ascii="Calibri" w:cs="Calibri" w:eastAsia="Calibri" w:hAnsi="Calibri"/>
                <w:color w:val="222222"/>
              </w:rPr>
            </w:pPr>
            <w:r w:rsidDel="00000000" w:rsidR="00000000" w:rsidRPr="00000000">
              <w:rPr>
                <w:rFonts w:ascii="Calibri" w:cs="Calibri" w:eastAsia="Calibri" w:hAnsi="Calibri"/>
                <w:color w:val="222222"/>
                <w:rtl w:val="0"/>
              </w:rPr>
              <w:t xml:space="preserve">Please follow the steps in</w:t>
            </w:r>
            <w:hyperlink r:id="rId10">
              <w:r w:rsidDel="00000000" w:rsidR="00000000" w:rsidRPr="00000000">
                <w:rPr>
                  <w:rFonts w:ascii="Calibri" w:cs="Calibri" w:eastAsia="Calibri" w:hAnsi="Calibri"/>
                  <w:color w:val="222222"/>
                  <w:rtl w:val="0"/>
                </w:rPr>
                <w:t xml:space="preserve"> </w:t>
              </w:r>
            </w:hyperlink>
            <w:hyperlink r:id="rId11">
              <w:r w:rsidDel="00000000" w:rsidR="00000000" w:rsidRPr="00000000">
                <w:rPr>
                  <w:rFonts w:ascii="Calibri" w:cs="Calibri" w:eastAsia="Calibri" w:hAnsi="Calibri"/>
                  <w:color w:val="6888c9"/>
                  <w:u w:val="single"/>
                  <w:rtl w:val="0"/>
                </w:rPr>
                <w:t xml:space="preserve">DPAU Account Activation Guides</w:t>
              </w:r>
            </w:hyperlink>
            <w:r w:rsidDel="00000000" w:rsidR="00000000" w:rsidRPr="00000000">
              <w:rPr>
                <w:rFonts w:ascii="Calibri" w:cs="Calibri" w:eastAsia="Calibri" w:hAnsi="Calibri"/>
                <w:color w:val="222222"/>
                <w:rtl w:val="0"/>
              </w:rPr>
              <w:t xml:space="preserve"> and</w:t>
            </w:r>
            <w:hyperlink r:id="rId12">
              <w:r w:rsidDel="00000000" w:rsidR="00000000" w:rsidRPr="00000000">
                <w:rPr>
                  <w:rFonts w:ascii="Calibri" w:cs="Calibri" w:eastAsia="Calibri" w:hAnsi="Calibri"/>
                  <w:color w:val="222222"/>
                  <w:rtl w:val="0"/>
                </w:rPr>
                <w:t xml:space="preserve"> </w:t>
              </w:r>
            </w:hyperlink>
            <w:hyperlink r:id="rId13">
              <w:r w:rsidDel="00000000" w:rsidR="00000000" w:rsidRPr="00000000">
                <w:rPr>
                  <w:rFonts w:ascii="Calibri" w:cs="Calibri" w:eastAsia="Calibri" w:hAnsi="Calibri"/>
                  <w:color w:val="6888c9"/>
                  <w:u w:val="single"/>
                  <w:rtl w:val="0"/>
                </w:rPr>
                <w:t xml:space="preserve">DPAU Analysis Environment User Guides</w:t>
              </w:r>
            </w:hyperlink>
            <w:r w:rsidDel="00000000" w:rsidR="00000000" w:rsidRPr="00000000">
              <w:rPr>
                <w:rFonts w:ascii="Calibri" w:cs="Calibri" w:eastAsia="Calibri" w:hAnsi="Calibri"/>
                <w:color w:val="222222"/>
                <w:rtl w:val="0"/>
              </w:rPr>
              <w:t xml:space="preserve"> to activate your account and access the Analysis Environment.</w:t>
            </w:r>
          </w:p>
          <w:p w:rsidR="00000000" w:rsidDel="00000000" w:rsidP="00000000" w:rsidRDefault="00000000" w:rsidRPr="00000000" w14:paraId="00000041">
            <w:pPr>
              <w:widowControl w:val="0"/>
              <w:shd w:fill="ffffff" w:val="clear"/>
              <w:spacing w:after="220" w:before="220" w:lineRule="auto"/>
              <w:ind w:firstLine="720"/>
              <w:rPr>
                <w:rFonts w:ascii="Calibri" w:cs="Calibri" w:eastAsia="Calibri" w:hAnsi="Calibri"/>
                <w:color w:val="222222"/>
              </w:rPr>
            </w:pPr>
            <w:r w:rsidDel="00000000" w:rsidR="00000000" w:rsidRPr="00000000">
              <w:rPr>
                <w:rFonts w:ascii="Calibri" w:cs="Calibri" w:eastAsia="Calibri" w:hAnsi="Calibri"/>
                <w:color w:val="222222"/>
                <w:rtl w:val="0"/>
              </w:rPr>
              <w:t xml:space="preserve">We recommend you download the</w:t>
            </w:r>
            <w:hyperlink r:id="rId14">
              <w:r w:rsidDel="00000000" w:rsidR="00000000" w:rsidRPr="00000000">
                <w:rPr>
                  <w:rFonts w:ascii="Calibri" w:cs="Calibri" w:eastAsia="Calibri" w:hAnsi="Calibri"/>
                  <w:color w:val="222222"/>
                  <w:rtl w:val="0"/>
                </w:rPr>
                <w:t xml:space="preserve"> </w:t>
              </w:r>
            </w:hyperlink>
            <w:hyperlink r:id="rId15">
              <w:r w:rsidDel="00000000" w:rsidR="00000000" w:rsidRPr="00000000">
                <w:rPr>
                  <w:rFonts w:ascii="Calibri" w:cs="Calibri" w:eastAsia="Calibri" w:hAnsi="Calibri"/>
                  <w:color w:val="6888c9"/>
                  <w:u w:val="single"/>
                  <w:rtl w:val="0"/>
                </w:rPr>
                <w:t xml:space="preserve">DPAU Analysis Environment Cheat Sheet</w:t>
              </w:r>
            </w:hyperlink>
            <w:r w:rsidDel="00000000" w:rsidR="00000000" w:rsidRPr="00000000">
              <w:rPr>
                <w:rFonts w:ascii="Calibri" w:cs="Calibri" w:eastAsia="Calibri" w:hAnsi="Calibri"/>
                <w:color w:val="222222"/>
                <w:rtl w:val="0"/>
              </w:rPr>
              <w:t xml:space="preserve"> and save it on your desktop for future references.</w:t>
            </w:r>
          </w:p>
          <w:p w:rsidR="00000000" w:rsidDel="00000000" w:rsidP="00000000" w:rsidRDefault="00000000" w:rsidRPr="00000000" w14:paraId="00000042">
            <w:pPr>
              <w:widowControl w:val="0"/>
              <w:shd w:fill="ffffff" w:val="clear"/>
              <w:spacing w:after="220" w:before="220" w:lineRule="auto"/>
              <w:ind w:firstLine="720"/>
              <w:rPr>
                <w:rFonts w:ascii="Calibri" w:cs="Calibri" w:eastAsia="Calibri" w:hAnsi="Calibri"/>
                <w:color w:val="222222"/>
              </w:rPr>
            </w:pPr>
            <w:r w:rsidDel="00000000" w:rsidR="00000000" w:rsidRPr="00000000">
              <w:rPr>
                <w:rFonts w:ascii="Calibri" w:cs="Calibri" w:eastAsia="Calibri" w:hAnsi="Calibri"/>
                <w:color w:val="222222"/>
                <w:rtl w:val="0"/>
              </w:rPr>
              <w:t xml:space="preserve">If you experience any troubles activating or accessing your account, please contact Monash SeRP support on </w:t>
            </w:r>
            <w:r w:rsidDel="00000000" w:rsidR="00000000" w:rsidRPr="00000000">
              <w:rPr>
                <w:rFonts w:ascii="Calibri" w:cs="Calibri" w:eastAsia="Calibri" w:hAnsi="Calibri"/>
                <w:color w:val="6888c9"/>
                <w:u w:val="single"/>
                <w:rtl w:val="0"/>
              </w:rPr>
              <w:t xml:space="preserve">safehavens@monash.edu</w:t>
            </w:r>
            <w:r w:rsidDel="00000000" w:rsidR="00000000" w:rsidRPr="00000000">
              <w:rPr>
                <w:rFonts w:ascii="Calibri" w:cs="Calibri" w:eastAsia="Calibri" w:hAnsi="Calibri"/>
                <w:color w:val="222222"/>
                <w:rtl w:val="0"/>
              </w:rPr>
              <w:t xml:space="preserve"> and quote the eticket number &lt;Add eticket number&gt;. For any other questions and/or issues, please contact DPAU on </w:t>
            </w:r>
            <w:r w:rsidDel="00000000" w:rsidR="00000000" w:rsidRPr="00000000">
              <w:rPr>
                <w:rFonts w:ascii="Calibri" w:cs="Calibri" w:eastAsia="Calibri" w:hAnsi="Calibri"/>
                <w:color w:val="6888c9"/>
                <w:u w:val="single"/>
                <w:rtl w:val="0"/>
              </w:rPr>
              <w:t xml:space="preserve">dpau@unsw.edu.au</w:t>
            </w:r>
            <w:r w:rsidDel="00000000" w:rsidR="00000000" w:rsidRPr="00000000">
              <w:rPr>
                <w:rFonts w:ascii="Calibri" w:cs="Calibri" w:eastAsia="Calibri" w:hAnsi="Calibri"/>
                <w:color w:val="222222"/>
                <w:rtl w:val="0"/>
              </w:rPr>
              <w:t xml:space="preserve"> and quote your project ID, project name and username.</w:t>
            </w:r>
          </w:p>
          <w:p w:rsidR="00000000" w:rsidDel="00000000" w:rsidP="00000000" w:rsidRDefault="00000000" w:rsidRPr="00000000" w14:paraId="00000043">
            <w:pPr>
              <w:widowControl w:val="0"/>
              <w:shd w:fill="ffffff" w:val="clear"/>
              <w:ind w:firstLine="720"/>
              <w:rPr>
                <w:color w:val="222222"/>
                <w:sz w:val="20"/>
                <w:szCs w:val="20"/>
              </w:rPr>
            </w:pPr>
            <w:r w:rsidDel="00000000" w:rsidR="00000000" w:rsidRPr="00000000">
              <w:rPr>
                <w:rtl w:val="0"/>
              </w:rPr>
            </w:r>
          </w:p>
        </w:tc>
      </w:tr>
    </w:tbl>
    <w:p w:rsidR="00000000" w:rsidDel="00000000" w:rsidP="00000000" w:rsidRDefault="00000000" w:rsidRPr="00000000" w14:paraId="00000044">
      <w:pPr>
        <w:spacing w:after="120" w:lineRule="auto"/>
        <w:ind w:left="0" w:firstLine="0"/>
        <w:rPr>
          <w:sz w:val="20"/>
          <w:szCs w:val="20"/>
        </w:rPr>
      </w:pPr>
      <w:r w:rsidDel="00000000" w:rsidR="00000000" w:rsidRPr="00000000">
        <w:rPr>
          <w:rtl w:val="0"/>
        </w:rPr>
      </w:r>
    </w:p>
    <w:p w:rsidR="00000000" w:rsidDel="00000000" w:rsidP="00000000" w:rsidRDefault="00000000" w:rsidRPr="00000000" w14:paraId="00000045">
      <w:pPr>
        <w:spacing w:after="120" w:lineRule="auto"/>
        <w:ind w:left="0" w:firstLine="0"/>
        <w:rPr>
          <w:sz w:val="20"/>
          <w:szCs w:val="20"/>
        </w:rPr>
      </w:pPr>
      <w:r w:rsidDel="00000000" w:rsidR="00000000" w:rsidRPr="00000000">
        <w:rPr>
          <w:rtl w:val="0"/>
        </w:rPr>
      </w:r>
    </w:p>
    <w:p w:rsidR="00000000" w:rsidDel="00000000" w:rsidP="00000000" w:rsidRDefault="00000000" w:rsidRPr="00000000" w14:paraId="00000046">
      <w:pPr>
        <w:spacing w:after="120" w:lineRule="auto"/>
        <w:ind w:left="0" w:firstLine="0"/>
        <w:rPr>
          <w:sz w:val="20"/>
          <w:szCs w:val="20"/>
        </w:rPr>
      </w:pPr>
      <w:r w:rsidDel="00000000" w:rsidR="00000000" w:rsidRPr="00000000">
        <w:rPr>
          <w:rtl w:val="0"/>
        </w:rPr>
      </w:r>
    </w:p>
    <w:p w:rsidR="00000000" w:rsidDel="00000000" w:rsidP="00000000" w:rsidRDefault="00000000" w:rsidRPr="00000000" w14:paraId="00000047">
      <w:pPr>
        <w:numPr>
          <w:ilvl w:val="0"/>
          <w:numId w:val="1"/>
        </w:numPr>
        <w:spacing w:after="120" w:lineRule="auto"/>
        <w:ind w:left="709" w:hanging="709"/>
        <w:rPr>
          <w:b w:val="0"/>
          <w:sz w:val="20"/>
          <w:szCs w:val="20"/>
          <w:vertAlign w:val="baseline"/>
        </w:rPr>
      </w:pPr>
      <w:r w:rsidDel="00000000" w:rsidR="00000000" w:rsidRPr="00000000">
        <w:rPr>
          <w:b w:val="1"/>
          <w:sz w:val="20"/>
          <w:szCs w:val="20"/>
          <w:vertAlign w:val="baseline"/>
          <w:rtl w:val="0"/>
        </w:rPr>
        <w:t xml:space="preserve">REFERENCES</w:t>
      </w:r>
      <w:r w:rsidDel="00000000" w:rsidR="00000000" w:rsidRPr="00000000">
        <w:rPr>
          <w:rtl w:val="0"/>
        </w:rPr>
      </w:r>
    </w:p>
    <w:p w:rsidR="00000000" w:rsidDel="00000000" w:rsidP="00000000" w:rsidRDefault="00000000" w:rsidRPr="00000000" w14:paraId="00000048">
      <w:pPr>
        <w:numPr>
          <w:ilvl w:val="1"/>
          <w:numId w:val="1"/>
        </w:numPr>
        <w:spacing w:after="120" w:lineRule="auto"/>
        <w:ind w:left="792" w:hanging="10.999999999999943"/>
        <w:rPr>
          <w:b w:val="0"/>
          <w:smallCaps w:val="0"/>
          <w:sz w:val="20"/>
          <w:szCs w:val="20"/>
          <w:vertAlign w:val="baseline"/>
        </w:rPr>
      </w:pPr>
      <w:r w:rsidDel="00000000" w:rsidR="00000000" w:rsidRPr="00000000">
        <w:rPr>
          <w:b w:val="1"/>
          <w:sz w:val="20"/>
          <w:szCs w:val="20"/>
          <w:vertAlign w:val="baseline"/>
          <w:rtl w:val="0"/>
        </w:rPr>
        <w:t xml:space="preserve">Internal</w:t>
      </w:r>
      <w:r w:rsidDel="00000000" w:rsidR="00000000" w:rsidRPr="00000000">
        <w:rPr>
          <w:rtl w:val="0"/>
        </w:rPr>
      </w:r>
    </w:p>
    <w:p w:rsidR="00000000" w:rsidDel="00000000" w:rsidP="00000000" w:rsidRDefault="00000000" w:rsidRPr="00000000" w14:paraId="00000049">
      <w:pPr>
        <w:numPr>
          <w:ilvl w:val="0"/>
          <w:numId w:val="4"/>
        </w:numPr>
        <w:spacing w:after="120" w:lineRule="auto"/>
        <w:ind w:left="1440" w:hanging="360"/>
        <w:rPr>
          <w:sz w:val="20"/>
          <w:szCs w:val="20"/>
          <w:vertAlign w:val="baseline"/>
        </w:rPr>
      </w:pPr>
      <w:hyperlink r:id="rId16">
        <w:r w:rsidDel="00000000" w:rsidR="00000000" w:rsidRPr="00000000">
          <w:rPr>
            <w:color w:val="1155cc"/>
            <w:sz w:val="20"/>
            <w:szCs w:val="20"/>
            <w:u w:val="single"/>
            <w:vertAlign w:val="baseline"/>
            <w:rtl w:val="0"/>
          </w:rPr>
          <w:t xml:space="preserve">Spreadsheet template</w:t>
        </w:r>
      </w:hyperlink>
      <w:r w:rsidDel="00000000" w:rsidR="00000000" w:rsidRPr="00000000">
        <w:rPr>
          <w:rtl w:val="0"/>
        </w:rPr>
      </w:r>
    </w:p>
    <w:p w:rsidR="00000000" w:rsidDel="00000000" w:rsidP="00000000" w:rsidRDefault="00000000" w:rsidRPr="00000000" w14:paraId="0000004A">
      <w:pPr>
        <w:numPr>
          <w:ilvl w:val="0"/>
          <w:numId w:val="4"/>
        </w:numPr>
        <w:spacing w:after="120" w:lineRule="auto"/>
        <w:ind w:left="1440" w:hanging="360"/>
        <w:rPr>
          <w:sz w:val="20"/>
          <w:szCs w:val="20"/>
          <w:vertAlign w:val="baseline"/>
        </w:rPr>
      </w:pPr>
      <w:r w:rsidDel="00000000" w:rsidR="00000000" w:rsidRPr="00000000">
        <w:rPr>
          <w:sz w:val="20"/>
          <w:szCs w:val="20"/>
          <w:vertAlign w:val="baseline"/>
          <w:rtl w:val="0"/>
        </w:rPr>
        <w:t xml:space="preserve">Monash onboarding </w:t>
      </w:r>
      <w:r w:rsidDel="00000000" w:rsidR="00000000" w:rsidRPr="00000000">
        <w:rPr>
          <w:sz w:val="20"/>
          <w:szCs w:val="20"/>
          <w:rtl w:val="0"/>
        </w:rPr>
        <w:t xml:space="preserve">communications </w:t>
      </w:r>
      <w:r w:rsidDel="00000000" w:rsidR="00000000" w:rsidRPr="00000000">
        <w:rPr>
          <w:sz w:val="20"/>
          <w:szCs w:val="20"/>
          <w:vertAlign w:val="baseline"/>
          <w:rtl w:val="0"/>
        </w:rPr>
        <w:t xml:space="preserve">templates and user guides:</w:t>
      </w:r>
      <w:r w:rsidDel="00000000" w:rsidR="00000000" w:rsidRPr="00000000">
        <w:rPr>
          <w:rtl w:val="0"/>
        </w:rPr>
      </w:r>
    </w:p>
    <w:p w:rsidR="00000000" w:rsidDel="00000000" w:rsidP="00000000" w:rsidRDefault="00000000" w:rsidRPr="00000000" w14:paraId="0000004B">
      <w:pPr>
        <w:numPr>
          <w:ilvl w:val="1"/>
          <w:numId w:val="4"/>
        </w:numPr>
        <w:spacing w:after="120" w:lineRule="auto"/>
        <w:ind w:left="2160" w:hanging="360"/>
        <w:rPr>
          <w:sz w:val="20"/>
          <w:szCs w:val="20"/>
        </w:rPr>
      </w:pPr>
      <w:hyperlink r:id="rId17">
        <w:r w:rsidDel="00000000" w:rsidR="00000000" w:rsidRPr="00000000">
          <w:rPr>
            <w:color w:val="1155cc"/>
            <w:sz w:val="20"/>
            <w:szCs w:val="20"/>
            <w:u w:val="single"/>
            <w:rtl w:val="0"/>
          </w:rPr>
          <w:t xml:space="preserve">Communications Templates</w:t>
        </w:r>
      </w:hyperlink>
      <w:r w:rsidDel="00000000" w:rsidR="00000000" w:rsidRPr="00000000">
        <w:rPr>
          <w:rtl w:val="0"/>
        </w:rPr>
      </w:r>
    </w:p>
    <w:p w:rsidR="00000000" w:rsidDel="00000000" w:rsidP="00000000" w:rsidRDefault="00000000" w:rsidRPr="00000000" w14:paraId="0000004C">
      <w:pPr>
        <w:numPr>
          <w:ilvl w:val="1"/>
          <w:numId w:val="4"/>
        </w:numPr>
        <w:spacing w:after="120" w:lineRule="auto"/>
        <w:ind w:left="2160" w:hanging="360"/>
        <w:rPr>
          <w:sz w:val="20"/>
          <w:szCs w:val="20"/>
        </w:rPr>
      </w:pPr>
      <w:hyperlink r:id="rId18">
        <w:r w:rsidDel="00000000" w:rsidR="00000000" w:rsidRPr="00000000">
          <w:rPr>
            <w:color w:val="1155cc"/>
            <w:sz w:val="20"/>
            <w:szCs w:val="20"/>
            <w:u w:val="single"/>
            <w:rtl w:val="0"/>
          </w:rPr>
          <w:t xml:space="preserve">Getting Started Guide</w:t>
        </w:r>
      </w:hyperlink>
      <w:r w:rsidDel="00000000" w:rsidR="00000000" w:rsidRPr="00000000">
        <w:rPr>
          <w:rtl w:val="0"/>
        </w:rPr>
      </w:r>
    </w:p>
    <w:p w:rsidR="00000000" w:rsidDel="00000000" w:rsidP="00000000" w:rsidRDefault="00000000" w:rsidRPr="00000000" w14:paraId="0000004D">
      <w:pPr>
        <w:numPr>
          <w:ilvl w:val="1"/>
          <w:numId w:val="4"/>
        </w:numPr>
        <w:spacing w:after="120" w:lineRule="auto"/>
        <w:ind w:left="2160" w:hanging="360"/>
        <w:rPr>
          <w:sz w:val="20"/>
          <w:szCs w:val="20"/>
        </w:rPr>
      </w:pPr>
      <w:hyperlink r:id="rId19">
        <w:r w:rsidDel="00000000" w:rsidR="00000000" w:rsidRPr="00000000">
          <w:rPr>
            <w:color w:val="1155cc"/>
            <w:sz w:val="20"/>
            <w:szCs w:val="20"/>
            <w:u w:val="single"/>
            <w:rtl w:val="0"/>
          </w:rPr>
          <w:t xml:space="preserve">Support Portal</w:t>
        </w:r>
      </w:hyperlink>
      <w:r w:rsidDel="00000000" w:rsidR="00000000" w:rsidRPr="00000000">
        <w:rPr>
          <w:rtl w:val="0"/>
        </w:rPr>
      </w:r>
    </w:p>
    <w:p w:rsidR="00000000" w:rsidDel="00000000" w:rsidP="00000000" w:rsidRDefault="00000000" w:rsidRPr="00000000" w14:paraId="0000004E">
      <w:pPr>
        <w:spacing w:after="120" w:lineRule="auto"/>
        <w:ind w:left="1440" w:firstLine="0"/>
        <w:rPr>
          <w:sz w:val="20"/>
          <w:szCs w:val="20"/>
          <w:vertAlign w:val="baseline"/>
        </w:rPr>
      </w:pPr>
      <w:r w:rsidDel="00000000" w:rsidR="00000000" w:rsidRPr="00000000">
        <w:rPr>
          <w:rtl w:val="0"/>
        </w:rPr>
      </w:r>
    </w:p>
    <w:p w:rsidR="00000000" w:rsidDel="00000000" w:rsidP="00000000" w:rsidRDefault="00000000" w:rsidRPr="00000000" w14:paraId="0000004F">
      <w:pPr>
        <w:spacing w:after="120" w:lineRule="auto"/>
        <w:ind w:left="0" w:firstLine="0"/>
        <w:rPr>
          <w:b w:val="1"/>
          <w:sz w:val="20"/>
          <w:szCs w:val="20"/>
        </w:rPr>
      </w:pPr>
      <w:r w:rsidDel="00000000" w:rsidR="00000000" w:rsidRPr="00000000">
        <w:br w:type="page"/>
      </w:r>
      <w:r w:rsidDel="00000000" w:rsidR="00000000" w:rsidRPr="00000000">
        <w:rPr>
          <w:b w:val="1"/>
          <w:sz w:val="20"/>
          <w:szCs w:val="20"/>
          <w:rtl w:val="0"/>
        </w:rPr>
        <w:t xml:space="preserve">Status definitions</w:t>
      </w:r>
    </w:p>
    <w:p w:rsidR="00000000" w:rsidDel="00000000" w:rsidP="00000000" w:rsidRDefault="00000000" w:rsidRPr="00000000" w14:paraId="00000050">
      <w:pPr>
        <w:spacing w:after="120" w:lineRule="auto"/>
        <w:ind w:left="0"/>
        <w:rPr>
          <w:sz w:val="20"/>
          <w:szCs w:val="20"/>
        </w:rPr>
      </w:pPr>
      <w:r w:rsidDel="00000000" w:rsidR="00000000" w:rsidRPr="00000000">
        <w:rPr>
          <w:rtl w:val="0"/>
        </w:rPr>
      </w:r>
    </w:p>
    <w:tbl>
      <w:tblPr>
        <w:tblStyle w:val="Table2"/>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45"/>
        <w:tblGridChange w:id="0">
          <w:tblGrid>
            <w:gridCol w:w="208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120" w:lineRule="auto"/>
              <w:ind w:left="0"/>
              <w:rPr>
                <w:b w:val="1"/>
                <w:sz w:val="20"/>
                <w:szCs w:val="20"/>
              </w:rPr>
            </w:pPr>
            <w:r w:rsidDel="00000000" w:rsidR="00000000" w:rsidRPr="00000000">
              <w:rPr>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20" w:lineRule="auto"/>
              <w:ind w:left="0"/>
              <w:rPr>
                <w:b w:val="1"/>
                <w:sz w:val="20"/>
                <w:szCs w:val="20"/>
              </w:rPr>
            </w:pPr>
            <w:r w:rsidDel="00000000" w:rsidR="00000000" w:rsidRPr="00000000">
              <w:rPr>
                <w:b w:val="1"/>
                <w:sz w:val="20"/>
                <w:szCs w:val="20"/>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20" w:lineRule="auto"/>
              <w:ind w:left="0"/>
              <w:rPr>
                <w:sz w:val="20"/>
                <w:szCs w:val="20"/>
              </w:rPr>
            </w:pPr>
            <w:r w:rsidDel="00000000" w:rsidR="00000000" w:rsidRPr="00000000">
              <w:rPr>
                <w:sz w:val="20"/>
                <w:szCs w:val="20"/>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20" w:lineRule="auto"/>
              <w:ind w:left="0"/>
              <w:rPr>
                <w:sz w:val="20"/>
                <w:szCs w:val="20"/>
              </w:rPr>
            </w:pPr>
            <w:r w:rsidDel="00000000" w:rsidR="00000000" w:rsidRPr="00000000">
              <w:rPr>
                <w:sz w:val="20"/>
                <w:szCs w:val="20"/>
                <w:rtl w:val="0"/>
              </w:rPr>
              <w:t xml:space="preserve">New user who has not previously had access to SeRP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20" w:lineRule="auto"/>
              <w:ind w:left="0"/>
              <w:rPr>
                <w:sz w:val="20"/>
                <w:szCs w:val="20"/>
              </w:rPr>
            </w:pPr>
            <w:r w:rsidDel="00000000" w:rsidR="00000000" w:rsidRPr="00000000">
              <w:rPr>
                <w:sz w:val="20"/>
                <w:szCs w:val="20"/>
                <w:rtl w:val="0"/>
              </w:rPr>
              <w:t xml:space="preserve">Renewal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120" w:lineRule="auto"/>
              <w:ind w:left="0"/>
              <w:rPr>
                <w:sz w:val="20"/>
                <w:szCs w:val="20"/>
              </w:rPr>
            </w:pPr>
            <w:r w:rsidDel="00000000" w:rsidR="00000000" w:rsidRPr="00000000">
              <w:rPr>
                <w:sz w:val="20"/>
                <w:szCs w:val="20"/>
                <w:rtl w:val="0"/>
              </w:rPr>
              <w:t xml:space="preserve">A user whose account is approaching expiration and requires renewal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20" w:lineRule="auto"/>
              <w:ind w:left="0"/>
              <w:rPr>
                <w:sz w:val="20"/>
                <w:szCs w:val="20"/>
              </w:rPr>
            </w:pPr>
            <w:r w:rsidDel="00000000" w:rsidR="00000000" w:rsidRPr="00000000">
              <w:rPr>
                <w:sz w:val="20"/>
                <w:szCs w:val="20"/>
                <w:rtl w:val="0"/>
              </w:rPr>
              <w:t xml:space="preserve"> In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20" w:lineRule="auto"/>
              <w:ind w:left="0"/>
              <w:rPr>
                <w:sz w:val="20"/>
                <w:szCs w:val="20"/>
              </w:rPr>
            </w:pPr>
            <w:r w:rsidDel="00000000" w:rsidR="00000000" w:rsidRPr="00000000">
              <w:rPr>
                <w:sz w:val="20"/>
                <w:szCs w:val="20"/>
                <w:rtl w:val="0"/>
              </w:rPr>
              <w:t xml:space="preserve">The account is being processed by Monash SeRP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120" w:lineRule="auto"/>
              <w:ind w:left="0"/>
              <w:rPr>
                <w:sz w:val="20"/>
                <w:szCs w:val="20"/>
              </w:rPr>
            </w:pPr>
            <w:r w:rsidDel="00000000" w:rsidR="00000000" w:rsidRPr="00000000">
              <w:rPr>
                <w:sz w:val="20"/>
                <w:szCs w:val="20"/>
                <w:rtl w:val="0"/>
              </w:rPr>
              <w:t xml:space="preserve">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20" w:lineRule="auto"/>
              <w:ind w:left="0"/>
              <w:rPr>
                <w:sz w:val="20"/>
                <w:szCs w:val="20"/>
              </w:rPr>
            </w:pPr>
            <w:r w:rsidDel="00000000" w:rsidR="00000000" w:rsidRPr="00000000">
              <w:rPr>
                <w:sz w:val="20"/>
                <w:szCs w:val="20"/>
                <w:rtl w:val="0"/>
              </w:rPr>
              <w:t xml:space="preserve">The account has been created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120" w:lineRule="auto"/>
              <w:ind w:left="0"/>
              <w:rPr>
                <w:sz w:val="20"/>
                <w:szCs w:val="20"/>
              </w:rPr>
            </w:pPr>
            <w:r w:rsidDel="00000000" w:rsidR="00000000" w:rsidRPr="00000000">
              <w:rPr>
                <w:sz w:val="20"/>
                <w:szCs w:val="20"/>
                <w:rtl w:val="0"/>
              </w:rPr>
              <w:t xml:space="preserve">Expired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120" w:lineRule="auto"/>
              <w:ind w:left="0"/>
              <w:rPr>
                <w:sz w:val="20"/>
                <w:szCs w:val="20"/>
              </w:rPr>
            </w:pPr>
            <w:r w:rsidDel="00000000" w:rsidR="00000000" w:rsidRPr="00000000">
              <w:rPr>
                <w:sz w:val="20"/>
                <w:szCs w:val="20"/>
                <w:rtl w:val="0"/>
              </w:rPr>
              <w:t xml:space="preserve">The account has expired and was not renewed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20" w:lineRule="auto"/>
              <w:ind w:left="0"/>
              <w:rPr>
                <w:sz w:val="20"/>
                <w:szCs w:val="20"/>
              </w:rPr>
            </w:pPr>
            <w:r w:rsidDel="00000000" w:rsidR="00000000" w:rsidRPr="00000000">
              <w:rPr>
                <w:sz w:val="20"/>
                <w:szCs w:val="20"/>
                <w:rtl w:val="0"/>
              </w:rPr>
              <w:t xml:space="preserve">Removed/Rejected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20" w:lineRule="auto"/>
              <w:ind w:left="0"/>
              <w:rPr>
                <w:sz w:val="20"/>
                <w:szCs w:val="20"/>
              </w:rPr>
            </w:pPr>
            <w:r w:rsidDel="00000000" w:rsidR="00000000" w:rsidRPr="00000000">
              <w:rPr>
                <w:sz w:val="20"/>
                <w:szCs w:val="20"/>
                <w:rtl w:val="0"/>
              </w:rPr>
              <w:t xml:space="preserve">The account was not created. Update Notes section to include reason for example, duplicate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20" w:lineRule="auto"/>
              <w:ind w:left="0"/>
              <w:rPr>
                <w:sz w:val="20"/>
                <w:szCs w:val="20"/>
              </w:rPr>
            </w:pPr>
            <w:r w:rsidDel="00000000" w:rsidR="00000000" w:rsidRPr="00000000">
              <w:rPr>
                <w:sz w:val="20"/>
                <w:szCs w:val="20"/>
                <w:rtl w:val="0"/>
              </w:rPr>
              <w:t xml:space="preserve">Disabled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120" w:lineRule="auto"/>
              <w:ind w:left="0"/>
              <w:rPr>
                <w:sz w:val="20"/>
                <w:szCs w:val="20"/>
              </w:rPr>
            </w:pPr>
            <w:r w:rsidDel="00000000" w:rsidR="00000000" w:rsidRPr="00000000">
              <w:rPr>
                <w:sz w:val="20"/>
                <w:szCs w:val="20"/>
                <w:rtl w:val="0"/>
              </w:rPr>
              <w:t xml:space="preserve">The account has been disabled before expiry. Update Notes section to include reason for example, if the user has left the organisation prior to project expiry. Data still remains linked to the user but the user will no longer be able to access the account</w:t>
            </w:r>
          </w:p>
        </w:tc>
      </w:tr>
    </w:tbl>
    <w:p w:rsidR="00000000" w:rsidDel="00000000" w:rsidP="00000000" w:rsidRDefault="00000000" w:rsidRPr="00000000" w14:paraId="00000063">
      <w:pPr>
        <w:spacing w:after="120" w:lineRule="auto"/>
        <w:ind w:left="0"/>
        <w:rPr>
          <w:sz w:val="20"/>
          <w:szCs w:val="20"/>
        </w:rPr>
      </w:pPr>
      <w:r w:rsidDel="00000000" w:rsidR="00000000" w:rsidRPr="00000000">
        <w:rPr>
          <w:rtl w:val="0"/>
        </w:rPr>
      </w:r>
    </w:p>
    <w:p w:rsidR="00000000" w:rsidDel="00000000" w:rsidP="00000000" w:rsidRDefault="00000000" w:rsidRPr="00000000" w14:paraId="00000064">
      <w:pPr>
        <w:spacing w:after="120" w:lineRule="auto"/>
        <w:ind w:left="0" w:firstLine="0"/>
        <w:rPr>
          <w:sz w:val="20"/>
          <w:szCs w:val="20"/>
        </w:rPr>
      </w:pPr>
      <w:r w:rsidDel="00000000" w:rsidR="00000000" w:rsidRPr="00000000">
        <w:rPr>
          <w:rtl w:val="0"/>
        </w:rPr>
      </w:r>
    </w:p>
    <w:tbl>
      <w:tblPr>
        <w:tblStyle w:val="Table3"/>
        <w:tblW w:w="93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6"/>
        <w:gridCol w:w="1376"/>
        <w:gridCol w:w="1775"/>
        <w:gridCol w:w="5059"/>
        <w:tblGridChange w:id="0">
          <w:tblGrid>
            <w:gridCol w:w="1146"/>
            <w:gridCol w:w="1376"/>
            <w:gridCol w:w="1775"/>
            <w:gridCol w:w="5059"/>
          </w:tblGrid>
        </w:tblGridChange>
      </w:tblGrid>
      <w:tr>
        <w:trPr>
          <w:cantSplit w:val="0"/>
          <w:trHeight w:val="284" w:hRule="atLeast"/>
          <w:tblHeader w:val="0"/>
        </w:trPr>
        <w:tc>
          <w:tcPr>
            <w:gridSpan w:val="3"/>
            <w:vAlign w:val="center"/>
          </w:tcPr>
          <w:p w:rsidR="00000000" w:rsidDel="00000000" w:rsidP="00000000" w:rsidRDefault="00000000" w:rsidRPr="00000000" w14:paraId="00000065">
            <w:pPr>
              <w:spacing w:after="60" w:lineRule="auto"/>
              <w:ind w:left="33" w:firstLine="0"/>
              <w:jc w:val="center"/>
              <w:rPr>
                <w:sz w:val="16"/>
                <w:szCs w:val="16"/>
                <w:vertAlign w:val="baseline"/>
              </w:rPr>
            </w:pPr>
            <w:r w:rsidDel="00000000" w:rsidR="00000000" w:rsidRPr="00000000">
              <w:rPr>
                <w:smallCaps w:val="1"/>
                <w:sz w:val="16"/>
                <w:szCs w:val="16"/>
                <w:vertAlign w:val="baseline"/>
                <w:rtl w:val="0"/>
              </w:rPr>
              <w:t xml:space="preserve">DOCUMENT HISTORY</w:t>
            </w:r>
            <w:r w:rsidDel="00000000" w:rsidR="00000000" w:rsidRPr="00000000">
              <w:rPr>
                <w:rtl w:val="0"/>
              </w:rPr>
            </w:r>
          </w:p>
        </w:tc>
        <w:tc>
          <w:tcPr>
            <w:vAlign w:val="center"/>
          </w:tcPr>
          <w:p w:rsidR="00000000" w:rsidDel="00000000" w:rsidP="00000000" w:rsidRDefault="00000000" w:rsidRPr="00000000" w14:paraId="00000068">
            <w:pPr>
              <w:spacing w:after="60" w:lineRule="auto"/>
              <w:ind w:left="34" w:firstLine="0"/>
              <w:jc w:val="center"/>
              <w:rPr>
                <w:sz w:val="16"/>
                <w:szCs w:val="16"/>
                <w:vertAlign w:val="baseline"/>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69">
            <w:pPr>
              <w:spacing w:after="60" w:lineRule="auto"/>
              <w:ind w:left="0" w:firstLine="0"/>
              <w:jc w:val="center"/>
              <w:rPr>
                <w:sz w:val="16"/>
                <w:szCs w:val="16"/>
                <w:vertAlign w:val="baseline"/>
              </w:rPr>
            </w:pPr>
            <w:r w:rsidDel="00000000" w:rsidR="00000000" w:rsidRPr="00000000">
              <w:rPr>
                <w:sz w:val="16"/>
                <w:szCs w:val="16"/>
                <w:vertAlign w:val="baseline"/>
                <w:rtl w:val="0"/>
              </w:rPr>
              <w:t xml:space="preserve">Version no.</w:t>
            </w:r>
          </w:p>
        </w:tc>
        <w:tc>
          <w:tcPr>
            <w:vAlign w:val="center"/>
          </w:tcPr>
          <w:p w:rsidR="00000000" w:rsidDel="00000000" w:rsidP="00000000" w:rsidRDefault="00000000" w:rsidRPr="00000000" w14:paraId="0000006A">
            <w:pPr>
              <w:spacing w:after="60" w:lineRule="auto"/>
              <w:ind w:left="97" w:firstLine="0"/>
              <w:jc w:val="center"/>
              <w:rPr>
                <w:sz w:val="16"/>
                <w:szCs w:val="16"/>
                <w:vertAlign w:val="baseline"/>
              </w:rPr>
            </w:pPr>
            <w:r w:rsidDel="00000000" w:rsidR="00000000" w:rsidRPr="00000000">
              <w:rPr>
                <w:sz w:val="16"/>
                <w:szCs w:val="16"/>
                <w:vertAlign w:val="baseline"/>
                <w:rtl w:val="0"/>
              </w:rPr>
              <w:t xml:space="preserve">Date of Issue</w:t>
            </w:r>
          </w:p>
        </w:tc>
        <w:tc>
          <w:tcPr>
            <w:vAlign w:val="center"/>
          </w:tcPr>
          <w:p w:rsidR="00000000" w:rsidDel="00000000" w:rsidP="00000000" w:rsidRDefault="00000000" w:rsidRPr="00000000" w14:paraId="0000006B">
            <w:pPr>
              <w:spacing w:after="60" w:lineRule="auto"/>
              <w:ind w:left="33" w:firstLine="0"/>
              <w:jc w:val="center"/>
              <w:rPr>
                <w:sz w:val="16"/>
                <w:szCs w:val="16"/>
                <w:vertAlign w:val="baseline"/>
              </w:rPr>
            </w:pPr>
            <w:r w:rsidDel="00000000" w:rsidR="00000000" w:rsidRPr="00000000">
              <w:rPr>
                <w:sz w:val="16"/>
                <w:szCs w:val="16"/>
                <w:vertAlign w:val="baseline"/>
                <w:rtl w:val="0"/>
              </w:rPr>
              <w:t xml:space="preserve">Reviewed by: name</w:t>
            </w:r>
          </w:p>
        </w:tc>
        <w:tc>
          <w:tcPr>
            <w:vAlign w:val="center"/>
          </w:tcPr>
          <w:p w:rsidR="00000000" w:rsidDel="00000000" w:rsidP="00000000" w:rsidRDefault="00000000" w:rsidRPr="00000000" w14:paraId="0000006C">
            <w:pPr>
              <w:spacing w:after="60" w:lineRule="auto"/>
              <w:ind w:left="34" w:firstLine="0"/>
              <w:jc w:val="center"/>
              <w:rPr>
                <w:sz w:val="16"/>
                <w:szCs w:val="16"/>
                <w:vertAlign w:val="baseline"/>
              </w:rPr>
            </w:pPr>
            <w:r w:rsidDel="00000000" w:rsidR="00000000" w:rsidRPr="00000000">
              <w:rPr>
                <w:sz w:val="16"/>
                <w:szCs w:val="16"/>
                <w:vertAlign w:val="baseline"/>
                <w:rtl w:val="0"/>
              </w:rPr>
              <w:t xml:space="preserve">Amendments</w:t>
            </w:r>
          </w:p>
        </w:tc>
      </w:tr>
      <w:tr>
        <w:trPr>
          <w:cantSplit w:val="0"/>
          <w:trHeight w:val="284" w:hRule="atLeast"/>
          <w:tblHeader w:val="0"/>
        </w:trPr>
        <w:tc>
          <w:tcPr>
            <w:vAlign w:val="center"/>
          </w:tcPr>
          <w:p w:rsidR="00000000" w:rsidDel="00000000" w:rsidP="00000000" w:rsidRDefault="00000000" w:rsidRPr="00000000" w14:paraId="0000006D">
            <w:pPr>
              <w:spacing w:after="60" w:before="60" w:lineRule="auto"/>
              <w:ind w:left="0" w:firstLine="0"/>
              <w:jc w:val="center"/>
              <w:rPr>
                <w:sz w:val="16"/>
                <w:szCs w:val="16"/>
                <w:vertAlign w:val="baseline"/>
              </w:rPr>
            </w:pPr>
            <w:r w:rsidDel="00000000" w:rsidR="00000000" w:rsidRPr="00000000">
              <w:rPr>
                <w:sz w:val="16"/>
                <w:szCs w:val="16"/>
                <w:rtl w:val="0"/>
              </w:rPr>
              <w:t xml:space="preserve">DRAFT</w:t>
            </w:r>
            <w:r w:rsidDel="00000000" w:rsidR="00000000" w:rsidRPr="00000000">
              <w:rPr>
                <w:rtl w:val="0"/>
              </w:rPr>
            </w:r>
          </w:p>
        </w:tc>
        <w:tc>
          <w:tcPr>
            <w:vAlign w:val="center"/>
          </w:tcPr>
          <w:p w:rsidR="00000000" w:rsidDel="00000000" w:rsidP="00000000" w:rsidRDefault="00000000" w:rsidRPr="00000000" w14:paraId="0000006E">
            <w:pPr>
              <w:spacing w:after="60" w:before="60" w:lineRule="auto"/>
              <w:ind w:left="97" w:firstLine="0"/>
              <w:jc w:val="center"/>
              <w:rPr>
                <w:sz w:val="16"/>
                <w:szCs w:val="16"/>
                <w:vertAlign w:val="baseline"/>
              </w:rPr>
            </w:pPr>
            <w:r w:rsidDel="00000000" w:rsidR="00000000" w:rsidRPr="00000000">
              <w:rPr>
                <w:sz w:val="16"/>
                <w:szCs w:val="16"/>
                <w:rtl w:val="0"/>
              </w:rPr>
              <w:t xml:space="preserve">08/04/2021</w:t>
            </w:r>
            <w:r w:rsidDel="00000000" w:rsidR="00000000" w:rsidRPr="00000000">
              <w:rPr>
                <w:rtl w:val="0"/>
              </w:rPr>
            </w:r>
          </w:p>
        </w:tc>
        <w:tc>
          <w:tcPr>
            <w:vAlign w:val="center"/>
          </w:tcPr>
          <w:p w:rsidR="00000000" w:rsidDel="00000000" w:rsidP="00000000" w:rsidRDefault="00000000" w:rsidRPr="00000000" w14:paraId="0000006F">
            <w:pPr>
              <w:spacing w:after="60" w:before="60" w:lineRule="auto"/>
              <w:ind w:left="33" w:firstLine="0"/>
              <w:jc w:val="center"/>
              <w:rPr>
                <w:sz w:val="16"/>
                <w:szCs w:val="16"/>
                <w:vertAlign w:val="baseline"/>
              </w:rPr>
            </w:pPr>
            <w:r w:rsidDel="00000000" w:rsidR="00000000" w:rsidRPr="00000000">
              <w:rPr>
                <w:sz w:val="16"/>
                <w:szCs w:val="16"/>
                <w:rtl w:val="0"/>
              </w:rPr>
              <w:t xml:space="preserve">Karin Quadros</w:t>
            </w:r>
            <w:r w:rsidDel="00000000" w:rsidR="00000000" w:rsidRPr="00000000">
              <w:rPr>
                <w:rtl w:val="0"/>
              </w:rPr>
            </w:r>
          </w:p>
        </w:tc>
        <w:tc>
          <w:tcPr>
            <w:vAlign w:val="center"/>
          </w:tcPr>
          <w:p w:rsidR="00000000" w:rsidDel="00000000" w:rsidP="00000000" w:rsidRDefault="00000000" w:rsidRPr="00000000" w14:paraId="00000070">
            <w:pPr>
              <w:spacing w:after="60" w:before="60" w:lineRule="auto"/>
              <w:ind w:left="34" w:firstLine="0"/>
              <w:jc w:val="center"/>
              <w:rPr>
                <w:sz w:val="16"/>
                <w:szCs w:val="16"/>
                <w:vertAlign w:val="baseline"/>
              </w:rPr>
            </w:pPr>
            <w:r w:rsidDel="00000000" w:rsidR="00000000" w:rsidRPr="00000000">
              <w:rPr>
                <w:sz w:val="16"/>
                <w:szCs w:val="16"/>
                <w:vertAlign w:val="baseline"/>
                <w:rtl w:val="0"/>
              </w:rPr>
              <w:t xml:space="preserve">Created - reviewed by </w:t>
            </w:r>
            <w:r w:rsidDel="00000000" w:rsidR="00000000" w:rsidRPr="00000000">
              <w:rPr>
                <w:sz w:val="16"/>
                <w:szCs w:val="16"/>
                <w:rtl w:val="0"/>
              </w:rPr>
              <w:t xml:space="preserve">Mat Ishac and UNSW DPAU representatives</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71">
            <w:pPr>
              <w:spacing w:after="60" w:before="60" w:lineRule="auto"/>
              <w:ind w:left="0" w:firstLine="0"/>
              <w:jc w:val="center"/>
              <w:rPr>
                <w:sz w:val="16"/>
                <w:szCs w:val="16"/>
                <w:vertAlign w:val="baseline"/>
              </w:rPr>
            </w:pPr>
            <w:r w:rsidDel="00000000" w:rsidR="00000000" w:rsidRPr="00000000">
              <w:rPr>
                <w:sz w:val="16"/>
                <w:szCs w:val="16"/>
                <w:rtl w:val="0"/>
              </w:rPr>
              <w:t xml:space="preserve">1</w:t>
            </w:r>
            <w:r w:rsidDel="00000000" w:rsidR="00000000" w:rsidRPr="00000000">
              <w:rPr>
                <w:rtl w:val="0"/>
              </w:rPr>
            </w:r>
          </w:p>
        </w:tc>
        <w:tc>
          <w:tcPr>
            <w:vAlign w:val="center"/>
          </w:tcPr>
          <w:p w:rsidR="00000000" w:rsidDel="00000000" w:rsidP="00000000" w:rsidRDefault="00000000" w:rsidRPr="00000000" w14:paraId="00000072">
            <w:pPr>
              <w:spacing w:after="60" w:before="60" w:lineRule="auto"/>
              <w:ind w:left="97" w:firstLine="0"/>
              <w:jc w:val="center"/>
              <w:rPr>
                <w:sz w:val="16"/>
                <w:szCs w:val="16"/>
                <w:vertAlign w:val="baseline"/>
              </w:rPr>
            </w:pPr>
            <w:r w:rsidDel="00000000" w:rsidR="00000000" w:rsidRPr="00000000">
              <w:rPr>
                <w:sz w:val="16"/>
                <w:szCs w:val="16"/>
                <w:rtl w:val="0"/>
              </w:rPr>
              <w:t xml:space="preserve">08/04/2021</w:t>
            </w:r>
            <w:r w:rsidDel="00000000" w:rsidR="00000000" w:rsidRPr="00000000">
              <w:rPr>
                <w:rtl w:val="0"/>
              </w:rPr>
            </w:r>
          </w:p>
        </w:tc>
        <w:tc>
          <w:tcPr>
            <w:vAlign w:val="center"/>
          </w:tcPr>
          <w:p w:rsidR="00000000" w:rsidDel="00000000" w:rsidP="00000000" w:rsidRDefault="00000000" w:rsidRPr="00000000" w14:paraId="00000073">
            <w:pPr>
              <w:spacing w:after="60" w:before="60" w:lineRule="auto"/>
              <w:ind w:left="33" w:firstLine="0"/>
              <w:jc w:val="center"/>
              <w:rPr>
                <w:sz w:val="16"/>
                <w:szCs w:val="16"/>
                <w:vertAlign w:val="baseline"/>
              </w:rPr>
            </w:pPr>
            <w:r w:rsidDel="00000000" w:rsidR="00000000" w:rsidRPr="00000000">
              <w:rPr>
                <w:sz w:val="16"/>
                <w:szCs w:val="16"/>
                <w:rtl w:val="0"/>
              </w:rPr>
              <w:t xml:space="preserve">Mat Ishac, Rory Chen, Vibeke Catts, Juan Carlo San Jose</w:t>
            </w:r>
            <w:r w:rsidDel="00000000" w:rsidR="00000000" w:rsidRPr="00000000">
              <w:rPr>
                <w:rtl w:val="0"/>
              </w:rPr>
            </w:r>
          </w:p>
        </w:tc>
        <w:tc>
          <w:tcPr>
            <w:vAlign w:val="center"/>
          </w:tcPr>
          <w:p w:rsidR="00000000" w:rsidDel="00000000" w:rsidP="00000000" w:rsidRDefault="00000000" w:rsidRPr="00000000" w14:paraId="00000074">
            <w:pPr>
              <w:spacing w:after="60" w:before="60" w:lineRule="auto"/>
              <w:ind w:left="34" w:firstLine="0"/>
              <w:jc w:val="center"/>
              <w:rPr>
                <w:sz w:val="16"/>
                <w:szCs w:val="16"/>
                <w:vertAlign w:val="baseline"/>
              </w:rPr>
            </w:pPr>
            <w:r w:rsidDel="00000000" w:rsidR="00000000" w:rsidRPr="00000000">
              <w:rPr>
                <w:sz w:val="16"/>
                <w:szCs w:val="16"/>
                <w:rtl w:val="0"/>
              </w:rPr>
              <w:t xml:space="preserve">Updates made to duplicate entry check and status definitions</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75">
            <w:pPr>
              <w:spacing w:after="60" w:lineRule="auto"/>
              <w:ind w:left="0" w:firstLine="0"/>
              <w:jc w:val="center"/>
              <w:rPr>
                <w:sz w:val="16"/>
                <w:szCs w:val="16"/>
                <w:vertAlign w:val="baseline"/>
              </w:rPr>
            </w:pPr>
            <w:r w:rsidDel="00000000" w:rsidR="00000000" w:rsidRPr="00000000">
              <w:rPr>
                <w:sz w:val="16"/>
                <w:szCs w:val="16"/>
                <w:rtl w:val="0"/>
              </w:rPr>
              <w:t xml:space="preserve">2</w:t>
            </w:r>
            <w:r w:rsidDel="00000000" w:rsidR="00000000" w:rsidRPr="00000000">
              <w:rPr>
                <w:rtl w:val="0"/>
              </w:rPr>
            </w:r>
          </w:p>
        </w:tc>
        <w:tc>
          <w:tcPr>
            <w:vAlign w:val="center"/>
          </w:tcPr>
          <w:p w:rsidR="00000000" w:rsidDel="00000000" w:rsidP="00000000" w:rsidRDefault="00000000" w:rsidRPr="00000000" w14:paraId="00000076">
            <w:pPr>
              <w:spacing w:after="60" w:lineRule="auto"/>
              <w:ind w:left="97" w:firstLine="0"/>
              <w:jc w:val="center"/>
              <w:rPr>
                <w:sz w:val="16"/>
                <w:szCs w:val="16"/>
                <w:vertAlign w:val="baseline"/>
              </w:rPr>
            </w:pPr>
            <w:r w:rsidDel="00000000" w:rsidR="00000000" w:rsidRPr="00000000">
              <w:rPr>
                <w:sz w:val="16"/>
                <w:szCs w:val="16"/>
                <w:rtl w:val="0"/>
              </w:rPr>
              <w:t xml:space="preserve">03/08/2021</w:t>
            </w:r>
            <w:r w:rsidDel="00000000" w:rsidR="00000000" w:rsidRPr="00000000">
              <w:rPr>
                <w:rtl w:val="0"/>
              </w:rPr>
            </w:r>
          </w:p>
        </w:tc>
        <w:tc>
          <w:tcPr>
            <w:vAlign w:val="center"/>
          </w:tcPr>
          <w:p w:rsidR="00000000" w:rsidDel="00000000" w:rsidP="00000000" w:rsidRDefault="00000000" w:rsidRPr="00000000" w14:paraId="00000077">
            <w:pPr>
              <w:spacing w:after="60" w:before="60" w:lineRule="auto"/>
              <w:ind w:left="33" w:firstLine="0"/>
              <w:jc w:val="center"/>
              <w:rPr>
                <w:sz w:val="16"/>
                <w:szCs w:val="16"/>
                <w:vertAlign w:val="baseline"/>
              </w:rPr>
            </w:pPr>
            <w:r w:rsidDel="00000000" w:rsidR="00000000" w:rsidRPr="00000000">
              <w:rPr>
                <w:sz w:val="16"/>
                <w:szCs w:val="16"/>
                <w:rtl w:val="0"/>
              </w:rPr>
              <w:t xml:space="preserve">Mat Ishac, Rory Chen,</w:t>
            </w:r>
            <w:r w:rsidDel="00000000" w:rsidR="00000000" w:rsidRPr="00000000">
              <w:rPr>
                <w:rtl w:val="0"/>
              </w:rPr>
            </w:r>
          </w:p>
        </w:tc>
        <w:tc>
          <w:tcPr>
            <w:vAlign w:val="center"/>
          </w:tcPr>
          <w:p w:rsidR="00000000" w:rsidDel="00000000" w:rsidP="00000000" w:rsidRDefault="00000000" w:rsidRPr="00000000" w14:paraId="00000078">
            <w:pPr>
              <w:spacing w:after="60" w:lineRule="auto"/>
              <w:ind w:left="34" w:firstLine="0"/>
              <w:jc w:val="center"/>
              <w:rPr>
                <w:sz w:val="16"/>
                <w:szCs w:val="16"/>
                <w:vertAlign w:val="baseline"/>
              </w:rPr>
            </w:pPr>
            <w:r w:rsidDel="00000000" w:rsidR="00000000" w:rsidRPr="00000000">
              <w:rPr>
                <w:sz w:val="16"/>
                <w:szCs w:val="16"/>
                <w:rtl w:val="0"/>
              </w:rPr>
              <w:t xml:space="preserve">Process and email template update, following feedback from UNSW end user</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79">
            <w:pPr>
              <w:spacing w:after="60" w:lineRule="auto"/>
              <w:ind w:left="0"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A">
            <w:pPr>
              <w:spacing w:after="60" w:lineRule="auto"/>
              <w:ind w:left="97"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B">
            <w:pPr>
              <w:spacing w:after="60" w:lineRule="auto"/>
              <w:ind w:left="33"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C">
            <w:pPr>
              <w:spacing w:after="60" w:lineRule="auto"/>
              <w:ind w:left="34" w:firstLine="0"/>
              <w:jc w:val="center"/>
              <w:rPr>
                <w:sz w:val="16"/>
                <w:szCs w:val="16"/>
                <w:vertAlign w:val="baseline"/>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7D">
            <w:pPr>
              <w:spacing w:after="60" w:lineRule="auto"/>
              <w:ind w:left="0"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E">
            <w:pPr>
              <w:spacing w:after="60" w:lineRule="auto"/>
              <w:ind w:left="97"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F">
            <w:pPr>
              <w:spacing w:after="60" w:lineRule="auto"/>
              <w:ind w:left="33"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80">
            <w:pPr>
              <w:spacing w:after="60" w:lineRule="auto"/>
              <w:ind w:left="34" w:firstLine="0"/>
              <w:jc w:val="center"/>
              <w:rPr>
                <w:sz w:val="16"/>
                <w:szCs w:val="16"/>
                <w:vertAlign w:val="baseline"/>
              </w:rPr>
            </w:pPr>
            <w:r w:rsidDel="00000000" w:rsidR="00000000" w:rsidRPr="00000000">
              <w:rPr>
                <w:rtl w:val="0"/>
              </w:rPr>
            </w:r>
          </w:p>
        </w:tc>
      </w:tr>
    </w:tbl>
    <w:p w:rsidR="00000000" w:rsidDel="00000000" w:rsidP="00000000" w:rsidRDefault="00000000" w:rsidRPr="00000000" w14:paraId="00000081">
      <w:pPr>
        <w:ind w:firstLine="720"/>
        <w:rPr>
          <w:b w:val="0"/>
          <w:smallCaps w:val="0"/>
          <w:sz w:val="20"/>
          <w:szCs w:val="20"/>
          <w:vertAlign w:val="baseline"/>
        </w:rPr>
      </w:pPr>
      <w:r w:rsidDel="00000000" w:rsidR="00000000" w:rsidRPr="00000000">
        <w:rPr>
          <w:rtl w:val="0"/>
        </w:rPr>
      </w:r>
    </w:p>
    <w:p w:rsidR="00000000" w:rsidDel="00000000" w:rsidP="00000000" w:rsidRDefault="00000000" w:rsidRPr="00000000" w14:paraId="00000082">
      <w:pPr>
        <w:spacing w:after="120" w:lineRule="auto"/>
        <w:ind w:firstLine="720"/>
        <w:jc w:val="right"/>
        <w:rPr>
          <w:b w:val="0"/>
          <w:smallCaps w:val="0"/>
          <w:sz w:val="20"/>
          <w:szCs w:val="20"/>
          <w:vertAlign w:val="baseline"/>
        </w:rPr>
      </w:pPr>
      <w:r w:rsidDel="00000000" w:rsidR="00000000" w:rsidRPr="00000000">
        <w:rPr>
          <w:rtl w:val="0"/>
        </w:rPr>
      </w:r>
    </w:p>
    <w:sectPr>
      <w:headerReference r:id="rId20" w:type="default"/>
      <w:footerReference r:id="rId21" w:type="default"/>
      <w:pgSz w:h="16838" w:w="11906" w:orient="portrait"/>
      <w:pgMar w:bottom="1276" w:top="2126" w:left="1276" w:right="1276" w:header="709" w:footer="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tabs>
        <w:tab w:val="right" w:pos="9214"/>
        <w:tab w:val="right" w:pos="10206"/>
      </w:tabs>
      <w:spacing w:after="40" w:lineRule="auto"/>
      <w:ind w:left="-142" w:right="-187" w:firstLine="0"/>
      <w:jc w:val="center"/>
      <w:rPr>
        <w:sz w:val="14"/>
        <w:szCs w:val="14"/>
        <w:vertAlign w:val="baseline"/>
      </w:rPr>
    </w:pPr>
    <w:r w:rsidDel="00000000" w:rsidR="00000000" w:rsidRPr="00000000">
      <w:rPr>
        <w:sz w:val="14"/>
        <w:szCs w:val="14"/>
        <w:vertAlign w:val="baseline"/>
        <w:rtl w:val="0"/>
      </w:rPr>
      <w:t xml:space="preserv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214"/>
      </w:tabs>
      <w:spacing w:after="0" w:before="0" w:line="240" w:lineRule="auto"/>
      <w:ind w:left="-142" w:right="-18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-126999</wp:posOffset>
              </wp:positionV>
              <wp:extent cx="3324225" cy="466725"/>
              <wp:effectExtent b="0" l="0" r="0" t="0"/>
              <wp:wrapNone/>
              <wp:docPr id="1" name=""/>
              <a:graphic>
                <a:graphicData uri="http://schemas.microsoft.com/office/word/2010/wordprocessingShape">
                  <wps:wsp>
                    <wps:cNvSpPr/>
                    <wps:cNvPr id="2" name="Shape 2"/>
                    <wps:spPr>
                      <a:xfrm>
                        <a:off x="3688650" y="3551400"/>
                        <a:ext cx="33147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-126999</wp:posOffset>
              </wp:positionV>
              <wp:extent cx="3324225" cy="4667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324225" cy="4667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-105408</wp:posOffset>
          </wp:positionH>
          <wp:positionV relativeFrom="paragraph">
            <wp:posOffset>-26668</wp:posOffset>
          </wp:positionV>
          <wp:extent cx="2848610" cy="354965"/>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2848610" cy="3549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080" w:hanging="360"/>
      </w:pPr>
      <w:rPr>
        <w:b w:val="1"/>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Rule="auto"/>
      <w:ind w:left="720"/>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before="200" w:lineRule="auto"/>
      <w:ind w:left="720"/>
    </w:pPr>
    <w:rPr>
      <w:rFonts w:ascii="Cambria" w:cs="Cambria" w:eastAsia="Cambria" w:hAnsi="Cambria"/>
      <w:b w:val="1"/>
      <w:color w:val="4f81bd"/>
      <w:sz w:val="20"/>
      <w:szCs w:val="20"/>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1008" w:hanging="1008"/>
    </w:pPr>
    <w:rPr>
      <w:rFonts w:ascii="Times New Roman" w:cs="Times New Roman" w:eastAsia="Times New Roman" w:hAnsi="Times New Roman"/>
      <w:sz w:val="22"/>
      <w:szCs w:val="22"/>
      <w:vertAlign w:val="baseline"/>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suppressAutoHyphens w:val="1"/>
      <w:spacing w:after="60" w:before="240" w:line="1" w:lineRule="atLeast"/>
      <w:ind w:left="720" w:leftChars="-1" w:rightChars="0" w:firstLineChars="-1"/>
      <w:textDirection w:val="btLr"/>
      <w:textAlignment w:val="top"/>
      <w:outlineLvl w:val="0"/>
    </w:pPr>
    <w:rPr>
      <w:rFonts w:ascii="Cambria" w:cs="Angsana New" w:eastAsia="SimSun" w:hAnsi="Cambria"/>
      <w:b w:val="1"/>
      <w:bCs w:val="1"/>
      <w:w w:val="100"/>
      <w:kern w:val="32"/>
      <w:position w:val="-1"/>
      <w:sz w:val="32"/>
      <w:szCs w:val="32"/>
      <w:effect w:val="none"/>
      <w:vertAlign w:val="baseline"/>
      <w:cs w:val="0"/>
      <w:em w:val="none"/>
      <w:lang w:bidi="ar-SA" w:eastAsia="en-US" w:val="und"/>
    </w:rPr>
  </w:style>
  <w:style w:type="paragraph" w:styleId="Heading2">
    <w:name w:val="Heading 2"/>
    <w:basedOn w:val="Normal"/>
    <w:next w:val="Normal"/>
    <w:autoRedefine w:val="0"/>
    <w:hidden w:val="0"/>
    <w:qFormat w:val="0"/>
    <w:pPr>
      <w:keepNext w:val="1"/>
      <w:suppressAutoHyphens w:val="1"/>
      <w:spacing w:after="60" w:before="240" w:line="1" w:lineRule="atLeast"/>
      <w:ind w:left="720" w:leftChars="-1" w:rightChars="0" w:firstLineChars="-1"/>
      <w:textDirection w:val="btLr"/>
      <w:textAlignment w:val="top"/>
      <w:outlineLvl w:val="1"/>
    </w:pPr>
    <w:rPr>
      <w:rFonts w:ascii="Cambria" w:cs="Angsana New" w:eastAsia="SimSun" w:hAnsi="Cambria"/>
      <w:b w:val="1"/>
      <w:bCs w:val="1"/>
      <w:i w:val="1"/>
      <w:iCs w:val="1"/>
      <w:w w:val="100"/>
      <w:position w:val="-1"/>
      <w:sz w:val="28"/>
      <w:szCs w:val="28"/>
      <w:effect w:val="none"/>
      <w:vertAlign w:val="baseline"/>
      <w:cs w:val="0"/>
      <w:em w:val="none"/>
      <w:lang w:bidi="ar-SA" w:eastAsia="en-US" w:val="und"/>
    </w:rPr>
  </w:style>
  <w:style w:type="paragraph" w:styleId="Heading3">
    <w:name w:val="Heading 3"/>
    <w:basedOn w:val="Normal"/>
    <w:next w:val="Normal"/>
    <w:autoRedefine w:val="0"/>
    <w:hidden w:val="0"/>
    <w:qFormat w:val="0"/>
    <w:pPr>
      <w:keepNext w:val="1"/>
      <w:keepLines w:val="1"/>
      <w:suppressAutoHyphens w:val="1"/>
      <w:spacing w:before="200" w:line="1" w:lineRule="atLeast"/>
      <w:ind w:left="720" w:leftChars="-1" w:rightChars="0" w:firstLineChars="-1"/>
      <w:textDirection w:val="btLr"/>
      <w:textAlignment w:val="top"/>
      <w:outlineLvl w:val="2"/>
    </w:pPr>
    <w:rPr>
      <w:rFonts w:ascii="Cambria" w:eastAsia="Times New Roman" w:hAnsi="Cambria"/>
      <w:b w:val="1"/>
      <w:bCs w:val="1"/>
      <w:color w:val="4f81bd"/>
      <w:w w:val="100"/>
      <w:position w:val="-1"/>
      <w:sz w:val="20"/>
      <w:effect w:val="none"/>
      <w:vertAlign w:val="baseline"/>
      <w:cs w:val="0"/>
      <w:em w:val="none"/>
      <w:lang w:bidi="ar-SA" w:eastAsia="und" w:val="und"/>
    </w:rPr>
  </w:style>
  <w:style w:type="paragraph" w:styleId="Heading4">
    <w:name w:val="Heading 4"/>
    <w:basedOn w:val="Normal"/>
    <w:next w:val="Normal"/>
    <w:autoRedefine w:val="0"/>
    <w:hidden w:val="0"/>
    <w:qFormat w:val="0"/>
    <w:pPr>
      <w:keepNext w:val="1"/>
      <w:tabs>
        <w:tab w:val="num" w:leader="none" w:pos="864"/>
      </w:tabs>
      <w:suppressAutoHyphens w:val="1"/>
      <w:spacing w:after="60" w:before="240" w:line="1" w:lineRule="atLeast"/>
      <w:ind w:left="864" w:leftChars="-1" w:rightChars="0" w:hanging="864" w:firstLineChars="-1"/>
      <w:textDirection w:val="btLr"/>
      <w:textAlignment w:val="top"/>
      <w:outlineLvl w:val="3"/>
    </w:pPr>
    <w:rPr>
      <w:b w:val="1"/>
      <w:w w:val="100"/>
      <w:position w:val="-1"/>
      <w:sz w:val="24"/>
      <w:effect w:val="none"/>
      <w:vertAlign w:val="baseline"/>
      <w:cs w:val="0"/>
      <w:em w:val="none"/>
      <w:lang w:bidi="ar-SA" w:eastAsia="und" w:val="und"/>
    </w:rPr>
  </w:style>
  <w:style w:type="paragraph" w:styleId="Heading5">
    <w:name w:val="Heading 5"/>
    <w:basedOn w:val="Normal"/>
    <w:next w:val="Normal"/>
    <w:autoRedefine w:val="0"/>
    <w:hidden w:val="0"/>
    <w:qFormat w:val="0"/>
    <w:pPr>
      <w:tabs>
        <w:tab w:val="num" w:leader="none" w:pos="1008"/>
      </w:tabs>
      <w:suppressAutoHyphens w:val="1"/>
      <w:spacing w:after="60" w:before="240" w:line="1" w:lineRule="atLeast"/>
      <w:ind w:left="1008" w:leftChars="-1" w:rightChars="0" w:hanging="1008" w:firstLineChars="-1"/>
      <w:textDirection w:val="btLr"/>
      <w:textAlignment w:val="top"/>
      <w:outlineLvl w:val="4"/>
    </w:pPr>
    <w:rPr>
      <w:rFonts w:ascii="Times New Roman" w:eastAsia="Times New Roman" w:hAnsi="Times New Roman"/>
      <w:w w:val="100"/>
      <w:position w:val="-1"/>
      <w:sz w:val="22"/>
      <w:effect w:val="none"/>
      <w:vertAlign w:val="baseline"/>
      <w:cs w:val="0"/>
      <w:em w:val="none"/>
      <w:lang w:bidi="ar-SA" w:eastAsia="und" w:val="und"/>
    </w:rPr>
  </w:style>
  <w:style w:type="paragraph" w:styleId="Heading6">
    <w:name w:val="Heading 6"/>
    <w:basedOn w:val="Normal"/>
    <w:next w:val="Normal"/>
    <w:autoRedefine w:val="0"/>
    <w:hidden w:val="0"/>
    <w:qFormat w:val="0"/>
    <w:pPr>
      <w:tabs>
        <w:tab w:val="num" w:leader="none" w:pos="1152"/>
      </w:tabs>
      <w:suppressAutoHyphens w:val="1"/>
      <w:spacing w:after="60" w:before="240" w:line="1" w:lineRule="atLeast"/>
      <w:ind w:left="1152" w:leftChars="-1" w:rightChars="0" w:hanging="1152" w:firstLineChars="-1"/>
      <w:textDirection w:val="btLr"/>
      <w:textAlignment w:val="top"/>
      <w:outlineLvl w:val="5"/>
    </w:pPr>
    <w:rPr>
      <w:rFonts w:ascii="Times New Roman" w:eastAsia="Times New Roman" w:hAnsi="Times New Roman"/>
      <w:i w:val="1"/>
      <w:w w:val="100"/>
      <w:position w:val="-1"/>
      <w:sz w:val="22"/>
      <w:effect w:val="none"/>
      <w:vertAlign w:val="baseline"/>
      <w:cs w:val="0"/>
      <w:em w:val="none"/>
      <w:lang w:bidi="ar-SA" w:eastAsia="und" w:val="und"/>
    </w:rPr>
  </w:style>
  <w:style w:type="paragraph" w:styleId="Heading7">
    <w:name w:val="Heading 7"/>
    <w:basedOn w:val="Normal"/>
    <w:next w:val="Normal"/>
    <w:autoRedefine w:val="0"/>
    <w:hidden w:val="0"/>
    <w:qFormat w:val="0"/>
    <w:pPr>
      <w:tabs>
        <w:tab w:val="num" w:leader="none" w:pos="1296"/>
      </w:tabs>
      <w:suppressAutoHyphens w:val="1"/>
      <w:spacing w:after="60" w:before="240" w:line="1" w:lineRule="atLeast"/>
      <w:ind w:left="1296" w:leftChars="-1" w:rightChars="0" w:hanging="1296" w:firstLineChars="-1"/>
      <w:textDirection w:val="btLr"/>
      <w:textAlignment w:val="top"/>
      <w:outlineLvl w:val="6"/>
    </w:pPr>
    <w:rPr>
      <w:w w:val="100"/>
      <w:position w:val="-1"/>
      <w:sz w:val="20"/>
      <w:effect w:val="none"/>
      <w:vertAlign w:val="baseline"/>
      <w:cs w:val="0"/>
      <w:em w:val="none"/>
      <w:lang w:bidi="ar-SA" w:eastAsia="und" w:val="und"/>
    </w:rPr>
  </w:style>
  <w:style w:type="paragraph" w:styleId="Heading8">
    <w:name w:val="Heading 8"/>
    <w:basedOn w:val="Normal"/>
    <w:next w:val="Normal"/>
    <w:autoRedefine w:val="0"/>
    <w:hidden w:val="0"/>
    <w:qFormat w:val="0"/>
    <w:pPr>
      <w:tabs>
        <w:tab w:val="num" w:leader="none" w:pos="1440"/>
      </w:tabs>
      <w:suppressAutoHyphens w:val="1"/>
      <w:spacing w:after="60" w:before="240" w:line="1" w:lineRule="atLeast"/>
      <w:ind w:left="1440" w:leftChars="-1" w:rightChars="0" w:hanging="1440" w:firstLineChars="-1"/>
      <w:textDirection w:val="btLr"/>
      <w:textAlignment w:val="top"/>
      <w:outlineLvl w:val="7"/>
    </w:pPr>
    <w:rPr>
      <w:i w:val="1"/>
      <w:w w:val="100"/>
      <w:position w:val="-1"/>
      <w:sz w:val="20"/>
      <w:effect w:val="none"/>
      <w:vertAlign w:val="baseline"/>
      <w:cs w:val="0"/>
      <w:em w:val="none"/>
      <w:lang w:bidi="ar-SA" w:eastAsia="und" w:val="und"/>
    </w:rPr>
  </w:style>
  <w:style w:type="paragraph" w:styleId="Heading9">
    <w:name w:val="Heading 9"/>
    <w:basedOn w:val="Normal"/>
    <w:next w:val="Normal"/>
    <w:autoRedefine w:val="0"/>
    <w:hidden w:val="0"/>
    <w:qFormat w:val="0"/>
    <w:pPr>
      <w:tabs>
        <w:tab w:val="num" w:leader="none" w:pos="1584"/>
      </w:tabs>
      <w:suppressAutoHyphens w:val="1"/>
      <w:spacing w:after="60" w:before="240" w:line="1" w:lineRule="atLeast"/>
      <w:ind w:left="1584" w:leftChars="-1" w:rightChars="0" w:hanging="1584" w:firstLineChars="-1"/>
      <w:textDirection w:val="btLr"/>
      <w:textAlignment w:val="top"/>
      <w:outlineLvl w:val="8"/>
    </w:pPr>
    <w:rPr>
      <w:b w:val="1"/>
      <w:i w:val="1"/>
      <w:w w:val="100"/>
      <w:position w:val="-1"/>
      <w:sz w:val="18"/>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suppressAutoHyphens w:val="1"/>
      <w:spacing w:line="1" w:lineRule="atLeast"/>
      <w:ind w:left="720" w:leftChars="-1" w:rightChars="0" w:firstLineChars="-1"/>
      <w:textDirection w:val="btLr"/>
      <w:textAlignment w:val="top"/>
      <w:outlineLvl w:val="0"/>
    </w:pPr>
    <w:rPr>
      <w:b w:val="1"/>
      <w:caps w:val="1"/>
      <w:w w:val="100"/>
      <w:position w:val="-1"/>
      <w:sz w:val="28"/>
      <w:effect w:val="none"/>
      <w:vertAlign w:val="baseline"/>
      <w:cs w:val="0"/>
      <w:em w:val="none"/>
      <w:lang w:bidi="ar-SA" w:eastAsia="und" w:val="und"/>
    </w:rPr>
  </w:style>
  <w:style w:type="character" w:styleId="HeaderChar">
    <w:name w:val="Header Char"/>
    <w:next w:val="HeaderChar"/>
    <w:autoRedefine w:val="0"/>
    <w:hidden w:val="0"/>
    <w:qFormat w:val="0"/>
    <w:rPr>
      <w:b w:val="1"/>
      <w:caps w:val="1"/>
      <w:w w:val="100"/>
      <w:position w:val="-1"/>
      <w:sz w:val="28"/>
      <w:szCs w:val="20"/>
      <w:effect w:val="none"/>
      <w:vertAlign w:val="baseline"/>
      <w:cs w:val="0"/>
      <w:em w:val="none"/>
      <w:lang/>
    </w:rPr>
  </w:style>
  <w:style w:type="paragraph" w:styleId="normal">
    <w:name w:val="normal"/>
    <w:basedOn w:val="Normal"/>
    <w:next w:val="normal"/>
    <w:autoRedefine w:val="0"/>
    <w:hidden w:val="0"/>
    <w:qFormat w:val="0"/>
    <w:pPr>
      <w:numPr>
        <w:ilvl w:val="0"/>
        <w:numId w:val="1"/>
      </w:numPr>
      <w:suppressAutoHyphens w:val="1"/>
      <w:spacing w:line="1" w:lineRule="atLeast"/>
      <w:ind w:left="720" w:leftChars="-1" w:rightChars="0" w:firstLineChars="-1"/>
      <w:textDirection w:val="btLr"/>
      <w:textAlignment w:val="top"/>
      <w:outlineLvl w:val="0"/>
    </w:pPr>
    <w:rPr>
      <w:rFonts w:ascii="Times New Roman" w:eastAsia="Times New Roman" w:hAnsi="Times New Roman"/>
      <w:w w:val="100"/>
      <w:position w:val="-1"/>
      <w:sz w:val="22"/>
      <w:effect w:val="none"/>
      <w:vertAlign w:val="baseline"/>
      <w:cs w:val="0"/>
      <w:em w:val="none"/>
      <w:lang w:bidi="ar-SA" w:eastAsia="en-US" w:val="en-AU"/>
    </w:rPr>
  </w:style>
  <w:style w:type="paragraph" w:styleId="Bullet10">
    <w:name w:val="Bullet 1"/>
    <w:basedOn w:val="Heading3"/>
    <w:next w:val="Bullet10"/>
    <w:autoRedefine w:val="0"/>
    <w:hidden w:val="0"/>
    <w:qFormat w:val="0"/>
    <w:pPr>
      <w:keepNext w:val="0"/>
      <w:keepLines w:val="0"/>
      <w:numPr>
        <w:ilvl w:val="0"/>
        <w:numId w:val="2"/>
      </w:numPr>
      <w:tabs>
        <w:tab w:val="left" w:leader="none" w:pos="2552"/>
      </w:tabs>
      <w:suppressAutoHyphens w:val="1"/>
      <w:spacing w:after="60" w:before="0" w:line="1" w:lineRule="atLeast"/>
      <w:ind w:left="720" w:leftChars="-1" w:rightChars="0" w:firstLineChars="-1"/>
      <w:jc w:val="both"/>
      <w:textDirection w:val="btLr"/>
      <w:textAlignment w:val="top"/>
      <w:outlineLvl w:val="2"/>
    </w:pPr>
    <w:rPr>
      <w:rFonts w:ascii="Arial" w:cs="Times New Roman" w:eastAsia="Times New Roman" w:hAnsi="Arial"/>
      <w:b w:val="0"/>
      <w:bCs w:val="0"/>
      <w:color w:val="auto"/>
      <w:w w:val="100"/>
      <w:position w:val="-1"/>
      <w:sz w:val="20"/>
      <w:effect w:val="none"/>
      <w:vertAlign w:val="baseline"/>
      <w:cs w:val="0"/>
      <w:em w:val="none"/>
      <w:lang w:bidi="ar-SA" w:eastAsia="und" w:val="en-GB"/>
    </w:rPr>
  </w:style>
  <w:style w:type="character" w:styleId="Heading3Char">
    <w:name w:val="Heading 3 Char"/>
    <w:next w:val="Heading3Char"/>
    <w:autoRedefine w:val="0"/>
    <w:hidden w:val="0"/>
    <w:qFormat w:val="0"/>
    <w:rPr>
      <w:rFonts w:ascii="Cambria" w:cs="Times New Roman" w:eastAsia="Times New Roman" w:hAnsi="Cambria"/>
      <w:b w:val="1"/>
      <w:bCs w:val="1"/>
      <w:color w:val="4f81bd"/>
      <w:w w:val="100"/>
      <w:position w:val="-1"/>
      <w:szCs w:val="20"/>
      <w:effect w:val="none"/>
      <w:vertAlign w:val="baseline"/>
      <w:cs w:val="0"/>
      <w:em w:val="none"/>
      <w:lang/>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line="1" w:lineRule="atLeast"/>
      <w:ind w:left="720" w:leftChars="-1" w:rightChars="0" w:firstLineChars="-1"/>
      <w:textDirection w:val="btLr"/>
      <w:textAlignment w:val="top"/>
      <w:outlineLvl w:val="0"/>
    </w:pPr>
    <w:rPr>
      <w:w w:val="100"/>
      <w:position w:val="-1"/>
      <w:sz w:val="20"/>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Cs w:val="20"/>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Cambria" w:cs="Angsana New" w:eastAsia="SimSun" w:hAnsi="Cambria"/>
      <w:b w:val="1"/>
      <w:bCs w:val="1"/>
      <w:w w:val="100"/>
      <w:kern w:val="32"/>
      <w:position w:val="-1"/>
      <w:sz w:val="32"/>
      <w:szCs w:val="32"/>
      <w:effect w:val="none"/>
      <w:vertAlign w:val="baseline"/>
      <w:cs w:val="0"/>
      <w:em w:val="none"/>
      <w:lang w:bidi="ar-SA" w:eastAsia="en-US"/>
    </w:rPr>
  </w:style>
  <w:style w:type="character" w:styleId="Heading2Char">
    <w:name w:val="Heading 2 Char"/>
    <w:next w:val="Heading2Char"/>
    <w:autoRedefine w:val="0"/>
    <w:hidden w:val="0"/>
    <w:qFormat w:val="0"/>
    <w:rPr>
      <w:rFonts w:ascii="Cambria" w:cs="Angsana New" w:eastAsia="SimSun" w:hAnsi="Cambria"/>
      <w:b w:val="1"/>
      <w:bCs w:val="1"/>
      <w:i w:val="1"/>
      <w:iCs w:val="1"/>
      <w:w w:val="100"/>
      <w:position w:val="-1"/>
      <w:sz w:val="28"/>
      <w:szCs w:val="28"/>
      <w:effect w:val="none"/>
      <w:vertAlign w:val="baseline"/>
      <w:cs w:val="0"/>
      <w:em w:val="none"/>
      <w:lang w:bidi="ar-SA" w:eastAsia="en-US"/>
    </w:rPr>
  </w:style>
  <w:style w:type="paragraph" w:styleId="Bullet1">
    <w:name w:val="Bullet1"/>
    <w:basedOn w:val="Normal"/>
    <w:next w:val="Bullet1"/>
    <w:autoRedefine w:val="0"/>
    <w:hidden w:val="0"/>
    <w:qFormat w:val="0"/>
    <w:pPr>
      <w:numPr>
        <w:ilvl w:val="0"/>
        <w:numId w:val="3"/>
      </w:numPr>
      <w:suppressAutoHyphens w:val="1"/>
      <w:spacing w:line="1" w:lineRule="atLeast"/>
      <w:ind w:left="720" w:leftChars="-1" w:rightChars="0" w:firstLineChars="-1"/>
      <w:textDirection w:val="btLr"/>
      <w:textAlignment w:val="top"/>
      <w:outlineLvl w:val="0"/>
    </w:pPr>
    <w:rPr>
      <w:rFonts w:ascii="Times New Roman" w:eastAsia="Times New Roman" w:hAnsi="Times New Roman"/>
      <w:w w:val="100"/>
      <w:position w:val="-1"/>
      <w:sz w:val="22"/>
      <w:effect w:val="none"/>
      <w:vertAlign w:val="baseline"/>
      <w:cs w:val="0"/>
      <w:em w:val="none"/>
      <w:lang w:bidi="ar-SA" w:eastAsia="en-US" w:val="en-AU"/>
    </w:rPr>
  </w:style>
  <w:style w:type="paragraph" w:styleId="MediumGrid1-Accent2">
    <w:name w:val="Medium Grid 1 - Accent 2"/>
    <w:basedOn w:val="Normal"/>
    <w:next w:val="MediumGrid1-Accent2"/>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AU"/>
    </w:rPr>
  </w:style>
  <w:style w:type="paragraph" w:styleId="BodyText">
    <w:name w:val="Body Text"/>
    <w:basedOn w:val="Normal"/>
    <w:next w:val="BodyText"/>
    <w:autoRedefine w:val="0"/>
    <w:hidden w:val="0"/>
    <w:qFormat w:val="0"/>
    <w:pPr>
      <w:suppressAutoHyphens w:val="1"/>
      <w:spacing w:line="1" w:lineRule="atLeast"/>
      <w:ind w:left="0" w:leftChars="-1" w:rightChars="0" w:firstLineChars="-1"/>
      <w:jc w:val="both"/>
      <w:textDirection w:val="btLr"/>
      <w:textAlignment w:val="top"/>
      <w:outlineLvl w:val="0"/>
    </w:pPr>
    <w:rPr>
      <w:rFonts w:ascii="Times New Roman" w:eastAsia="Times New Roman" w:hAnsi="Times New Roman"/>
      <w:bCs w:val="1"/>
      <w:w w:val="100"/>
      <w:position w:val="-1"/>
      <w:sz w:val="24"/>
      <w:effect w:val="none"/>
      <w:vertAlign w:val="baseline"/>
      <w:cs w:val="0"/>
      <w:em w:val="none"/>
      <w:lang w:bidi="ar-SA" w:eastAsia="und" w:val="en-GB"/>
    </w:rPr>
  </w:style>
  <w:style w:type="character" w:styleId="BodyTextChar">
    <w:name w:val="Body Text Char"/>
    <w:next w:val="BodyTextChar"/>
    <w:autoRedefine w:val="0"/>
    <w:hidden w:val="0"/>
    <w:qFormat w:val="0"/>
    <w:rPr>
      <w:rFonts w:ascii="Times New Roman" w:eastAsia="Times New Roman" w:hAnsi="Times New Roman"/>
      <w:bCs w:val="1"/>
      <w:w w:val="100"/>
      <w:position w:val="-1"/>
      <w:sz w:val="24"/>
      <w:effect w:val="none"/>
      <w:vertAlign w:val="baseline"/>
      <w:cs w:val="0"/>
      <w:em w:val="none"/>
      <w:lang w:val="en-GB"/>
    </w:rPr>
  </w:style>
  <w:style w:type="paragraph" w:styleId="BodyTextIndent">
    <w:name w:val="Body Text Indent"/>
    <w:basedOn w:val="Normal"/>
    <w:next w:val="BodyTextIndent"/>
    <w:autoRedefine w:val="0"/>
    <w:hidden w:val="0"/>
    <w:qFormat w:val="1"/>
    <w:pPr>
      <w:suppressAutoHyphens w:val="1"/>
      <w:spacing w:after="120" w:line="1" w:lineRule="atLeast"/>
      <w:ind w:left="283" w:leftChars="-1" w:rightChars="0" w:firstLineChars="-1"/>
      <w:textDirection w:val="btLr"/>
      <w:textAlignment w:val="top"/>
      <w:outlineLvl w:val="0"/>
    </w:pPr>
    <w:rPr>
      <w:w w:val="100"/>
      <w:position w:val="-1"/>
      <w:sz w:val="22"/>
      <w:effect w:val="none"/>
      <w:vertAlign w:val="baseline"/>
      <w:cs w:val="0"/>
      <w:em w:val="none"/>
      <w:lang w:bidi="ar-SA" w:eastAsia="und" w:val="und"/>
    </w:rPr>
  </w:style>
  <w:style w:type="character" w:styleId="BodyTextIndentChar">
    <w:name w:val="Body Text Indent Char"/>
    <w:next w:val="BodyTextIndentChar"/>
    <w:autoRedefine w:val="0"/>
    <w:hidden w:val="0"/>
    <w:qFormat w:val="0"/>
    <w:rPr>
      <w:w w:val="100"/>
      <w:position w:val="-1"/>
      <w:sz w:val="22"/>
      <w:effect w:val="none"/>
      <w:vertAlign w:val="baseline"/>
      <w:cs w:val="0"/>
      <w:em w:val="none"/>
      <w:lang/>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ing4Char">
    <w:name w:val="Heading 4 Char"/>
    <w:next w:val="Heading4Char"/>
    <w:autoRedefine w:val="0"/>
    <w:hidden w:val="0"/>
    <w:qFormat w:val="0"/>
    <w:rPr>
      <w:b w:val="1"/>
      <w:w w:val="100"/>
      <w:position w:val="-1"/>
      <w:sz w:val="24"/>
      <w:effect w:val="none"/>
      <w:vertAlign w:val="baseline"/>
      <w:cs w:val="0"/>
      <w:em w:val="none"/>
      <w:lang/>
    </w:rPr>
  </w:style>
  <w:style w:type="character" w:styleId="Heading5Char">
    <w:name w:val="Heading 5 Char"/>
    <w:next w:val="Heading5Char"/>
    <w:autoRedefine w:val="0"/>
    <w:hidden w:val="0"/>
    <w:qFormat w:val="0"/>
    <w:rPr>
      <w:rFonts w:ascii="Times New Roman" w:eastAsia="Times New Roman" w:hAnsi="Times New Roman"/>
      <w:w w:val="100"/>
      <w:position w:val="-1"/>
      <w:sz w:val="22"/>
      <w:effect w:val="none"/>
      <w:vertAlign w:val="baseline"/>
      <w:cs w:val="0"/>
      <w:em w:val="none"/>
      <w:lang/>
    </w:rPr>
  </w:style>
  <w:style w:type="character" w:styleId="Heading6Char">
    <w:name w:val="Heading 6 Char"/>
    <w:next w:val="Heading6Char"/>
    <w:autoRedefine w:val="0"/>
    <w:hidden w:val="0"/>
    <w:qFormat w:val="0"/>
    <w:rPr>
      <w:rFonts w:ascii="Times New Roman" w:eastAsia="Times New Roman" w:hAnsi="Times New Roman"/>
      <w:i w:val="1"/>
      <w:w w:val="100"/>
      <w:position w:val="-1"/>
      <w:sz w:val="22"/>
      <w:effect w:val="none"/>
      <w:vertAlign w:val="baseline"/>
      <w:cs w:val="0"/>
      <w:em w:val="none"/>
      <w:lang/>
    </w:rPr>
  </w:style>
  <w:style w:type="character" w:styleId="Heading7Char">
    <w:name w:val="Heading 7 Char"/>
    <w:next w:val="Heading7Char"/>
    <w:autoRedefine w:val="0"/>
    <w:hidden w:val="0"/>
    <w:qFormat w:val="0"/>
    <w:rPr>
      <w:w w:val="100"/>
      <w:position w:val="-1"/>
      <w:effect w:val="none"/>
      <w:vertAlign w:val="baseline"/>
      <w:cs w:val="0"/>
      <w:em w:val="none"/>
      <w:lang/>
    </w:rPr>
  </w:style>
  <w:style w:type="character" w:styleId="Heading8Char">
    <w:name w:val="Heading 8 Char"/>
    <w:next w:val="Heading8Char"/>
    <w:autoRedefine w:val="0"/>
    <w:hidden w:val="0"/>
    <w:qFormat w:val="0"/>
    <w:rPr>
      <w:i w:val="1"/>
      <w:w w:val="100"/>
      <w:position w:val="-1"/>
      <w:effect w:val="none"/>
      <w:vertAlign w:val="baseline"/>
      <w:cs w:val="0"/>
      <w:em w:val="none"/>
      <w:lang/>
    </w:rPr>
  </w:style>
  <w:style w:type="character" w:styleId="Heading9Char">
    <w:name w:val="Heading 9 Char"/>
    <w:next w:val="Heading9Char"/>
    <w:autoRedefine w:val="0"/>
    <w:hidden w:val="0"/>
    <w:qFormat w:val="0"/>
    <w:rPr>
      <w:b w:val="1"/>
      <w:i w:val="1"/>
      <w:w w:val="100"/>
      <w:position w:val="-1"/>
      <w:sz w:val="18"/>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BalloonText">
    <w:name w:val="Balloon Text"/>
    <w:basedOn w:val="Normal"/>
    <w:next w:val="BalloonText"/>
    <w:autoRedefine w:val="0"/>
    <w:hidden w:val="0"/>
    <w:qFormat w:val="0"/>
    <w:pPr>
      <w:suppressAutoHyphens w:val="1"/>
      <w:spacing w:line="1" w:lineRule="atLeast"/>
      <w:ind w:left="720"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n-US" w:val="und"/>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eastAsia="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AU"/>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dementiasplatform.com.au/sites/default/files/documents/DPAU_Account_Activation_Guides.pdf" TargetMode="External"/><Relationship Id="rId10" Type="http://schemas.openxmlformats.org/officeDocument/2006/relationships/hyperlink" Target="https://www.dementiasplatform.com.au/sites/default/files/documents/DPAU_Account_Activation_Guides.pdf" TargetMode="External"/><Relationship Id="rId21" Type="http://schemas.openxmlformats.org/officeDocument/2006/relationships/footer" Target="footer1.xml"/><Relationship Id="rId13" Type="http://schemas.openxmlformats.org/officeDocument/2006/relationships/hyperlink" Target="https://www.dementiasplatform.com.au/sites/default/files/documents/DPAU_Analysis_Environment_User_Guides.pdf" TargetMode="External"/><Relationship Id="rId12" Type="http://schemas.openxmlformats.org/officeDocument/2006/relationships/hyperlink" Target="https://www.dementiasplatform.com.au/sites/default/files/documents/DPAU_Analysis_Environment_User_Guid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fehavens@monash.edu" TargetMode="External"/><Relationship Id="rId15" Type="http://schemas.openxmlformats.org/officeDocument/2006/relationships/hyperlink" Target="https://www.dementiasplatform.com.au/sites/default/files/documents/DPAU_Analysis_Environment_Cheat_Sheet.docx" TargetMode="External"/><Relationship Id="rId14" Type="http://schemas.openxmlformats.org/officeDocument/2006/relationships/hyperlink" Target="https://www.dementiasplatform.com.au/sites/default/files/documents/DPAU_Analysis_Environment_Cheat_Sheet.docx" TargetMode="External"/><Relationship Id="rId17" Type="http://schemas.openxmlformats.org/officeDocument/2006/relationships/hyperlink" Target="https://drive.google.com/file/d/1f54mOrMF13PEL2vtmGdPhWkt3h6tK966/view?usp=sharing" TargetMode="External"/><Relationship Id="rId16" Type="http://schemas.openxmlformats.org/officeDocument/2006/relationships/hyperlink" Target="https://docs.google.com/spreadsheets/d/1MF14-71VCbWWsHXIFBoov6VJe3tbwVXgP1n9NU3WjCc/edit?usp=sharing" TargetMode="External"/><Relationship Id="rId5" Type="http://schemas.openxmlformats.org/officeDocument/2006/relationships/styles" Target="styles.xml"/><Relationship Id="rId19" Type="http://schemas.openxmlformats.org/officeDocument/2006/relationships/hyperlink" Target="https://monasheresearch.freshdesk.com/support/home" TargetMode="External"/><Relationship Id="rId6" Type="http://schemas.openxmlformats.org/officeDocument/2006/relationships/customXml" Target="../customXML/item1.xml"/><Relationship Id="rId18" Type="http://schemas.openxmlformats.org/officeDocument/2006/relationships/hyperlink" Target="https://drive.google.com/file/d/1hZKgSo_EoDYGBJVKTa2_PlqSEUvU1OEy/view?usp=sharing" TargetMode="External"/><Relationship Id="rId7" Type="http://schemas.openxmlformats.org/officeDocument/2006/relationships/hyperlink" Target="mailto:safehavens@monash.edu" TargetMode="External"/><Relationship Id="rId8" Type="http://schemas.openxmlformats.org/officeDocument/2006/relationships/hyperlink" Target="mailto:dpau@unsw.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c85Be93I9ZR82oASWvwAZBAn8g==">AMUW2mVAGsCidZpK4vJGCvrh2WBq42qa+KuktE6nFdVNt5nq7ajhOMuzuELZoEr5S5kTu+Du46BgoZf9X9G5A6Ra+Ft0IleaYf0XruO4HGMowEch249zrI/WlxpXJrO+6L2lfGyh8cRcClGPcD3ZoPuWR0+bMOeOTpWILxyuBdslCkSfje/6C/ytp+7OabG0XU/UOy2iwSn+6KqU8OWImqHWG++2Jno+Rg==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2021-04-08T00:23:00Z</dcterms:created>
  <dc:creator>lrpeters</dc:creator>
</cp:coreProperties>
</file>

<file path=docProps/custom.xml><?xml version="1.0" encoding="utf-8"?>
<Properties xmlns="http://schemas.openxmlformats.org/officeDocument/2006/custom-properties" xmlns:vt="http://schemas.openxmlformats.org/officeDocument/2006/docPropsVTypes"/>
</file>