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left"/>
        <w:rPr>
          <w:b w:val="1"/>
          <w:sz w:val="24"/>
          <w:szCs w:val="24"/>
        </w:rPr>
      </w:pPr>
      <w:r w:rsidDel="00000000" w:rsidR="00000000" w:rsidRPr="00000000">
        <w:rPr>
          <w:rtl w:val="0"/>
        </w:rPr>
      </w:r>
    </w:p>
    <w:p w:rsidR="00000000" w:rsidDel="00000000" w:rsidP="00000000" w:rsidRDefault="00000000" w:rsidRPr="00000000">
      <w:pPr>
        <w:pBdr/>
        <w:contextualSpacing w:val="0"/>
        <w:jc w:val="left"/>
        <w:rPr>
          <w:b w:val="1"/>
          <w:sz w:val="24"/>
          <w:szCs w:val="24"/>
        </w:rPr>
      </w:pPr>
      <w:r w:rsidDel="00000000" w:rsidR="00000000" w:rsidRPr="00000000">
        <w:rPr>
          <w:rtl w:val="0"/>
        </w:rPr>
      </w:r>
    </w:p>
    <w:p w:rsidR="00000000" w:rsidDel="00000000" w:rsidP="00000000" w:rsidRDefault="00000000" w:rsidRPr="00000000">
      <w:pPr>
        <w:pBdr/>
        <w:contextualSpacing w:val="0"/>
        <w:jc w:val="left"/>
        <w:rPr>
          <w:b w:val="1"/>
          <w:sz w:val="24"/>
          <w:szCs w:val="24"/>
        </w:rPr>
      </w:pPr>
      <w:r w:rsidDel="00000000" w:rsidR="00000000" w:rsidRPr="00000000">
        <w:rPr>
          <w:rtl w:val="0"/>
        </w:rPr>
      </w:r>
    </w:p>
    <w:p w:rsidR="00000000" w:rsidDel="00000000" w:rsidP="00000000" w:rsidRDefault="00000000" w:rsidRPr="00000000">
      <w:pPr>
        <w:pBdr/>
        <w:contextualSpacing w:val="0"/>
        <w:jc w:val="center"/>
        <w:rPr>
          <w:b w:val="1"/>
          <w:sz w:val="24"/>
          <w:szCs w:val="24"/>
        </w:rPr>
      </w:pPr>
      <w:r w:rsidDel="00000000" w:rsidR="00000000" w:rsidRPr="00000000">
        <w:rPr>
          <w:rtl w:val="0"/>
        </w:rPr>
      </w:r>
    </w:p>
    <w:p w:rsidR="00000000" w:rsidDel="00000000" w:rsidP="00000000" w:rsidRDefault="00000000" w:rsidRPr="00000000">
      <w:pPr>
        <w:pBdr/>
        <w:contextualSpacing w:val="0"/>
        <w:jc w:val="center"/>
        <w:rPr>
          <w:b w:val="1"/>
          <w:sz w:val="24"/>
          <w:szCs w:val="24"/>
        </w:rPr>
      </w:pPr>
      <w:r w:rsidDel="00000000" w:rsidR="00000000" w:rsidRPr="00000000">
        <w:rPr>
          <w:rtl w:val="0"/>
        </w:rPr>
      </w:r>
    </w:p>
    <w:p w:rsidR="00000000" w:rsidDel="00000000" w:rsidP="00000000" w:rsidRDefault="00000000" w:rsidRPr="00000000">
      <w:pPr>
        <w:pBdr/>
        <w:contextualSpacing w:val="0"/>
        <w:jc w:val="left"/>
        <w:rPr>
          <w:b w:val="1"/>
          <w:sz w:val="48"/>
          <w:szCs w:val="48"/>
          <w:u w:val="single"/>
        </w:rPr>
      </w:pPr>
      <w:r w:rsidDel="00000000" w:rsidR="00000000" w:rsidRPr="00000000">
        <w:rPr>
          <w:rtl w:val="0"/>
        </w:rPr>
      </w:r>
    </w:p>
    <w:p w:rsidR="00000000" w:rsidDel="00000000" w:rsidP="00000000" w:rsidRDefault="00000000" w:rsidRPr="00000000">
      <w:pPr>
        <w:pBdr/>
        <w:contextualSpacing w:val="0"/>
        <w:jc w:val="left"/>
        <w:rPr>
          <w:b w:val="1"/>
          <w:sz w:val="48"/>
          <w:szCs w:val="48"/>
          <w:u w:val="single"/>
        </w:rPr>
      </w:pPr>
      <w:r w:rsidDel="00000000" w:rsidR="00000000" w:rsidRPr="00000000">
        <w:rPr>
          <w:rtl w:val="0"/>
        </w:rPr>
      </w:r>
    </w:p>
    <w:p w:rsidR="00000000" w:rsidDel="00000000" w:rsidP="00000000" w:rsidRDefault="00000000" w:rsidRPr="00000000">
      <w:pPr>
        <w:pBdr/>
        <w:contextualSpacing w:val="0"/>
        <w:jc w:val="center"/>
        <w:rPr>
          <w:b w:val="1"/>
          <w:sz w:val="40"/>
          <w:szCs w:val="40"/>
          <w:u w:val="single"/>
        </w:rPr>
      </w:pPr>
      <w:r w:rsidDel="00000000" w:rsidR="00000000" w:rsidRPr="00000000">
        <w:rPr>
          <w:rtl w:val="0"/>
        </w:rPr>
      </w:r>
    </w:p>
    <w:p w:rsidR="00000000" w:rsidDel="00000000" w:rsidP="00000000" w:rsidRDefault="00000000" w:rsidRPr="00000000">
      <w:pPr>
        <w:pBdr/>
        <w:contextualSpacing w:val="0"/>
        <w:jc w:val="center"/>
        <w:rPr>
          <w:b w:val="1"/>
          <w:sz w:val="40"/>
          <w:szCs w:val="40"/>
          <w:u w:val="single"/>
        </w:rPr>
      </w:pPr>
      <w:r w:rsidDel="00000000" w:rsidR="00000000" w:rsidRPr="00000000">
        <w:rPr>
          <w:rtl w:val="0"/>
        </w:rPr>
      </w:r>
    </w:p>
    <w:p w:rsidR="00000000" w:rsidDel="00000000" w:rsidP="00000000" w:rsidRDefault="00000000" w:rsidRPr="00000000">
      <w:pPr>
        <w:pBdr/>
        <w:contextualSpacing w:val="0"/>
        <w:jc w:val="center"/>
        <w:rPr>
          <w:b w:val="1"/>
          <w:sz w:val="40"/>
          <w:szCs w:val="40"/>
          <w:u w:val="single"/>
        </w:rPr>
      </w:pPr>
      <w:r w:rsidDel="00000000" w:rsidR="00000000" w:rsidRPr="00000000">
        <w:rPr>
          <w:rtl w:val="0"/>
        </w:rPr>
      </w:r>
    </w:p>
    <w:p w:rsidR="00000000" w:rsidDel="00000000" w:rsidP="00000000" w:rsidRDefault="00000000" w:rsidRPr="00000000">
      <w:pPr>
        <w:pBdr/>
        <w:contextualSpacing w:val="0"/>
        <w:jc w:val="center"/>
        <w:rPr>
          <w:b w:val="1"/>
          <w:sz w:val="40"/>
          <w:szCs w:val="40"/>
          <w:u w:val="single"/>
        </w:rPr>
      </w:pPr>
      <w:r w:rsidDel="00000000" w:rsidR="00000000" w:rsidRPr="00000000">
        <w:rPr>
          <w:b w:val="1"/>
          <w:sz w:val="40"/>
          <w:szCs w:val="40"/>
          <w:u w:val="single"/>
          <w:rtl w:val="0"/>
        </w:rPr>
        <w:t xml:space="preserve">Rapport Final Atelier de Recherche Encadrée</w:t>
      </w:r>
    </w:p>
    <w:p w:rsidR="00000000" w:rsidDel="00000000" w:rsidP="00000000" w:rsidRDefault="00000000" w:rsidRPr="00000000">
      <w:pPr>
        <w:pBdr/>
        <w:contextualSpacing w:val="0"/>
        <w:jc w:val="center"/>
        <w:rPr>
          <w:b w:val="1"/>
          <w:sz w:val="40"/>
          <w:szCs w:val="40"/>
          <w:u w:val="single"/>
        </w:rPr>
      </w:pPr>
      <w:r w:rsidDel="00000000" w:rsidR="00000000" w:rsidRPr="00000000">
        <w:rPr>
          <w:b w:val="1"/>
          <w:sz w:val="40"/>
          <w:szCs w:val="40"/>
          <w:rtl w:val="0"/>
        </w:rPr>
        <w:t xml:space="preserve"> </w:t>
      </w:r>
      <w:r w:rsidDel="00000000" w:rsidR="00000000" w:rsidRPr="00000000">
        <w:rPr>
          <w:b w:val="1"/>
          <w:sz w:val="40"/>
          <w:szCs w:val="40"/>
          <w:u w:val="single"/>
          <w:rtl w:val="0"/>
        </w:rPr>
        <w:t xml:space="preserve">La Parallaxe de Mars</w:t>
      </w:r>
    </w:p>
    <w:p w:rsidR="00000000" w:rsidDel="00000000" w:rsidP="00000000" w:rsidRDefault="00000000" w:rsidRPr="00000000">
      <w:pPr>
        <w:pBdr/>
        <w:contextualSpacing w:val="0"/>
        <w:jc w:val="center"/>
        <w:rPr>
          <w:b w:val="1"/>
          <w:sz w:val="48"/>
          <w:szCs w:val="48"/>
          <w:u w:val="single"/>
        </w:rPr>
      </w:pPr>
      <w:r w:rsidDel="00000000" w:rsidR="00000000" w:rsidRPr="00000000">
        <w:rPr>
          <w:rtl w:val="0"/>
        </w:rPr>
      </w:r>
    </w:p>
    <w:p w:rsidR="00000000" w:rsidDel="00000000" w:rsidP="00000000" w:rsidRDefault="00000000" w:rsidRPr="00000000">
      <w:pPr>
        <w:pBdr/>
        <w:contextualSpacing w:val="0"/>
        <w:jc w:val="center"/>
        <w:rPr>
          <w:b w:val="1"/>
          <w:sz w:val="48"/>
          <w:szCs w:val="48"/>
          <w:u w:val="single"/>
        </w:rPr>
      </w:pPr>
      <w:r w:rsidDel="00000000" w:rsidR="00000000" w:rsidRPr="00000000">
        <w:rPr>
          <w:rtl w:val="0"/>
        </w:rPr>
      </w:r>
    </w:p>
    <w:p w:rsidR="00000000" w:rsidDel="00000000" w:rsidP="00000000" w:rsidRDefault="00000000" w:rsidRPr="00000000">
      <w:pPr>
        <w:pBdr/>
        <w:contextualSpacing w:val="0"/>
        <w:jc w:val="center"/>
        <w:rPr>
          <w:b w:val="1"/>
          <w:sz w:val="48"/>
          <w:szCs w:val="48"/>
          <w:u w:val="single"/>
        </w:rPr>
      </w:pPr>
      <w:r w:rsidDel="00000000" w:rsidR="00000000" w:rsidRPr="00000000">
        <w:rPr>
          <w:rtl w:val="0"/>
        </w:rPr>
      </w:r>
    </w:p>
    <w:p w:rsidR="00000000" w:rsidDel="00000000" w:rsidP="00000000" w:rsidRDefault="00000000" w:rsidRPr="00000000">
      <w:pPr>
        <w:pBdr/>
        <w:contextualSpacing w:val="0"/>
        <w:jc w:val="left"/>
        <w:rPr>
          <w:b w:val="1"/>
          <w:sz w:val="24"/>
          <w:szCs w:val="24"/>
          <w:u w:val="single"/>
        </w:rPr>
      </w:pPr>
      <w:r w:rsidDel="00000000" w:rsidR="00000000" w:rsidRPr="00000000">
        <w:rPr>
          <w:rtl w:val="0"/>
        </w:rPr>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left"/>
        <w:rPr>
          <w:sz w:val="26"/>
          <w:szCs w:val="26"/>
        </w:rPr>
      </w:pPr>
      <w:r w:rsidDel="00000000" w:rsidR="00000000" w:rsidRPr="00000000">
        <w:rPr>
          <w:rtl w:val="0"/>
        </w:rPr>
      </w:r>
    </w:p>
    <w:p w:rsidR="00000000" w:rsidDel="00000000" w:rsidP="00000000" w:rsidRDefault="00000000" w:rsidRPr="00000000">
      <w:pPr>
        <w:pBdr/>
        <w:contextualSpacing w:val="0"/>
        <w:jc w:val="right"/>
        <w:rPr>
          <w:sz w:val="26"/>
          <w:szCs w:val="26"/>
        </w:rPr>
      </w:pPr>
      <w:r w:rsidDel="00000000" w:rsidR="00000000" w:rsidRPr="00000000">
        <w:rPr>
          <w:rtl w:val="0"/>
        </w:rPr>
      </w:r>
    </w:p>
    <w:p w:rsidR="00000000" w:rsidDel="00000000" w:rsidP="00000000" w:rsidRDefault="00000000" w:rsidRPr="00000000">
      <w:pPr>
        <w:pBdr/>
        <w:contextualSpacing w:val="0"/>
        <w:jc w:val="right"/>
        <w:rPr>
          <w:sz w:val="26"/>
          <w:szCs w:val="26"/>
        </w:rPr>
      </w:pPr>
      <w:r w:rsidDel="00000000" w:rsidR="00000000" w:rsidRPr="00000000">
        <w:rPr>
          <w:rtl w:val="0"/>
        </w:rPr>
      </w:r>
    </w:p>
    <w:p w:rsidR="00000000" w:rsidDel="00000000" w:rsidP="00000000" w:rsidRDefault="00000000" w:rsidRPr="00000000">
      <w:pPr>
        <w:pBdr/>
        <w:contextualSpacing w:val="0"/>
        <w:jc w:val="right"/>
        <w:rPr>
          <w:sz w:val="26"/>
          <w:szCs w:val="26"/>
        </w:rPr>
      </w:pPr>
      <w:r w:rsidDel="00000000" w:rsidR="00000000" w:rsidRPr="00000000">
        <w:rPr>
          <w:rtl w:val="0"/>
        </w:rPr>
      </w:r>
    </w:p>
    <w:p w:rsidR="00000000" w:rsidDel="00000000" w:rsidP="00000000" w:rsidRDefault="00000000" w:rsidRPr="00000000">
      <w:pPr>
        <w:pBdr/>
        <w:contextualSpacing w:val="0"/>
        <w:jc w:val="right"/>
        <w:rPr>
          <w:sz w:val="26"/>
          <w:szCs w:val="26"/>
        </w:rPr>
      </w:pPr>
      <w:r w:rsidDel="00000000" w:rsidR="00000000" w:rsidRPr="00000000">
        <w:rPr>
          <w:rtl w:val="0"/>
        </w:rPr>
      </w:r>
    </w:p>
    <w:p w:rsidR="00000000" w:rsidDel="00000000" w:rsidP="00000000" w:rsidRDefault="00000000" w:rsidRPr="00000000">
      <w:pPr>
        <w:pBdr/>
        <w:contextualSpacing w:val="0"/>
        <w:rPr>
          <w:sz w:val="26"/>
          <w:szCs w:val="26"/>
        </w:rPr>
      </w:pPr>
      <w:r w:rsidDel="00000000" w:rsidR="00000000" w:rsidRPr="00000000">
        <w:rPr>
          <w:rtl w:val="0"/>
        </w:rPr>
      </w:r>
    </w:p>
    <w:p w:rsidR="00000000" w:rsidDel="00000000" w:rsidP="00000000" w:rsidRDefault="00000000" w:rsidRPr="00000000">
      <w:pPr>
        <w:pBdr/>
        <w:contextualSpacing w:val="0"/>
        <w:rPr>
          <w:sz w:val="26"/>
          <w:szCs w:val="26"/>
        </w:rPr>
      </w:pPr>
      <w:r w:rsidDel="00000000" w:rsidR="00000000" w:rsidRPr="00000000">
        <w:rPr>
          <w:sz w:val="26"/>
          <w:szCs w:val="26"/>
          <w:rtl w:val="0"/>
        </w:rPr>
        <w:t xml:space="preserve">Suzanne Capillaire,                                                                 Enseignants :                </w:t>
      </w:r>
    </w:p>
    <w:p w:rsidR="00000000" w:rsidDel="00000000" w:rsidP="00000000" w:rsidRDefault="00000000" w:rsidRPr="00000000">
      <w:pPr>
        <w:pBdr/>
        <w:contextualSpacing w:val="0"/>
        <w:rPr>
          <w:sz w:val="26"/>
          <w:szCs w:val="26"/>
        </w:rPr>
      </w:pPr>
      <w:r w:rsidDel="00000000" w:rsidR="00000000" w:rsidRPr="00000000">
        <w:rPr>
          <w:sz w:val="26"/>
          <w:szCs w:val="26"/>
          <w:rtl w:val="0"/>
        </w:rPr>
        <w:t xml:space="preserve">Benjamin Gouner,</w:t>
        <w:tab/>
        <w:tab/>
        <w:tab/>
        <w:tab/>
        <w:tab/>
        <w:tab/>
        <w:t xml:space="preserve">             </w:t>
      </w:r>
      <w:r w:rsidDel="00000000" w:rsidR="00000000" w:rsidRPr="00000000">
        <w:rPr>
          <w:sz w:val="26"/>
          <w:szCs w:val="26"/>
          <w:rtl w:val="0"/>
        </w:rPr>
        <w:t xml:space="preserve">Serge Stinckwich</w:t>
      </w:r>
      <w:r w:rsidDel="00000000" w:rsidR="00000000" w:rsidRPr="00000000">
        <w:rPr>
          <w:rtl w:val="0"/>
        </w:rPr>
      </w:r>
    </w:p>
    <w:p w:rsidR="00000000" w:rsidDel="00000000" w:rsidP="00000000" w:rsidRDefault="00000000" w:rsidRPr="00000000">
      <w:pPr>
        <w:pBdr/>
        <w:contextualSpacing w:val="0"/>
        <w:rPr>
          <w:sz w:val="26"/>
          <w:szCs w:val="26"/>
        </w:rPr>
      </w:pPr>
      <w:r w:rsidDel="00000000" w:rsidR="00000000" w:rsidRPr="00000000">
        <w:rPr>
          <w:sz w:val="26"/>
          <w:szCs w:val="26"/>
          <w:rtl w:val="0"/>
        </w:rPr>
        <w:t xml:space="preserve">Léa-Linh Liebard, </w:t>
        <w:tab/>
        <w:tab/>
        <w:tab/>
        <w:tab/>
        <w:tab/>
        <w:tab/>
        <w:tab/>
      </w:r>
      <w:r w:rsidDel="00000000" w:rsidR="00000000" w:rsidRPr="00000000">
        <w:rPr>
          <w:sz w:val="26"/>
          <w:szCs w:val="26"/>
          <w:rtl w:val="0"/>
        </w:rPr>
        <w:t xml:space="preserve">Anne-Laure Melchio</w:t>
      </w:r>
      <w:r w:rsidDel="00000000" w:rsidR="00000000" w:rsidRPr="00000000">
        <w:rPr>
          <w:sz w:val="26"/>
          <w:szCs w:val="26"/>
          <w:rtl w:val="0"/>
        </w:rPr>
        <w:t xml:space="preserve">r</w:t>
      </w:r>
    </w:p>
    <w:p w:rsidR="00000000" w:rsidDel="00000000" w:rsidP="00000000" w:rsidRDefault="00000000" w:rsidRPr="00000000">
      <w:pPr>
        <w:pBdr/>
        <w:contextualSpacing w:val="0"/>
        <w:rPr>
          <w:b w:val="1"/>
          <w:sz w:val="24"/>
          <w:szCs w:val="24"/>
        </w:rPr>
      </w:pPr>
      <w:r w:rsidDel="00000000" w:rsidR="00000000" w:rsidRPr="00000000">
        <w:rPr>
          <w:sz w:val="26"/>
          <w:szCs w:val="26"/>
          <w:rtl w:val="0"/>
        </w:rPr>
        <w:t xml:space="preserve">Caroline Milcen</w:t>
      </w:r>
      <w:r w:rsidDel="00000000" w:rsidR="00000000" w:rsidRPr="00000000">
        <w:rPr>
          <w:sz w:val="24"/>
          <w:szCs w:val="24"/>
          <w:rtl w:val="0"/>
        </w:rPr>
        <w:t xml:space="preserve">t</w:t>
      </w:r>
      <w:r w:rsidDel="00000000" w:rsidR="00000000" w:rsidRPr="00000000">
        <w:rPr>
          <w:rtl w:val="0"/>
        </w:rPr>
      </w:r>
    </w:p>
    <w:p w:rsidR="00000000" w:rsidDel="00000000" w:rsidP="00000000" w:rsidRDefault="00000000" w:rsidRPr="00000000">
      <w:pPr>
        <w:pBdr/>
        <w:contextualSpacing w:val="0"/>
        <w:jc w:val="center"/>
        <w:rPr>
          <w:b w:val="1"/>
          <w:sz w:val="36"/>
          <w:szCs w:val="36"/>
        </w:rPr>
      </w:pPr>
      <w:r w:rsidDel="00000000" w:rsidR="00000000" w:rsidRPr="00000000">
        <w:rPr>
          <w:b w:val="1"/>
          <w:sz w:val="36"/>
          <w:szCs w:val="36"/>
          <w:rtl w:val="0"/>
        </w:rPr>
        <w:t xml:space="preserve">Sommaire </w:t>
      </w:r>
    </w:p>
    <w:p w:rsidR="00000000" w:rsidDel="00000000" w:rsidP="00000000" w:rsidRDefault="00000000" w:rsidRPr="00000000">
      <w:pPr>
        <w:pBdr/>
        <w:contextualSpacing w:val="0"/>
        <w:jc w:val="both"/>
        <w:rPr>
          <w:b w:val="1"/>
          <w:sz w:val="24"/>
          <w:szCs w:val="24"/>
        </w:rPr>
      </w:pPr>
      <w:r w:rsidDel="00000000" w:rsidR="00000000" w:rsidRPr="00000000">
        <w:rPr>
          <w:rtl w:val="0"/>
        </w:rPr>
      </w:r>
    </w:p>
    <w:p w:rsidR="00000000" w:rsidDel="00000000" w:rsidP="00000000" w:rsidRDefault="00000000" w:rsidRPr="00000000">
      <w:pPr>
        <w:pBdr/>
        <w:contextualSpacing w:val="0"/>
        <w:jc w:val="center"/>
        <w:rPr>
          <w:b w:val="1"/>
          <w:sz w:val="36"/>
          <w:szCs w:val="36"/>
        </w:rPr>
      </w:pP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rtl w:val="0"/>
        </w:rPr>
      </w:r>
    </w:p>
    <w:p w:rsidR="00000000" w:rsidDel="00000000" w:rsidP="00000000" w:rsidRDefault="00000000" w:rsidRPr="00000000">
      <w:pPr>
        <w:pBdr/>
        <w:contextualSpacing w:val="0"/>
        <w:jc w:val="left"/>
        <w:rPr>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jc w:val="left"/>
        <w:rPr>
          <w:b w:val="1"/>
          <w:sz w:val="24"/>
          <w:szCs w:val="24"/>
        </w:rPr>
      </w:pPr>
      <w:r w:rsidDel="00000000" w:rsidR="00000000" w:rsidRPr="00000000">
        <w:rPr>
          <w:rtl w:val="0"/>
        </w:rPr>
      </w:r>
    </w:p>
    <w:p w:rsidR="00000000" w:rsidDel="00000000" w:rsidP="00000000" w:rsidRDefault="00000000" w:rsidRPr="00000000">
      <w:pPr>
        <w:pBdr/>
        <w:contextualSpacing w:val="0"/>
        <w:jc w:val="left"/>
        <w:rPr>
          <w:b w:val="1"/>
          <w:sz w:val="24"/>
          <w:szCs w:val="24"/>
        </w:rPr>
      </w:pPr>
      <w:r w:rsidDel="00000000" w:rsidR="00000000" w:rsidRPr="00000000">
        <w:rPr>
          <w:rtl w:val="0"/>
        </w:rPr>
      </w:r>
    </w:p>
    <w:p w:rsidR="00000000" w:rsidDel="00000000" w:rsidP="00000000" w:rsidRDefault="00000000" w:rsidRPr="00000000">
      <w:pPr>
        <w:pBdr/>
        <w:contextualSpacing w:val="0"/>
        <w:jc w:val="left"/>
        <w:rPr>
          <w:b w:val="1"/>
          <w:sz w:val="24"/>
          <w:szCs w:val="24"/>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jc w:val="left"/>
        <w:rPr>
          <w:b w:val="1"/>
          <w:sz w:val="24"/>
          <w:szCs w:val="24"/>
          <w:u w:val="none"/>
        </w:rPr>
      </w:pPr>
      <w:r w:rsidDel="00000000" w:rsidR="00000000" w:rsidRPr="00000000">
        <w:rPr>
          <w:b w:val="1"/>
          <w:sz w:val="24"/>
          <w:szCs w:val="24"/>
          <w:rtl w:val="0"/>
        </w:rPr>
        <w:t xml:space="preserve">Introduction</w:t>
      </w:r>
    </w:p>
    <w:p w:rsidR="00000000" w:rsidDel="00000000" w:rsidP="00000000" w:rsidRDefault="00000000" w:rsidRPr="00000000">
      <w:pPr>
        <w:pBdr/>
        <w:ind w:firstLine="720"/>
        <w:contextualSpacing w:val="0"/>
        <w:jc w:val="both"/>
        <w:rPr>
          <w:sz w:val="24"/>
          <w:szCs w:val="24"/>
        </w:rPr>
      </w:pPr>
      <w:r w:rsidDel="00000000" w:rsidR="00000000" w:rsidRPr="00000000">
        <w:rPr>
          <w:rtl w:val="0"/>
        </w:rPr>
      </w:r>
    </w:p>
    <w:p w:rsidR="00000000" w:rsidDel="00000000" w:rsidP="00000000" w:rsidRDefault="00000000" w:rsidRPr="00000000">
      <w:pPr>
        <w:pBdr/>
        <w:ind w:firstLine="720"/>
        <w:contextualSpacing w:val="0"/>
        <w:jc w:val="both"/>
        <w:rPr>
          <w:sz w:val="24"/>
          <w:szCs w:val="24"/>
        </w:rPr>
      </w:pPr>
      <w:r w:rsidDel="00000000" w:rsidR="00000000" w:rsidRPr="00000000">
        <w:rPr>
          <w:sz w:val="24"/>
          <w:szCs w:val="24"/>
          <w:rtl w:val="0"/>
        </w:rPr>
        <w:t xml:space="preserve">Le phénomène de la parallaxe fut calculé pour la première fois en 1838 par Friedrich Bessel.</w:t>
      </w:r>
      <w:r w:rsidDel="00000000" w:rsidR="00000000" w:rsidRPr="00000000">
        <w:rPr>
          <w:sz w:val="24"/>
          <w:szCs w:val="24"/>
          <w:rtl w:val="0"/>
        </w:rPr>
        <w:t xml:space="preserve"> Ce calcul apporta une preuve irréfutable de l’héliocentris</w:t>
      </w:r>
      <w:r w:rsidDel="00000000" w:rsidR="00000000" w:rsidRPr="00000000">
        <w:rPr>
          <w:sz w:val="24"/>
          <w:szCs w:val="24"/>
          <w:rtl w:val="0"/>
        </w:rPr>
        <w:t xml:space="preserve">me de notre système solaire</w:t>
      </w:r>
      <w:r w:rsidDel="00000000" w:rsidR="00000000" w:rsidRPr="00000000">
        <w:rPr>
          <w:sz w:val="24"/>
          <w:szCs w:val="24"/>
          <w:rtl w:val="0"/>
        </w:rPr>
        <w:t xml:space="preserve">.</w:t>
      </w:r>
      <w:r w:rsidDel="00000000" w:rsidR="00000000" w:rsidRPr="00000000">
        <w:rPr>
          <w:sz w:val="24"/>
          <w:szCs w:val="24"/>
          <w:rtl w:val="0"/>
        </w:rPr>
        <w:t xml:space="preserve"> Mais tout d’abord, qu’est ce que la parallaxe? </w:t>
      </w:r>
    </w:p>
    <w:p w:rsidR="00000000" w:rsidDel="00000000" w:rsidP="00000000" w:rsidRDefault="00000000" w:rsidRPr="00000000">
      <w:pPr>
        <w:pBdr/>
        <w:ind w:firstLine="720"/>
        <w:contextualSpacing w:val="0"/>
        <w:jc w:val="both"/>
        <w:rPr>
          <w:sz w:val="24"/>
          <w:szCs w:val="24"/>
        </w:rPr>
      </w:pPr>
      <w:r w:rsidDel="00000000" w:rsidR="00000000" w:rsidRPr="00000000">
        <w:rPr>
          <w:sz w:val="24"/>
          <w:szCs w:val="24"/>
          <w:rtl w:val="0"/>
        </w:rPr>
        <w:t xml:space="preserve">Sa signification dépend du domaine dans lequel on l’étudie. En astronomi</w:t>
      </w:r>
      <w:r w:rsidDel="00000000" w:rsidR="00000000" w:rsidRPr="00000000">
        <w:rPr>
          <w:sz w:val="24"/>
          <w:szCs w:val="24"/>
          <w:rtl w:val="0"/>
        </w:rPr>
        <w:t xml:space="preserve">e</w:t>
      </w:r>
      <w:r w:rsidDel="00000000" w:rsidR="00000000" w:rsidRPr="00000000">
        <w:rPr>
          <w:color w:val="85200c"/>
          <w:sz w:val="24"/>
          <w:szCs w:val="24"/>
          <w:rtl w:val="0"/>
        </w:rPr>
        <w:t xml:space="preserve"> </w:t>
      </w:r>
      <w:r w:rsidDel="00000000" w:rsidR="00000000" w:rsidRPr="00000000">
        <w:rPr>
          <w:sz w:val="24"/>
          <w:szCs w:val="24"/>
          <w:rtl w:val="0"/>
        </w:rPr>
        <w:t xml:space="preserve">cela représente le déplacement de la position apparente d’un corps (objet ou astre) en raison d’un déplacement de l’observateur</w:t>
      </w:r>
      <w:r w:rsidDel="00000000" w:rsidR="00000000" w:rsidRPr="00000000">
        <w:rPr>
          <w:sz w:val="24"/>
          <w:szCs w:val="24"/>
          <w:rtl w:val="0"/>
        </w:rPr>
        <w:t xml:space="preserve">. Dans notre cas, il s’agit donc du déplacement de Mars par rapport à la Terre.</w:t>
      </w:r>
    </w:p>
    <w:p w:rsidR="00000000" w:rsidDel="00000000" w:rsidP="00000000" w:rsidRDefault="00000000" w:rsidRPr="00000000">
      <w:pPr>
        <w:pBdr/>
        <w:ind w:firstLine="720"/>
        <w:contextualSpacing w:val="0"/>
        <w:jc w:val="both"/>
        <w:rPr>
          <w:sz w:val="24"/>
          <w:szCs w:val="24"/>
        </w:rPr>
      </w:pPr>
      <w:r w:rsidDel="00000000" w:rsidR="00000000" w:rsidRPr="00000000">
        <w:rPr>
          <w:sz w:val="24"/>
          <w:szCs w:val="24"/>
          <w:rtl w:val="0"/>
        </w:rPr>
        <w:t xml:space="preserve">Depuis l’Antiquité, les hommes se sont rendus compte de la trajectoire irrégulière de Mars sans lui trouver d’explication concluante. En effet, vu depuis la Terre, cette dernière ne se déplace pas  comme les étoiles. Entre 1609 et 1618, Kepler, un mathématicien et astrophysicien, résolu ce problème grâce à ses trois lois. Elles permettent de comprendre le mouvement rétrograde de Mars quand on la regarde puis la Terre. Nous allons donc expliquer ce phénomène avec une approche physique et des modélisations informatiques sur le logiciel </w:t>
      </w:r>
      <w:r w:rsidDel="00000000" w:rsidR="00000000" w:rsidRPr="00000000">
        <w:rPr>
          <w:i w:val="1"/>
          <w:sz w:val="24"/>
          <w:szCs w:val="24"/>
          <w:rtl w:val="0"/>
        </w:rPr>
        <w:t xml:space="preserve">Python</w:t>
      </w:r>
      <w:r w:rsidDel="00000000" w:rsidR="00000000" w:rsidRPr="00000000">
        <w:rPr>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jc w:val="left"/>
        <w:rPr>
          <w:b w:val="1"/>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jc w:val="left"/>
        <w:rPr>
          <w:b w:val="1"/>
          <w:sz w:val="24"/>
          <w:szCs w:val="24"/>
          <w:u w:val="none"/>
        </w:rPr>
      </w:pPr>
      <w:r w:rsidDel="00000000" w:rsidR="00000000" w:rsidRPr="00000000">
        <w:rPr>
          <w:b w:val="1"/>
          <w:sz w:val="24"/>
          <w:szCs w:val="24"/>
          <w:rtl w:val="0"/>
        </w:rPr>
        <w:t xml:space="preserve">Le Système Solaire </w:t>
      </w:r>
    </w:p>
    <w:p w:rsidR="00000000" w:rsidDel="00000000" w:rsidP="00000000" w:rsidRDefault="00000000" w:rsidRPr="00000000">
      <w:pPr>
        <w:pBdr/>
        <w:contextualSpacing w:val="0"/>
        <w:jc w:val="left"/>
        <w:rPr>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jc w:val="left"/>
        <w:rPr>
          <w:b w:val="1"/>
          <w:sz w:val="24"/>
          <w:szCs w:val="24"/>
        </w:rPr>
      </w:pPr>
      <w:r w:rsidDel="00000000" w:rsidR="00000000" w:rsidRPr="00000000">
        <w:rPr>
          <w:rtl w:val="0"/>
        </w:rPr>
      </w:r>
    </w:p>
    <w:p w:rsidR="00000000" w:rsidDel="00000000" w:rsidP="00000000" w:rsidRDefault="00000000" w:rsidRPr="00000000">
      <w:pPr>
        <w:pBdr/>
        <w:spacing w:line="276" w:lineRule="auto"/>
        <w:ind w:firstLine="720"/>
        <w:contextualSpacing w:val="0"/>
        <w:jc w:val="both"/>
        <w:rPr>
          <w:sz w:val="24"/>
          <w:szCs w:val="24"/>
        </w:rPr>
      </w:pPr>
      <w:r w:rsidDel="00000000" w:rsidR="00000000" w:rsidRPr="00000000">
        <w:rPr>
          <w:sz w:val="24"/>
          <w:szCs w:val="24"/>
          <w:rtl w:val="0"/>
        </w:rPr>
        <w:t xml:space="preserve">Pour comprendre la parallaxe et le mouvement rétrograde de Mars, nous devons d’abord commencer par décrire le Système Solaire.  Ce dernier est situé sur l’un des bras de notre Galaxie, la Voie Lactée. Le Soleil se trouve en son centre et comme les masses des planètes du Système Solaire sont négligeables par rapport à celle du Soleil, le centre de masse est placé à proximité de l’étoile. Ainsi le Soleil tourne autour de ce centre de masse donnant l'impression qu’il tourne sur lui-même. Nous trouvons ensuite huit planètes qui tournent autours du Soleil (quatre planètes rocheuses, puis après une ceinture d'astéroïdes, deux planètes gazeuses et deux géantes des glaces). Nous avons simulé à l’aide de la première kinesthésie le mouvement des planètes et des comètes (Encke et Halley) du Système Solaire. Mais dans notre cas, nous allons surtout nous intéresser à deux planètes rocheuses,  la Terre et Mars, qui sont respectivement la troisième et quatrième planète de notre système. Leur excentricité étant proche de 0, nous allons donc ici approximer leur orbite par des cercles et non pas des ellipses.</w:t>
      </w:r>
    </w:p>
    <w:p w:rsidR="00000000" w:rsidDel="00000000" w:rsidP="00000000" w:rsidRDefault="00000000" w:rsidRPr="00000000">
      <w:pPr>
        <w:pBdr/>
        <w:spacing w:line="276" w:lineRule="auto"/>
        <w:ind w:firstLine="720"/>
        <w:contextualSpacing w:val="0"/>
        <w:jc w:val="both"/>
        <w:rPr>
          <w:sz w:val="24"/>
          <w:szCs w:val="24"/>
        </w:rPr>
      </w:pPr>
      <w:r w:rsidDel="00000000" w:rsidR="00000000" w:rsidRPr="00000000">
        <w:rPr>
          <w:rtl w:val="0"/>
        </w:rPr>
      </w:r>
    </w:p>
    <w:p w:rsidR="00000000" w:rsidDel="00000000" w:rsidP="00000000" w:rsidRDefault="00000000" w:rsidRPr="00000000">
      <w:pPr>
        <w:pBdr/>
        <w:spacing w:line="276" w:lineRule="auto"/>
        <w:ind w:firstLine="720"/>
        <w:contextualSpacing w:val="0"/>
        <w:jc w:val="both"/>
        <w:rPr>
          <w:sz w:val="24"/>
          <w:szCs w:val="24"/>
        </w:rPr>
      </w:pPr>
      <w:r w:rsidDel="00000000" w:rsidR="00000000" w:rsidRPr="00000000">
        <w:rPr>
          <w:sz w:val="24"/>
          <w:szCs w:val="24"/>
          <w:rtl w:val="0"/>
        </w:rPr>
        <w:t xml:space="preserve">Avec ce modèle simplifié et les équations du mouvement, nous avons approximé les positions relatives de la Terre et de Mars par rapport au Soleil puis des autres planètes:</w:t>
      </w:r>
    </w:p>
    <w:p w:rsidR="00000000" w:rsidDel="00000000" w:rsidP="00000000" w:rsidRDefault="00000000" w:rsidRPr="00000000">
      <w:pPr>
        <w:pBdr/>
        <w:spacing w:line="276" w:lineRule="auto"/>
        <w:ind w:firstLine="720"/>
        <w:contextualSpacing w:val="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104775</wp:posOffset>
            </wp:positionH>
            <wp:positionV relativeFrom="paragraph">
              <wp:posOffset>0</wp:posOffset>
            </wp:positionV>
            <wp:extent cx="5372100" cy="1238250"/>
            <wp:effectExtent b="0" l="0" r="0" t="0"/>
            <wp:wrapTopAndBottom distB="114300" distT="114300"/>
            <wp:docPr id="10" name="image20.png"/>
            <a:graphic>
              <a:graphicData uri="http://schemas.openxmlformats.org/drawingml/2006/picture">
                <pic:pic>
                  <pic:nvPicPr>
                    <pic:cNvPr id="0" name="image20.png"/>
                    <pic:cNvPicPr preferRelativeResize="0"/>
                  </pic:nvPicPr>
                  <pic:blipFill>
                    <a:blip r:embed="rId5"/>
                    <a:srcRect b="0" l="0" r="0" t="0"/>
                    <a:stretch>
                      <a:fillRect/>
                    </a:stretch>
                  </pic:blipFill>
                  <pic:spPr>
                    <a:xfrm>
                      <a:off x="0" y="0"/>
                      <a:ext cx="5372100" cy="1238250"/>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161925</wp:posOffset>
            </wp:positionH>
            <wp:positionV relativeFrom="paragraph">
              <wp:posOffset>1666875</wp:posOffset>
            </wp:positionV>
            <wp:extent cx="5514975" cy="1381125"/>
            <wp:effectExtent b="0" l="0" r="0" t="0"/>
            <wp:wrapTopAndBottom distB="114300" distT="114300"/>
            <wp:docPr id="11"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5514975" cy="1381125"/>
                    </a:xfrm>
                    <a:prstGeom prst="rect"/>
                    <a:ln/>
                  </pic:spPr>
                </pic:pic>
              </a:graphicData>
            </a:graphic>
          </wp:anchor>
        </w:drawing>
      </w:r>
    </w:p>
    <w:p w:rsidR="00000000" w:rsidDel="00000000" w:rsidP="00000000" w:rsidRDefault="00000000" w:rsidRPr="00000000">
      <w:pPr>
        <w:pBdr/>
        <w:spacing w:line="276" w:lineRule="auto"/>
        <w:ind w:left="720" w:firstLine="720"/>
        <w:contextualSpacing w:val="0"/>
        <w:jc w:val="left"/>
        <w:rPr>
          <w:sz w:val="24"/>
          <w:szCs w:val="24"/>
        </w:rPr>
      </w:pPr>
      <w:r w:rsidDel="00000000" w:rsidR="00000000" w:rsidRPr="00000000">
        <w:rPr>
          <w:sz w:val="24"/>
          <w:szCs w:val="24"/>
          <w:rtl w:val="0"/>
        </w:rPr>
        <w:t xml:space="preserve">Avec T</w:t>
      </w:r>
      <w:r w:rsidDel="00000000" w:rsidR="00000000" w:rsidRPr="00000000">
        <w:rPr>
          <w:sz w:val="24"/>
          <w:szCs w:val="24"/>
          <w:vertAlign w:val="subscript"/>
          <w:rtl w:val="0"/>
        </w:rPr>
        <w:t xml:space="preserve">T</w:t>
      </w:r>
      <w:r w:rsidDel="00000000" w:rsidR="00000000" w:rsidRPr="00000000">
        <w:rPr>
          <w:sz w:val="24"/>
          <w:szCs w:val="24"/>
          <w:rtl w:val="0"/>
        </w:rPr>
        <w:t xml:space="preserve">= 1 an ,   T</w:t>
      </w:r>
      <m:oMath>
        <m:r>
          <w:rPr>
            <w:sz w:val="24"/>
            <w:szCs w:val="24"/>
          </w:rPr>
          <m:t xml:space="preserve">M</m:t>
        </m:r>
      </m:oMath>
      <w:r w:rsidDel="00000000" w:rsidR="00000000" w:rsidRPr="00000000">
        <w:rPr>
          <w:sz w:val="24"/>
          <w:szCs w:val="24"/>
          <w:rtl w:val="0"/>
        </w:rPr>
        <w:t xml:space="preserve">= 1.8808 an,   R</w:t>
      </w:r>
      <w:r w:rsidDel="00000000" w:rsidR="00000000" w:rsidRPr="00000000">
        <w:rPr>
          <w:sz w:val="24"/>
          <w:szCs w:val="24"/>
          <w:vertAlign w:val="subscript"/>
          <w:rtl w:val="0"/>
        </w:rPr>
        <w:t xml:space="preserve">T</w:t>
      </w:r>
      <w:r w:rsidDel="00000000" w:rsidR="00000000" w:rsidRPr="00000000">
        <w:rPr>
          <w:sz w:val="24"/>
          <w:szCs w:val="24"/>
          <w:rtl w:val="0"/>
        </w:rPr>
        <w:t xml:space="preserve">= 1UA,    R</w:t>
      </w:r>
      <w:r w:rsidDel="00000000" w:rsidR="00000000" w:rsidRPr="00000000">
        <w:rPr>
          <w:sz w:val="24"/>
          <w:szCs w:val="24"/>
          <w:vertAlign w:val="subscript"/>
          <w:rtl w:val="0"/>
        </w:rPr>
        <w:t xml:space="preserve">M</w:t>
      </w:r>
      <w:r w:rsidDel="00000000" w:rsidR="00000000" w:rsidRPr="00000000">
        <w:rPr>
          <w:sz w:val="24"/>
          <w:szCs w:val="24"/>
          <w:rtl w:val="0"/>
        </w:rPr>
        <w:t xml:space="preserve">=1.5236 UA</w:t>
      </w:r>
    </w:p>
    <w:p w:rsidR="00000000" w:rsidDel="00000000" w:rsidP="00000000" w:rsidRDefault="00000000" w:rsidRPr="00000000">
      <w:pPr>
        <w:pBdr/>
        <w:spacing w:line="276" w:lineRule="auto"/>
        <w:ind w:firstLine="720"/>
        <w:contextualSpacing w:val="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136684</wp:posOffset>
            </wp:positionV>
            <wp:extent cx="5731200" cy="4419600"/>
            <wp:effectExtent b="0" l="0" r="0" t="0"/>
            <wp:wrapTopAndBottom distB="114300" distT="114300"/>
            <wp:docPr id="7"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5731200" cy="4419600"/>
                    </a:xfrm>
                    <a:prstGeom prst="rect"/>
                    <a:ln/>
                  </pic:spPr>
                </pic:pic>
              </a:graphicData>
            </a:graphic>
          </wp:anchor>
        </w:drawing>
      </w:r>
    </w:p>
    <w:p w:rsidR="00000000" w:rsidDel="00000000" w:rsidP="00000000" w:rsidRDefault="00000000" w:rsidRPr="00000000">
      <w:pPr>
        <w:pBdr/>
        <w:spacing w:line="276" w:lineRule="auto"/>
        <w:ind w:firstLine="720"/>
        <w:contextualSpacing w:val="0"/>
        <w:jc w:val="both"/>
        <w:rPr>
          <w:sz w:val="24"/>
          <w:szCs w:val="24"/>
        </w:rPr>
      </w:pPr>
      <w:r w:rsidDel="00000000" w:rsidR="00000000" w:rsidRPr="00000000">
        <w:rPr>
          <w:rtl w:val="0"/>
        </w:rPr>
      </w:r>
    </w:p>
    <w:p w:rsidR="00000000" w:rsidDel="00000000" w:rsidP="00000000" w:rsidRDefault="00000000" w:rsidRPr="00000000">
      <w:pPr>
        <w:pBdr/>
        <w:spacing w:line="276" w:lineRule="auto"/>
        <w:ind w:firstLine="720"/>
        <w:contextualSpacing w:val="0"/>
        <w:jc w:val="both"/>
        <w:rPr>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78391</wp:posOffset>
            </wp:positionV>
            <wp:extent cx="5731200" cy="4305300"/>
            <wp:effectExtent b="0" l="0" r="0" t="0"/>
            <wp:wrapTopAndBottom distB="114300" distT="114300"/>
            <wp:docPr id="3"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731200" cy="4305300"/>
                    </a:xfrm>
                    <a:prstGeom prst="rect"/>
                    <a:ln/>
                  </pic:spPr>
                </pic:pic>
              </a:graphicData>
            </a:graphic>
          </wp:anchor>
        </w:drawing>
      </w:r>
    </w:p>
    <w:p w:rsidR="00000000" w:rsidDel="00000000" w:rsidP="00000000" w:rsidRDefault="00000000" w:rsidRPr="00000000">
      <w:pPr>
        <w:pBdr/>
        <w:spacing w:line="276" w:lineRule="auto"/>
        <w:ind w:left="0" w:firstLine="720"/>
        <w:contextualSpacing w:val="0"/>
        <w:jc w:val="both"/>
        <w:rPr>
          <w:sz w:val="24"/>
          <w:szCs w:val="24"/>
        </w:rPr>
      </w:pPr>
      <w:r w:rsidDel="00000000" w:rsidR="00000000" w:rsidRPr="00000000">
        <w:rPr>
          <w:rtl w:val="0"/>
        </w:rPr>
      </w:r>
    </w:p>
    <w:p w:rsidR="00000000" w:rsidDel="00000000" w:rsidP="00000000" w:rsidRDefault="00000000" w:rsidRPr="00000000">
      <w:pPr>
        <w:pBdr/>
        <w:spacing w:line="276" w:lineRule="auto"/>
        <w:ind w:left="0" w:firstLine="720"/>
        <w:contextualSpacing w:val="0"/>
        <w:jc w:val="both"/>
        <w:rPr>
          <w:sz w:val="24"/>
          <w:szCs w:val="24"/>
        </w:rPr>
      </w:pPr>
      <w:r w:rsidDel="00000000" w:rsidR="00000000" w:rsidRPr="00000000">
        <w:rPr>
          <w:sz w:val="24"/>
          <w:szCs w:val="24"/>
          <w:rtl w:val="0"/>
        </w:rPr>
        <w:t xml:space="preserve">De ce fait, leur vitesse orbitale est quasiment constante. Cependant la vitesse orbitale de Mars est plus faible que celle de la Terre soit respectivement environ 24 km.s</w:t>
      </w:r>
      <w:r w:rsidDel="00000000" w:rsidR="00000000" w:rsidRPr="00000000">
        <w:rPr>
          <w:sz w:val="24"/>
          <w:szCs w:val="24"/>
          <w:vertAlign w:val="superscript"/>
          <w:rtl w:val="0"/>
        </w:rPr>
        <w:t xml:space="preserve">-1</w:t>
      </w:r>
      <w:r w:rsidDel="00000000" w:rsidR="00000000" w:rsidRPr="00000000">
        <w:rPr>
          <w:sz w:val="24"/>
          <w:szCs w:val="24"/>
          <w:rtl w:val="0"/>
        </w:rPr>
        <w:t xml:space="preserve"> et une période de 686,97 jours contre 30 km.s</w:t>
      </w:r>
      <w:r w:rsidDel="00000000" w:rsidR="00000000" w:rsidRPr="00000000">
        <w:rPr>
          <w:sz w:val="24"/>
          <w:szCs w:val="24"/>
          <w:vertAlign w:val="superscript"/>
          <w:rtl w:val="0"/>
        </w:rPr>
        <w:t xml:space="preserve">-1</w:t>
      </w:r>
      <w:r w:rsidDel="00000000" w:rsidR="00000000" w:rsidRPr="00000000">
        <w:rPr>
          <w:sz w:val="24"/>
          <w:szCs w:val="24"/>
          <w:rtl w:val="0"/>
        </w:rPr>
        <w:t xml:space="preserve"> </w:t>
      </w:r>
      <w:r w:rsidDel="00000000" w:rsidR="00000000" w:rsidRPr="00000000">
        <w:rPr>
          <w:sz w:val="24"/>
          <w:szCs w:val="24"/>
          <w:rtl w:val="0"/>
        </w:rPr>
        <w:t xml:space="preserve">et une période de 365,25 jours. Ainsi, une année sur Mars dure presque deux fois plus longtemps que celle sur Terre. Donc la planète bleue a le temps de faire deux périodes de révolution pendant que Mars en est toujours à sa première. </w:t>
      </w:r>
    </w:p>
    <w:p w:rsidR="00000000" w:rsidDel="00000000" w:rsidP="00000000" w:rsidRDefault="00000000" w:rsidRPr="00000000">
      <w:pPr>
        <w:pBdr/>
        <w:spacing w:line="276" w:lineRule="auto"/>
        <w:ind w:firstLine="720"/>
        <w:contextualSpacing w:val="0"/>
        <w:jc w:val="both"/>
        <w:rPr>
          <w:sz w:val="24"/>
          <w:szCs w:val="24"/>
        </w:rPr>
      </w:pPr>
      <w:r w:rsidDel="00000000" w:rsidR="00000000" w:rsidRPr="00000000">
        <w:rPr>
          <w:rtl w:val="0"/>
        </w:rPr>
      </w:r>
    </w:p>
    <w:p w:rsidR="00000000" w:rsidDel="00000000" w:rsidP="00000000" w:rsidRDefault="00000000" w:rsidRPr="00000000">
      <w:pPr>
        <w:pBdr/>
        <w:spacing w:line="276" w:lineRule="auto"/>
        <w:ind w:firstLine="720"/>
        <w:contextualSpacing w:val="0"/>
        <w:jc w:val="both"/>
        <w:rPr>
          <w:sz w:val="24"/>
          <w:szCs w:val="24"/>
        </w:rPr>
      </w:pPr>
      <w:r w:rsidDel="00000000" w:rsidR="00000000" w:rsidRPr="00000000">
        <w:rPr>
          <w:sz w:val="24"/>
          <w:szCs w:val="24"/>
          <w:rtl w:val="0"/>
        </w:rPr>
        <w:t xml:space="preserve">D'après ce principe, à un moment la Terre va doubler Mars, et c'est à ce moment que le mouvement de Mars devient rétrograde. C’est donc avec cette différence de vitesse que l’on peut observer la parallaxe de Mars que nous avons abordée en kinesthésie.</w:t>
      </w:r>
    </w:p>
    <w:p w:rsidR="00000000" w:rsidDel="00000000" w:rsidP="00000000" w:rsidRDefault="00000000" w:rsidRPr="00000000">
      <w:pPr>
        <w:pBdr/>
        <w:spacing w:line="276" w:lineRule="auto"/>
        <w:ind w:firstLine="720"/>
        <w:contextualSpacing w:val="0"/>
        <w:jc w:val="both"/>
        <w:rPr>
          <w:sz w:val="28"/>
          <w:szCs w:val="28"/>
        </w:rPr>
      </w:pPr>
      <w:r w:rsidDel="00000000" w:rsidR="00000000" w:rsidRPr="00000000">
        <w:rPr>
          <w:rtl w:val="0"/>
        </w:rPr>
      </w:r>
    </w:p>
    <w:p w:rsidR="00000000" w:rsidDel="00000000" w:rsidP="00000000" w:rsidRDefault="00000000" w:rsidRPr="00000000">
      <w:pPr>
        <w:pBdr/>
        <w:spacing w:line="276" w:lineRule="auto"/>
        <w:ind w:firstLine="720"/>
        <w:contextualSpacing w:val="0"/>
        <w:jc w:val="both"/>
        <w:rPr>
          <w:sz w:val="28"/>
          <w:szCs w:val="28"/>
        </w:rPr>
      </w:pPr>
      <w:r w:rsidDel="00000000" w:rsidR="00000000" w:rsidRPr="00000000">
        <w:rPr>
          <w:rtl w:val="0"/>
        </w:rPr>
      </w:r>
    </w:p>
    <w:p w:rsidR="00000000" w:rsidDel="00000000" w:rsidP="00000000" w:rsidRDefault="00000000" w:rsidRPr="00000000">
      <w:pPr>
        <w:pBdr/>
        <w:spacing w:line="276" w:lineRule="auto"/>
        <w:ind w:firstLine="720"/>
        <w:contextualSpacing w:val="0"/>
        <w:jc w:val="both"/>
        <w:rPr>
          <w:sz w:val="28"/>
          <w:szCs w:val="28"/>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color w:val="ff0000"/>
          <w:sz w:val="28"/>
          <w:szCs w:val="28"/>
        </w:rPr>
      </w:pPr>
      <w:r w:rsidDel="00000000" w:rsidR="00000000" w:rsidRPr="00000000">
        <w:rPr>
          <w:rtl w:val="0"/>
        </w:rPr>
      </w:r>
    </w:p>
    <w:p w:rsidR="00000000" w:rsidDel="00000000" w:rsidP="00000000" w:rsidRDefault="00000000" w:rsidRPr="00000000">
      <w:pPr>
        <w:pBdr/>
        <w:spacing w:line="276" w:lineRule="auto"/>
        <w:ind w:firstLine="720"/>
        <w:contextualSpacing w:val="0"/>
        <w:jc w:val="both"/>
        <w:rPr>
          <w:color w:val="ff0000"/>
          <w:sz w:val="28"/>
          <w:szCs w:val="28"/>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b w:val="1"/>
          <w:sz w:val="24"/>
          <w:szCs w:val="24"/>
        </w:rPr>
      </w:pPr>
      <w:r w:rsidDel="00000000" w:rsidR="00000000" w:rsidRPr="00000000">
        <w:rPr>
          <w:b w:val="1"/>
          <w:sz w:val="24"/>
          <w:szCs w:val="24"/>
          <w:rtl w:val="0"/>
        </w:rPr>
        <w:t xml:space="preserve">La parallaxe</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spacing w:line="331.2" w:lineRule="auto"/>
        <w:ind w:firstLine="720"/>
        <w:contextualSpacing w:val="0"/>
        <w:jc w:val="both"/>
        <w:rPr>
          <w:sz w:val="24"/>
          <w:szCs w:val="24"/>
        </w:rPr>
      </w:pPr>
      <w:r w:rsidDel="00000000" w:rsidR="00000000" w:rsidRPr="00000000">
        <w:rPr>
          <w:sz w:val="24"/>
          <w:szCs w:val="24"/>
          <w:rtl w:val="0"/>
        </w:rPr>
        <w:t xml:space="preserve">La parallaxe est l’incidence du changement de position de l’observateur sur l’observation d’un objet. On peut l’utiliser dans de nombreux domaines, tous différents comme la photographie (différence de cadrage entre </w:t>
      </w:r>
      <w:r w:rsidDel="00000000" w:rsidR="00000000" w:rsidRPr="00000000">
        <w:rPr>
          <w:color w:val="ff0000"/>
          <w:sz w:val="24"/>
          <w:szCs w:val="24"/>
          <w:rtl w:val="0"/>
        </w:rPr>
        <w:t xml:space="preserve">la visée</w:t>
      </w:r>
      <w:r w:rsidDel="00000000" w:rsidR="00000000" w:rsidRPr="00000000">
        <w:rPr>
          <w:sz w:val="24"/>
          <w:szCs w:val="24"/>
          <w:rtl w:val="0"/>
        </w:rPr>
        <w:t xml:space="preserve"> et l’enregistrement), ou encore la  météorologie. Mais ici, nous verrons l’aspect astronomique de cette notion. </w:t>
      </w:r>
    </w:p>
    <w:p w:rsidR="00000000" w:rsidDel="00000000" w:rsidP="00000000" w:rsidRDefault="00000000" w:rsidRPr="00000000">
      <w:pPr>
        <w:pBdr/>
        <w:spacing w:line="331.2" w:lineRule="auto"/>
        <w:contextualSpacing w:val="0"/>
        <w:jc w:val="both"/>
        <w:rPr>
          <w:sz w:val="24"/>
          <w:szCs w:val="24"/>
        </w:rPr>
      </w:pPr>
      <w:r w:rsidDel="00000000" w:rsidR="00000000" w:rsidRPr="00000000">
        <w:rPr>
          <w:sz w:val="24"/>
          <w:szCs w:val="24"/>
          <w:rtl w:val="0"/>
        </w:rPr>
        <w:t xml:space="preserve">On peut distinguer deux types de parallaxe: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numPr>
          <w:ilvl w:val="0"/>
          <w:numId w:val="3"/>
        </w:numPr>
        <w:pBdr/>
        <w:spacing w:line="331.2" w:lineRule="auto"/>
        <w:ind w:left="720" w:hanging="360"/>
        <w:contextualSpacing w:val="1"/>
        <w:jc w:val="both"/>
        <w:rPr>
          <w:sz w:val="24"/>
          <w:szCs w:val="24"/>
        </w:rPr>
      </w:pPr>
      <w:r w:rsidDel="00000000" w:rsidR="00000000" w:rsidRPr="00000000">
        <w:rPr>
          <w:sz w:val="24"/>
          <w:szCs w:val="24"/>
          <w:u w:val="single"/>
          <w:rtl w:val="0"/>
        </w:rPr>
        <w:t xml:space="preserve">Parallaxe diurne </w:t>
      </w:r>
      <w:r w:rsidDel="00000000" w:rsidR="00000000" w:rsidRPr="00000000">
        <w:rPr>
          <w:sz w:val="24"/>
          <w:szCs w:val="24"/>
          <w:rtl w:val="0"/>
        </w:rPr>
        <w:t xml:space="preserve">: elle concerne les astres du Système Solaire. C’est l’angle où l’on peut voir le rayon de la Terre. </w:t>
      </w:r>
    </w:p>
    <w:p w:rsidR="00000000" w:rsidDel="00000000" w:rsidP="00000000" w:rsidRDefault="00000000" w:rsidRPr="00000000">
      <w:pPr>
        <w:pBdr/>
        <w:spacing w:line="331.2" w:lineRule="auto"/>
        <w:ind w:left="720" w:firstLine="0"/>
        <w:contextualSpacing w:val="0"/>
        <w:jc w:val="both"/>
        <w:rPr>
          <w:sz w:val="24"/>
          <w:szCs w:val="24"/>
        </w:rPr>
      </w:pPr>
      <w:r w:rsidDel="00000000" w:rsidR="00000000" w:rsidRPr="00000000">
        <w:rPr>
          <w:sz w:val="24"/>
          <w:szCs w:val="24"/>
          <w:rtl w:val="0"/>
        </w:rPr>
        <w:t xml:space="preserve">On place un observateur à l’équateur, l’autre au Pôle Nord (ou au Pôle Sud) et on considère le triangle rectangle reliant le centre de la Terre, le pôle et le centre de Mars. On peut ensuite, avec des calculs trigonométriques, trouver l’angle “Pôle - centre de Mars - centre de la Terre”.</w:t>
      </w:r>
    </w:p>
    <w:p w:rsidR="00000000" w:rsidDel="00000000" w:rsidP="00000000" w:rsidRDefault="00000000" w:rsidRPr="00000000">
      <w:pPr>
        <w:pBdr/>
        <w:spacing w:line="331.2"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331.2"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331.2" w:lineRule="auto"/>
        <w:ind w:left="720" w:firstLine="0"/>
        <w:contextualSpacing w:val="0"/>
        <w:jc w:val="both"/>
        <w:rPr>
          <w:sz w:val="24"/>
          <w:szCs w:val="24"/>
        </w:rPr>
      </w:pPr>
      <w:r w:rsidDel="00000000" w:rsidR="00000000" w:rsidRPr="00000000">
        <w:drawing>
          <wp:inline distB="114300" distT="114300" distL="114300" distR="114300">
            <wp:extent cx="5731200" cy="2362200"/>
            <wp:effectExtent b="0" l="0" r="0" t="0"/>
            <wp:docPr id="9"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5731200" cy="23622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31.2" w:lineRule="auto"/>
        <w:ind w:left="0" w:firstLine="0"/>
        <w:contextualSpacing w:val="0"/>
        <w:jc w:val="both"/>
        <w:rPr>
          <w:sz w:val="24"/>
          <w:szCs w:val="24"/>
        </w:rPr>
      </w:pPr>
      <w:r w:rsidDel="00000000" w:rsidR="00000000" w:rsidRPr="00000000">
        <w:rPr>
          <w:sz w:val="24"/>
          <w:szCs w:val="24"/>
          <w:rtl w:val="0"/>
        </w:rPr>
        <w:tab/>
      </w:r>
    </w:p>
    <w:p w:rsidR="00000000" w:rsidDel="00000000" w:rsidP="00000000" w:rsidRDefault="00000000" w:rsidRPr="00000000">
      <w:pPr>
        <w:pBdr/>
        <w:spacing w:line="331.2"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331.2" w:lineRule="auto"/>
        <w:ind w:left="690" w:firstLine="0"/>
        <w:contextualSpacing w:val="0"/>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line="331.2" w:lineRule="auto"/>
        <w:ind w:left="0" w:firstLine="720"/>
        <w:contextualSpacing w:val="0"/>
        <w:jc w:val="both"/>
        <w:rPr>
          <w:sz w:val="24"/>
          <w:szCs w:val="24"/>
        </w:rPr>
      </w:pPr>
      <w:r w:rsidDel="00000000" w:rsidR="00000000" w:rsidRPr="00000000">
        <w:rPr>
          <w:sz w:val="24"/>
          <w:szCs w:val="24"/>
          <w:rtl w:val="0"/>
        </w:rPr>
        <w:t xml:space="preserve">OP est le rayon de la Terre, </w:t>
      </w:r>
    </w:p>
    <w:p w:rsidR="00000000" w:rsidDel="00000000" w:rsidP="00000000" w:rsidRDefault="00000000" w:rsidRPr="00000000">
      <w:pPr>
        <w:pBdr/>
        <w:spacing w:line="331.2" w:lineRule="auto"/>
        <w:ind w:left="720" w:firstLine="0"/>
        <w:contextualSpacing w:val="0"/>
        <w:jc w:val="both"/>
        <w:rPr>
          <w:sz w:val="24"/>
          <w:szCs w:val="24"/>
        </w:rPr>
      </w:pPr>
      <w:r w:rsidDel="00000000" w:rsidR="00000000" w:rsidRPr="00000000">
        <w:rPr>
          <w:sz w:val="24"/>
          <w:szCs w:val="24"/>
          <w:rtl w:val="0"/>
        </w:rPr>
        <w:t xml:space="preserve">OA la distance Terre-Mars de centre à centre et PA la distance Terre-Mars de Pôle à centre.</w:t>
      </w:r>
    </w:p>
    <w:p w:rsidR="00000000" w:rsidDel="00000000" w:rsidP="00000000" w:rsidRDefault="00000000" w:rsidRPr="00000000">
      <w:pPr>
        <w:pBdr/>
        <w:spacing w:line="331.2" w:lineRule="auto"/>
        <w:ind w:left="720" w:firstLine="0"/>
        <w:contextualSpacing w:val="0"/>
        <w:jc w:val="both"/>
        <w:rPr>
          <w:sz w:val="24"/>
          <w:szCs w:val="24"/>
        </w:rPr>
      </w:pPr>
      <w:r w:rsidDel="00000000" w:rsidR="00000000" w:rsidRPr="00000000">
        <w:rPr>
          <w:sz w:val="24"/>
          <w:szCs w:val="24"/>
          <w:rtl w:val="0"/>
        </w:rPr>
        <w:t xml:space="preserve">L’angle </w:t>
      </w:r>
      <m:oMath>
        <m:acc>
          <m:accPr>
            <m:chr m:val="̂"/>
            <m:ctrlPr>
              <w:rPr>
                <w:sz w:val="24"/>
                <w:szCs w:val="24"/>
              </w:rPr>
            </m:ctrlPr>
          </m:accPr>
          <m:e>
            <m:r>
              <w:rPr>
                <w:sz w:val="24"/>
                <w:szCs w:val="24"/>
              </w:rPr>
              <m:t xml:space="preserve">PAO</m:t>
            </m:r>
          </m:e>
        </m:acc>
        <m:r>
          <w:rPr>
            <w:sz w:val="24"/>
            <w:szCs w:val="24"/>
          </w:rPr>
          <m:t xml:space="preserve">=</m:t>
        </m:r>
      </m:oMath>
      <w:r w:rsidDel="00000000" w:rsidR="00000000" w:rsidRPr="00000000">
        <w:rPr>
          <w:sz w:val="24"/>
          <w:szCs w:val="24"/>
          <w:rtl w:val="0"/>
        </w:rPr>
        <w:t xml:space="preserve">ω représente la parallaxe diurne en P</w:t>
      </w:r>
    </w:p>
    <w:p w:rsidR="00000000" w:rsidDel="00000000" w:rsidP="00000000" w:rsidRDefault="00000000" w:rsidRPr="00000000">
      <w:pPr>
        <w:pBdr/>
        <w:spacing w:line="331.2" w:lineRule="auto"/>
        <w:ind w:left="720" w:firstLine="0"/>
        <w:contextualSpacing w:val="0"/>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3"/>
        </w:numPr>
        <w:pBdr/>
        <w:spacing w:line="331.2" w:lineRule="auto"/>
        <w:ind w:left="720" w:hanging="360"/>
        <w:contextualSpacing w:val="1"/>
        <w:jc w:val="both"/>
        <w:rPr>
          <w:sz w:val="24"/>
          <w:szCs w:val="24"/>
        </w:rPr>
      </w:pPr>
      <w:r w:rsidDel="00000000" w:rsidR="00000000" w:rsidRPr="00000000">
        <w:rPr>
          <w:sz w:val="24"/>
          <w:szCs w:val="24"/>
          <w:u w:val="single"/>
          <w:rtl w:val="0"/>
        </w:rPr>
        <w:t xml:space="preserve">Parallaxe annuelle</w:t>
      </w:r>
      <w:r w:rsidDel="00000000" w:rsidR="00000000" w:rsidRPr="00000000">
        <w:rPr>
          <w:sz w:val="24"/>
          <w:szCs w:val="24"/>
          <w:rtl w:val="0"/>
        </w:rPr>
        <w:t xml:space="preserve"> : elle concerne, quant à elle, les astres qui sont hors du Système Solaire. Elle représente l’angle où l’on peut voir le demi grand axe de l’orbite terrestre. </w:t>
      </w:r>
    </w:p>
    <w:p w:rsidR="00000000" w:rsidDel="00000000" w:rsidP="00000000" w:rsidRDefault="00000000" w:rsidRPr="00000000">
      <w:pPr>
        <w:pBdr/>
        <w:spacing w:line="331.2" w:lineRule="auto"/>
        <w:ind w:left="720" w:firstLine="0"/>
        <w:contextualSpacing w:val="0"/>
        <w:jc w:val="both"/>
        <w:rPr>
          <w:sz w:val="24"/>
          <w:szCs w:val="24"/>
        </w:rPr>
      </w:pPr>
      <w:r w:rsidDel="00000000" w:rsidR="00000000" w:rsidRPr="00000000">
        <w:rPr>
          <w:sz w:val="24"/>
          <w:szCs w:val="24"/>
          <w:rtl w:val="0"/>
        </w:rPr>
        <w:t xml:space="preserve">On place le premier point  sur le Soleil, un autre sur le Pôle, et le troisième sur une étoile très lointaine. </w:t>
      </w:r>
    </w:p>
    <w:p w:rsidR="00000000" w:rsidDel="00000000" w:rsidP="00000000" w:rsidRDefault="00000000" w:rsidRPr="00000000">
      <w:pPr>
        <w:pBdr/>
        <w:spacing w:line="331.2" w:lineRule="auto"/>
        <w:ind w:left="720" w:firstLine="0"/>
        <w:contextualSpacing w:val="0"/>
        <w:jc w:val="both"/>
        <w:rPr>
          <w:sz w:val="24"/>
          <w:szCs w:val="24"/>
        </w:rPr>
      </w:pPr>
      <w:r w:rsidDel="00000000" w:rsidR="00000000" w:rsidRPr="00000000">
        <w:drawing>
          <wp:inline distB="114300" distT="114300" distL="114300" distR="114300">
            <wp:extent cx="5642873" cy="2652713"/>
            <wp:effectExtent b="0" l="0" r="0" t="0"/>
            <wp:docPr id="5"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642873" cy="2652713"/>
                    </a:xfrm>
                    <a:prstGeom prst="rect"/>
                    <a:ln/>
                  </pic:spPr>
                </pic:pic>
              </a:graphicData>
            </a:graphic>
          </wp:inline>
        </w:drawing>
      </w:r>
      <w:r w:rsidDel="00000000" w:rsidR="00000000" w:rsidRPr="00000000">
        <w:rPr>
          <w:rtl w:val="0"/>
        </w:rPr>
      </w:r>
    </w:p>
    <w:p w:rsidR="00000000" w:rsidDel="00000000" w:rsidP="00000000" w:rsidRDefault="00000000" w:rsidRPr="00000000">
      <w:pPr>
        <w:pBdr/>
        <w:ind w:left="720" w:firstLine="0"/>
        <w:contextualSpacing w:val="0"/>
        <w:rPr>
          <w:sz w:val="24"/>
          <w:szCs w:val="24"/>
        </w:rPr>
      </w:pPr>
      <w:r w:rsidDel="00000000" w:rsidR="00000000" w:rsidRPr="00000000">
        <w:rPr>
          <w:rtl w:val="0"/>
        </w:rPr>
      </w:r>
    </w:p>
    <w:p w:rsidR="00000000" w:rsidDel="00000000" w:rsidP="00000000" w:rsidRDefault="00000000" w:rsidRPr="00000000">
      <w:pPr>
        <w:pBdr/>
        <w:ind w:left="720" w:firstLine="0"/>
        <w:contextualSpacing w:val="0"/>
        <w:rPr>
          <w:sz w:val="24"/>
          <w:szCs w:val="24"/>
        </w:rPr>
      </w:pPr>
      <w:r w:rsidDel="00000000" w:rsidR="00000000" w:rsidRPr="00000000">
        <w:pict>
          <v:rect style="width:0.0pt;height:1.5pt" o:hr="t" o:hrstd="t" o:hralign="center" fillcolor="#A0A0A0" stroked="f"/>
        </w:pict>
      </w:r>
      <w:r w:rsidDel="00000000" w:rsidR="00000000" w:rsidRPr="00000000">
        <w:rPr>
          <w:sz w:val="24"/>
          <w:szCs w:val="24"/>
          <w:rtl w:val="0"/>
        </w:rPr>
        <w:t xml:space="preserve">Dans notre cas, ST est le demi grand axe, M représente Mars et E1 et E2 des étoile lointaine. </w:t>
      </w:r>
    </w:p>
    <w:p w:rsidR="00000000" w:rsidDel="00000000" w:rsidP="00000000" w:rsidRDefault="00000000" w:rsidRPr="00000000">
      <w:pPr>
        <w:pBdr/>
        <w:spacing w:line="331.2" w:lineRule="auto"/>
        <w:ind w:left="720" w:firstLine="0"/>
        <w:contextualSpacing w:val="0"/>
        <w:jc w:val="both"/>
        <w:rPr>
          <w:sz w:val="24"/>
          <w:szCs w:val="24"/>
        </w:rPr>
      </w:pPr>
      <w:r w:rsidDel="00000000" w:rsidR="00000000" w:rsidRPr="00000000">
        <w:rPr>
          <w:sz w:val="24"/>
          <w:szCs w:val="24"/>
          <w:rtl w:val="0"/>
        </w:rPr>
        <w:t xml:space="preserve">L’angle </w:t>
      </w:r>
      <m:oMath>
        <m:acc>
          <m:accPr>
            <m:chr m:val="̂"/>
            <m:ctrlPr>
              <w:rPr>
                <w:sz w:val="24"/>
                <w:szCs w:val="24"/>
              </w:rPr>
            </m:ctrlPr>
          </m:accPr>
          <m:e>
            <m:r>
              <w:rPr>
                <w:sz w:val="24"/>
                <w:szCs w:val="24"/>
              </w:rPr>
              <m:t xml:space="preserve">SMT</m:t>
            </m:r>
          </m:e>
        </m:acc>
      </m:oMath>
      <w:r w:rsidDel="00000000" w:rsidR="00000000" w:rsidRPr="00000000">
        <w:rPr>
          <w:sz w:val="24"/>
          <w:szCs w:val="24"/>
          <w:rtl w:val="0"/>
        </w:rPr>
        <w:t xml:space="preserve">=</w:t>
      </w:r>
      <m:oMath>
        <m:acc>
          <m:accPr>
            <m:chr m:val="̂"/>
            <m:ctrlPr>
              <w:rPr>
                <w:sz w:val="24"/>
                <w:szCs w:val="24"/>
              </w:rPr>
            </m:ctrlPr>
          </m:accPr>
          <m:e>
            <m:r>
              <w:rPr>
                <w:sz w:val="24"/>
                <w:szCs w:val="24"/>
              </w:rPr>
              <m:t xml:space="preserve">E1ME2</m:t>
            </m:r>
          </m:e>
        </m:acc>
      </m:oMath>
      <w:r w:rsidDel="00000000" w:rsidR="00000000" w:rsidRPr="00000000">
        <w:rPr>
          <w:sz w:val="24"/>
          <w:szCs w:val="24"/>
          <w:rtl w:val="0"/>
        </w:rPr>
        <w:t xml:space="preserve"> = ω représente la parallaxe annuelle.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Ainsi, en utilisant le parallaxe annuelle, nous avons pu constater que Mars avait un mouvement rétrograde (dans le ciel de la Terre, la planète rouge, recule de temps en temps).</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b w:val="1"/>
          <w:sz w:val="24"/>
          <w:szCs w:val="24"/>
        </w:rPr>
      </w:pPr>
      <w:r w:rsidDel="00000000" w:rsidR="00000000" w:rsidRPr="00000000">
        <w:rPr>
          <w:b w:val="1"/>
          <w:sz w:val="24"/>
          <w:szCs w:val="24"/>
          <w:rtl w:val="0"/>
        </w:rPr>
        <w:t xml:space="preserve"> La Kinesthésie et le mouvement rétrograde </w:t>
      </w:r>
      <w:r w:rsidDel="00000000" w:rsidR="00000000" w:rsidRPr="00000000">
        <w:rPr>
          <w:rtl w:val="0"/>
        </w:rPr>
      </w:r>
    </w:p>
    <w:p w:rsidR="00000000" w:rsidDel="00000000" w:rsidP="00000000" w:rsidRDefault="00000000" w:rsidRPr="00000000">
      <w:pPr>
        <w:pBdr/>
        <w:spacing w:line="276" w:lineRule="auto"/>
        <w:ind w:firstLine="720"/>
        <w:contextualSpacing w:val="0"/>
        <w:jc w:val="both"/>
        <w:rPr>
          <w:sz w:val="24"/>
          <w:szCs w:val="24"/>
        </w:rPr>
      </w:pPr>
      <w:r w:rsidDel="00000000" w:rsidR="00000000" w:rsidRPr="00000000">
        <w:rPr>
          <w:rtl w:val="0"/>
        </w:rPr>
      </w:r>
    </w:p>
    <w:p w:rsidR="00000000" w:rsidDel="00000000" w:rsidP="00000000" w:rsidRDefault="00000000" w:rsidRPr="00000000">
      <w:pPr>
        <w:pBdr/>
        <w:spacing w:line="276" w:lineRule="auto"/>
        <w:ind w:firstLine="720"/>
        <w:contextualSpacing w:val="0"/>
        <w:jc w:val="both"/>
        <w:rPr>
          <w:b w:val="1"/>
          <w:color w:val="741b47"/>
          <w:sz w:val="24"/>
          <w:szCs w:val="24"/>
        </w:rPr>
      </w:pPr>
      <w:r w:rsidDel="00000000" w:rsidR="00000000" w:rsidRPr="00000000">
        <w:rPr>
          <w:sz w:val="24"/>
          <w:szCs w:val="24"/>
          <w:rtl w:val="0"/>
        </w:rPr>
        <w:t xml:space="preserve">Durant cette séance de kinesthésie, nous avons projeté les positions de Mars</w:t>
      </w:r>
      <m:oMath/>
      <w:r w:rsidDel="00000000" w:rsidR="00000000" w:rsidRPr="00000000">
        <w:rPr>
          <w:sz w:val="24"/>
          <w:szCs w:val="24"/>
          <w:rtl w:val="0"/>
        </w:rPr>
        <w:t xml:space="preserve">dans le ciel de la Terre. Un étudiant représentait la Terre, un autre Mars et le reste, les position de Mars. Avec l’aide d’une corde, les étudiants (qui ne représentaient pas les planètes) devaient se placer de telle sorte à ce que la corde reste alignée avec les deux planètes et la position de l’étudiant</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pBdr/>
        <w:spacing w:line="276" w:lineRule="auto"/>
        <w:ind w:left="0" w:firstLine="720"/>
        <w:contextualSpacing w:val="0"/>
        <w:jc w:val="both"/>
        <w:rPr>
          <w:sz w:val="24"/>
          <w:szCs w:val="24"/>
        </w:rPr>
      </w:pPr>
      <w:r w:rsidDel="00000000" w:rsidR="00000000" w:rsidRPr="00000000">
        <w:rPr>
          <w:sz w:val="24"/>
          <w:szCs w:val="24"/>
          <w:rtl w:val="0"/>
        </w:rPr>
        <w:t xml:space="preserve">Nous  avons alors remarqué que Mars avait une trajectoire insolite. En effet, cette dernière donne l’impression de reculer de temps en temps. Donc si l’on regarde Mars depuis la Terre, on constate que la planète rouge a un mouvement rétrograde car elle change de sens à un moment donné.</w:t>
      </w:r>
    </w:p>
    <w:p w:rsidR="00000000" w:rsidDel="00000000" w:rsidP="00000000" w:rsidRDefault="00000000" w:rsidRPr="00000000">
      <w:pPr>
        <w:pBdr/>
        <w:spacing w:line="276" w:lineRule="auto"/>
        <w:ind w:firstLine="720"/>
        <w:contextualSpacing w:val="0"/>
        <w:jc w:val="both"/>
        <w:rPr>
          <w:sz w:val="24"/>
          <w:szCs w:val="24"/>
        </w:rPr>
      </w:pPr>
      <w:r w:rsidDel="00000000" w:rsidR="00000000" w:rsidRPr="00000000">
        <w:rPr>
          <w:rtl w:val="0"/>
        </w:rPr>
      </w:r>
    </w:p>
    <w:p w:rsidR="00000000" w:rsidDel="00000000" w:rsidP="00000000" w:rsidRDefault="00000000" w:rsidRPr="00000000">
      <w:pPr>
        <w:pBdr/>
        <w:spacing w:line="276" w:lineRule="auto"/>
        <w:ind w:firstLine="720"/>
        <w:contextualSpacing w:val="0"/>
        <w:jc w:val="both"/>
        <w:rPr>
          <w:sz w:val="24"/>
          <w:szCs w:val="24"/>
        </w:rPr>
      </w:pPr>
      <w:r w:rsidDel="00000000" w:rsidR="00000000" w:rsidRPr="00000000">
        <w:rPr>
          <w:sz w:val="24"/>
          <w:szCs w:val="24"/>
          <w:rtl w:val="0"/>
        </w:rPr>
        <w:t xml:space="preserve">Avant de rentrer plus en détail dans les explications, il faut d’abord souligner qu’afin d’étudier le mouvement rétrograde de Mars, il faut choisir un référentiel fixe. On choisira l'ensemble des étoiles lointaines. C'est donc par rapport aux étoiles fixes que ce mouvement apparent est mesuré. </w:t>
      </w: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-497680</wp:posOffset>
            </wp:positionH>
            <wp:positionV relativeFrom="paragraph">
              <wp:posOffset>38100</wp:posOffset>
            </wp:positionV>
            <wp:extent cx="6811775" cy="3883819"/>
            <wp:effectExtent b="0" l="0" r="0" t="0"/>
            <wp:wrapTopAndBottom distB="114300" distT="114300"/>
            <wp:docPr id="8"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6811775" cy="3883819"/>
                    </a:xfrm>
                    <a:prstGeom prst="rect"/>
                    <a:ln/>
                  </pic:spPr>
                </pic:pic>
              </a:graphicData>
            </a:graphic>
          </wp:anchor>
        </w:drawing>
      </w:r>
    </w:p>
    <w:p w:rsidR="00000000" w:rsidDel="00000000" w:rsidP="00000000" w:rsidRDefault="00000000" w:rsidRPr="00000000">
      <w:pPr>
        <w:pBdr/>
        <w:spacing w:line="276" w:lineRule="auto"/>
        <w:ind w:left="0" w:firstLine="720"/>
        <w:contextualSpacing w:val="0"/>
        <w:jc w:val="both"/>
        <w:rPr>
          <w:sz w:val="24"/>
          <w:szCs w:val="24"/>
        </w:rPr>
      </w:pPr>
      <w:r w:rsidDel="00000000" w:rsidR="00000000" w:rsidRPr="00000000">
        <w:rPr>
          <w:sz w:val="24"/>
          <w:szCs w:val="24"/>
          <w:rtl w:val="0"/>
        </w:rPr>
        <w:t xml:space="preserve">Cette simulation de kinesthésie permet de bien comprendre le phénomène. L’étudiant avec la casquette bleu représente la Terre, et celui avec la casquette rouge représente Mars. L'orbite bleue représente la trajectoire de la Terre et la rouge celle de Mars. Les points représentent les positions de ces deux planètes aux mêmes  instants donnés. Les traits bleus représentent l’observation de Mars par un observateur terrien lorsque Mars est devant la Terre. Les points bleus sont les projections des positions relatives Terre-Mars sur le ciel. On remarque que lorsque la Terre double Mars, (représenté par les traits rouge), alors la position relative de ces deux planètes recule sur son orbite (les points rouge). Une fois  que la Terre a doublé Mars (traits bleus foncés) la trajectoire projetée dans le ciel (courbe noire) reprend son trajet initial.On remarque donc que la trajectoire crée une boucle dans le ciel au fil des jours. C'est le mouvement rétrograde qui est du à une différence de vitesse angulaire entre les 2 planètes. En temps normal, Mars reste sur son orbite, il n’y a pas de décalage orbitale. Mais pour mieux voir et comprendre son mouvement, on  prend différentes positions.</w:t>
      </w:r>
    </w:p>
    <w:p w:rsidR="00000000" w:rsidDel="00000000" w:rsidP="00000000" w:rsidRDefault="00000000" w:rsidRPr="00000000">
      <w:pPr>
        <w:pBdr/>
        <w:spacing w:line="276" w:lineRule="auto"/>
        <w:ind w:left="0" w:firstLine="0"/>
        <w:contextualSpacing w:val="0"/>
        <w:jc w:val="both"/>
        <w:rPr>
          <w:b w:val="1"/>
          <w:color w:val="ff0000"/>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sz w:val="24"/>
          <w:szCs w:val="24"/>
        </w:rPr>
      </w:pPr>
      <w:r w:rsidDel="00000000" w:rsidR="00000000" w:rsidRPr="00000000">
        <w:rPr>
          <w:sz w:val="24"/>
          <w:szCs w:val="24"/>
          <w:rtl w:val="0"/>
        </w:rPr>
        <w:tab/>
        <w:t xml:space="preserve">Pour représenter ce mouvement plus précisément, Nous avons appliqué les équations du mouvement et avons tracé  la mouvement de Mars par rapport à la Terre.</w:t>
      </w:r>
    </w:p>
    <w:p w:rsidR="00000000" w:rsidDel="00000000" w:rsidP="00000000" w:rsidRDefault="00000000" w:rsidRPr="00000000">
      <w:pPr>
        <w:pBdr/>
        <w:spacing w:line="331.2" w:lineRule="auto"/>
        <w:ind w:firstLine="720"/>
        <w:contextualSpacing w:val="0"/>
        <w:jc w:val="both"/>
        <w:rPr>
          <w:sz w:val="24"/>
          <w:szCs w:val="24"/>
        </w:rPr>
      </w:pPr>
      <w:r w:rsidDel="00000000" w:rsidR="00000000" w:rsidRPr="00000000">
        <w:rPr>
          <w:sz w:val="24"/>
          <w:szCs w:val="24"/>
          <w:rtl w:val="0"/>
        </w:rPr>
        <w:t xml:space="preserve">On remarque que Mars fait des sortes de boucles qui représentent le mouvement rétrograde.</w:t>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178594</wp:posOffset>
            </wp:positionV>
            <wp:extent cx="5324475" cy="2714625"/>
            <wp:effectExtent b="0" l="0" r="0" t="0"/>
            <wp:wrapTopAndBottom distB="114300" distT="114300"/>
            <wp:docPr id="6" name="image16.png"/>
            <a:graphic>
              <a:graphicData uri="http://schemas.openxmlformats.org/drawingml/2006/picture">
                <pic:pic>
                  <pic:nvPicPr>
                    <pic:cNvPr id="0" name="image16.png"/>
                    <pic:cNvPicPr preferRelativeResize="0"/>
                  </pic:nvPicPr>
                  <pic:blipFill>
                    <a:blip r:embed="rId12"/>
                    <a:srcRect b="6557" l="0" r="0" t="0"/>
                    <a:stretch>
                      <a:fillRect/>
                    </a:stretch>
                  </pic:blipFill>
                  <pic:spPr>
                    <a:xfrm>
                      <a:off x="0" y="0"/>
                      <a:ext cx="5324475" cy="2714625"/>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323850</wp:posOffset>
            </wp:positionH>
            <wp:positionV relativeFrom="paragraph">
              <wp:posOffset>2895600</wp:posOffset>
            </wp:positionV>
            <wp:extent cx="4405313" cy="3669616"/>
            <wp:effectExtent b="0" l="0" r="0" t="0"/>
            <wp:wrapTopAndBottom distB="114300" distT="114300"/>
            <wp:docPr id="4"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4405313" cy="3669616"/>
                    </a:xfrm>
                    <a:prstGeom prst="rect"/>
                    <a:ln/>
                  </pic:spPr>
                </pic:pic>
              </a:graphicData>
            </a:graphic>
          </wp:anchor>
        </w:drawing>
      </w:r>
    </w:p>
    <w:sectPr>
      <w:headerReference r:id="rId14" w:type="first"/>
      <w:footerReference r:id="rId15" w:type="default"/>
      <w:footerReference r:id="rId16"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center"/>
      <w:rPr/>
    </w:pPr>
    <w:r w:rsidDel="00000000" w:rsidR="00000000" w:rsidRPr="00000000">
      <w:rPr>
        <w:rtl w:val="0"/>
      </w:rPr>
      <w:t xml:space="preserve">ARE-Gravité 2017 MIPI-21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-941831</wp:posOffset>
          </wp:positionH>
          <wp:positionV relativeFrom="paragraph">
            <wp:posOffset>-66674</wp:posOffset>
          </wp:positionV>
          <wp:extent cx="2611159" cy="1302448"/>
          <wp:effectExtent b="0" l="0" r="0" t="0"/>
          <wp:wrapTopAndBottom distB="114300" distT="114300"/>
          <wp:docPr id="1" name="image11.jpg"/>
          <a:graphic>
            <a:graphicData uri="http://schemas.openxmlformats.org/drawingml/2006/picture">
              <pic:pic>
                <pic:nvPicPr>
                  <pic:cNvPr id="0" name="image11.jpg"/>
                  <pic:cNvPicPr preferRelativeResize="0"/>
                </pic:nvPicPr>
                <pic:blipFill>
                  <a:blip r:embed="rId1"/>
                  <a:srcRect b="0" l="0" r="0" t="0"/>
                  <a:stretch>
                    <a:fillRect/>
                  </a:stretch>
                </pic:blipFill>
                <pic:spPr>
                  <a:xfrm>
                    <a:off x="0" y="0"/>
                    <a:ext cx="2611159" cy="1302448"/>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3181350</wp:posOffset>
          </wp:positionH>
          <wp:positionV relativeFrom="paragraph">
            <wp:posOffset>94964</wp:posOffset>
          </wp:positionV>
          <wp:extent cx="3181517" cy="962311"/>
          <wp:effectExtent b="0" l="0" r="0" t="0"/>
          <wp:wrapTopAndBottom distB="114300" distT="114300"/>
          <wp:docPr id="2" name="image12.jpg"/>
          <a:graphic>
            <a:graphicData uri="http://schemas.openxmlformats.org/drawingml/2006/picture">
              <pic:pic>
                <pic:nvPicPr>
                  <pic:cNvPr id="0" name="image12.jpg"/>
                  <pic:cNvPicPr preferRelativeResize="0"/>
                </pic:nvPicPr>
                <pic:blipFill>
                  <a:blip r:embed="rId2"/>
                  <a:srcRect b="31428" l="0" r="0" t="28325"/>
                  <a:stretch>
                    <a:fillRect/>
                  </a:stretch>
                </pic:blipFill>
                <pic:spPr>
                  <a:xfrm>
                    <a:off x="0" y="0"/>
                    <a:ext cx="3181517" cy="962311"/>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2"/>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8.png"/><Relationship Id="rId10" Type="http://schemas.openxmlformats.org/officeDocument/2006/relationships/image" Target="media/image15.png"/><Relationship Id="rId13" Type="http://schemas.openxmlformats.org/officeDocument/2006/relationships/image" Target="media/image14.png"/><Relationship Id="rId12" Type="http://schemas.openxmlformats.org/officeDocument/2006/relationships/image" Target="media/image1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9.png"/><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image" Target="media/image20.png"/><Relationship Id="rId6" Type="http://schemas.openxmlformats.org/officeDocument/2006/relationships/image" Target="media/image21.png"/><Relationship Id="rId7" Type="http://schemas.openxmlformats.org/officeDocument/2006/relationships/image" Target="media/image17.png"/><Relationship Id="rId8"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 Id="rId2" Type="http://schemas.openxmlformats.org/officeDocument/2006/relationships/image" Target="media/image12.jpg"/></Relationships>
</file>