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9F" w:rsidRDefault="0029049F" w:rsidP="0029049F">
      <w:pPr>
        <w:jc w:val="center"/>
        <w:rPr>
          <w:rFonts w:ascii="Times New Roman" w:hAnsi="Times New Roman" w:cs="Times New Roman"/>
          <w:sz w:val="56"/>
          <w:u w:val="single"/>
        </w:rPr>
      </w:pPr>
      <w:r w:rsidRPr="0029049F">
        <w:rPr>
          <w:rFonts w:ascii="Times New Roman" w:hAnsi="Times New Roman" w:cs="Times New Roman"/>
          <w:sz w:val="56"/>
          <w:u w:val="single"/>
        </w:rPr>
        <w:t>Détection d’une exoplanète : les vitesses radiales et transit</w:t>
      </w:r>
    </w:p>
    <w:p w:rsidR="0029049F" w:rsidRPr="0029049F" w:rsidRDefault="0029049F" w:rsidP="0029049F">
      <w:pPr>
        <w:jc w:val="center"/>
        <w:rPr>
          <w:rFonts w:ascii="Times New Roman" w:hAnsi="Times New Roman" w:cs="Times New Roman"/>
          <w:sz w:val="8"/>
          <w:szCs w:val="8"/>
          <w:u w:val="single"/>
        </w:rPr>
      </w:pPr>
    </w:p>
    <w:p w:rsidR="0029049F" w:rsidRDefault="0029049F" w:rsidP="0029049F">
      <w:pPr>
        <w:jc w:val="center"/>
        <w:rPr>
          <w:rFonts w:ascii="Times New Roman" w:hAnsi="Times New Roman" w:cs="Times New Roman"/>
          <w:sz w:val="40"/>
        </w:rPr>
      </w:pPr>
      <w:r w:rsidRPr="0029049F">
        <w:rPr>
          <w:rFonts w:ascii="Times New Roman" w:hAnsi="Times New Roman" w:cs="Times New Roman"/>
          <w:sz w:val="40"/>
        </w:rPr>
        <w:t>Atelier de Recherche Encadrée : Gravité (groupe7)</w:t>
      </w:r>
    </w:p>
    <w:p w:rsidR="0029049F" w:rsidRDefault="0029049F" w:rsidP="0029049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Bruno Ferrari</w:t>
      </w:r>
    </w:p>
    <w:p w:rsidR="0029049F" w:rsidRDefault="0029049F" w:rsidP="0029049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Yacine Mostefai</w:t>
      </w:r>
    </w:p>
    <w:p w:rsidR="0029049F" w:rsidRDefault="0029049F" w:rsidP="0029049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Mathieu Markovitch</w:t>
      </w:r>
    </w:p>
    <w:p w:rsidR="0029049F" w:rsidRDefault="0029049F" w:rsidP="0029049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Clément Delmas</w:t>
      </w:r>
    </w:p>
    <w:p w:rsidR="0029049F" w:rsidRDefault="0029049F" w:rsidP="0029049F">
      <w:pPr>
        <w:jc w:val="center"/>
        <w:rPr>
          <w:rFonts w:ascii="Times New Roman" w:hAnsi="Times New Roman" w:cs="Times New Roman"/>
          <w:b/>
          <w:sz w:val="44"/>
        </w:rPr>
      </w:pPr>
      <w:r w:rsidRPr="0029049F">
        <w:rPr>
          <w:rFonts w:ascii="Times New Roman" w:hAnsi="Times New Roman" w:cs="Times New Roman"/>
          <w:b/>
          <w:sz w:val="44"/>
        </w:rPr>
        <w:drawing>
          <wp:inline distT="0" distB="0" distL="0" distR="0" wp14:anchorId="47577BFC" wp14:editId="023C4FB0">
            <wp:extent cx="4353636" cy="3673823"/>
            <wp:effectExtent l="0" t="0" r="8890" b="3175"/>
            <wp:docPr id="3" name="Image 3" descr="Résultat de recherche d'images pour &quot;galaxi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galaxi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78" cy="368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9F" w:rsidRPr="0029049F" w:rsidRDefault="0029049F" w:rsidP="0029049F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29049F" w:rsidRPr="0029049F" w:rsidRDefault="0029049F" w:rsidP="0029049F">
      <w:pPr>
        <w:jc w:val="center"/>
        <w:rPr>
          <w:rFonts w:ascii="Times New Roman" w:hAnsi="Times New Roman" w:cs="Times New Roman"/>
          <w:sz w:val="52"/>
        </w:rPr>
      </w:pPr>
      <w:r w:rsidRPr="0029049F">
        <w:rPr>
          <w:rFonts w:ascii="Times New Roman" w:hAnsi="Times New Roman" w:cs="Times New Roman"/>
          <w:sz w:val="52"/>
        </w:rPr>
        <w:t>L1-MIPI21 (PEIP1-A)</w:t>
      </w:r>
    </w:p>
    <w:p w:rsidR="0029049F" w:rsidRDefault="0029049F" w:rsidP="0029049F">
      <w:pPr>
        <w:jc w:val="center"/>
        <w:rPr>
          <w:rFonts w:ascii="Times New Roman" w:hAnsi="Times New Roman" w:cs="Times New Roman"/>
          <w:i/>
          <w:sz w:val="44"/>
        </w:rPr>
      </w:pPr>
      <w:r w:rsidRPr="0029049F">
        <w:rPr>
          <w:rFonts w:ascii="Times New Roman" w:hAnsi="Times New Roman" w:cs="Times New Roman"/>
          <w:i/>
          <w:sz w:val="44"/>
        </w:rPr>
        <w:t>2016-2017</w:t>
      </w:r>
    </w:p>
    <w:p w:rsidR="0029049F" w:rsidRDefault="0029049F" w:rsidP="0029049F">
      <w:pPr>
        <w:jc w:val="both"/>
        <w:rPr>
          <w:rFonts w:ascii="Times New Roman" w:hAnsi="Times New Roman" w:cs="Times New Roman"/>
          <w:sz w:val="48"/>
          <w:u w:val="single"/>
        </w:rPr>
      </w:pPr>
      <w:r w:rsidRPr="0029049F">
        <w:rPr>
          <w:rFonts w:ascii="Times New Roman" w:hAnsi="Times New Roman" w:cs="Times New Roman"/>
          <w:sz w:val="48"/>
          <w:u w:val="single"/>
        </w:rPr>
        <w:lastRenderedPageBreak/>
        <w:t>Sommaire</w:t>
      </w:r>
    </w:p>
    <w:p w:rsidR="0029049F" w:rsidRDefault="0029049F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Introduction</w:t>
      </w:r>
    </w:p>
    <w:p w:rsidR="0029049F" w:rsidRDefault="0029049F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Le système étoile-exoplanète</w:t>
      </w:r>
    </w:p>
    <w:p w:rsidR="0029049F" w:rsidRDefault="00A67398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La méthode des vitesses radiales</w:t>
      </w:r>
    </w:p>
    <w:p w:rsidR="00A67398" w:rsidRDefault="00A67398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La méthode du transit</w:t>
      </w:r>
    </w:p>
    <w:p w:rsidR="00A67398" w:rsidRDefault="00A67398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Nos codes</w:t>
      </w:r>
    </w:p>
    <w:p w:rsidR="00A67398" w:rsidRPr="00A67398" w:rsidRDefault="00A67398" w:rsidP="00A6739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Conclusion</w:t>
      </w:r>
    </w:p>
    <w:p w:rsidR="0029049F" w:rsidRDefault="0036579F" w:rsidP="0029049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Sit</w:t>
      </w:r>
      <w:r w:rsidR="0029049F">
        <w:rPr>
          <w:rFonts w:ascii="Times New Roman" w:hAnsi="Times New Roman" w:cs="Times New Roman"/>
          <w:sz w:val="40"/>
        </w:rPr>
        <w:t>ographie</w:t>
      </w: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0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40"/>
        </w:rPr>
      </w:pPr>
    </w:p>
    <w:p w:rsidR="00A67398" w:rsidRDefault="00A67398" w:rsidP="00A67398">
      <w:pPr>
        <w:jc w:val="both"/>
        <w:rPr>
          <w:rFonts w:ascii="Times New Roman" w:hAnsi="Times New Roman" w:cs="Times New Roman"/>
          <w:sz w:val="48"/>
          <w:u w:val="single"/>
        </w:rPr>
      </w:pPr>
      <w:r w:rsidRPr="00A67398">
        <w:rPr>
          <w:rFonts w:ascii="Times New Roman" w:hAnsi="Times New Roman" w:cs="Times New Roman"/>
          <w:sz w:val="48"/>
          <w:u w:val="single"/>
        </w:rPr>
        <w:lastRenderedPageBreak/>
        <w:t>Introduction</w:t>
      </w:r>
    </w:p>
    <w:p w:rsidR="0036579F" w:rsidRPr="0036579F" w:rsidRDefault="0036579F" w:rsidP="00A67398">
      <w:pPr>
        <w:jc w:val="both"/>
        <w:rPr>
          <w:rFonts w:ascii="Times New Roman" w:hAnsi="Times New Roman" w:cs="Times New Roman"/>
          <w:sz w:val="4"/>
          <w:szCs w:val="4"/>
          <w:u w:val="single"/>
        </w:rPr>
      </w:pPr>
    </w:p>
    <w:p w:rsidR="0036579F" w:rsidRDefault="0036579F" w:rsidP="00A67398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Aussi appelées planètes extrasolaires, les exoplanètes sont des planètes situées en dehors du système solaire : elles gravitent autour d’une autre étoile de le Soleil, ou dans certains cas autour d’un trou noir (cas que nous ne traiterons pas).</w:t>
      </w:r>
    </w:p>
    <w:p w:rsidR="0036579F" w:rsidRPr="0036579F" w:rsidRDefault="0036579F" w:rsidP="00A67398">
      <w:pPr>
        <w:jc w:val="both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36"/>
        </w:rPr>
        <w:tab/>
        <w:t>A l’heure actuelle, on recense 3586 exoplanètes. 156 d’entre elles ont une masse inférieure à huit masses terrestres : elles sont probablement telluriques et possèdent peut-être une atmosphère. Ce sont ces</w:t>
      </w:r>
      <w:r w:rsidR="00734AD7">
        <w:rPr>
          <w:rFonts w:ascii="Times New Roman" w:hAnsi="Times New Roman" w:cs="Times New Roman"/>
          <w:sz w:val="36"/>
        </w:rPr>
        <w:t xml:space="preserve"> planètes</w:t>
      </w:r>
      <w:r>
        <w:rPr>
          <w:rFonts w:ascii="Times New Roman" w:hAnsi="Times New Roman" w:cs="Times New Roman"/>
          <w:sz w:val="36"/>
        </w:rPr>
        <w:t xml:space="preserve"> qui suscitent l’intérêt des astrophysiciens car c’est sur celles-ci que la vie est susceptible de se développer.</w:t>
      </w:r>
    </w:p>
    <w:p w:rsidR="0036579F" w:rsidRPr="001239D4" w:rsidRDefault="0036579F" w:rsidP="00A67398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48"/>
        </w:rPr>
        <w:tab/>
      </w:r>
      <w:r>
        <w:rPr>
          <w:rFonts w:ascii="Times New Roman" w:hAnsi="Times New Roman" w:cs="Times New Roman"/>
          <w:sz w:val="36"/>
        </w:rPr>
        <w:t>Bien qu’il n’existe pas de méthode directe pour détecter ces exoplanètes</w:t>
      </w:r>
      <w:r w:rsidR="007410D6">
        <w:rPr>
          <w:rFonts w:ascii="Times New Roman" w:hAnsi="Times New Roman" w:cs="Times New Roman"/>
          <w:sz w:val="36"/>
        </w:rPr>
        <w:t>, certains phénomènes physiques permettent toutefois de déceler leur présence de manière indirecte. Nous étudierons</w:t>
      </w:r>
      <w:r w:rsidR="0004021F">
        <w:rPr>
          <w:rFonts w:ascii="Times New Roman" w:hAnsi="Times New Roman" w:cs="Times New Roman"/>
          <w:sz w:val="36"/>
        </w:rPr>
        <w:t xml:space="preserve"> en particulier </w:t>
      </w:r>
      <w:r w:rsidR="001239D4">
        <w:rPr>
          <w:rFonts w:ascii="Times New Roman" w:hAnsi="Times New Roman" w:cs="Times New Roman"/>
          <w:sz w:val="36"/>
        </w:rPr>
        <w:t>les deux méthodes principales de détection d’exoplanètes</w:t>
      </w:r>
      <w:r w:rsidR="0004021F">
        <w:rPr>
          <w:rFonts w:ascii="Times New Roman" w:hAnsi="Times New Roman" w:cs="Times New Roman"/>
          <w:sz w:val="36"/>
        </w:rPr>
        <w:t xml:space="preserve"> : </w:t>
      </w:r>
      <w:r w:rsidR="001239D4">
        <w:rPr>
          <w:rFonts w:ascii="Times New Roman" w:hAnsi="Times New Roman" w:cs="Times New Roman"/>
          <w:b/>
          <w:sz w:val="36"/>
        </w:rPr>
        <w:t>Les vitesse</w:t>
      </w:r>
      <w:r w:rsidR="0004021F" w:rsidRPr="0004021F">
        <w:rPr>
          <w:rFonts w:ascii="Times New Roman" w:hAnsi="Times New Roman" w:cs="Times New Roman"/>
          <w:b/>
          <w:sz w:val="36"/>
        </w:rPr>
        <w:t>s</w:t>
      </w:r>
      <w:r w:rsidR="0004021F">
        <w:rPr>
          <w:rFonts w:ascii="Times New Roman" w:hAnsi="Times New Roman" w:cs="Times New Roman"/>
          <w:sz w:val="36"/>
        </w:rPr>
        <w:t xml:space="preserve"> </w:t>
      </w:r>
      <w:r w:rsidR="0004021F" w:rsidRPr="0004021F">
        <w:rPr>
          <w:rFonts w:ascii="Times New Roman" w:hAnsi="Times New Roman" w:cs="Times New Roman"/>
          <w:b/>
          <w:sz w:val="36"/>
        </w:rPr>
        <w:t>radiales</w:t>
      </w:r>
      <w:r w:rsidR="0004021F">
        <w:rPr>
          <w:rFonts w:ascii="Times New Roman" w:hAnsi="Times New Roman" w:cs="Times New Roman"/>
          <w:sz w:val="36"/>
        </w:rPr>
        <w:t xml:space="preserve"> et le </w:t>
      </w:r>
      <w:r w:rsidR="0004021F" w:rsidRPr="0004021F">
        <w:rPr>
          <w:rFonts w:ascii="Times New Roman" w:hAnsi="Times New Roman" w:cs="Times New Roman"/>
          <w:b/>
          <w:sz w:val="36"/>
        </w:rPr>
        <w:t>transit</w:t>
      </w:r>
      <w:r w:rsidR="0004021F">
        <w:rPr>
          <w:rFonts w:ascii="Times New Roman" w:hAnsi="Times New Roman" w:cs="Times New Roman"/>
          <w:sz w:val="36"/>
        </w:rPr>
        <w:t>.</w:t>
      </w: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94233B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lastRenderedPageBreak/>
        <w:t xml:space="preserve">Le système étoile </w:t>
      </w:r>
      <w:r w:rsidR="0094233B">
        <w:rPr>
          <w:rFonts w:ascii="Times New Roman" w:hAnsi="Times New Roman" w:cs="Times New Roman"/>
          <w:sz w:val="48"/>
          <w:u w:val="single"/>
        </w:rPr>
        <w:t>–</w:t>
      </w:r>
      <w:r>
        <w:rPr>
          <w:rFonts w:ascii="Times New Roman" w:hAnsi="Times New Roman" w:cs="Times New Roman"/>
          <w:sz w:val="48"/>
          <w:u w:val="single"/>
        </w:rPr>
        <w:t xml:space="preserve"> exoplanète</w:t>
      </w:r>
    </w:p>
    <w:p w:rsidR="001239D4" w:rsidRDefault="001239D4" w:rsidP="00A67398">
      <w:pPr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5A612B" w:rsidRDefault="0094233B" w:rsidP="00A6739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Une étoile, dans la mesure où elle possède une exoplanète à proximité de sa position dans la Voie Lactée constitue alors </w:t>
      </w:r>
      <w:r w:rsidR="005A612B">
        <w:rPr>
          <w:rFonts w:ascii="Times New Roman" w:hAnsi="Times New Roman" w:cs="Times New Roman"/>
          <w:sz w:val="36"/>
          <w:szCs w:val="36"/>
        </w:rPr>
        <w:t xml:space="preserve">un système. Subissant </w:t>
      </w:r>
      <w:r>
        <w:rPr>
          <w:rFonts w:ascii="Times New Roman" w:hAnsi="Times New Roman" w:cs="Times New Roman"/>
          <w:sz w:val="36"/>
          <w:szCs w:val="36"/>
        </w:rPr>
        <w:t>la force gravitationnelle de l’exoplanète (la même qu’elle fait subir à cette exoplanète, troisième loi de Newton)</w:t>
      </w:r>
      <w:r w:rsidR="005A612B">
        <w:rPr>
          <w:rFonts w:ascii="Times New Roman" w:hAnsi="Times New Roman" w:cs="Times New Roman"/>
          <w:sz w:val="36"/>
          <w:szCs w:val="36"/>
        </w:rPr>
        <w:t>, l’étoile voit son orbite modifiée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94233B" w:rsidRDefault="0094233B" w:rsidP="005A612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L’étoile étant bien plus massive que l’exo</w:t>
      </w:r>
      <w:r w:rsidR="005A612B">
        <w:rPr>
          <w:rFonts w:ascii="Times New Roman" w:hAnsi="Times New Roman" w:cs="Times New Roman"/>
          <w:sz w:val="36"/>
          <w:szCs w:val="36"/>
        </w:rPr>
        <w:t>planète, le centre de gravité de ce</w:t>
      </w:r>
      <w:r>
        <w:rPr>
          <w:rFonts w:ascii="Times New Roman" w:hAnsi="Times New Roman" w:cs="Times New Roman"/>
          <w:sz w:val="36"/>
          <w:szCs w:val="36"/>
        </w:rPr>
        <w:t xml:space="preserve"> système étoile-exoplanète </w:t>
      </w:r>
      <w:r w:rsidR="005A612B">
        <w:rPr>
          <w:rFonts w:ascii="Times New Roman" w:hAnsi="Times New Roman" w:cs="Times New Roman"/>
          <w:sz w:val="36"/>
          <w:szCs w:val="36"/>
        </w:rPr>
        <w:t xml:space="preserve">se trouve bien plus près du centre de gravité de l’étoile que du centre de gravité de l’exoplanète. </w:t>
      </w:r>
    </w:p>
    <w:p w:rsidR="005A612B" w:rsidRDefault="005A612B" w:rsidP="005A612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 conséquent, l’orbite de l’étoile autour du centre de gravité est bien moins importante que celle de l’exoplanète.</w:t>
      </w:r>
    </w:p>
    <w:p w:rsidR="003C6810" w:rsidRPr="00734AD7" w:rsidRDefault="003C6810" w:rsidP="005A612B">
      <w:pPr>
        <w:ind w:firstLine="708"/>
        <w:jc w:val="both"/>
        <w:rPr>
          <w:rFonts w:ascii="Times New Roman" w:hAnsi="Times New Roman" w:cs="Times New Roman"/>
          <w:sz w:val="2"/>
          <w:szCs w:val="2"/>
        </w:rPr>
      </w:pPr>
    </w:p>
    <w:p w:rsidR="005A612B" w:rsidRPr="005A612B" w:rsidRDefault="005A612B" w:rsidP="003C6810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5A612B">
        <w:rPr>
          <w:rFonts w:ascii="Times New Roman" w:hAnsi="Times New Roman" w:cs="Times New Roman"/>
          <w:i/>
          <w:sz w:val="36"/>
          <w:szCs w:val="36"/>
        </w:rPr>
        <w:t>Schéma représentatif d’un système étoile-exoplanète :</w:t>
      </w:r>
    </w:p>
    <w:p w:rsidR="001239D4" w:rsidRPr="001239D4" w:rsidRDefault="00734AD7" w:rsidP="003C68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fr-FR"/>
        </w:rPr>
        <w:drawing>
          <wp:inline distT="0" distB="0" distL="0" distR="0">
            <wp:extent cx="4156363" cy="354780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56" cy="355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D4" w:rsidRPr="00734AD7" w:rsidRDefault="00734AD7" w:rsidP="00A67398">
      <w:pPr>
        <w:jc w:val="both"/>
        <w:rPr>
          <w:rFonts w:ascii="Times New Roman" w:hAnsi="Times New Roman" w:cs="Times New Roman"/>
          <w:sz w:val="44"/>
          <w:u w:val="single"/>
        </w:rPr>
      </w:pPr>
      <w:r w:rsidRPr="00734AD7">
        <w:rPr>
          <w:rFonts w:ascii="Times New Roman" w:hAnsi="Times New Roman" w:cs="Times New Roman"/>
          <w:sz w:val="44"/>
          <w:u w:val="single"/>
        </w:rPr>
        <w:lastRenderedPageBreak/>
        <w:t>Légende</w:t>
      </w:r>
      <w:r w:rsidR="00622052">
        <w:rPr>
          <w:rFonts w:ascii="Times New Roman" w:hAnsi="Times New Roman" w:cs="Times New Roman"/>
          <w:sz w:val="44"/>
          <w:u w:val="single"/>
        </w:rPr>
        <w:t xml:space="preserve"> du schéma</w:t>
      </w:r>
      <w:bookmarkStart w:id="0" w:name="_GoBack"/>
      <w:bookmarkEnd w:id="0"/>
      <w:r w:rsidRPr="00734AD7">
        <w:rPr>
          <w:rFonts w:ascii="Times New Roman" w:hAnsi="Times New Roman" w:cs="Times New Roman"/>
          <w:sz w:val="44"/>
          <w:u w:val="single"/>
        </w:rPr>
        <w:t> :</w:t>
      </w:r>
    </w:p>
    <w:p w:rsidR="00734AD7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 : exoplanète</w:t>
      </w:r>
    </w:p>
    <w:p w:rsidR="00734AD7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 : étoile</w:t>
      </w:r>
    </w:p>
    <w:p w:rsidR="00734AD7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 : centre de gravité du système</w:t>
      </w:r>
    </w:p>
    <w:p w:rsidR="00734AD7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 : distance (constante) entre les centres de gravité de l’étoile et de l’exoplanète</w:t>
      </w:r>
    </w:p>
    <w:p w:rsidR="00734AD7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m(A) : masse de l’exoplanète</w:t>
      </w:r>
    </w:p>
    <w:p w:rsidR="00734AD7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m(B) : masse de l’étoile </w:t>
      </w:r>
    </w:p>
    <w:p w:rsidR="00734AD7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  <w:vertAlign w:val="subscript"/>
        </w:rPr>
        <w:t>A-&gt;B </w:t>
      </w:r>
      <w:r>
        <w:rPr>
          <w:rFonts w:ascii="Times New Roman" w:hAnsi="Times New Roman" w:cs="Times New Roman"/>
          <w:sz w:val="36"/>
          <w:szCs w:val="36"/>
        </w:rPr>
        <w:t>: force exercée par l’exoplanète sur l’étoile</w:t>
      </w:r>
    </w:p>
    <w:p w:rsidR="00734AD7" w:rsidRDefault="00734AD7" w:rsidP="00734AD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 </w:t>
      </w:r>
      <w:r>
        <w:rPr>
          <w:rFonts w:ascii="Times New Roman" w:hAnsi="Times New Roman" w:cs="Times New Roman"/>
          <w:sz w:val="36"/>
          <w:szCs w:val="36"/>
          <w:vertAlign w:val="subscript"/>
        </w:rPr>
        <w:t>B-&gt;A </w:t>
      </w:r>
      <w:r>
        <w:rPr>
          <w:rFonts w:ascii="Times New Roman" w:hAnsi="Times New Roman" w:cs="Times New Roman"/>
          <w:sz w:val="36"/>
          <w:szCs w:val="36"/>
        </w:rPr>
        <w:t>: force exercée par l’étoile sur l’exoplanète</w:t>
      </w:r>
    </w:p>
    <w:p w:rsidR="00734AD7" w:rsidRPr="00734AD7" w:rsidRDefault="00734AD7" w:rsidP="00734AD7">
      <w:pPr>
        <w:jc w:val="both"/>
        <w:rPr>
          <w:rFonts w:ascii="Times New Roman" w:hAnsi="Times New Roman" w:cs="Times New Roman"/>
          <w:sz w:val="36"/>
          <w:szCs w:val="36"/>
        </w:rPr>
      </w:pPr>
      <w:r w:rsidRPr="00622052">
        <w:rPr>
          <w:rFonts w:ascii="Times New Roman" w:hAnsi="Times New Roman" w:cs="Times New Roman"/>
          <w:i/>
          <w:sz w:val="36"/>
          <w:szCs w:val="36"/>
        </w:rPr>
        <w:t>A noter</w:t>
      </w:r>
      <w:r>
        <w:rPr>
          <w:rFonts w:ascii="Times New Roman" w:hAnsi="Times New Roman" w:cs="Times New Roman"/>
          <w:sz w:val="36"/>
          <w:szCs w:val="36"/>
        </w:rPr>
        <w:t xml:space="preserve"> : </w:t>
      </w:r>
      <w:r>
        <w:rPr>
          <w:rFonts w:ascii="Times New Roman" w:hAnsi="Times New Roman" w:cs="Times New Roman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  <w:vertAlign w:val="subscript"/>
        </w:rPr>
        <w:t>A-&gt;B 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= </w:t>
      </w:r>
      <w:r>
        <w:rPr>
          <w:rFonts w:ascii="Times New Roman" w:hAnsi="Times New Roman" w:cs="Times New Roman"/>
          <w:sz w:val="36"/>
          <w:szCs w:val="36"/>
        </w:rPr>
        <w:t xml:space="preserve">F </w:t>
      </w:r>
      <w:r>
        <w:rPr>
          <w:rFonts w:ascii="Times New Roman" w:hAnsi="Times New Roman" w:cs="Times New Roman"/>
          <w:sz w:val="36"/>
          <w:szCs w:val="36"/>
          <w:vertAlign w:val="subscript"/>
        </w:rPr>
        <w:t>B-&gt;A </w:t>
      </w:r>
    </w:p>
    <w:p w:rsidR="00734AD7" w:rsidRDefault="00734AD7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t>Nos codes</w:t>
      </w:r>
    </w:p>
    <w:p w:rsidR="001239D4" w:rsidRDefault="001239D4" w:rsidP="00A67398">
      <w:pPr>
        <w:jc w:val="both"/>
        <w:rPr>
          <w:rFonts w:ascii="Times New Roman" w:hAnsi="Times New Roman" w:cs="Times New Roman"/>
          <w:sz w:val="4"/>
          <w:szCs w:val="4"/>
          <w:u w:val="single"/>
        </w:rPr>
      </w:pPr>
    </w:p>
    <w:p w:rsidR="001239D4" w:rsidRPr="001239D4" w:rsidRDefault="001239D4" w:rsidP="00A6739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Grâce à la programmation en Python, nous avons pu modéliser </w:t>
      </w: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1239D4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</w:p>
    <w:p w:rsidR="00A67398" w:rsidRDefault="0036579F" w:rsidP="00A67398">
      <w:pPr>
        <w:jc w:val="both"/>
        <w:rPr>
          <w:rFonts w:ascii="Times New Roman" w:hAnsi="Times New Roman" w:cs="Times New Roman"/>
          <w:sz w:val="4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3441905"/>
            <wp:effectExtent l="0" t="0" r="0" b="6350"/>
            <wp:docPr id="4" name="Image 4" descr="https://upload.wikimedia.org/wikipedia/commons/thumb/b/b9/Exoplanet_Discovery_Methods_Bar.svg/904px-Exoplanet_Discovery_Methods_Ba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b/b9/Exoplanet_Discovery_Methods_Bar.svg/904px-Exoplanet_Discovery_Methods_Bar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D4" w:rsidRPr="00A67398" w:rsidRDefault="001239D4" w:rsidP="00A67398">
      <w:pPr>
        <w:jc w:val="both"/>
        <w:rPr>
          <w:rFonts w:ascii="Times New Roman" w:hAnsi="Times New Roman" w:cs="Times New Roman"/>
          <w:sz w:val="48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703320"/>
            <wp:effectExtent l="0" t="0" r="0" b="0"/>
            <wp:docPr id="5" name="Image 5" descr="Résultat de recherche d'images pour &quot;étoile exoplanè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étoile exoplanète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9D4" w:rsidRPr="00A67398" w:rsidSect="0029049F">
      <w:footerReference w:type="default" r:id="rId12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8B4" w:rsidRDefault="001C48B4" w:rsidP="0029049F">
      <w:pPr>
        <w:spacing w:after="0" w:line="240" w:lineRule="auto"/>
      </w:pPr>
      <w:r>
        <w:separator/>
      </w:r>
    </w:p>
  </w:endnote>
  <w:endnote w:type="continuationSeparator" w:id="0">
    <w:p w:rsidR="001C48B4" w:rsidRDefault="001C48B4" w:rsidP="0029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49F" w:rsidRDefault="0029049F">
    <w:pPr>
      <w:ind w:right="260"/>
      <w:rPr>
        <w:color w:val="0F243E" w:themeColor="text2" w:themeShade="80"/>
        <w:sz w:val="26"/>
        <w:szCs w:val="26"/>
      </w:rPr>
    </w:pPr>
    <w:r w:rsidRPr="0029049F">
      <w:rPr>
        <w:color w:val="0F243E" w:themeColor="text2" w:themeShade="80"/>
        <w:sz w:val="26"/>
        <w:szCs w:val="26"/>
      </w:rPr>
      <w:drawing>
        <wp:inline distT="0" distB="0" distL="0" distR="0" wp14:anchorId="3C8EFDF0" wp14:editId="54B0AA4A">
          <wp:extent cx="1102352" cy="738554"/>
          <wp:effectExtent l="0" t="0" r="3175" b="4445"/>
          <wp:docPr id="9" name="Image 9" descr="Résultat de recherche d'images pour &quot;upmc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upmc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573" cy="738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1CB60" wp14:editId="4663EA5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Zone de text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049F" w:rsidRDefault="0029049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2205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BLeKNmNAgAAig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29049F" w:rsidRDefault="0029049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2205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9049F" w:rsidRDefault="002904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8B4" w:rsidRDefault="001C48B4" w:rsidP="0029049F">
      <w:pPr>
        <w:spacing w:after="0" w:line="240" w:lineRule="auto"/>
      </w:pPr>
      <w:r>
        <w:separator/>
      </w:r>
    </w:p>
  </w:footnote>
  <w:footnote w:type="continuationSeparator" w:id="0">
    <w:p w:rsidR="001C48B4" w:rsidRDefault="001C48B4" w:rsidP="00290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04C7"/>
    <w:multiLevelType w:val="hybridMultilevel"/>
    <w:tmpl w:val="2AE2A024"/>
    <w:lvl w:ilvl="0" w:tplc="3EA4A194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9F"/>
    <w:rsid w:val="0004021F"/>
    <w:rsid w:val="001239D4"/>
    <w:rsid w:val="001C48B4"/>
    <w:rsid w:val="0029049F"/>
    <w:rsid w:val="0036579F"/>
    <w:rsid w:val="003C6810"/>
    <w:rsid w:val="00551DBA"/>
    <w:rsid w:val="005A612B"/>
    <w:rsid w:val="00622052"/>
    <w:rsid w:val="00734AD7"/>
    <w:rsid w:val="007410D6"/>
    <w:rsid w:val="0094233B"/>
    <w:rsid w:val="00964390"/>
    <w:rsid w:val="00A6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49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90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49F"/>
  </w:style>
  <w:style w:type="paragraph" w:styleId="Pieddepage">
    <w:name w:val="footer"/>
    <w:basedOn w:val="Normal"/>
    <w:link w:val="PieddepageCar"/>
    <w:uiPriority w:val="99"/>
    <w:unhideWhenUsed/>
    <w:rsid w:val="00290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49F"/>
  </w:style>
  <w:style w:type="paragraph" w:styleId="Paragraphedeliste">
    <w:name w:val="List Paragraph"/>
    <w:basedOn w:val="Normal"/>
    <w:uiPriority w:val="34"/>
    <w:qFormat/>
    <w:rsid w:val="00290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49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90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49F"/>
  </w:style>
  <w:style w:type="paragraph" w:styleId="Pieddepage">
    <w:name w:val="footer"/>
    <w:basedOn w:val="Normal"/>
    <w:link w:val="PieddepageCar"/>
    <w:uiPriority w:val="99"/>
    <w:unhideWhenUsed/>
    <w:rsid w:val="00290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49F"/>
  </w:style>
  <w:style w:type="paragraph" w:styleId="Paragraphedeliste">
    <w:name w:val="List Paragraph"/>
    <w:basedOn w:val="Normal"/>
    <w:uiPriority w:val="34"/>
    <w:qFormat/>
    <w:rsid w:val="0029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3671018</dc:creator>
  <cp:lastModifiedBy>3671018</cp:lastModifiedBy>
  <cp:revision>3</cp:revision>
  <dcterms:created xsi:type="dcterms:W3CDTF">2017-03-08T08:00:00Z</dcterms:created>
  <dcterms:modified xsi:type="dcterms:W3CDTF">2017-03-08T10:42:00Z</dcterms:modified>
</cp:coreProperties>
</file>