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sz w:val="36"/>
          <w:szCs w:val="36"/>
        </w:rPr>
      </w:pPr>
      <w:r>
        <w:rPr>
          <w:sz w:val="36"/>
          <w:szCs w:val="36"/>
        </w:rPr>
        <w:t>Recherche documentaire</w:t>
      </w:r>
    </w:p>
    <w:p>
      <w:pPr>
        <w:pStyle w:val="Normal1"/>
        <w:jc w:val="center"/>
        <w:rPr>
          <w:sz w:val="36"/>
          <w:szCs w:val="36"/>
        </w:rPr>
      </w:pPr>
      <w:r>
        <w:rPr>
          <w:sz w:val="36"/>
          <w:szCs w:val="36"/>
        </w:rPr>
        <w:t>Fission Nucléaire</w:t>
      </w:r>
    </w:p>
    <w:p>
      <w:pPr>
        <w:pStyle w:val="Normal1"/>
        <w:jc w:val="center"/>
        <w:rPr>
          <w:sz w:val="36"/>
          <w:szCs w:val="36"/>
        </w:rPr>
      </w:pPr>
      <w:r>
        <w:rPr>
          <w:sz w:val="36"/>
          <w:szCs w:val="36"/>
        </w:rPr>
      </w:r>
    </w:p>
    <w:p>
      <w:pPr>
        <w:pStyle w:val="Normal1"/>
        <w:rPr>
          <w:sz w:val="28"/>
          <w:szCs w:val="28"/>
        </w:rPr>
      </w:pPr>
      <w:r>
        <w:rPr>
          <w:sz w:val="28"/>
          <w:szCs w:val="28"/>
        </w:rPr>
      </w:r>
    </w:p>
    <w:p>
      <w:pPr>
        <w:pStyle w:val="Normal1"/>
        <w:rPr>
          <w:sz w:val="30"/>
          <w:szCs w:val="30"/>
          <w:u w:val="single"/>
        </w:rPr>
      </w:pPr>
      <w:r>
        <w:rPr>
          <w:sz w:val="30"/>
          <w:szCs w:val="30"/>
          <w:u w:val="single"/>
        </w:rPr>
        <w:t>Le phénomène</w:t>
      </w:r>
    </w:p>
    <w:p>
      <w:pPr>
        <w:pStyle w:val="Normal1"/>
        <w:rPr>
          <w:sz w:val="28"/>
          <w:szCs w:val="28"/>
        </w:rPr>
      </w:pPr>
      <w:r>
        <w:rPr>
          <w:sz w:val="28"/>
          <w:szCs w:val="28"/>
        </w:rPr>
      </w:r>
    </w:p>
    <w:p>
      <w:pPr>
        <w:pStyle w:val="Normal1"/>
        <w:rPr>
          <w:sz w:val="26"/>
          <w:szCs w:val="26"/>
        </w:rPr>
      </w:pPr>
      <w:r>
        <w:rPr>
          <w:sz w:val="28"/>
          <w:szCs w:val="28"/>
        </w:rPr>
        <w:t xml:space="preserve">       </w:t>
      </w:r>
      <w:r>
        <w:rPr>
          <w:sz w:val="26"/>
          <w:szCs w:val="26"/>
        </w:rPr>
        <w:t>Il existe deux types de fissions : la fission spontanée et la fission induite. La fission neutronique est une fission induite qui peut être soit thermique (où la particule induite est un neutron thermique ou lent) soit rapide (où la particule induite est un neutron rapide). Les noyaux atomiques pouvant fissionner sont dits « fissiles » (s'ils peuvent subir une fission avec des neutrons rapides ou lents) ou « fissibles » (s'ils peuvent subir une fission rapide).</w:t>
      </w:r>
    </w:p>
    <w:p>
      <w:pPr>
        <w:pStyle w:val="Normal1"/>
        <w:rPr>
          <w:sz w:val="26"/>
          <w:szCs w:val="26"/>
        </w:rPr>
      </w:pPr>
      <w:r>
        <w:rPr>
          <w:sz w:val="26"/>
          <w:szCs w:val="26"/>
        </w:rPr>
      </w:r>
    </w:p>
    <w:p>
      <w:pPr>
        <w:pStyle w:val="Normal1"/>
        <w:rPr>
          <w:sz w:val="26"/>
          <w:szCs w:val="26"/>
        </w:rPr>
      </w:pPr>
      <w:r>
        <w:rPr>
          <w:sz w:val="26"/>
          <w:szCs w:val="26"/>
        </w:rPr>
        <w:t>Un noyau est constitué de nucléons : les protons et les neutrons. Ces nucléons, outre leurs masses respectives, apportent une énergie de liaison au noyau donnée par la formule de Weizsäcker ; plus l'énergie de liaison est importante plus le noyau est stable.</w:t>
      </w:r>
    </w:p>
    <w:p>
      <w:pPr>
        <w:pStyle w:val="Normal1"/>
        <w:rPr>
          <w:sz w:val="28"/>
          <w:szCs w:val="28"/>
        </w:rPr>
      </w:pPr>
      <w:r>
        <w:rPr>
          <w:sz w:val="28"/>
          <w:szCs w:val="28"/>
        </w:rPr>
      </w:r>
    </w:p>
    <w:p>
      <w:pPr>
        <w:pStyle w:val="Normal1"/>
        <w:rPr>
          <w:sz w:val="30"/>
          <w:szCs w:val="30"/>
          <w:u w:val="single"/>
        </w:rPr>
      </w:pPr>
      <w:r>
        <w:rPr>
          <w:sz w:val="30"/>
          <w:szCs w:val="30"/>
          <w:u w:val="single"/>
        </w:rPr>
        <w:t>Fission spontanée</w:t>
      </w:r>
    </w:p>
    <w:p>
      <w:pPr>
        <w:pStyle w:val="Normal1"/>
        <w:rPr>
          <w:sz w:val="30"/>
          <w:szCs w:val="30"/>
          <w:u w:val="single"/>
        </w:rPr>
      </w:pPr>
      <w:r>
        <w:rPr>
          <w:sz w:val="30"/>
          <w:szCs w:val="30"/>
          <w:u w:val="single"/>
        </w:rPr>
      </w:r>
    </w:p>
    <w:p>
      <w:pPr>
        <w:pStyle w:val="Normal1"/>
        <w:rPr>
          <w:sz w:val="26"/>
          <w:szCs w:val="26"/>
        </w:rPr>
      </w:pPr>
      <w:r>
        <w:rPr>
          <w:sz w:val="28"/>
          <w:szCs w:val="28"/>
        </w:rPr>
        <w:t xml:space="preserve">     </w:t>
      </w:r>
      <w:r>
        <w:rPr>
          <w:sz w:val="26"/>
          <w:szCs w:val="26"/>
        </w:rPr>
        <w:t>Le phénomène de la fission spontanée est découvert en 1940 par G. N. Flerov et K. A. Petrzak qui travaillaient sur des noyaux d'uranium 238.</w:t>
      </w:r>
    </w:p>
    <w:p>
      <w:pPr>
        <w:pStyle w:val="Normal1"/>
        <w:spacing w:lineRule="auto" w:line="240" w:before="240" w:after="240"/>
        <w:rPr>
          <w:sz w:val="26"/>
          <w:szCs w:val="26"/>
        </w:rPr>
      </w:pPr>
      <w:r>
        <w:rPr>
          <w:sz w:val="26"/>
          <w:szCs w:val="26"/>
        </w:rPr>
        <w:t>On parle de fission nucléaire spontanée lorsque le noyau se désintègre en plusieurs fragments sans absorption préalable d'un corpuscule (particule subatomique). Ce type de fission n'est possible que pour les noyaux extrêmement lourds, car l'énergie de liaison par nucléon est alors plus petite que pour les noyaux moyennement lourds nouvellement formés.</w:t>
      </w:r>
    </w:p>
    <w:p>
      <w:pPr>
        <w:pStyle w:val="Normal1"/>
        <w:spacing w:lineRule="auto" w:line="240" w:before="240" w:after="240"/>
        <w:rPr>
          <w:sz w:val="26"/>
          <w:szCs w:val="26"/>
        </w:rPr>
      </w:pPr>
      <w:r>
        <w:rPr>
          <w:sz w:val="26"/>
          <w:szCs w:val="26"/>
        </w:rPr>
        <w:t>L'uranium 235 (dans une très faible proportion cependant), les plutoniums 240 et 244 et surtout le californium 254 sont par exemple des noyaux spontanément fissiles.</w:t>
      </w:r>
    </w:p>
    <w:p>
      <w:pPr>
        <w:pStyle w:val="Normal1"/>
        <w:rPr>
          <w:sz w:val="30"/>
          <w:szCs w:val="30"/>
          <w:u w:val="single"/>
        </w:rPr>
      </w:pPr>
      <w:r>
        <w:rPr>
          <w:sz w:val="30"/>
          <w:szCs w:val="30"/>
          <w:u w:val="single"/>
        </w:rPr>
      </w:r>
    </w:p>
    <w:p>
      <w:pPr>
        <w:pStyle w:val="Normal1"/>
        <w:rPr>
          <w:sz w:val="30"/>
          <w:szCs w:val="30"/>
          <w:u w:val="single"/>
        </w:rPr>
      </w:pPr>
      <w:r>
        <w:rPr>
          <w:sz w:val="30"/>
          <w:szCs w:val="30"/>
          <w:u w:val="single"/>
        </w:rPr>
      </w:r>
    </w:p>
    <w:p>
      <w:pPr>
        <w:pStyle w:val="Normal1"/>
        <w:rPr>
          <w:sz w:val="30"/>
          <w:szCs w:val="30"/>
          <w:u w:val="single"/>
        </w:rPr>
      </w:pPr>
      <w:r>
        <w:rPr>
          <w:sz w:val="30"/>
          <w:szCs w:val="30"/>
          <w:u w:val="single"/>
        </w:rPr>
      </w:r>
    </w:p>
    <w:p>
      <w:pPr>
        <w:pStyle w:val="Normal1"/>
        <w:rPr>
          <w:sz w:val="30"/>
          <w:szCs w:val="30"/>
          <w:u w:val="single"/>
        </w:rPr>
      </w:pPr>
      <w:r>
        <w:rPr>
          <w:sz w:val="30"/>
          <w:szCs w:val="30"/>
          <w:u w:val="single"/>
        </w:rPr>
      </w:r>
    </w:p>
    <w:p>
      <w:pPr>
        <w:pStyle w:val="Normal1"/>
        <w:rPr>
          <w:sz w:val="30"/>
          <w:szCs w:val="30"/>
          <w:u w:val="single"/>
        </w:rPr>
      </w:pPr>
      <w:r>
        <w:rPr>
          <w:sz w:val="30"/>
          <w:szCs w:val="30"/>
          <w:u w:val="single"/>
        </w:rPr>
        <w:t>Fission induite</w:t>
      </w:r>
    </w:p>
    <w:p>
      <w:pPr>
        <w:pStyle w:val="Normal1"/>
        <w:rPr>
          <w:sz w:val="30"/>
          <w:szCs w:val="30"/>
          <w:u w:val="single"/>
        </w:rPr>
      </w:pPr>
      <w:r>
        <w:rPr>
          <w:sz w:val="30"/>
          <w:szCs w:val="30"/>
          <w:u w:val="single"/>
        </w:rPr>
      </w:r>
    </w:p>
    <w:p>
      <w:pPr>
        <w:pStyle w:val="Normal1"/>
        <w:spacing w:lineRule="auto" w:line="240" w:before="0" w:after="240"/>
        <w:rPr>
          <w:sz w:val="26"/>
          <w:szCs w:val="26"/>
        </w:rPr>
      </w:pPr>
      <w:r>
        <w:rPr>
          <w:sz w:val="26"/>
          <w:szCs w:val="26"/>
        </w:rPr>
        <w:t xml:space="preserve">Sous l’effet d’une collision avec un neutron, le noyau de certains gros atomes, dits fissiles, à la propriété de se casser en deux. La matière fissile qui constitue le cœur des réacteurs est en général de l’uranium ou du plutonium. En absorbant un neutron, un noyau d’atome </w:t>
      </w:r>
      <w:r>
        <w:rPr>
          <w:sz w:val="26"/>
          <w:szCs w:val="26"/>
          <w:vertAlign w:val="superscript"/>
        </w:rPr>
        <w:t>235</w:t>
      </w:r>
      <w:r>
        <w:rPr>
          <w:sz w:val="26"/>
          <w:szCs w:val="26"/>
        </w:rPr>
        <w:t xml:space="preserve">U se transforme ainsi en </w:t>
      </w:r>
      <w:r>
        <w:rPr>
          <w:sz w:val="26"/>
          <w:szCs w:val="26"/>
          <w:vertAlign w:val="superscript"/>
        </w:rPr>
        <w:t>236</w:t>
      </w:r>
      <w:r>
        <w:rPr>
          <w:sz w:val="26"/>
          <w:szCs w:val="26"/>
        </w:rPr>
        <w:t>U, un isotope de l’uranium, dans un état excité de 6,2 Méga-électrons-volts (MeV, avec 1 MeV = 1,6 × 10</w:t>
      </w:r>
      <w:r>
        <w:rPr>
          <w:rFonts w:eastAsia="Arial Unicode MS" w:cs="Arial Unicode MS" w:ascii="Arial Unicode MS" w:hAnsi="Arial Unicode MS"/>
          <w:sz w:val="26"/>
          <w:szCs w:val="26"/>
          <w:vertAlign w:val="superscript"/>
        </w:rPr>
        <w:t>−13</w:t>
      </w:r>
      <w:r>
        <w:rPr>
          <w:sz w:val="26"/>
          <w:szCs w:val="26"/>
        </w:rPr>
        <w:t xml:space="preserve"> joules). Il se comporte ainsi un peu comme une goutte d'eau.</w:t>
      </w:r>
    </w:p>
    <w:p>
      <w:pPr>
        <w:pStyle w:val="Normal1"/>
        <w:spacing w:lineRule="auto" w:line="240" w:before="0" w:after="240"/>
        <w:rPr>
          <w:sz w:val="26"/>
          <w:szCs w:val="26"/>
        </w:rPr>
      </w:pPr>
      <w:r>
        <w:rPr/>
        <w:drawing>
          <wp:inline distT="0" distB="0" distL="0" distR="0">
            <wp:extent cx="5724525" cy="3381375"/>
            <wp:effectExtent l="0" t="0" r="0" b="0"/>
            <wp:docPr id="1"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
                    <pic:cNvPicPr>
                      <a:picLocks noChangeAspect="1" noChangeArrowheads="1"/>
                    </pic:cNvPicPr>
                  </pic:nvPicPr>
                  <pic:blipFill>
                    <a:blip r:embed="rId2"/>
                    <a:stretch>
                      <a:fillRect/>
                    </a:stretch>
                  </pic:blipFill>
                  <pic:spPr bwMode="auto">
                    <a:xfrm>
                      <a:off x="0" y="0"/>
                      <a:ext cx="5724525" cy="3381375"/>
                    </a:xfrm>
                    <a:prstGeom prst="rect">
                      <a:avLst/>
                    </a:prstGeom>
                  </pic:spPr>
                </pic:pic>
              </a:graphicData>
            </a:graphic>
          </wp:inline>
        </w:drawing>
      </w:r>
    </w:p>
    <w:p>
      <w:pPr>
        <w:pStyle w:val="Normal1"/>
        <w:numPr>
          <w:ilvl w:val="0"/>
          <w:numId w:val="3"/>
        </w:numPr>
        <w:spacing w:lineRule="auto" w:line="240" w:before="240" w:afterAutospacing="0" w:after="0"/>
        <w:ind w:left="720" w:hanging="360"/>
        <w:rPr>
          <w:sz w:val="26"/>
          <w:szCs w:val="26"/>
        </w:rPr>
      </w:pPr>
      <w:r>
        <w:rPr>
          <w:sz w:val="26"/>
          <w:szCs w:val="26"/>
        </w:rPr>
        <w:t>Dans 16 % des cas, l'énergie est dissipée par rayonnement électromagnétique et le noyau d'</w:t>
      </w:r>
      <w:r>
        <w:rPr>
          <w:sz w:val="26"/>
          <w:szCs w:val="26"/>
          <w:vertAlign w:val="superscript"/>
        </w:rPr>
        <w:t>236</w:t>
      </w:r>
      <w:r>
        <w:rPr>
          <w:sz w:val="26"/>
          <w:szCs w:val="26"/>
        </w:rPr>
        <w:t>U reste intact.</w:t>
      </w:r>
    </w:p>
    <w:p>
      <w:pPr>
        <w:pStyle w:val="Normal1"/>
        <w:numPr>
          <w:ilvl w:val="0"/>
          <w:numId w:val="3"/>
        </w:numPr>
        <w:spacing w:lineRule="auto" w:line="240" w:beforeAutospacing="0" w:before="0" w:after="240"/>
        <w:ind w:left="720" w:hanging="360"/>
        <w:rPr>
          <w:sz w:val="26"/>
          <w:szCs w:val="26"/>
        </w:rPr>
      </w:pPr>
      <w:r>
        <w:rPr>
          <w:sz w:val="26"/>
          <w:szCs w:val="26"/>
        </w:rPr>
        <w:t>Dans 84 % des cas, cette énergie suffit pour que le noyau puisse franchir la barrière de fission, de 5,7 MeV et se fragmenter en deux autres noyaux comme le krypton 93 (</w:t>
      </w:r>
      <w:r>
        <w:rPr>
          <w:sz w:val="26"/>
          <w:szCs w:val="26"/>
          <w:vertAlign w:val="superscript"/>
        </w:rPr>
        <w:t>93</w:t>
      </w:r>
      <w:r>
        <w:rPr>
          <w:sz w:val="26"/>
          <w:szCs w:val="26"/>
        </w:rPr>
        <w:t>Kr) et le baryum 140 (</w:t>
      </w:r>
      <w:r>
        <w:rPr>
          <w:sz w:val="26"/>
          <w:szCs w:val="26"/>
          <w:vertAlign w:val="superscript"/>
        </w:rPr>
        <w:t>140</w:t>
      </w:r>
      <w:r>
        <w:rPr>
          <w:sz w:val="26"/>
          <w:szCs w:val="26"/>
        </w:rPr>
        <w:t xml:space="preserve">Ba) ou bien le strontium 94 et le xénon 140 </w:t>
      </w:r>
    </w:p>
    <w:p>
      <w:pPr>
        <w:pStyle w:val="Normal1"/>
        <w:spacing w:lineRule="auto" w:line="240" w:before="240" w:after="240"/>
        <w:ind w:left="0" w:hanging="0"/>
        <w:rPr>
          <w:sz w:val="26"/>
          <w:szCs w:val="26"/>
        </w:rPr>
      </w:pPr>
      <w:r>
        <w:rPr>
          <w:sz w:val="26"/>
          <w:szCs w:val="26"/>
        </w:rPr>
      </w:r>
    </w:p>
    <w:p>
      <w:pPr>
        <w:pStyle w:val="Normal1"/>
        <w:spacing w:lineRule="auto" w:line="240" w:before="240" w:after="240"/>
        <w:rPr>
          <w:sz w:val="30"/>
          <w:szCs w:val="30"/>
          <w:u w:val="single"/>
        </w:rPr>
      </w:pPr>
      <w:r>
        <w:rPr>
          <w:sz w:val="30"/>
          <w:szCs w:val="30"/>
          <w:u w:val="single"/>
        </w:rPr>
        <w:t>Bilan neutronique</w:t>
      </w:r>
    </w:p>
    <w:p>
      <w:pPr>
        <w:pStyle w:val="Normal1"/>
        <w:spacing w:lineRule="auto" w:line="240" w:before="240" w:after="240"/>
        <w:rPr>
          <w:sz w:val="26"/>
          <w:szCs w:val="26"/>
        </w:rPr>
      </w:pPr>
      <w:r>
        <w:rPr>
          <w:sz w:val="26"/>
          <w:szCs w:val="26"/>
        </w:rPr>
        <w:t>Lors de la fission, des neutrons rapides sont tout de suite (10</w:t>
      </w:r>
      <w:r>
        <w:rPr>
          <w:rFonts w:eastAsia="Arial Unicode MS" w:cs="Arial Unicode MS" w:ascii="Arial Unicode MS" w:hAnsi="Arial Unicode MS"/>
          <w:sz w:val="26"/>
          <w:szCs w:val="26"/>
          <w:vertAlign w:val="superscript"/>
        </w:rPr>
        <w:t>−14</w:t>
      </w:r>
      <w:r>
        <w:rPr>
          <w:sz w:val="26"/>
          <w:szCs w:val="26"/>
        </w:rPr>
        <w:t xml:space="preserve"> s) émis, ils sont dits neutrons instantanés</w:t>
      </w:r>
      <w:r>
        <w:rPr>
          <w:sz w:val="26"/>
          <w:szCs w:val="26"/>
          <w:vertAlign w:val="superscript"/>
        </w:rPr>
        <w:t xml:space="preserve"> </w:t>
      </w:r>
      <w:r>
        <w:rPr>
          <w:sz w:val="26"/>
          <w:szCs w:val="26"/>
        </w:rPr>
        <w:t>(anciennement nommés neutrons prompts). Puis, après l'émission de ces neutrons instantanés, les produits de fission commencent leur décroissance radioactive. Ces décroissances radioactives vont engendrer la libération de neutrons rapides avec une latence de 13 secondes en moyenne; ces neutrons libérés juste après des désintégrations β sont appelés neutrons retardés.</w:t>
      </w:r>
    </w:p>
    <w:p>
      <w:pPr>
        <w:pStyle w:val="Normal1"/>
        <w:spacing w:lineRule="auto" w:line="240" w:before="240" w:after="240"/>
        <w:rPr>
          <w:sz w:val="26"/>
          <w:szCs w:val="26"/>
        </w:rPr>
      </w:pPr>
      <w:r>
        <w:rPr/>
        <w:drawing>
          <wp:inline distT="0" distB="0" distL="0" distR="0">
            <wp:extent cx="3714750" cy="2009775"/>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tretch>
                      <a:fillRect/>
                    </a:stretch>
                  </pic:blipFill>
                  <pic:spPr bwMode="auto">
                    <a:xfrm>
                      <a:off x="0" y="0"/>
                      <a:ext cx="3714750" cy="2009775"/>
                    </a:xfrm>
                    <a:prstGeom prst="rect">
                      <a:avLst/>
                    </a:prstGeom>
                  </pic:spPr>
                </pic:pic>
              </a:graphicData>
            </a:graphic>
          </wp:inline>
        </w:drawing>
      </w:r>
    </w:p>
    <w:p>
      <w:pPr>
        <w:pStyle w:val="Normal1"/>
        <w:spacing w:lineRule="auto" w:line="240" w:before="240" w:after="240"/>
        <w:rPr>
          <w:sz w:val="30"/>
          <w:szCs w:val="30"/>
        </w:rPr>
      </w:pPr>
      <w:r>
        <w:rPr>
          <w:sz w:val="30"/>
          <w:szCs w:val="30"/>
          <w:u w:val="single"/>
        </w:rPr>
        <w:t>L’énergie de fission</w:t>
      </w:r>
    </w:p>
    <w:p>
      <w:pPr>
        <w:pStyle w:val="Normal1"/>
        <w:spacing w:lineRule="auto" w:line="240" w:before="0" w:after="240"/>
        <w:rPr>
          <w:sz w:val="26"/>
          <w:szCs w:val="26"/>
        </w:rPr>
      </w:pPr>
      <w:r>
        <w:rPr>
          <w:sz w:val="26"/>
          <w:szCs w:val="26"/>
        </w:rPr>
        <w:t>Dans le cas de la fission induite, la durée de vie moyenne du noyau composé est de l'ordre de 10</w:t>
      </w:r>
      <w:r>
        <w:rPr>
          <w:sz w:val="26"/>
          <w:szCs w:val="26"/>
          <w:vertAlign w:val="superscript"/>
        </w:rPr>
        <w:t>-14</w:t>
      </w:r>
      <w:r>
        <w:rPr>
          <w:sz w:val="26"/>
          <w:szCs w:val="26"/>
        </w:rPr>
        <w:t>s. Le noyau se fissionne, et les fragments se séparent à vitesse élevée : au bout de 10</w:t>
      </w:r>
      <w:r>
        <w:rPr>
          <w:rFonts w:eastAsia="Arial Unicode MS" w:cs="Arial Unicode MS" w:ascii="Arial Unicode MS" w:hAnsi="Arial Unicode MS"/>
          <w:sz w:val="26"/>
          <w:szCs w:val="26"/>
          <w:vertAlign w:val="superscript"/>
        </w:rPr>
        <w:t>−17</w:t>
      </w:r>
      <w:r>
        <w:rPr>
          <w:sz w:val="26"/>
          <w:szCs w:val="26"/>
        </w:rPr>
        <w:t xml:space="preserve"> s, ces fragments, distants de 10</w:t>
      </w:r>
      <w:r>
        <w:rPr>
          <w:sz w:val="26"/>
          <w:szCs w:val="26"/>
          <w:vertAlign w:val="superscript"/>
        </w:rPr>
        <w:t>-10</w:t>
      </w:r>
      <w:r>
        <w:rPr>
          <w:sz w:val="26"/>
          <w:szCs w:val="26"/>
        </w:rPr>
        <w:t xml:space="preserve"> m, émettent, nous l'avons vu, des neutrons.</w:t>
      </w:r>
    </w:p>
    <w:p>
      <w:pPr>
        <w:pStyle w:val="Normal1"/>
        <w:spacing w:lineRule="auto" w:line="240" w:before="240" w:after="240"/>
        <w:rPr>
          <w:sz w:val="26"/>
          <w:szCs w:val="26"/>
        </w:rPr>
      </w:pPr>
      <w:r>
        <w:rPr>
          <w:sz w:val="26"/>
          <w:szCs w:val="26"/>
        </w:rPr>
        <w:t>Suite aux désexcitations γ, des photons γ sont émis après 10</w:t>
      </w:r>
      <w:r>
        <w:rPr>
          <w:rFonts w:eastAsia="Arial Unicode MS" w:cs="Arial Unicode MS" w:ascii="Arial Unicode MS" w:hAnsi="Arial Unicode MS"/>
          <w:sz w:val="26"/>
          <w:szCs w:val="26"/>
          <w:vertAlign w:val="superscript"/>
        </w:rPr>
        <w:t>−14</w:t>
      </w:r>
      <w:r>
        <w:rPr>
          <w:sz w:val="26"/>
          <w:szCs w:val="26"/>
        </w:rPr>
        <w:t xml:space="preserve"> s, alors que les fragments ont franchi 10</w:t>
      </w:r>
      <w:r>
        <w:rPr>
          <w:rFonts w:eastAsia="Arial Unicode MS" w:cs="Arial Unicode MS" w:ascii="Arial Unicode MS" w:hAnsi="Arial Unicode MS"/>
          <w:sz w:val="26"/>
          <w:szCs w:val="26"/>
          <w:vertAlign w:val="superscript"/>
        </w:rPr>
        <w:t>−7</w:t>
      </w:r>
      <w:r>
        <w:rPr>
          <w:sz w:val="26"/>
          <w:szCs w:val="26"/>
        </w:rPr>
        <w:t xml:space="preserve"> m. Les fragments s'arrêtent au bout de 10</w:t>
      </w:r>
      <w:r>
        <w:rPr>
          <w:rFonts w:eastAsia="Arial Unicode MS" w:cs="Arial Unicode MS" w:ascii="Arial Unicode MS" w:hAnsi="Arial Unicode MS"/>
          <w:sz w:val="26"/>
          <w:szCs w:val="26"/>
          <w:vertAlign w:val="superscript"/>
        </w:rPr>
        <w:t>−12</w:t>
      </w:r>
      <w:r>
        <w:rPr>
          <w:sz w:val="26"/>
          <w:szCs w:val="26"/>
        </w:rPr>
        <w:t xml:space="preserve"> s environ, après avoir franchi une distance de 50 µm (ces valeurs sont données pour un matériau de densité 1, tel que l'eau ordinaire).</w:t>
      </w:r>
    </w:p>
    <w:p>
      <w:pPr>
        <w:pStyle w:val="Normal1"/>
        <w:spacing w:lineRule="auto" w:line="240" w:before="240" w:after="240"/>
        <w:rPr>
          <w:sz w:val="26"/>
          <w:szCs w:val="26"/>
        </w:rPr>
      </w:pPr>
      <w:r>
        <w:rPr>
          <w:sz w:val="26"/>
          <w:szCs w:val="26"/>
        </w:rPr>
        <w:t>L'énergie cinétique des fragments et des particules émises à la suite d'une fission finit par se transformer en énergie thermique, par l'effet des collisions et des interactions avec les atomes de la matière traversée, sauf pour ce qui concerne les neutrinos, inévitablement émis dans les désintégrations β, et qui s’échappent toujours du milieu (ils peuvent traverser la Terre sans interagir).</w:t>
      </w:r>
    </w:p>
    <w:p>
      <w:pPr>
        <w:pStyle w:val="Normal1"/>
        <w:spacing w:lineRule="auto" w:line="240" w:before="240" w:after="240"/>
        <w:rPr>
          <w:sz w:val="28"/>
          <w:szCs w:val="28"/>
        </w:rPr>
      </w:pPr>
      <w:r>
        <w:rPr/>
        <w:drawing>
          <wp:inline distT="0" distB="0" distL="0" distR="0">
            <wp:extent cx="5731510" cy="243840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4"/>
                    <a:stretch>
                      <a:fillRect/>
                    </a:stretch>
                  </pic:blipFill>
                  <pic:spPr bwMode="auto">
                    <a:xfrm>
                      <a:off x="0" y="0"/>
                      <a:ext cx="5731510" cy="2438400"/>
                    </a:xfrm>
                    <a:prstGeom prst="rect">
                      <a:avLst/>
                    </a:prstGeom>
                  </pic:spPr>
                </pic:pic>
              </a:graphicData>
            </a:graphic>
          </wp:inline>
        </w:drawing>
      </w:r>
    </w:p>
    <w:p>
      <w:pPr>
        <w:pStyle w:val="Normal1"/>
        <w:spacing w:lineRule="auto" w:line="240" w:before="240" w:after="240"/>
        <w:rPr>
          <w:sz w:val="30"/>
          <w:szCs w:val="30"/>
          <w:u w:val="single"/>
        </w:rPr>
      </w:pPr>
      <w:r>
        <w:rPr>
          <w:sz w:val="30"/>
          <w:szCs w:val="30"/>
          <w:u w:val="single"/>
        </w:rPr>
        <w:t>Ordres de grandeur</w:t>
      </w:r>
    </w:p>
    <w:p>
      <w:pPr>
        <w:pStyle w:val="Normal1"/>
        <w:spacing w:lineRule="auto" w:line="240" w:before="0" w:after="240"/>
        <w:rPr>
          <w:sz w:val="26"/>
          <w:szCs w:val="26"/>
        </w:rPr>
      </w:pPr>
      <w:r>
        <w:rPr>
          <w:sz w:val="26"/>
          <w:szCs w:val="26"/>
        </w:rPr>
        <w:t>Une mole d'uranium 235 pèse 235,043 929 9 grammes et contient N</w:t>
      </w:r>
      <w:r>
        <w:rPr>
          <w:sz w:val="26"/>
          <w:szCs w:val="26"/>
          <w:vertAlign w:val="subscript"/>
        </w:rPr>
        <w:t>A</w:t>
      </w:r>
      <w:r>
        <w:rPr>
          <w:sz w:val="26"/>
          <w:szCs w:val="26"/>
        </w:rPr>
        <w:t xml:space="preserve"> (nombre d'Avogadro) atomes. La fission de chaque atome produit environ 193 MeV d'énergie récupérable. Donc en supposant que l'on fissionne tous les noyaux d'uranium dans un gramme d'uranium 235 - ce qui est technologiquement impossible dans l'état actuel des connaissances - l'énergie produite serait alors égale à :</w:t>
      </w:r>
    </w:p>
    <w:p>
      <w:pPr>
        <w:pStyle w:val="Normal1"/>
        <w:numPr>
          <w:ilvl w:val="0"/>
          <w:numId w:val="2"/>
        </w:numPr>
        <w:spacing w:lineRule="auto" w:line="240" w:before="240" w:afterAutospacing="0" w:after="0"/>
        <w:ind w:left="720" w:hanging="360"/>
        <w:rPr>
          <w:sz w:val="26"/>
          <w:szCs w:val="26"/>
        </w:rPr>
      </w:pPr>
      <w:r>
        <w:rPr>
          <w:sz w:val="26"/>
          <w:szCs w:val="26"/>
        </w:rPr>
        <w:t>1 fission produit 193 MeV = 193 × 10</w:t>
      </w:r>
      <w:r>
        <w:rPr>
          <w:sz w:val="26"/>
          <w:szCs w:val="26"/>
          <w:vertAlign w:val="superscript"/>
        </w:rPr>
        <w:t>6</w:t>
      </w:r>
      <w:r>
        <w:rPr>
          <w:sz w:val="26"/>
          <w:szCs w:val="26"/>
        </w:rPr>
        <w:t xml:space="preserve"> × 1,602 18 × 10</w:t>
      </w:r>
      <w:r>
        <w:rPr>
          <w:rFonts w:eastAsia="Arial Unicode MS" w:cs="Arial Unicode MS" w:ascii="Arial Unicode MS" w:hAnsi="Arial Unicode MS"/>
          <w:sz w:val="26"/>
          <w:szCs w:val="26"/>
          <w:vertAlign w:val="superscript"/>
        </w:rPr>
        <w:t>−19</w:t>
      </w:r>
      <w:r>
        <w:rPr>
          <w:sz w:val="26"/>
          <w:szCs w:val="26"/>
        </w:rPr>
        <w:t xml:space="preserve"> = 3,092 2 × 10</w:t>
      </w:r>
      <w:r>
        <w:rPr>
          <w:rFonts w:eastAsia="Arial Unicode MS" w:cs="Arial Unicode MS" w:ascii="Arial Unicode MS" w:hAnsi="Arial Unicode MS"/>
          <w:sz w:val="26"/>
          <w:szCs w:val="26"/>
          <w:vertAlign w:val="superscript"/>
        </w:rPr>
        <w:t>−11</w:t>
      </w:r>
      <w:r>
        <w:rPr>
          <w:sz w:val="26"/>
          <w:szCs w:val="26"/>
        </w:rPr>
        <w:t xml:space="preserve"> joules</w:t>
      </w:r>
    </w:p>
    <w:p>
      <w:pPr>
        <w:pStyle w:val="Normal1"/>
        <w:numPr>
          <w:ilvl w:val="0"/>
          <w:numId w:val="2"/>
        </w:numPr>
        <w:spacing w:lineRule="auto" w:line="240" w:beforeAutospacing="0" w:before="0" w:afterAutospacing="0" w:after="0"/>
        <w:ind w:left="720" w:hanging="360"/>
        <w:rPr>
          <w:sz w:val="26"/>
          <w:szCs w:val="26"/>
        </w:rPr>
      </w:pPr>
      <w:r>
        <w:rPr>
          <w:rFonts w:eastAsia="Arial Unicode MS" w:cs="Arial Unicode MS" w:ascii="Arial Unicode MS" w:hAnsi="Arial Unicode MS"/>
          <w:sz w:val="26"/>
          <w:szCs w:val="26"/>
        </w:rPr>
        <w:t>1 gramme d'uranium 235 fissionné ⇔ 1/235,0439299 × N</w:t>
      </w:r>
      <w:r>
        <w:rPr>
          <w:sz w:val="26"/>
          <w:szCs w:val="26"/>
          <w:vertAlign w:val="subscript"/>
        </w:rPr>
        <w:t>A</w:t>
      </w:r>
      <w:r>
        <w:rPr>
          <w:sz w:val="26"/>
          <w:szCs w:val="26"/>
        </w:rPr>
        <w:t xml:space="preserve"> fissions = 1/235,0439299 × 6,022 141 29 × 10</w:t>
      </w:r>
      <w:r>
        <w:rPr>
          <w:sz w:val="26"/>
          <w:szCs w:val="26"/>
          <w:vertAlign w:val="superscript"/>
        </w:rPr>
        <w:t>23</w:t>
      </w:r>
      <w:r>
        <w:rPr>
          <w:sz w:val="26"/>
          <w:szCs w:val="26"/>
        </w:rPr>
        <w:t xml:space="preserve"> fissions = 2,562 13 × 10</w:t>
      </w:r>
      <w:r>
        <w:rPr>
          <w:sz w:val="26"/>
          <w:szCs w:val="26"/>
          <w:vertAlign w:val="superscript"/>
        </w:rPr>
        <w:t>21</w:t>
      </w:r>
      <w:r>
        <w:rPr>
          <w:sz w:val="26"/>
          <w:szCs w:val="26"/>
        </w:rPr>
        <w:t xml:space="preserve"> fissions</w:t>
      </w:r>
    </w:p>
    <w:p>
      <w:pPr>
        <w:pStyle w:val="Normal1"/>
        <w:numPr>
          <w:ilvl w:val="0"/>
          <w:numId w:val="2"/>
        </w:numPr>
        <w:spacing w:lineRule="auto" w:line="240" w:beforeAutospacing="0" w:before="0" w:afterAutospacing="0" w:after="0"/>
        <w:ind w:left="720" w:hanging="360"/>
        <w:rPr>
          <w:sz w:val="26"/>
          <w:szCs w:val="26"/>
        </w:rPr>
      </w:pPr>
      <w:r>
        <w:rPr>
          <w:rFonts w:eastAsia="Arial Unicode MS" w:cs="Arial Unicode MS" w:ascii="Arial Unicode MS" w:hAnsi="Arial Unicode MS"/>
          <w:sz w:val="26"/>
          <w:szCs w:val="26"/>
        </w:rPr>
        <w:t>1 gramme d'uranium 235 fissionné ⇔ 2,562 13 × 10</w:t>
      </w:r>
      <w:r>
        <w:rPr>
          <w:sz w:val="26"/>
          <w:szCs w:val="26"/>
          <w:vertAlign w:val="superscript"/>
        </w:rPr>
        <w:t>21</w:t>
      </w:r>
      <w:r>
        <w:rPr>
          <w:sz w:val="26"/>
          <w:szCs w:val="26"/>
        </w:rPr>
        <w:t xml:space="preserve"> × 3,092 2 × 10</w:t>
      </w:r>
      <w:r>
        <w:rPr>
          <w:rFonts w:eastAsia="Arial Unicode MS" w:cs="Arial Unicode MS" w:ascii="Arial Unicode MS" w:hAnsi="Arial Unicode MS"/>
          <w:sz w:val="26"/>
          <w:szCs w:val="26"/>
          <w:vertAlign w:val="superscript"/>
        </w:rPr>
        <w:t>−11</w:t>
      </w:r>
      <w:r>
        <w:rPr>
          <w:sz w:val="26"/>
          <w:szCs w:val="26"/>
        </w:rPr>
        <w:t xml:space="preserve"> joule = 7,922 63 × 10</w:t>
      </w:r>
      <w:r>
        <w:rPr>
          <w:sz w:val="26"/>
          <w:szCs w:val="26"/>
          <w:vertAlign w:val="superscript"/>
        </w:rPr>
        <w:t>10</w:t>
      </w:r>
      <w:r>
        <w:rPr>
          <w:sz w:val="26"/>
          <w:szCs w:val="26"/>
        </w:rPr>
        <w:t xml:space="preserve"> joules</w:t>
      </w:r>
    </w:p>
    <w:p>
      <w:pPr>
        <w:pStyle w:val="Normal1"/>
        <w:numPr>
          <w:ilvl w:val="0"/>
          <w:numId w:val="2"/>
        </w:numPr>
        <w:spacing w:lineRule="auto" w:line="240" w:beforeAutospacing="0" w:before="0" w:afterAutospacing="0" w:after="0"/>
        <w:ind w:left="720" w:hanging="360"/>
        <w:rPr>
          <w:sz w:val="26"/>
          <w:szCs w:val="26"/>
        </w:rPr>
      </w:pPr>
      <w:r>
        <w:rPr>
          <w:sz w:val="26"/>
          <w:szCs w:val="26"/>
        </w:rPr>
        <w:t>1 mégawatt-jour = 24 MWh = 24 × 3600 × 10</w:t>
      </w:r>
      <w:r>
        <w:rPr>
          <w:sz w:val="26"/>
          <w:szCs w:val="26"/>
          <w:vertAlign w:val="superscript"/>
        </w:rPr>
        <w:t>6</w:t>
      </w:r>
      <w:r>
        <w:rPr>
          <w:sz w:val="26"/>
          <w:szCs w:val="26"/>
        </w:rPr>
        <w:t xml:space="preserve"> joules = 8,64 × 10</w:t>
      </w:r>
      <w:r>
        <w:rPr>
          <w:sz w:val="26"/>
          <w:szCs w:val="26"/>
          <w:vertAlign w:val="superscript"/>
        </w:rPr>
        <w:t>10</w:t>
      </w:r>
      <w:r>
        <w:rPr>
          <w:sz w:val="26"/>
          <w:szCs w:val="26"/>
        </w:rPr>
        <w:t xml:space="preserve"> joules</w:t>
      </w:r>
    </w:p>
    <w:p>
      <w:pPr>
        <w:pStyle w:val="Normal1"/>
        <w:numPr>
          <w:ilvl w:val="0"/>
          <w:numId w:val="2"/>
        </w:numPr>
        <w:spacing w:lineRule="auto" w:line="240" w:beforeAutospacing="0" w:before="0" w:after="240"/>
        <w:ind w:left="720" w:hanging="360"/>
        <w:rPr>
          <w:sz w:val="26"/>
          <w:szCs w:val="26"/>
        </w:rPr>
      </w:pPr>
      <w:r>
        <w:rPr>
          <w:rFonts w:eastAsia="Arial Unicode MS" w:cs="Arial Unicode MS" w:ascii="Arial Unicode MS" w:hAnsi="Arial Unicode MS"/>
          <w:sz w:val="26"/>
          <w:szCs w:val="26"/>
        </w:rPr>
        <w:t>1 mégawatt-jour ⇔ 1,090 55 gramme d'uranium 235 fissionné</w:t>
      </w:r>
    </w:p>
    <w:p>
      <w:pPr>
        <w:pStyle w:val="Normal1"/>
        <w:spacing w:lineRule="auto" w:line="240" w:before="240" w:after="240"/>
        <w:rPr>
          <w:sz w:val="26"/>
          <w:szCs w:val="26"/>
        </w:rPr>
      </w:pPr>
      <w:r>
        <w:rPr>
          <w:rFonts w:eastAsia="Arial Unicode MS" w:cs="Arial Unicode MS" w:ascii="Arial Unicode MS" w:hAnsi="Arial Unicode MS"/>
          <w:sz w:val="26"/>
          <w:szCs w:val="26"/>
        </w:rPr>
        <w:t>1 mégawatt-jour ⇔ 1,09 gramme d'uranium 235 fissionné</w:t>
      </w:r>
    </w:p>
    <w:p>
      <w:pPr>
        <w:pStyle w:val="Normal1"/>
        <w:spacing w:lineRule="auto" w:line="240" w:before="240" w:after="240"/>
        <w:rPr>
          <w:sz w:val="26"/>
          <w:szCs w:val="26"/>
        </w:rPr>
      </w:pPr>
      <w:r>
        <w:rPr>
          <w:sz w:val="26"/>
          <w:szCs w:val="26"/>
        </w:rPr>
        <w:t>C'est-à-dire tous les atomes d'uranium 235 présents dans (1,090 55 / 0,007 202) = 151,42 grammes d'uranium naturel. Or :</w:t>
      </w:r>
    </w:p>
    <w:p>
      <w:pPr>
        <w:pStyle w:val="Normal1"/>
        <w:numPr>
          <w:ilvl w:val="0"/>
          <w:numId w:val="1"/>
        </w:numPr>
        <w:spacing w:lineRule="auto" w:line="240" w:before="240" w:afterAutospacing="0" w:after="0"/>
        <w:ind w:left="720" w:hanging="360"/>
        <w:rPr>
          <w:sz w:val="26"/>
          <w:szCs w:val="26"/>
        </w:rPr>
      </w:pPr>
      <w:r>
        <w:rPr>
          <w:sz w:val="26"/>
          <w:szCs w:val="26"/>
        </w:rPr>
        <w:t>1 mégawatt-jour = 1 000 000 × 24 = 1 000 kW × 24 = 24 000 kWh</w:t>
      </w:r>
    </w:p>
    <w:p>
      <w:pPr>
        <w:pStyle w:val="Normal1"/>
        <w:numPr>
          <w:ilvl w:val="0"/>
          <w:numId w:val="1"/>
        </w:numPr>
        <w:spacing w:lineRule="auto" w:line="240" w:beforeAutospacing="0" w:before="0" w:after="240"/>
        <w:ind w:left="720" w:hanging="360"/>
        <w:rPr>
          <w:sz w:val="26"/>
          <w:szCs w:val="26"/>
        </w:rPr>
      </w:pPr>
      <w:r>
        <w:rPr>
          <w:sz w:val="26"/>
          <w:szCs w:val="26"/>
        </w:rPr>
        <w:t>24 000 / 151,42 = 158,497 kWh</w:t>
      </w:r>
    </w:p>
    <w:p>
      <w:pPr>
        <w:pStyle w:val="Normal1"/>
        <w:spacing w:lineRule="auto" w:line="240" w:before="240" w:after="240"/>
        <w:rPr>
          <w:sz w:val="26"/>
          <w:szCs w:val="26"/>
        </w:rPr>
      </w:pPr>
      <w:r>
        <w:rPr>
          <w:sz w:val="26"/>
          <w:szCs w:val="26"/>
        </w:rPr>
        <w:t>Donc la fission de tous les atomes d'uranium 235 présents dans 1 g d'uranium naturel peut produire 158,5 kWh.</w:t>
      </w:r>
    </w:p>
    <w:p>
      <w:pPr>
        <w:pStyle w:val="Normal1"/>
        <w:spacing w:lineRule="auto" w:line="240" w:before="240" w:after="240"/>
        <w:rPr>
          <w:sz w:val="26"/>
          <w:szCs w:val="26"/>
        </w:rPr>
      </w:pPr>
      <w:r>
        <w:rPr>
          <w:sz w:val="26"/>
          <w:szCs w:val="26"/>
        </w:rPr>
      </w:r>
    </w:p>
    <w:p>
      <w:pPr>
        <w:pStyle w:val="Normal1"/>
        <w:spacing w:lineRule="auto" w:line="240" w:before="240" w:after="240"/>
        <w:rPr>
          <w:sz w:val="26"/>
          <w:szCs w:val="26"/>
        </w:rPr>
      </w:pPr>
      <w:r>
        <w:rPr>
          <w:sz w:val="26"/>
          <w:szCs w:val="26"/>
        </w:rPr>
      </w:r>
    </w:p>
    <w:p>
      <w:pPr>
        <w:pStyle w:val="Normal1"/>
        <w:spacing w:lineRule="auto" w:line="240" w:before="240" w:after="240"/>
        <w:rPr>
          <w:sz w:val="30"/>
          <w:szCs w:val="30"/>
          <w:u w:val="single"/>
        </w:rPr>
      </w:pPr>
      <w:r>
        <w:rPr>
          <w:sz w:val="30"/>
          <w:szCs w:val="30"/>
          <w:u w:val="single"/>
        </w:rPr>
      </w:r>
    </w:p>
    <w:p>
      <w:pPr>
        <w:pStyle w:val="Normal1"/>
        <w:spacing w:lineRule="auto" w:line="240" w:before="240" w:after="240"/>
        <w:rPr>
          <w:sz w:val="30"/>
          <w:szCs w:val="30"/>
        </w:rPr>
      </w:pPr>
      <w:r>
        <w:rPr>
          <w:sz w:val="30"/>
          <w:szCs w:val="30"/>
          <w:u w:val="single"/>
        </w:rPr>
        <w:t>Sources:</w:t>
      </w:r>
    </w:p>
    <w:p>
      <w:pPr>
        <w:pStyle w:val="Normal1"/>
        <w:spacing w:lineRule="auto" w:line="240" w:before="240" w:after="240"/>
        <w:rPr>
          <w:sz w:val="26"/>
          <w:szCs w:val="26"/>
        </w:rPr>
      </w:pPr>
      <w:hyperlink r:id="rId5">
        <w:r>
          <w:rPr>
            <w:color w:val="1155CC"/>
            <w:sz w:val="26"/>
            <w:szCs w:val="26"/>
            <w:u w:val="single"/>
          </w:rPr>
          <w:t>https://www.techno-science.net/definition/3532.html</w:t>
        </w:r>
      </w:hyperlink>
    </w:p>
    <w:p>
      <w:pPr>
        <w:pStyle w:val="Normal1"/>
        <w:spacing w:lineRule="auto" w:line="240" w:before="240" w:after="240"/>
        <w:rPr>
          <w:sz w:val="26"/>
          <w:szCs w:val="26"/>
        </w:rPr>
      </w:pPr>
      <w:hyperlink r:id="rId7">
        <w:r>
          <w:rPr>
            <w:rStyle w:val="InternetLink"/>
            <w:color w:val="1155CC"/>
            <w:sz w:val="26"/>
            <w:szCs w:val="26"/>
            <w:u w:val="single"/>
          </w:rPr>
          <w:t>https://www.laradioactivite.com/site/pages/Energie_nucleaire.htm</w:t>
        </w:r>
      </w:hyperlink>
    </w:p>
    <w:p>
      <w:pPr>
        <w:pStyle w:val="TextBody"/>
        <w:spacing w:lineRule="auto" w:line="240" w:before="240" w:after="240"/>
        <w:rPr>
          <w:sz w:val="26"/>
          <w:szCs w:val="26"/>
        </w:rPr>
      </w:pPr>
      <w:hyperlink r:id="rId8">
        <w:bookmarkStart w:id="0" w:name="docs-internal-guid-7709c3b8-7fff-7777-15"/>
        <w:bookmarkEnd w:id="0"/>
        <w:r>
          <w:rPr>
            <w:rStyle w:val="InternetLink"/>
            <w:rFonts w:ascii="Calibri;sans-serif" w:hAnsi="Calibri;sans-serif"/>
            <w:b w:val="false"/>
            <w:i w:val="false"/>
            <w:caps w:val="false"/>
            <w:smallCaps w:val="false"/>
            <w:strike w:val="false"/>
            <w:dstrike w:val="false"/>
            <w:color w:val="CC9900"/>
            <w:sz w:val="20"/>
            <w:szCs w:val="26"/>
            <w:u w:val="single"/>
            <w:effect w:val="none"/>
          </w:rPr>
          <w:t xml:space="preserve">D. Wilmsen </w:t>
        </w:r>
        <w:r>
          <w:rPr>
            <w:rStyle w:val="InternetLink"/>
            <w:rFonts w:ascii="Calibri;sans-serif" w:hAnsi="Calibri;sans-serif"/>
            <w:b w:val="false"/>
            <w:i/>
            <w:caps w:val="false"/>
            <w:smallCaps w:val="false"/>
            <w:strike w:val="false"/>
            <w:dstrike w:val="false"/>
            <w:color w:val="CC9900"/>
            <w:sz w:val="20"/>
            <w:szCs w:val="26"/>
            <w:u w:val="single"/>
            <w:effect w:val="none"/>
          </w:rPr>
          <w:t>et al.</w:t>
        </w:r>
        <w:r>
          <w:rPr>
            <w:rStyle w:val="InternetLink"/>
            <w:rFonts w:ascii="Calibri;sans-serif" w:hAnsi="Calibri;sans-serif"/>
            <w:b w:val="false"/>
            <w:i w:val="false"/>
            <w:caps w:val="false"/>
            <w:smallCaps w:val="false"/>
            <w:strike w:val="false"/>
            <w:dstrike w:val="false"/>
            <w:color w:val="CC9900"/>
            <w:sz w:val="20"/>
            <w:szCs w:val="26"/>
            <w:u w:val="single"/>
            <w:effect w:val="none"/>
          </w:rPr>
          <w:t>, « Nuclear structure studies with neutron-induced reactions: fission fragments in the N=50-60 region, a fission tagger for FIPPS, and production of the isomer Pt-195m ». France, 2017.</w:t>
        </w:r>
      </w:hyperlink>
    </w:p>
    <w:p>
      <w:pPr>
        <w:pStyle w:val="TextBody"/>
        <w:bidi w:val="0"/>
        <w:spacing w:lineRule="auto" w:line="374" w:before="0" w:after="0"/>
        <w:rPr>
          <w:sz w:val="26"/>
          <w:szCs w:val="26"/>
        </w:rPr>
      </w:pPr>
      <w:r>
        <w:rPr>
          <w:rFonts w:ascii="Meiryo" w:hAnsi="Meiryo"/>
          <w:b w:val="false"/>
          <w:i w:val="false"/>
          <w:caps w:val="false"/>
          <w:smallCaps w:val="false"/>
          <w:strike w:val="false"/>
          <w:dstrike w:val="false"/>
          <w:color w:val="3F3F3F"/>
          <w:sz w:val="20"/>
          <w:u w:val="none"/>
          <w:effect w:val="none"/>
        </w:rPr>
        <w:br/>
      </w:r>
      <w:hyperlink r:id="rId9">
        <w:r>
          <w:rPr>
            <w:rStyle w:val="InternetLink"/>
            <w:rFonts w:ascii="Calibri;sans-serif" w:hAnsi="Calibri;sans-serif"/>
            <w:b w:val="false"/>
            <w:i w:val="false"/>
            <w:caps w:val="false"/>
            <w:smallCaps w:val="false"/>
            <w:strike w:val="false"/>
            <w:dstrike w:val="false"/>
            <w:color w:val="CC9900"/>
            <w:sz w:val="20"/>
            <w:u w:val="single"/>
            <w:effect w:val="none"/>
          </w:rPr>
          <w:t xml:space="preserve">« Fission nucléaire : définition et explications », </w:t>
        </w:r>
        <w:r>
          <w:rPr>
            <w:rStyle w:val="InternetLink"/>
            <w:rFonts w:ascii="Calibri;sans-serif" w:hAnsi="Calibri;sans-serif"/>
            <w:b w:val="false"/>
            <w:i/>
            <w:caps w:val="false"/>
            <w:smallCaps w:val="false"/>
            <w:strike w:val="false"/>
            <w:dstrike w:val="false"/>
            <w:color w:val="CC9900"/>
            <w:sz w:val="20"/>
            <w:u w:val="single"/>
            <w:effect w:val="none"/>
          </w:rPr>
          <w:t>Techno-Science.net</w:t>
        </w:r>
        <w:r>
          <w:rPr>
            <w:rStyle w:val="InternetLink"/>
            <w:rFonts w:ascii="Calibri;sans-serif" w:hAnsi="Calibri;sans-serif"/>
            <w:b w:val="false"/>
            <w:i w:val="false"/>
            <w:caps w:val="false"/>
            <w:smallCaps w:val="false"/>
            <w:strike w:val="false"/>
            <w:dstrike w:val="false"/>
            <w:color w:val="CC9900"/>
            <w:sz w:val="20"/>
            <w:u w:val="single"/>
            <w:effect w:val="none"/>
          </w:rPr>
          <w:t>. https://www.techno-science.net/definition/3532.html (consulté le mars 29, 2021).</w:t>
        </w:r>
      </w:hyperlink>
    </w:p>
    <w:p>
      <w:pPr>
        <w:pStyle w:val="TextBody"/>
        <w:bidi w:val="0"/>
        <w:spacing w:lineRule="auto" w:line="374" w:before="0" w:after="0"/>
        <w:rPr>
          <w:sz w:val="26"/>
          <w:szCs w:val="26"/>
        </w:rPr>
      </w:pPr>
      <w:r>
        <w:rPr>
          <w:rFonts w:ascii="Meiryo" w:hAnsi="Meiryo"/>
          <w:b w:val="false"/>
          <w:i w:val="false"/>
          <w:caps w:val="false"/>
          <w:smallCaps w:val="false"/>
          <w:strike w:val="false"/>
          <w:dstrike w:val="false"/>
          <w:color w:val="3F3F3F"/>
          <w:sz w:val="20"/>
          <w:u w:val="none"/>
          <w:effect w:val="none"/>
        </w:rPr>
        <w:br/>
      </w:r>
      <w:hyperlink r:id="rId10">
        <w:r>
          <w:rPr>
            <w:rStyle w:val="InternetLink"/>
            <w:rFonts w:ascii="Calibri;sans-serif" w:hAnsi="Calibri;sans-serif"/>
            <w:b w:val="false"/>
            <w:i w:val="false"/>
            <w:caps w:val="false"/>
            <w:smallCaps w:val="false"/>
            <w:strike w:val="false"/>
            <w:dstrike w:val="false"/>
            <w:color w:val="CC9900"/>
            <w:sz w:val="20"/>
            <w:u w:val="single"/>
            <w:effect w:val="none"/>
          </w:rPr>
          <w:t>« Radioactivité : DANS LE NUCLÉAIRE ». https://www.laradioactivite.com/site/pages/Energie_nucleaire.htm (consulté le mars 29, 2021).</w:t>
        </w:r>
      </w:hyperlink>
    </w:p>
    <w:p>
      <w:pPr>
        <w:pStyle w:val="TextBody"/>
        <w:bidi w:val="0"/>
        <w:spacing w:lineRule="auto" w:line="374" w:before="0" w:after="0"/>
        <w:rPr>
          <w:sz w:val="26"/>
          <w:szCs w:val="26"/>
        </w:rPr>
      </w:pPr>
      <w:r>
        <w:rPr>
          <w:rFonts w:ascii="Meiryo" w:hAnsi="Meiryo"/>
          <w:b w:val="false"/>
          <w:i w:val="false"/>
          <w:caps w:val="false"/>
          <w:smallCaps w:val="false"/>
          <w:strike w:val="false"/>
          <w:dstrike w:val="false"/>
          <w:color w:val="3F3F3F"/>
          <w:sz w:val="20"/>
          <w:u w:val="none"/>
          <w:effect w:val="none"/>
        </w:rPr>
        <w:br/>
      </w:r>
      <w:hyperlink r:id="rId11">
        <w:r>
          <w:rPr>
            <w:rStyle w:val="InternetLink"/>
            <w:rFonts w:ascii="Calibri;sans-serif" w:hAnsi="Calibri;sans-serif"/>
            <w:b w:val="false"/>
            <w:i w:val="false"/>
            <w:caps w:val="false"/>
            <w:smallCaps w:val="false"/>
            <w:strike w:val="false"/>
            <w:dstrike w:val="false"/>
            <w:color w:val="CC9900"/>
            <w:sz w:val="20"/>
            <w:u w:val="single"/>
            <w:effect w:val="none"/>
          </w:rPr>
          <w:t xml:space="preserve">P. Charles, </w:t>
        </w:r>
        <w:r>
          <w:rPr>
            <w:rStyle w:val="InternetLink"/>
            <w:rFonts w:ascii="Calibri;sans-serif" w:hAnsi="Calibri;sans-serif"/>
            <w:b w:val="false"/>
            <w:i/>
            <w:caps w:val="false"/>
            <w:smallCaps w:val="false"/>
            <w:strike w:val="false"/>
            <w:dstrike w:val="false"/>
            <w:color w:val="CC9900"/>
            <w:sz w:val="20"/>
            <w:u w:val="single"/>
            <w:effect w:val="none"/>
          </w:rPr>
          <w:t>Énergie nucléaire: fission et fusion</w:t>
        </w:r>
        <w:r>
          <w:rPr>
            <w:rStyle w:val="InternetLink"/>
            <w:rFonts w:ascii="Calibri;sans-serif" w:hAnsi="Calibri;sans-serif"/>
            <w:b w:val="false"/>
            <w:i w:val="false"/>
            <w:caps w:val="false"/>
            <w:smallCaps w:val="false"/>
            <w:strike w:val="false"/>
            <w:dstrike w:val="false"/>
            <w:color w:val="CC9900"/>
            <w:sz w:val="20"/>
            <w:u w:val="single"/>
            <w:effect w:val="none"/>
          </w:rPr>
          <w:t>. Paris, France: Ellipses, DL 2007, 2007.</w:t>
        </w:r>
      </w:hyperlink>
    </w:p>
    <w:p>
      <w:pPr>
        <w:pStyle w:val="TextBody"/>
        <w:bidi w:val="0"/>
        <w:spacing w:lineRule="auto" w:line="374" w:before="0" w:after="0"/>
        <w:rPr>
          <w:sz w:val="26"/>
          <w:szCs w:val="26"/>
        </w:rPr>
      </w:pPr>
      <w:r>
        <w:rPr>
          <w:rFonts w:ascii="Meiryo" w:hAnsi="Meiryo"/>
          <w:b w:val="false"/>
          <w:i w:val="false"/>
          <w:caps w:val="false"/>
          <w:smallCaps w:val="false"/>
          <w:strike w:val="false"/>
          <w:dstrike w:val="false"/>
          <w:color w:val="3F3F3F"/>
          <w:sz w:val="20"/>
          <w:u w:val="none"/>
          <w:effect w:val="none"/>
        </w:rPr>
        <w:br/>
      </w:r>
      <w:hyperlink r:id="rId12">
        <w:r>
          <w:rPr>
            <w:rStyle w:val="InternetLink"/>
            <w:rFonts w:ascii="Calibri;sans-serif" w:hAnsi="Calibri;sans-serif"/>
            <w:b w:val="false"/>
            <w:i w:val="false"/>
            <w:caps w:val="false"/>
            <w:smallCaps w:val="false"/>
            <w:strike w:val="false"/>
            <w:dstrike w:val="false"/>
            <w:color w:val="CC9900"/>
            <w:sz w:val="20"/>
            <w:u w:val="single"/>
            <w:effect w:val="none"/>
          </w:rPr>
          <w:t xml:space="preserve">« La fission nucléaire », </w:t>
        </w:r>
        <w:r>
          <w:rPr>
            <w:rStyle w:val="InternetLink"/>
            <w:rFonts w:ascii="Calibri;sans-serif" w:hAnsi="Calibri;sans-serif"/>
            <w:b w:val="false"/>
            <w:i/>
            <w:caps w:val="false"/>
            <w:smallCaps w:val="false"/>
            <w:strike w:val="false"/>
            <w:dstrike w:val="false"/>
            <w:color w:val="CC9900"/>
            <w:sz w:val="20"/>
            <w:u w:val="single"/>
            <w:effect w:val="none"/>
          </w:rPr>
          <w:t>EDF France</w:t>
        </w:r>
        <w:r>
          <w:rPr>
            <w:rStyle w:val="InternetLink"/>
            <w:rFonts w:ascii="Calibri;sans-serif" w:hAnsi="Calibri;sans-serif"/>
            <w:b w:val="false"/>
            <w:i w:val="false"/>
            <w:caps w:val="false"/>
            <w:smallCaps w:val="false"/>
            <w:strike w:val="false"/>
            <w:dstrike w:val="false"/>
            <w:color w:val="CC9900"/>
            <w:sz w:val="20"/>
            <w:u w:val="single"/>
            <w:effect w:val="none"/>
          </w:rPr>
          <w:t>, juill. 20, 2015. https://www.edf.fr/groupe-edf/espaces-dedies/l-energie-de-a-a-z/tout-sur-l-energie/produire-de-l-electricite/la-fission-nucleaire (consulté le mars 29, 2021).</w:t>
        </w:r>
      </w:hyperlink>
    </w:p>
    <w:p>
      <w:pPr>
        <w:pStyle w:val="TextBody"/>
        <w:bidi w:val="0"/>
        <w:spacing w:lineRule="auto" w:line="374" w:before="0" w:after="0"/>
        <w:rPr>
          <w:sz w:val="26"/>
          <w:szCs w:val="26"/>
        </w:rPr>
      </w:pPr>
      <w:r>
        <w:rPr/>
      </w:r>
    </w:p>
    <w:p>
      <w:pPr>
        <w:pStyle w:val="Normal1"/>
        <w:rPr/>
      </w:pPr>
      <w:r>
        <w:rPr/>
        <w:t>tkinter introduction ARE</w:t>
      </w:r>
    </w:p>
    <w:p>
      <w:pPr>
        <w:pStyle w:val="Normal1"/>
        <w:spacing w:lineRule="auto" w:line="240" w:before="240" w:after="240"/>
        <w:rPr>
          <w:sz w:val="26"/>
          <w:szCs w:val="26"/>
        </w:rPr>
      </w:pPr>
      <w:r>
        <w:rPr>
          <w:sz w:val="26"/>
          <w:szCs w:val="26"/>
        </w:rPr>
      </w:r>
    </w:p>
    <w:p>
      <w:pPr>
        <w:pStyle w:val="Normal1"/>
        <w:spacing w:lineRule="auto" w:line="240" w:before="240" w:after="240"/>
        <w:rPr>
          <w:sz w:val="30"/>
          <w:szCs w:val="30"/>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rial Unicode MS">
    <w:charset w:val="01"/>
    <w:family w:val="roman"/>
    <w:pitch w:val="variable"/>
  </w:font>
  <w:font w:name="Calibri">
    <w:altName w:val="sans-serif"/>
    <w:charset w:val="01"/>
    <w:family w:val="auto"/>
    <w:pitch w:val="default"/>
  </w:font>
  <w:font w:name="Meiryo">
    <w:charset w:val="01"/>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fr-FR"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fr-FR"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www.techno-science.net/definition/3532.html" TargetMode="External"/><Relationship Id="rId6" Type="http://schemas.openxmlformats.org/officeDocument/2006/relationships/hyperlink" Target="https://www.laradioactivite.com/site/pages/Energie_nucleaire.htm" TargetMode="External"/><Relationship Id="rId7" Type="http://schemas.openxmlformats.org/officeDocument/2006/relationships/hyperlink" Target="" TargetMode="External"/><Relationship Id="rId8" Type="http://schemas.openxmlformats.org/officeDocument/2006/relationships/hyperlink" Target="https://www.zotero.org/google-docs/?tViz6R" TargetMode="External"/><Relationship Id="rId9" Type="http://schemas.openxmlformats.org/officeDocument/2006/relationships/hyperlink" Target="https://www.zotero.org/google-docs/?tViz6R" TargetMode="External"/><Relationship Id="rId10" Type="http://schemas.openxmlformats.org/officeDocument/2006/relationships/hyperlink" Target="https://www.zotero.org/google-docs/?tViz6R" TargetMode="External"/><Relationship Id="rId11" Type="http://schemas.openxmlformats.org/officeDocument/2006/relationships/hyperlink" Target="https://www.zotero.org/google-docs/?tViz6R" TargetMode="External"/><Relationship Id="rId12" Type="http://schemas.openxmlformats.org/officeDocument/2006/relationships/hyperlink" Target="https://www.zotero.org/google-docs/?tViz6R"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LibreOffice/6.4.7.2$Linux_X86_64 LibreOffice_project/40$Build-2</Application>
  <Pages>5</Pages>
  <Words>943</Words>
  <Characters>5013</Characters>
  <CharactersWithSpaces>5924</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2021-05-04T11:39:21Z</dcterms:modified>
  <cp:revision>1</cp:revision>
  <dc:subject/>
  <dc:title/>
</cp:coreProperties>
</file>