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499915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6444F7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real time </w:t>
                            </w:r>
                            <w:proofErr w:type="gramStart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assets</w:t>
                            </w:r>
                            <w:proofErr w:type="gramEnd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AA1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499915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6444F7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AC62E98" w14:textId="218D64B0" w:rsidR="000B464C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0B464C" w:rsidRPr="004D18E9">
            <w:rPr>
              <w:noProof/>
              <w:color w:val="BF8F00" w:themeColor="accent4" w:themeShade="BF"/>
            </w:rPr>
            <w:t>History of changes</w:t>
          </w:r>
          <w:r w:rsidR="000B464C">
            <w:rPr>
              <w:noProof/>
            </w:rPr>
            <w:tab/>
          </w:r>
          <w:r w:rsidR="000B464C">
            <w:rPr>
              <w:noProof/>
            </w:rPr>
            <w:fldChar w:fldCharType="begin"/>
          </w:r>
          <w:r w:rsidR="000B464C">
            <w:rPr>
              <w:noProof/>
            </w:rPr>
            <w:instrText xml:space="preserve"> PAGEREF _Toc130466765 \h </w:instrText>
          </w:r>
          <w:r w:rsidR="000B464C">
            <w:rPr>
              <w:noProof/>
            </w:rPr>
          </w:r>
          <w:r w:rsidR="000B464C">
            <w:rPr>
              <w:noProof/>
            </w:rPr>
            <w:fldChar w:fldCharType="separate"/>
          </w:r>
          <w:r w:rsidR="000B464C">
            <w:rPr>
              <w:noProof/>
            </w:rPr>
            <w:t>3</w:t>
          </w:r>
          <w:r w:rsidR="000B464C">
            <w:rPr>
              <w:noProof/>
            </w:rPr>
            <w:fldChar w:fldCharType="end"/>
          </w:r>
        </w:p>
        <w:p w14:paraId="5FF65781" w14:textId="5D775DBD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87EB59" w14:textId="73BF1FD6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5C75FE" w14:textId="35B074F2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27881C" w14:textId="075E625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9D7729" w14:textId="3DA3FFB5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12354" w14:textId="561F9799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539A3" w14:textId="55E5478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1002C" w14:textId="0F42F14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D08FA5" w14:textId="7E2E858A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2.2.1 </w:t>
          </w:r>
          <w:r w:rsidRPr="004D18E9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2389EE" w14:textId="54153B5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2.2.2 </w:t>
          </w:r>
          <w:r w:rsidRPr="004D18E9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6F32E5" w14:textId="2BC433A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2.2.3 </w:t>
          </w:r>
          <w:r w:rsidRPr="004D18E9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006750" w14:textId="76C0372A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884606" w14:textId="066D70B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F3257A" w14:textId="7274CC0E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0DF1963C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0B464C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06EA6FC9" w14:textId="77777777" w:rsidR="00445B68" w:rsidRDefault="00445B68" w:rsidP="00D146E5"/>
    <w:p w14:paraId="2768701D" w14:textId="77777777" w:rsidR="00445B68" w:rsidRDefault="00445B68" w:rsidP="00D146E5"/>
    <w:p w14:paraId="15FB36A4" w14:textId="77777777" w:rsidR="00445B68" w:rsidRDefault="00445B68" w:rsidP="00D146E5"/>
    <w:p w14:paraId="04E8889F" w14:textId="77777777" w:rsidR="00445B68" w:rsidRDefault="00445B68" w:rsidP="00D146E5"/>
    <w:p w14:paraId="62E402E2" w14:textId="77777777" w:rsidR="00445B68" w:rsidRDefault="00445B68" w:rsidP="00D146E5"/>
    <w:p w14:paraId="6317F91E" w14:textId="77777777" w:rsidR="00445B68" w:rsidRDefault="00445B68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676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676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6767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676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6769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677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677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6772"/>
      <w:r w:rsidRPr="00A22108">
        <w:rPr>
          <w:color w:val="BF8F00" w:themeColor="accent4" w:themeShade="BF"/>
        </w:rPr>
        <w:t>Description</w:t>
      </w:r>
      <w:bookmarkEnd w:id="7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proofErr w:type="spellStart"/>
      <w:r w:rsidR="004D64B2">
        <w:rPr>
          <w:sz w:val="28"/>
          <w:szCs w:val="28"/>
        </w:rPr>
        <w:t>GoldenView’s</w:t>
      </w:r>
      <w:proofErr w:type="spellEnd"/>
      <w:r w:rsidR="004D64B2">
        <w:rPr>
          <w:sz w:val="28"/>
          <w:szCs w:val="28"/>
        </w:rPr>
        <w:t xml:space="preserve">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This </w:t>
      </w:r>
      <w:r w:rsidR="004D64B2">
        <w:rPr>
          <w:sz w:val="28"/>
          <w:szCs w:val="28"/>
        </w:rPr>
        <w:lastRenderedPageBreak/>
        <w:t xml:space="preserve">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6773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6774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proofErr w:type="gramStart"/>
      <w:r w:rsidR="004F49C8">
        <w:rPr>
          <w:color w:val="BF8F00" w:themeColor="accent4" w:themeShade="BF"/>
          <w:u w:val="single"/>
        </w:rPr>
        <w:t>asset</w:t>
      </w:r>
      <w:bookmarkEnd w:id="9"/>
      <w:proofErr w:type="gramEnd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C70CDE3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</w:t>
      </w:r>
      <w:proofErr w:type="spellStart"/>
      <w:r>
        <w:rPr>
          <w:sz w:val="28"/>
          <w:szCs w:val="28"/>
        </w:rPr>
        <w:t>GoldenView’s</w:t>
      </w:r>
      <w:proofErr w:type="spellEnd"/>
      <w:r>
        <w:rPr>
          <w:sz w:val="28"/>
          <w:szCs w:val="28"/>
        </w:rPr>
        <w:t xml:space="preserve">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</w:p>
    <w:p w14:paraId="05221B53" w14:textId="41026E8C" w:rsidR="00D669FE" w:rsidRPr="0061467E" w:rsidRDefault="00D669FE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predictions are requested the system sends them to the user.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6775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find the </w:t>
      </w:r>
      <w:proofErr w:type="gramStart"/>
      <w:r>
        <w:rPr>
          <w:i/>
          <w:iCs/>
          <w:color w:val="BF8F00" w:themeColor="accent4" w:themeShade="BF"/>
        </w:rPr>
        <w:t>asset</w:t>
      </w:r>
      <w:bookmarkEnd w:id="10"/>
      <w:proofErr w:type="gramEnd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user is searching for an asset that does not exist in the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6776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 xml:space="preserve">Getting all search </w:t>
      </w:r>
      <w:proofErr w:type="gramStart"/>
      <w:r w:rsidR="004B6674">
        <w:rPr>
          <w:i/>
          <w:iCs/>
          <w:color w:val="BF8F00" w:themeColor="accent4" w:themeShade="BF"/>
        </w:rPr>
        <w:t>results</w:t>
      </w:r>
      <w:bookmarkEnd w:id="11"/>
      <w:proofErr w:type="gramEnd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66777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</w:t>
      </w:r>
      <w:r w:rsidR="00A51545">
        <w:rPr>
          <w:sz w:val="28"/>
          <w:szCs w:val="28"/>
        </w:rPr>
        <w:lastRenderedPageBreak/>
        <w:t>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4360FDD2" w:rsidR="00D146E5" w:rsidRDefault="00D146E5" w:rsidP="00D146E5">
      <w:pPr>
        <w:pStyle w:val="Heading2"/>
        <w:spacing w:line="360" w:lineRule="auto"/>
        <w:ind w:firstLine="720"/>
      </w:pPr>
      <w:bookmarkStart w:id="13" w:name="_Toc130466778"/>
      <w:r w:rsidRPr="00614ECF">
        <w:rPr>
          <w:color w:val="BF8F00" w:themeColor="accent4" w:themeShade="BF"/>
        </w:rPr>
        <w:t xml:space="preserve">2.4 </w:t>
      </w:r>
      <w:r w:rsidR="004E1A8B" w:rsidRPr="00614ECF">
        <w:rPr>
          <w:color w:val="BF8F00" w:themeColor="accent4" w:themeShade="BF"/>
        </w:rPr>
        <w:t>Prerequisites</w:t>
      </w:r>
      <w:bookmarkEnd w:id="13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6779"/>
      <w:r w:rsidRPr="00614ECF">
        <w:rPr>
          <w:color w:val="BF8F00" w:themeColor="accent4" w:themeShade="BF"/>
        </w:rPr>
        <w:t>2.5 Consequences</w:t>
      </w:r>
      <w:bookmarkEnd w:id="14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B464C"/>
    <w:rsid w:val="000D6367"/>
    <w:rsid w:val="00100D74"/>
    <w:rsid w:val="00122F20"/>
    <w:rsid w:val="00181002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45B68"/>
    <w:rsid w:val="004840AA"/>
    <w:rsid w:val="00487DF3"/>
    <w:rsid w:val="004B0BB3"/>
    <w:rsid w:val="004B6674"/>
    <w:rsid w:val="004D64B2"/>
    <w:rsid w:val="004D6D0F"/>
    <w:rsid w:val="004E1A8B"/>
    <w:rsid w:val="004F49C8"/>
    <w:rsid w:val="00516829"/>
    <w:rsid w:val="0053548E"/>
    <w:rsid w:val="00537033"/>
    <w:rsid w:val="00540606"/>
    <w:rsid w:val="005424B3"/>
    <w:rsid w:val="005425F5"/>
    <w:rsid w:val="00544334"/>
    <w:rsid w:val="00566076"/>
    <w:rsid w:val="005C5A54"/>
    <w:rsid w:val="005C7BD9"/>
    <w:rsid w:val="005E48C6"/>
    <w:rsid w:val="0061467E"/>
    <w:rsid w:val="006444F7"/>
    <w:rsid w:val="006807F2"/>
    <w:rsid w:val="006A61E7"/>
    <w:rsid w:val="006F1D3E"/>
    <w:rsid w:val="007131CE"/>
    <w:rsid w:val="007208F9"/>
    <w:rsid w:val="00737DA6"/>
    <w:rsid w:val="00742032"/>
    <w:rsid w:val="00787789"/>
    <w:rsid w:val="00787DC4"/>
    <w:rsid w:val="00792E88"/>
    <w:rsid w:val="007A2F8D"/>
    <w:rsid w:val="007B5881"/>
    <w:rsid w:val="007C09A2"/>
    <w:rsid w:val="007D0505"/>
    <w:rsid w:val="007D39AF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A01818"/>
    <w:rsid w:val="00A04A2D"/>
    <w:rsid w:val="00A04C77"/>
    <w:rsid w:val="00A15F73"/>
    <w:rsid w:val="00A36582"/>
    <w:rsid w:val="00A41841"/>
    <w:rsid w:val="00A51545"/>
    <w:rsid w:val="00A8408B"/>
    <w:rsid w:val="00A912B9"/>
    <w:rsid w:val="00A92043"/>
    <w:rsid w:val="00AB4D8B"/>
    <w:rsid w:val="00AF3559"/>
    <w:rsid w:val="00B17E72"/>
    <w:rsid w:val="00B31C28"/>
    <w:rsid w:val="00B87C7C"/>
    <w:rsid w:val="00BF1C23"/>
    <w:rsid w:val="00C12801"/>
    <w:rsid w:val="00C12AF1"/>
    <w:rsid w:val="00C446EA"/>
    <w:rsid w:val="00C50A32"/>
    <w:rsid w:val="00C53114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134</cp:revision>
  <dcterms:created xsi:type="dcterms:W3CDTF">2023-03-20T15:38:00Z</dcterms:created>
  <dcterms:modified xsi:type="dcterms:W3CDTF">2023-03-23T11:25:00Z</dcterms:modified>
</cp:coreProperties>
</file>