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7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5"/>
        <w:gridCol w:w="1170"/>
        <w:gridCol w:w="1455"/>
        <w:gridCol w:w="1500"/>
        <w:gridCol w:w="1140"/>
        <w:gridCol w:w="2730"/>
        <w:tblGridChange w:id="0">
          <w:tblGrid>
            <w:gridCol w:w="945"/>
            <w:gridCol w:w="1170"/>
            <w:gridCol w:w="1455"/>
            <w:gridCol w:w="1500"/>
            <w:gridCol w:w="1140"/>
            <w:gridCol w:w="27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3056" w:right="3038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9" w:right="83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4" w:right="78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2" w:right="96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1" w:right="85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94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689" w:right="669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99" w:right="83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94" w:right="78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GG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112" w:right="9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GG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101" w:right="8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9" w:line="198" w:lineRule="auto"/>
              <w:ind w:left="110" w:right="93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30-05-2023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9" w:line="198" w:lineRule="auto"/>
              <w:ind w:left="7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1" w:lineRule="auto"/>
        <w:ind w:left="706" w:right="1019" w:firstLine="0"/>
        <w:jc w:val="center"/>
        <w:rPr>
          <w:rFonts w:ascii="Verdana" w:cs="Verdana" w:eastAsia="Verdana" w:hAnsi="Verdana"/>
          <w:b w:val="1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2"/>
          <w:szCs w:val="32"/>
          <w:rtl w:val="0"/>
        </w:rPr>
        <w:t xml:space="preserve">PLAN DE ASEGURAMIENTO DE LA CALIDAD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" w:lineRule="auto"/>
        <w:rPr>
          <w:rFonts w:ascii="Verdana" w:cs="Verdana" w:eastAsia="Verdana" w:hAnsi="Verdana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6.0" w:type="dxa"/>
        <w:jc w:val="left"/>
        <w:tblInd w:w="7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3402"/>
        <w:tblGridChange w:id="0">
          <w:tblGrid>
            <w:gridCol w:w="5244"/>
            <w:gridCol w:w="340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9">
            <w:pPr>
              <w:spacing w:before="19" w:lineRule="auto"/>
              <w:ind w:left="239" w:firstLine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1A">
            <w:pPr>
              <w:spacing w:before="19" w:lineRule="auto"/>
              <w:ind w:left="239" w:firstLine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66" w:lineRule="auto"/>
              <w:ind w:left="92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Sistema Web de Asistencias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66" w:lineRule="auto"/>
              <w:ind w:left="1343" w:right="149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SWA</w:t>
            </w:r>
          </w:p>
        </w:tc>
      </w:tr>
    </w:tbl>
    <w:p w:rsidR="00000000" w:rsidDel="00000000" w:rsidP="00000000" w:rsidRDefault="00000000" w:rsidRPr="00000000" w14:paraId="0000001D">
      <w:pPr>
        <w:spacing w:after="1" w:before="10" w:lineRule="auto"/>
        <w:rPr>
          <w:rFonts w:ascii="Verdana" w:cs="Verdana" w:eastAsia="Verdana" w:hAnsi="Verdana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Ind w:w="7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1365"/>
        <w:gridCol w:w="1425"/>
        <w:gridCol w:w="1980"/>
        <w:gridCol w:w="2265"/>
        <w:tblGridChange w:id="0">
          <w:tblGrid>
            <w:gridCol w:w="1680"/>
            <w:gridCol w:w="1365"/>
            <w:gridCol w:w="1425"/>
            <w:gridCol w:w="1980"/>
            <w:gridCol w:w="22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OLÍTICA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LA INTENCIÓN DE DIRECCIÓN QUE FORMALMENTE TIENE EL EQUIPO DE PROYECTO CON RELACIÓN A LA CALIDAD DEL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26" w:right="12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 “Consigue Ventas”, nuestra política de calidad del proyecto se basa en satisfacer las necesidades y expectativas de nuestros clientes(Colaboradores), buscando la mejora continua de nuestros procesos y prácticas. Basamos nuestras decisiones en evidencias y datos, promoviendo una cultura de colaboración y comunicación efectiva. Nos comprometemos a cumplir con los estándares y mejores prácticas de la industria, manteniéndonos actualizados con los avances tecnológicos. Comunicamos esta política a todo el equipo, quienes asumen la responsabilidad de cumplirla y trabajar en colaboración para lograr los objetivos de calidad establecidos. Con esta política, nos esforzamos por ofrecer un sistema web de asistencia confiable, eficiente y de alta calidad que beneficie tanto a la empresa como a sus usuarios.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26" w:right="12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LAN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EJORA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ROCESOS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LOS PASOS PARA ANALIZAR PROCESOS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LOS CUALES FACILITARÁN LA IDENTIFICACIÓN DE ACTIVIDADES QUE GENERAN DESPERDICIO O QUE NO AGREGAN VALOR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Cada vez que se deba mejorar un proceso se seguirán los siguientes pasos: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Revisar y comprender detalladamente los procesos actuales del proyecto, identificando las actividades, flujos de trabajo y recursos involucrados.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49"/>
              </w:tabs>
              <w:spacing w:after="0" w:before="1" w:line="240" w:lineRule="auto"/>
              <w:ind w:left="1149" w:right="0" w:hanging="36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cada actividad del proceso para identificar aquellas que no agregan valor al producto o servicio final, generan retrasos, duplicaciones, errores u otros tipos de desperdicio.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50"/>
              </w:tabs>
              <w:spacing w:after="0" w:before="0" w:line="240" w:lineRule="auto"/>
              <w:ind w:left="114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Investigar a fondo las actividades identificadas como generadoras de desperdicio, analizando las razones detrás de su existencia y buscando posibles mejoras o alternativas más eficientes.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Clasificar las actividades identificadas en función de su impacto en la eficiencia, calidad y tiempo del proyecto, estableciendo un orden de prioridad para abordarlas en el plan de mejora.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propuestas de rediseño para las actividades identificadas, con el objetivo de eliminar o reducir el desperdicio, optimizar flujos de trabajo, mejorar la calidad y agregar valor al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0" w:line="240" w:lineRule="auto"/>
              <w:ind w:left="114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Poner en marcha las mejoras propuestas, comunicando los cambios a los involucrados, brindando capacitación y ajustando los procedimientos o herramientas necesarios.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mecanismos de seguimiento para evaluar la efectividad de las mejoras implementadas, recopilando datos y realizando mediciones periódicas para verificar el impacto en los resultados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50"/>
              </w:tabs>
              <w:spacing w:after="0" w:before="0" w:line="240" w:lineRule="auto"/>
              <w:ind w:left="1149" w:right="0" w:hanging="360.9999999999999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Fomentar la retroalimentación de los equipos y las partes interesadas para obtener información valiosa sobre la efectividad de las mejoras implementadas y realizar ajustes adicionales si es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18"/>
          <w:szCs w:val="18"/>
        </w:rPr>
        <w:sectPr>
          <w:headerReference r:id="rId7" w:type="default"/>
          <w:footerReference r:id="rId8" w:type="default"/>
          <w:pgSz w:h="16840" w:w="11910" w:orient="portrait"/>
          <w:pgMar w:bottom="1140" w:top="1780" w:left="900" w:right="580" w:header="720" w:footer="95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705"/>
        <w:gridCol w:w="300"/>
        <w:gridCol w:w="735"/>
        <w:gridCol w:w="315"/>
        <w:gridCol w:w="2115"/>
        <w:gridCol w:w="1680"/>
        <w:gridCol w:w="705"/>
        <w:tblGridChange w:id="0">
          <w:tblGrid>
            <w:gridCol w:w="2175"/>
            <w:gridCol w:w="705"/>
            <w:gridCol w:w="300"/>
            <w:gridCol w:w="735"/>
            <w:gridCol w:w="315"/>
            <w:gridCol w:w="2115"/>
            <w:gridCol w:w="1680"/>
            <w:gridCol w:w="705"/>
          </w:tblGrid>
        </w:tblGridChange>
      </w:tblGrid>
      <w:tr>
        <w:trPr>
          <w:cantSplit w:val="0"/>
          <w:trHeight w:val="821" w:hRule="atLeast"/>
          <w:tblHeader w:val="0"/>
        </w:trPr>
        <w:tc>
          <w:tcPr>
            <w:gridSpan w:val="8"/>
            <w:shd w:fill="5f5f5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ATRIZ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PARA CADA PAQUETE DE TRABAJO SI EXISTE UN ESTÁNDAR O NORMA DE CALIDAD APLICABLE A SU ELABORACIÓN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NALIZAR LA CAPACIDAD DEL PROCESO QUE GENERARÁ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69" w:right="3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CADA ENTREGABLE Y DISEÑAR ACTIVIDADES DE PREVENCIÓN Y DE CONTROL QUE ASEGURARÁN LA OBTENCIÓN DE ENTREGABLES CON EL NIVEL DE CALIDAD REQUERIDO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VER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ATRIZ ADJUNTA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1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AQUETE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RABAJO</w:t>
            </w:r>
          </w:p>
        </w:tc>
        <w:tc>
          <w:tcPr>
            <w:gridSpan w:val="4"/>
            <w:shd w:fill="b3b3b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57" w:right="116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STÁNDAR 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ORMA DE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156" w:right="116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 APLICABLE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64" w:right="151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CTIVIDADES DE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163" w:right="151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REVENCIÓN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6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ONTROL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 Project Charter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1.2 Plan de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1.3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Cronograma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1.4 Re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querimientos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 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before="19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1.6 Matriz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before="19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1.7 Plan de Gestión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3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before="19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1.8 Matriz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B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before="19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1.9 Plan de Gestión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3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before="19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1.10 Plan de Aseguramiento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B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before="19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1.11 Viabilidad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3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before="19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 Cierre de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B">
            <w:pPr>
              <w:spacing w:before="19" w:lineRule="auto"/>
              <w:ind w:left="10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5.1.1 Informe Mensual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Formato exigido por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71" w:right="30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 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7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5.1.2 Informe Mensual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B">
            <w:pPr>
              <w:spacing w:before="88" w:lineRule="auto"/>
              <w:ind w:left="99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exigido por 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7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7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5.1.3 Informe Mensual 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exigido por 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71" w:right="30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 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spacing w:before="88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5.2 Informe Final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exigido por 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7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before="88" w:lineRule="auto"/>
              <w:ind w:left="7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Aprobación por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gridSpan w:val="8"/>
            <w:shd w:fill="5f5f5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OLES PARA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LOS ROLES QUE SERÁN NECESARIOS EN EL EQUIPO DE PROYECTO PARA DESARROLLAR LOS ENTREGABLES Y ACTIVIDADES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ARA CADA 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69" w:right="3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FUNCIONES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NIVELES DE AUTORIDAD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 QUIEN REPORTA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 QUIEN SUPERVISA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REQUISITOS DE CONOCIMIENTOS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EXPERIENCIA PARA DESEMPEÑAR EL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69" w:right="108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: SPONSOR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del rol: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 ejecutivo y final por la calidad del proyecto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Funciones del rol: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Revisar, aprobar, y tomar acciones correctivas para mejorar la calidad</w:t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Niveles de autoridad: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Aplicar a discreción los recursos de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Consigue Ventas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para el proyecto, renegociar contratos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 a: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Supervisa a: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conocimientos: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Management y Gestión en General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habilidades: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Liderazgo, Comunicación, Negociación, Motivación, y Solución de Conflictos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188" w:lineRule="auto"/>
        <w:rPr>
          <w:sz w:val="18"/>
          <w:szCs w:val="18"/>
        </w:rPr>
        <w:sectPr>
          <w:type w:val="nextPage"/>
          <w:pgSz w:h="16840" w:w="11910" w:orient="portrait"/>
          <w:pgMar w:bottom="1140" w:top="1780" w:left="900" w:right="580" w:header="720" w:footer="9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949.0" w:type="dxa"/>
        <w:jc w:val="left"/>
        <w:tblInd w:w="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49"/>
        <w:tblGridChange w:id="0">
          <w:tblGrid>
            <w:gridCol w:w="1949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8.0" w:type="dxa"/>
        <w:jc w:val="left"/>
        <w:tblInd w:w="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9"/>
        <w:gridCol w:w="102"/>
        <w:gridCol w:w="6667"/>
        <w:tblGridChange w:id="0">
          <w:tblGrid>
            <w:gridCol w:w="1949"/>
            <w:gridCol w:w="102"/>
            <w:gridCol w:w="666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del rol: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operativamente la calidad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Funciones del rol: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69" w:right="58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Revisar estándares, revisar entregables, aceptar entregables o disponer su reproceso, deliberar para generar acciones correctivas, aplicar acciones correctivas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Niveles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autoridad: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Exigir cumplimiento de entregables al equipo de proyecto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06" w:lineRule="auto"/>
              <w:ind w:left="69" w:right="574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 a: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574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Supervisa a: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Equipo de Proyecto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conocimientos: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Proyectos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habilidades: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Liderazgo, Comunicación, Negociación, Motivación, y Solución de Conflictos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experiencia: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años de experiencia en el cargo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9" w:right="57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MIEMBROS DEL EQUIPO DE PROYECTO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del rol: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Elaborar los entregables con la calidad requerida y según estándares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Funciones del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Elaborar los entregables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Niveles de autoridad: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Aplicar los recursos que se le han asignado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 a: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Supervisa a: </w:t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conocimientos: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Proyectos y las especialidades que le tocan según sus entregables asignados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habilidades: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Específicas según los entregables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experiencia: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Específicas según los entregables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RGANIZACIÓN PARA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EL ORGANIGRAMA DEL PROYECTO INDICANDO CLARAMENTE DONDE ESTARÁN SITUADOS LOS ROLES PARA LA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116830</wp:posOffset>
                  </wp:positionV>
                  <wp:extent cx="4591050" cy="2213436"/>
                  <wp:effectExtent b="0" l="0" r="0" t="0"/>
                  <wp:wrapNone/>
                  <wp:docPr id="50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213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OCUMENTOS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ORMATIVOS PARA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QUE DOCUMENTOS NORMATIVOS REGIRÁN LOS PROCESOS Y ACTIVIDADES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ROCEDIMIENTOS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1. Para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Mejora de Procesos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Para Auditorias de Procesos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Para Reuniones de Aseguramiento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Para Resolución de Problemas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LANTILLAS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Métricas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Plan de Gestión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18.0" w:type="dxa"/>
        <w:jc w:val="left"/>
        <w:tblInd w:w="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0"/>
        <w:gridCol w:w="6808"/>
        <w:tblGridChange w:id="0">
          <w:tblGrid>
            <w:gridCol w:w="1910"/>
            <w:gridCol w:w="6808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ORMATOS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Métricas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Línea Base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Plan de Gestión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Plan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 de Gestión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HECKLISTS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De Métricas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Auditorías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De Acciones Correctivas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TROS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OCUMENTOS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Cro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nograma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. Matriz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ROCESOS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EL ENFOQUE PARA REALIZAR LOS PROCESOS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 INDICANDO EL QUÉ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QUIÉN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CÓMO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CUÁNDO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DÓNDE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CON QUÉ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rtl w:val="0"/>
              </w:rPr>
              <w:t xml:space="preserve">Porque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122" w:hanging="0.9999999999999964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NFOQUE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SEGURAMIENTO DE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aseguramiento de calidad se hará monitoreando continuamente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rendimiento del trabajo y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resultados del control de calidad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 esta manera se descubrirá tempranamente cualquier necesidad de auditoría de procesos, o de mejora de procesos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resultados se formalizarán como solicitudes de cambio y/o acciones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correctivas/preventivas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Asimismo,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 verificará que dichas solicitudes de cambio, y/o acciones correctivas/preventivas se hayan ejecutado y hayan sido efectivas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317" w:hanging="1.0000000000000142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NFOQUE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ONTROL DE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control de calidad 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ejecutará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revisando los entregables para ver si están conformes o no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resultados de estas mediciones se consolidarán y se enviarán al proceso de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aseguramiento de calidad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entregables que han sido reprocesados se volverán a revisar para verificar si ya se han vuelto conformes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los defectos detectados se tratará de detectar las causas raíces de los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defectos,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para eliminar las fuentes del error, los resultados y conclusiones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formalizarán como solicitudes de cambio y/o acciones correctivas/preventivas</w:t>
            </w:r>
          </w:p>
        </w:tc>
      </w:tr>
      <w:tr>
        <w:trPr>
          <w:cantSplit w:val="0"/>
          <w:trHeight w:val="1868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2" w:right="443" w:hanging="5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NFOQUE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EJORA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ROCESOS</w:t>
            </w:r>
          </w:p>
        </w:tc>
        <w:tc>
          <w:tcPr/>
          <w:p w:rsidR="00000000" w:rsidDel="00000000" w:rsidP="00000000" w:rsidRDefault="00000000" w:rsidRPr="00000000" w14:paraId="000001E0">
            <w:pPr>
              <w:ind w:left="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 vez que se deba mejorar un proceso se seguirán los siguientes pasos: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spacing w:before="1" w:lineRule="auto"/>
              <w:ind w:left="1149" w:hanging="360.99999999999994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Revisar y comprender detalladamente los procesos actuales del proyecto, identificando las actividades, flujos de trabajo y recursos involucrados.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49"/>
              </w:tabs>
              <w:spacing w:before="1" w:lineRule="auto"/>
              <w:ind w:left="1149" w:hanging="36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cada actividad del proceso para identificar aquellas que no agregan valor al producto o servicio final, generan retrasos, duplicaciones, errores u otros tipos de desperdicio.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50"/>
              </w:tabs>
              <w:ind w:left="1149" w:hanging="360.99999999999994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Investigar a fondo las actividades identificadas como generadoras de desperdicio, analizando las razones detrás de su existencia y buscando posibles mejoras o alternativas más eficientes.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50"/>
              </w:tabs>
              <w:spacing w:before="1" w:lineRule="auto"/>
              <w:ind w:left="1149" w:hanging="360.99999999999994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Clasificar las actividades identificadas en función de su impacto en la eficiencia, calidad y tiempo del proyecto, estableciendo un orden de prioridad para abordarlas en el plan de mejora.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spacing w:before="1" w:lineRule="auto"/>
              <w:ind w:left="1149" w:hanging="360.99999999999994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propuestas de rediseño para las actividades identificadas, con el objetivo de eliminar o reducir el desperdicio, optimizar flujos de trabajo, mejorar la calidad y agregar valor al proyecto.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ind w:left="1149" w:hanging="360.99999999999994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Poner en marcha las mejoras propuestas, comunicando los cambios a los involucrados, brindando capacitación y ajustando los procedimientos o herramientas necesarios.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spacing w:before="1" w:lineRule="auto"/>
              <w:ind w:left="1149" w:hanging="360.99999999999994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mecanismos de seguimiento para evaluar la efectividad de las mejoras implementadas, recopilando datos y realizando mediciones periódicas para verificar el impacto en los resultados del proyecto.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50"/>
              </w:tabs>
              <w:ind w:left="1149" w:hanging="360.99999999999994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Fomentar la retroalimentación de los equipos y las partes interesadas para obtener información valiosa sobre la efectividad de las mejoras implementadas y realizar ajustes adicionales si es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18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12" w:lineRule="auto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00.0" w:type="dxa"/>
        <w:jc w:val="left"/>
        <w:tblInd w:w="7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5"/>
        <w:gridCol w:w="1140"/>
        <w:gridCol w:w="1425"/>
        <w:gridCol w:w="1455"/>
        <w:gridCol w:w="1230"/>
        <w:gridCol w:w="2535"/>
        <w:tblGridChange w:id="0">
          <w:tblGrid>
            <w:gridCol w:w="915"/>
            <w:gridCol w:w="1140"/>
            <w:gridCol w:w="1425"/>
            <w:gridCol w:w="1455"/>
            <w:gridCol w:w="1230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237">
            <w:pPr>
              <w:spacing w:before="33" w:lineRule="auto"/>
              <w:ind w:left="3056" w:right="3038" w:firstLine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23D">
            <w:pPr>
              <w:spacing w:before="45" w:lineRule="auto"/>
              <w:ind w:left="99" w:right="83" w:firstLine="0"/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3E">
            <w:pPr>
              <w:spacing w:before="45" w:lineRule="auto"/>
              <w:ind w:left="94" w:right="78" w:firstLine="0"/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3F">
            <w:pPr>
              <w:spacing w:before="45" w:lineRule="auto"/>
              <w:ind w:left="112" w:right="96" w:firstLine="0"/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40">
            <w:pPr>
              <w:spacing w:before="45" w:lineRule="auto"/>
              <w:ind w:left="101" w:right="85" w:firstLine="0"/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41">
            <w:pPr>
              <w:spacing w:before="45" w:lineRule="auto"/>
              <w:ind w:left="110" w:right="94" w:firstLine="0"/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42">
            <w:pPr>
              <w:spacing w:before="45" w:lineRule="auto"/>
              <w:ind w:left="689" w:right="669" w:firstLine="0"/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ind w:left="99" w:right="83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244">
            <w:pPr>
              <w:ind w:left="94" w:right="78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GG</w:t>
            </w:r>
          </w:p>
        </w:tc>
        <w:tc>
          <w:tcPr/>
          <w:p w:rsidR="00000000" w:rsidDel="00000000" w:rsidP="00000000" w:rsidRDefault="00000000" w:rsidRPr="00000000" w14:paraId="00000245">
            <w:pPr>
              <w:ind w:left="112" w:right="9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GG</w:t>
            </w:r>
          </w:p>
        </w:tc>
        <w:tc>
          <w:tcPr/>
          <w:p w:rsidR="00000000" w:rsidDel="00000000" w:rsidP="00000000" w:rsidRDefault="00000000" w:rsidRPr="00000000" w14:paraId="00000246">
            <w:pPr>
              <w:ind w:left="101" w:right="8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before="9" w:line="198" w:lineRule="auto"/>
              <w:ind w:left="110" w:right="93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30-05-2023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before="9" w:line="198" w:lineRule="auto"/>
              <w:ind w:left="7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249">
      <w:pPr>
        <w:spacing w:before="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before="10" w:lineRule="auto"/>
        <w:rPr>
          <w:rFonts w:ascii="Verdana" w:cs="Verdana" w:eastAsia="Verdana" w:hAnsi="Verdana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6.0" w:type="dxa"/>
        <w:jc w:val="left"/>
        <w:tblInd w:w="7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3402"/>
        <w:tblGridChange w:id="0">
          <w:tblGrid>
            <w:gridCol w:w="5244"/>
            <w:gridCol w:w="340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24B">
            <w:pPr>
              <w:spacing w:before="19" w:lineRule="auto"/>
              <w:ind w:left="239" w:firstLine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24C">
            <w:pPr>
              <w:spacing w:before="19" w:lineRule="auto"/>
              <w:ind w:left="239" w:firstLine="0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before="66" w:lineRule="auto"/>
              <w:ind w:left="92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Sistema Web de Asistencias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before="66" w:lineRule="auto"/>
              <w:ind w:left="1343" w:right="149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SWA</w:t>
            </w:r>
          </w:p>
        </w:tc>
      </w:tr>
    </w:tbl>
    <w:p w:rsidR="00000000" w:rsidDel="00000000" w:rsidP="00000000" w:rsidRDefault="00000000" w:rsidRPr="00000000" w14:paraId="0000024F">
      <w:pPr>
        <w:spacing w:after="1" w:before="10" w:lineRule="auto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before="101" w:lineRule="auto"/>
        <w:ind w:left="706" w:right="1019" w:firstLine="0"/>
        <w:jc w:val="cente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2"/>
          <w:szCs w:val="32"/>
          <w:rtl w:val="0"/>
        </w:rPr>
        <w:t xml:space="preserve">ORGANIGRAMA DEL PROYECTO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</wp:posOffset>
            </wp:positionH>
            <wp:positionV relativeFrom="paragraph">
              <wp:posOffset>523875</wp:posOffset>
            </wp:positionV>
            <wp:extent cx="6620200" cy="3733800"/>
            <wp:effectExtent b="0" l="0" r="0" t="0"/>
            <wp:wrapNone/>
            <wp:docPr id="5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2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1220" w:top="1780" w:left="900" w:right="580" w:header="720" w:footer="9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9906000</wp:posOffset>
              </wp:positionV>
              <wp:extent cx="6350" cy="12700"/>
              <wp:effectExtent b="0" l="0" r="0" t="0"/>
              <wp:wrapNone/>
              <wp:docPr id="50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9930" y="3776825"/>
                        <a:ext cx="5692140" cy="635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9906000</wp:posOffset>
              </wp:positionV>
              <wp:extent cx="6350" cy="12700"/>
              <wp:effectExtent b="0" l="0" r="0" t="0"/>
              <wp:wrapNone/>
              <wp:docPr id="50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9931400</wp:posOffset>
              </wp:positionV>
              <wp:extent cx="280670" cy="158115"/>
              <wp:effectExtent b="0" l="0" r="0" t="0"/>
              <wp:wrapNone/>
              <wp:docPr id="50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10428" y="3705705"/>
                        <a:ext cx="27114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9931400</wp:posOffset>
              </wp:positionV>
              <wp:extent cx="280670" cy="158115"/>
              <wp:effectExtent b="0" l="0" r="0" t="0"/>
              <wp:wrapNone/>
              <wp:docPr id="50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670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b w:val="1"/>
        <w:color w:val="b7b7b7"/>
        <w:sz w:val="38"/>
        <w:szCs w:val="38"/>
      </w:rPr>
    </w:pPr>
    <w:r w:rsidDel="00000000" w:rsidR="00000000" w:rsidRPr="00000000">
      <w:rPr>
        <w:b w:val="1"/>
        <w:color w:val="b7b7b7"/>
        <w:sz w:val="38"/>
        <w:szCs w:val="38"/>
        <w:rtl w:val="0"/>
      </w:rPr>
      <w:t xml:space="preserve">Grupo Consigue Ventas E.I.R.L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-276224</wp:posOffset>
          </wp:positionV>
          <wp:extent cx="681038" cy="681038"/>
          <wp:effectExtent b="0" l="0" r="0" t="0"/>
          <wp:wrapNone/>
          <wp:docPr id="50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038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49" w:hanging="360"/>
      </w:pPr>
      <w:rPr>
        <w:rFonts w:ascii="Arial MT" w:cs="Arial MT" w:eastAsia="Arial MT" w:hAnsi="Arial MT"/>
        <w:sz w:val="18"/>
        <w:szCs w:val="18"/>
      </w:rPr>
    </w:lvl>
    <w:lvl w:ilvl="1">
      <w:start w:val="0"/>
      <w:numFmt w:val="bullet"/>
      <w:lvlText w:val="•"/>
      <w:lvlJc w:val="left"/>
      <w:pPr>
        <w:ind w:left="1897" w:hanging="360"/>
      </w:pPr>
      <w:rPr/>
    </w:lvl>
    <w:lvl w:ilvl="2">
      <w:start w:val="0"/>
      <w:numFmt w:val="bullet"/>
      <w:lvlText w:val="•"/>
      <w:lvlJc w:val="left"/>
      <w:pPr>
        <w:ind w:left="2654" w:hanging="360"/>
      </w:pPr>
      <w:rPr/>
    </w:lvl>
    <w:lvl w:ilvl="3">
      <w:start w:val="0"/>
      <w:numFmt w:val="bullet"/>
      <w:lvlText w:val="•"/>
      <w:lvlJc w:val="left"/>
      <w:pPr>
        <w:ind w:left="3411" w:hanging="360"/>
      </w:pPr>
      <w:rPr/>
    </w:lvl>
    <w:lvl w:ilvl="4">
      <w:start w:val="0"/>
      <w:numFmt w:val="bullet"/>
      <w:lvlText w:val="•"/>
      <w:lvlJc w:val="left"/>
      <w:pPr>
        <w:ind w:left="4168" w:hanging="360"/>
      </w:pPr>
      <w:rPr/>
    </w:lvl>
    <w:lvl w:ilvl="5">
      <w:start w:val="0"/>
      <w:numFmt w:val="bullet"/>
      <w:lvlText w:val="•"/>
      <w:lvlJc w:val="left"/>
      <w:pPr>
        <w:ind w:left="4926" w:hanging="360"/>
      </w:pPr>
      <w:rPr/>
    </w:lvl>
    <w:lvl w:ilvl="6">
      <w:start w:val="0"/>
      <w:numFmt w:val="bullet"/>
      <w:lvlText w:val="•"/>
      <w:lvlJc w:val="left"/>
      <w:pPr>
        <w:ind w:left="5683" w:hanging="360"/>
      </w:pPr>
      <w:rPr/>
    </w:lvl>
    <w:lvl w:ilvl="7">
      <w:start w:val="0"/>
      <w:numFmt w:val="bullet"/>
      <w:lvlText w:val="•"/>
      <w:lvlJc w:val="left"/>
      <w:pPr>
        <w:ind w:left="6440" w:hanging="360"/>
      </w:pPr>
      <w:rPr/>
    </w:lvl>
    <w:lvl w:ilvl="8">
      <w:start w:val="0"/>
      <w:numFmt w:val="bullet"/>
      <w:lvlText w:val="•"/>
      <w:lvlJc w:val="left"/>
      <w:pPr>
        <w:ind w:left="719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1" w:lineRule="auto"/>
      <w:ind w:left="706"/>
      <w:jc w:val="center"/>
    </w:pPr>
    <w:rPr>
      <w:rFonts w:ascii="Verdana" w:cs="Verdana" w:eastAsia="Verdana" w:hAnsi="Verdana"/>
      <w:i w:val="1"/>
      <w:sz w:val="32"/>
      <w:szCs w:val="32"/>
    </w:rPr>
  </w:style>
  <w:style w:type="paragraph" w:styleId="Heading2">
    <w:name w:val="heading 2"/>
    <w:basedOn w:val="Normal"/>
    <w:next w:val="Normal"/>
    <w:pPr>
      <w:ind w:left="114"/>
    </w:pPr>
    <w:rPr>
      <w:rFonts w:ascii="Verdana" w:cs="Verdana" w:eastAsia="Verdana" w:hAnsi="Verdana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6" w:lineRule="auto"/>
      <w:ind w:left="125"/>
      <w:jc w:val="center"/>
    </w:pPr>
    <w:rPr>
      <w:rFonts w:ascii="Verdana" w:cs="Verdana" w:eastAsia="Verdana" w:hAnsi="Verdana"/>
      <w:sz w:val="40"/>
      <w:szCs w:val="40"/>
      <w:u w:val="single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uiPriority w:val="9"/>
    <w:qFormat w:val="1"/>
    <w:pPr>
      <w:spacing w:before="101"/>
      <w:ind w:left="706"/>
      <w:jc w:val="center"/>
      <w:outlineLvl w:val="0"/>
    </w:pPr>
    <w:rPr>
      <w:rFonts w:ascii="Verdana" w:cs="Verdana" w:eastAsia="Verdana" w:hAnsi="Verdana"/>
      <w:i w:val="1"/>
      <w:iCs w:val="1"/>
      <w:sz w:val="32"/>
      <w:szCs w:val="32"/>
    </w:rPr>
  </w:style>
  <w:style w:type="paragraph" w:styleId="Ttulo2">
    <w:name w:val="heading 2"/>
    <w:basedOn w:val="Normal"/>
    <w:uiPriority w:val="9"/>
    <w:unhideWhenUsed w:val="1"/>
    <w:qFormat w:val="1"/>
    <w:pPr>
      <w:ind w:left="114"/>
      <w:outlineLvl w:val="1"/>
    </w:pPr>
    <w:rPr>
      <w:rFonts w:ascii="Verdana" w:cs="Verdana" w:eastAsia="Verdana" w:hAnsi="Verdana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8"/>
      <w:szCs w:val="18"/>
    </w:rPr>
  </w:style>
  <w:style w:type="paragraph" w:styleId="Ttulo">
    <w:name w:val="Title"/>
    <w:basedOn w:val="Normal"/>
    <w:uiPriority w:val="10"/>
    <w:qFormat w:val="1"/>
    <w:pPr>
      <w:spacing w:before="256"/>
      <w:ind w:left="125"/>
      <w:jc w:val="center"/>
    </w:pPr>
    <w:rPr>
      <w:rFonts w:ascii="Verdana" w:cs="Verdana" w:eastAsia="Verdana" w:hAnsi="Verdana"/>
      <w:sz w:val="40"/>
      <w:szCs w:val="40"/>
      <w:u w:color="000000" w:val="single"/>
    </w:rPr>
  </w:style>
  <w:style w:type="paragraph" w:styleId="Prrafodelista">
    <w:name w:val="List Paragraph"/>
    <w:basedOn w:val="Normal"/>
    <w:uiPriority w:val="1"/>
    <w:qFormat w:val="1"/>
    <w:pPr>
      <w:spacing w:before="1"/>
      <w:ind w:left="978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fBCGtH9Qpq4f68UxN3U3g4H3w==">CgMxLjA4AHIhMWlYQzVIN20yN1ZKdHJKZUJxWHNpcWJyMlBaN3l3RmdC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2023-05-30T15:50:00Z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2023-05-30T00:00:00Z</vt:filetime>
  </property>
</Properties>
</file>