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Grupo Consigue Ventas E.I.R.L.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9" w:line="285" w:lineRule="auto"/>
        <w:ind w:right="284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36"/>
          <w:szCs w:val="36"/>
          <w:rtl w:val="0"/>
        </w:rPr>
        <w:t xml:space="preserve">PLAN DE GESTIÓN DE LOS RECURSOS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1161577</wp:posOffset>
            </wp:positionH>
            <wp:positionV relativeFrom="paragraph">
              <wp:posOffset>209550</wp:posOffset>
            </wp:positionV>
            <wp:extent cx="3078197" cy="3078197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8197" cy="30781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right="-4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Jefe directo: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Jhoel Fernandéz Alvarado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Área: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Departamento Estratégico</w:t>
      </w:r>
    </w:p>
    <w:p w:rsidR="00000000" w:rsidDel="00000000" w:rsidP="00000000" w:rsidRDefault="00000000" w:rsidRPr="00000000" w14:paraId="0000000A">
      <w:pPr>
        <w:spacing w:line="36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right="-4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LIMA – PERÚ</w:t>
      </w:r>
    </w:p>
    <w:p w:rsidR="00000000" w:rsidDel="00000000" w:rsidP="00000000" w:rsidRDefault="00000000" w:rsidRPr="00000000" w14:paraId="0000000C">
      <w:pPr>
        <w:spacing w:after="240" w:before="240" w:lineRule="auto"/>
        <w:ind w:right="-4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right="-4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Junio,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08.0" w:type="dxa"/>
        <w:tblBorders>
          <w:top w:color="1a65a9" w:space="0" w:sz="6" w:val="single"/>
          <w:left w:color="1a65a9" w:space="0" w:sz="6" w:val="single"/>
          <w:bottom w:color="1a65a9" w:space="0" w:sz="6" w:val="single"/>
          <w:right w:color="1a65a9" w:space="0" w:sz="6" w:val="single"/>
          <w:insideH w:color="1a65a9" w:space="0" w:sz="6" w:val="single"/>
          <w:insideV w:color="1a65a9" w:space="0" w:sz="6" w:val="single"/>
        </w:tblBorders>
        <w:tblLayout w:type="fixed"/>
        <w:tblLook w:val="0400"/>
      </w:tblPr>
      <w:tblGrid>
        <w:gridCol w:w="1020"/>
        <w:gridCol w:w="1410"/>
        <w:gridCol w:w="1545"/>
        <w:gridCol w:w="1560"/>
        <w:gridCol w:w="1365"/>
        <w:gridCol w:w="1605"/>
        <w:tblGridChange w:id="0">
          <w:tblGrid>
            <w:gridCol w:w="1020"/>
            <w:gridCol w:w="1410"/>
            <w:gridCol w:w="1545"/>
            <w:gridCol w:w="1560"/>
            <w:gridCol w:w="1365"/>
            <w:gridCol w:w="160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highlight w:val="yellow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Motivo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Jhoel Fernandéz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ind w:right="13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ind w:right="1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ind w:right="1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ind w:right="1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26/05/2023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Web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1"/>
          <w:smallCaps w:val="1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1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PLAN DE GESTIÓN DE LOS RECURSOS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635"/>
        <w:tblGridChange w:id="0">
          <w:tblGrid>
            <w:gridCol w:w="4224"/>
            <w:gridCol w:w="4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web de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SWA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sz w:val="20"/>
          <w:szCs w:val="20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4436"/>
        <w:gridCol w:w="245"/>
        <w:tblGridChange w:id="0">
          <w:tblGrid>
            <w:gridCol w:w="4245"/>
            <w:gridCol w:w="4436"/>
            <w:gridCol w:w="245"/>
          </w:tblGrid>
        </w:tblGridChange>
      </w:tblGrid>
      <w:tr>
        <w:trPr>
          <w:cantSplit w:val="1"/>
          <w:trHeight w:val="267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Los Recursos: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Métodos para identificar y cuantificar el equipo y los recursos físicos necesarios.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Cantidad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Ordenadores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sillas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escritorios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Conexión a internet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9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software de videoconferencia(google meet)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1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aplicación de mensajería(telegram)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1"/>
          <w:trHeight w:val="24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z w:val="18"/>
                <w:szCs w:val="18"/>
                <w:rtl w:val="0"/>
              </w:rPr>
              <w:t xml:space="preserve">Nota: Adjuntar Cuadro de Adquisiciones de Recursos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7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Adquisición de Recursos: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Guías sobre el modo en que se debe adquirir el equipo y los recursos físicos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14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Cada practicante tendrá que tener el equipo necesario para realizar este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Cuadro de Adquisiciones de Recursos del Proyecto.</w:t>
            </w:r>
          </w:p>
        </w:tc>
      </w:tr>
      <w:tr>
        <w:trPr>
          <w:cantSplit w:val="1"/>
          <w:trHeight w:val="29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 y Responsabilidades: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rol, niveles de autoridad, responsabilidad y competencia.</w:t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Director de Proyecto: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Niveles de autoridad: Alto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Planificar, coordinar y supervisar el proyecto en su conjunto.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los objetivos y metas del proyecto.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Tomar decisiones estratégicas.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Asignar recursos y supervisar el presupuesto.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Evaluar el progreso y realizar ajustes según sea necesario.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Ser el punto de contacto principal para los interesados y clientes.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Líder de Desarrollo: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Niveles de autoridad: Medio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Coordinar y gestionar el equipo de desarrollo.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Supervisar el avance del proyecto y asegurarse de que se cumplan los plazos.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Asignar tareas y responsabilidades al equipo.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Comunicarse con el director del proyecto y los miembros del equipo.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Resolver problemas y tomar decisiones relacionadas con el desarrollo del software.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Desarrollador Frontend: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Niveles de autoridad: Bajo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la interfaz de usuario y la parte visual del software.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Utilizar tecnologías como HTML, CSS, JavaScript y React.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Asegurar la usabilidad y accesibilidad del software.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Colaborar con el equipo de diseño para implementar los diseños.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Desarrollador Backend: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Niveles de autoridad: Bajo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Desarrollar la lógica del software y la gestión de datos.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Utilizar tecnologías como PHP con Laravel para crear APIs y gestionar el backend.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Implementar la lógica del negocio y la funcionalidad requerida.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Garantizar la seguridad y eficiencia del sistema.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Especialista en Bases de Datos: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Niveles de autoridad: Bajo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Responsabilidades: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Diseñar, implementar y gestionar la base de datos del proyecto.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Utilizar MySQL para administrar y asegurar la integridad de los datos.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Optimizar el rendimiento de la base de datos.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copias de seguridad y recuperación de datos.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Descripción de Roles.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5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Organigrama del Proyecto: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Especificar el organigrama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5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Director de Proyecto: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Encargado general del proyecto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Toma decisiones estratégicas y asegurar el cumplimiento de los objetivos.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Supervisa y coordina todas las actividades del proyecto.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Líder de Desarrollo: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 de la coordinación y supervisión del equipo de desarrollo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Toma decisiones técnicas y establece las directrices del proyecto.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Desarrolladores Frontend: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Encargados de desarrollar la parte visual y la interfaz de usuario del software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Utilizan tecnologías como HTML, CSS, JavaScript y React.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Desarrolladores Backend: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Encargados de desarrollar la lógica del software y la gestión de datos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Utilizan tecnologías como PHP con Laravel para la creación de APIs.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Especialista en Bases de Datos</w:t>
            </w:r>
          </w:p>
          <w:p w:rsidR="00000000" w:rsidDel="00000000" w:rsidP="00000000" w:rsidRDefault="00000000" w:rsidRPr="00000000" w14:paraId="000000A9">
            <w:pPr>
              <w:ind w:left="72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Responsable del diseño y la gestión de la base de datos del proyecto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Utilizan MySQL para almacenar y gestionar los datos del software.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Nota: Adjuntar Organigrama del Proyecto.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Los Recursos del Equipo de Proyecto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Cómo definir, proveer personal, administrar y eventualmente liberar los recursos del Equipo de Proyecto?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5" w:hRule="atLeast"/>
          <w:tblHeader w:val="0"/>
        </w:trPr>
        <w:tc>
          <w:tcPr>
            <w:gridSpan w:val="2"/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Definición de los recursos necesarios:</w:t>
            </w:r>
          </w:p>
          <w:p w:rsidR="00000000" w:rsidDel="00000000" w:rsidP="00000000" w:rsidRDefault="00000000" w:rsidRPr="00000000" w14:paraId="000000BB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 los roles y habilidades necesarios para el proyecto, basándote en los requerimientos y objetivos del mismo.</w:t>
            </w:r>
          </w:p>
          <w:p w:rsidR="00000000" w:rsidDel="00000000" w:rsidP="00000000" w:rsidRDefault="00000000" w:rsidRPr="00000000" w14:paraId="000000BD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 la cantidad de recursos necesarios para cada rol.</w:t>
            </w:r>
          </w:p>
          <w:p w:rsidR="00000000" w:rsidDel="00000000" w:rsidP="00000000" w:rsidRDefault="00000000" w:rsidRPr="00000000" w14:paraId="000000BF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Especifica los conocimientos técnicos, competencias y experiencia requeridos para cada rol.</w:t>
            </w:r>
          </w:p>
          <w:p w:rsidR="00000000" w:rsidDel="00000000" w:rsidP="00000000" w:rsidRDefault="00000000" w:rsidRPr="00000000" w14:paraId="000000C1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Provisión de personal:</w:t>
            </w:r>
          </w:p>
          <w:p w:rsidR="00000000" w:rsidDel="00000000" w:rsidP="00000000" w:rsidRDefault="00000000" w:rsidRPr="00000000" w14:paraId="000000C3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Anuncia las vacantes disponibles tanto interna como externamente, según corresponda.</w:t>
            </w:r>
          </w:p>
          <w:p w:rsidR="00000000" w:rsidDel="00000000" w:rsidP="00000000" w:rsidRDefault="00000000" w:rsidRPr="00000000" w14:paraId="000000C5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Evalúa y selecciona a los candidatos más adecuados para cada rol,basándote en sus habilidades y competencias.</w:t>
            </w:r>
          </w:p>
          <w:p w:rsidR="00000000" w:rsidDel="00000000" w:rsidP="00000000" w:rsidRDefault="00000000" w:rsidRPr="00000000" w14:paraId="000000C7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 entrevistas y pruebas técnicas para evaluar la aptitud de los candidatos.</w:t>
            </w:r>
          </w:p>
          <w:p w:rsidR="00000000" w:rsidDel="00000000" w:rsidP="00000000" w:rsidRDefault="00000000" w:rsidRPr="00000000" w14:paraId="000000C9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Ofrece las oportunidades de empleo a los candidatos seleccionados.</w:t>
            </w:r>
          </w:p>
          <w:p w:rsidR="00000000" w:rsidDel="00000000" w:rsidP="00000000" w:rsidRDefault="00000000" w:rsidRPr="00000000" w14:paraId="000000CB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Administración de recursos:</w:t>
            </w:r>
          </w:p>
          <w:p w:rsidR="00000000" w:rsidDel="00000000" w:rsidP="00000000" w:rsidRDefault="00000000" w:rsidRPr="00000000" w14:paraId="000000CD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Asigna a los miembros del equipo a sus roles específicos dentro del proyecto.</w:t>
            </w:r>
          </w:p>
          <w:p w:rsidR="00000000" w:rsidDel="00000000" w:rsidP="00000000" w:rsidRDefault="00000000" w:rsidRPr="00000000" w14:paraId="000000CF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Proporciona orientación y capacitación necesaria para el desarrollo de las habilidades requeridas.</w:t>
            </w:r>
          </w:p>
          <w:p w:rsidR="00000000" w:rsidDel="00000000" w:rsidP="00000000" w:rsidRDefault="00000000" w:rsidRPr="00000000" w14:paraId="000000D1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 y comunica las expectativas y responsabilidades de cada miembro del equipo.</w:t>
            </w:r>
          </w:p>
          <w:p w:rsidR="00000000" w:rsidDel="00000000" w:rsidP="00000000" w:rsidRDefault="00000000" w:rsidRPr="00000000" w14:paraId="000000D3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Supervisa y evalúa el desempeño de los recursos del equipo de proyecto.</w:t>
            </w:r>
          </w:p>
          <w:p w:rsidR="00000000" w:rsidDel="00000000" w:rsidP="00000000" w:rsidRDefault="00000000" w:rsidRPr="00000000" w14:paraId="000000D5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Proporciona retroalimentación regular para el crecimiento y desarrollo del equipo.</w:t>
            </w:r>
          </w:p>
          <w:p w:rsidR="00000000" w:rsidDel="00000000" w:rsidP="00000000" w:rsidRDefault="00000000" w:rsidRPr="00000000" w14:paraId="000000D7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numPr>
                <w:ilvl w:val="1"/>
                <w:numId w:val="4"/>
              </w:numPr>
              <w:ind w:left="144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Proporciona los recursos necesarios, como herramientas, software y equipo de trabajo.</w:t>
            </w:r>
          </w:p>
          <w:p w:rsidR="00000000" w:rsidDel="00000000" w:rsidP="00000000" w:rsidRDefault="00000000" w:rsidRPr="00000000" w14:paraId="000000D9">
            <w:pPr>
              <w:ind w:left="144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Liberación de recursos:</w:t>
            </w:r>
          </w:p>
          <w:p w:rsidR="00000000" w:rsidDel="00000000" w:rsidP="00000000" w:rsidRDefault="00000000" w:rsidRPr="00000000" w14:paraId="000000DB">
            <w:pPr>
              <w:ind w:left="72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 periódicamente la necesidad de cada recurso en el proyecto.</w:t>
            </w:r>
          </w:p>
          <w:p w:rsidR="00000000" w:rsidDel="00000000" w:rsidP="00000000" w:rsidRDefault="00000000" w:rsidRPr="00000000" w14:paraId="000000DD">
            <w:pPr>
              <w:ind w:left="144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 si hay cambios en los requerimientos del proyecto que puedan afectar la necesidad de ciertos roles o habilidades.</w:t>
            </w:r>
          </w:p>
          <w:p w:rsidR="00000000" w:rsidDel="00000000" w:rsidP="00000000" w:rsidRDefault="00000000" w:rsidRPr="00000000" w14:paraId="000000DF">
            <w:pPr>
              <w:ind w:left="144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 un recurso ya no es necesario o si no cumple con las expectativas, considera la posibilidad de liberarlo del proyecto.</w:t>
            </w:r>
          </w:p>
          <w:p w:rsidR="00000000" w:rsidDel="00000000" w:rsidP="00000000" w:rsidRDefault="00000000" w:rsidRPr="00000000" w14:paraId="000000E1">
            <w:pPr>
              <w:ind w:left="144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 una transición adecuada para garantizar una transferencia de responsabilidades suave y efectiva, ya sea asignando tareas a otros miembros del equipo o contratando un reemplazo si es necesario.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89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34"/>
        <w:tblGridChange w:id="0">
          <w:tblGrid>
            <w:gridCol w:w="8934"/>
          </w:tblGrid>
        </w:tblGridChange>
      </w:tblGrid>
      <w:tr>
        <w:trPr>
          <w:cantSplit w:val="1"/>
          <w:trHeight w:val="13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Capacitación: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Estrategias de capacitación para los miembros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1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Identificar las necesidades de capacitación: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 una evaluación de las habilidades y conocimientos actuales de tu equipo. Identifica las áreas en las que necesitan mejorar o adquirir nuevos conocimientos relacionados con su rol en el proyecto.</w:t>
            </w:r>
          </w:p>
          <w:p w:rsidR="00000000" w:rsidDel="00000000" w:rsidP="00000000" w:rsidRDefault="00000000" w:rsidRPr="00000000" w14:paraId="000000EC">
            <w:pPr>
              <w:ind w:left="72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Establecer metas de capacitación: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Define metas claras y específicas para la capacitación de cada miembro del equipo. Estas metas deben estar alineadas con los objetivos del proyecto y las necesidades individuales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72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Seleccionar cursos relevantes en Udemy: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Explora la amplia gama de cursos disponibles en Udemy y elige aquellos que sean relevantes para las necesidades de capacitación identificadas. Asegúrate de que los cursos seleccionados cubren los temas requeridos y estén actualizados.</w:t>
            </w:r>
          </w:p>
          <w:p w:rsidR="00000000" w:rsidDel="00000000" w:rsidP="00000000" w:rsidRDefault="00000000" w:rsidRPr="00000000" w14:paraId="000000F0">
            <w:pPr>
              <w:ind w:left="72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72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Planificar el tiempo y recursos necesarios: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Determina cuánto tiempo se requerirá para completar cada curso y asigna los recursos necesarios, como acceso a la plataforma Udemy, licencias o materiales adicionales que los miembros del equipo puedan necesitar.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72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Fomentar la participación activa: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Anima a los miembros del equipo a aprovechar al máximo los cursos en Udemy. Motívelos a participar activamente en las actividades del curso, como realizar ejercicios prácticos, participar en discusiones y completar los cuestionarios o exámenes.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72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Monitorear el progreso y brindar apoyo: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 un seguimiento regular del progreso de cada miembro del equipo en sus cursos. Ofrece apoyo y asistencia adicional en caso de que encuentren dificultades o necesiten aclarar concepto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F7">
            <w:pPr>
              <w:ind w:lef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Aplicar los conocimientos adquiridos: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Al finalizar cada curso, fomenta la aplicación práctica de los conocimientos adquiridos en el contexto del proyecto. Proporciona oportunidades para que los miembros del equipo apliquen lo aprendido y compartan sus experiencias con el resto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72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Verdana" w:cs="Verdana" w:eastAsia="Verdana" w:hAnsi="Verdan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Retroalimentación y evaluación: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Solicita retroalimentación a los miembros del equipo sobre la calidad y utilidad de los cursos en Udemy. Realiza evaluaciones periódicas para medir el impacto de la capacitación en el desempeño y el logro de los objetivos del proyecto.</w:t>
            </w:r>
          </w:p>
          <w:p w:rsidR="00000000" w:rsidDel="00000000" w:rsidP="00000000" w:rsidRDefault="00000000" w:rsidRPr="00000000" w14:paraId="000000FB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del Equipo: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Métodos para desarrollar 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Formación inicial en Scrum: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Proporciona una formación inicial en Scrum a todos los miembros del equipo. Esto les ayudará a comprender los principios y valores fundamentales de Scrum, así como los roles, eventos y artefactos clave.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Roles y responsabilidades claras: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Cada miembro del equipo entienda su rol y responsabilidades dentro del marco de Scrum. Esto incluye el Scrum Master, el Product Owner y los miembros del Equipo de Desarrollo.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Prácticas de colaboración: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Fomenta la colaboración entre los miembros del equipo. Utiliza técnicas como el emparejamiento de programadores, revisiones de código y sesiones de lluvia de ideas para promover el intercambio de conocimientos y la resolución conjunta de problemas.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Establecimiento de metas y objetivos: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Ayuda al equipo a establecer metas y objetivos claros y alcanzables. Estas metas pueden ser tanto a nivel individual como colectivo, y deben estar alineadas con los objetivos del proyecto y las necesidades del cliente.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Retroalimentación continua: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Implementa prácticas regulares de retroalimentación, como las retrospectivas del sprint, donde el equipo puede reflexionar sobre su desempeño, identificar áreas de mejora y definir acciones correctivas.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Desarrollo de habilidades: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Identifica las habilidades y conocimientos necesarios para el éxito del equipo y brinda oportunidades de desarrollo. Esto puede incluir la participación en cursos, talleres, conferencias o la asignación de tareas que desafíen y amplíen las habilidades existentes.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Empoderamiento del equipo: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Fomenta un entorno en el que los miembros del equipo se sientan empoderados y puedan tomar decisiones. Promueve la autogestión y la toma de responsabilidad en la planificación y ejecución del trabajo.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Comunicación efectiva: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Establece canales de comunicación claros y efectivos dentro del equipo. Esto incluye reuniones diarias de Scrum (stand-ups), donde se comparten actualizaciones y se identifican posibles obstáculos, y la utilización de herramientas de colaboración en línea.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Aprendizaje continuo: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Fomenta una cultura de aprendizaje continuo dentro del equipo. Esto implica alentar a los miembros del equipo a buscar nuevas oportunidades de crecimiento, compartir conocimientos y aprender de las experiencias pasadas.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Mejora continua: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Promueve la mejora continua del equipo. Esto puede incluir la experimentación con nuevas técnicas o prácticas, la implementación de cambios basados en retroalimentación y la adaptación constante del proceso de desarrollo.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de Recursos: 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los métodos para asegurar que los recursos físicos adecuados estén disponibles cuando sean necesarios y que la adquisición de recursos físicos sea optimizada para las necesidades del proyecto. incluir información sobre la gestión de inventario, equipos y suministros.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Evaluación de necesidades: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Realiza una evaluación exhaustiva de los requisitos de software del proyecto. Identifica las funcionalidades, características y tecnologías necesarias para el desarrollo del software.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Selección de herramientas: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Basándote en los requisitos del proyecto, investiga y selecciona las herramientas de software más adecuadas. Considera factores como la compatibilidad, la escalabilidad, la seguridad y la facilidad de uso.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Adquisición de licencias: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Si el software requiere licencias, asegúrate de adquirir las licencias adecuadas para el número de usuarios y las funcionalidades necesarias. Mantén un registro de las licencias adquiridas y su período de validez.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versiones: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 un sistema de control de versiones para gestionar las diferentes versiones del software. Utiliza herramientas como Git para controlar los cambios, fusionar contribuciones y garantizar la integridad del código fuente.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Pruebas y validación: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Realiza pruebas exhaustivas del software para garantizar su funcionalidad y rendimiento. Esto puede incluir pruebas unitarias, pruebas de integración y pruebas de aceptación para verificar que el software cumple con los requisitos establecidos.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Mantenimiento y actualizaciones: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Establece un plan de mantenimiento para asegurar que el software se mantenga actualizado y funcional. Esto puede incluir la instalación de parches de seguridad, actualizaciones de características y corrección de errores.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Gestión de licencias y renovaciones: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Mantén un seguimiento de las licencias de software y su período de vigencia. Realiza las renovaciones necesarias antes de que expiren para garantizar la continuidad del uso del software. Incluir la experimentación con nuevas técnicas o prácticas, la implementación de cambios bas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ados en retroalimentación y la adaptación constante del proceso de desarrollo.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1"/>
                <w:strike w:val="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Reconocimiento: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i w:val="1"/>
                <w:smallCaps w:val="1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Qué reconocimiento y recompensa se dará a los miembros del equipo?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Certificado de prácticas satisfactorias: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Al finalizar el proyecto, se otorgará a cada miembro del equipo un certificado que valide su participación y desempeño satisfactorio en el proyecto.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Conocimiento del entorno del software: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Se brindará a los miembros del equipo la oportunidad de adquirir un conocimiento profundo del entorno de software utilizado en el proyecto. Esto les permitirá estar preparados para futuros trabajos y proyectos relacionados con el mismo software.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Capacitación con cursos: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Se proporcionarán cursos y capacitaciones adicionales para potenciar las habilidades y conocimientos de los miembros del equipo. Estos cursos pueden estar relacionados con tecnologías específicas utilizadas en el proyecto, metodologías ágiles, desarrollo de software, gestión de proyectos, entre otros.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417" w:top="1417" w:left="1701" w:right="1701" w:header="709" w:footer="21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931.0" w:type="dxa"/>
      <w:jc w:val="left"/>
      <w:tblInd w:w="108.0" w:type="dxa"/>
      <w:tblBorders>
        <w:top w:color="000000" w:space="0" w:sz="4" w:val="single"/>
      </w:tblBorders>
      <w:tblLayout w:type="fixed"/>
      <w:tblLook w:val="0400"/>
    </w:tblPr>
    <w:tblGrid>
      <w:gridCol w:w="8931"/>
      <w:tblGridChange w:id="0">
        <w:tblGrid>
          <w:gridCol w:w="893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93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179.999999999998" w:type="dxa"/>
      <w:jc w:val="center"/>
      <w:tblBorders>
        <w:bottom w:color="000000" w:space="0" w:sz="4" w:val="single"/>
      </w:tblBorders>
      <w:tblLayout w:type="fixed"/>
      <w:tblLook w:val="0400"/>
    </w:tblPr>
    <w:tblGrid>
      <w:gridCol w:w="3969"/>
      <w:gridCol w:w="1985"/>
      <w:gridCol w:w="1667"/>
      <w:gridCol w:w="1559"/>
      <w:tblGridChange w:id="0">
        <w:tblGrid>
          <w:gridCol w:w="3969"/>
          <w:gridCol w:w="1985"/>
          <w:gridCol w:w="1667"/>
          <w:gridCol w:w="1559"/>
        </w:tblGrid>
      </w:tblGridChange>
    </w:tblGrid>
    <w:tr>
      <w:trPr>
        <w:cantSplit w:val="0"/>
        <w:trHeight w:val="84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|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4"/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141">
          <w:pPr>
            <w:jc w:val="righ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Versión 1.0</w:t>
          </w:r>
        </w:p>
      </w:tc>
    </w:tr>
  </w:tbl>
  <w:p w:rsidR="00000000" w:rsidDel="00000000" w:rsidP="00000000" w:rsidRDefault="00000000" w:rsidRPr="00000000" w14:paraId="000001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04"/>
      </w:tabs>
      <w:jc w:val="both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right="360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textAlignment w:val="baseline"/>
    </w:pPr>
    <w:rPr>
      <w:lang w:eastAsia="es-ES" w:val="en-US"/>
    </w:rPr>
  </w:style>
  <w:style w:type="paragraph" w:styleId="Heading1">
    <w:name w:val="heading 1"/>
    <w:basedOn w:val="Normal"/>
    <w:next w:val="Normal"/>
    <w:qFormat w:val="1"/>
    <w:pPr>
      <w:keepNext w:val="1"/>
      <w:jc w:val="both"/>
      <w:outlineLvl w:val="0"/>
    </w:pPr>
    <w:rPr>
      <w:rFonts w:ascii="Arial" w:hAnsi="Arial"/>
      <w:b w:val="1"/>
      <w:sz w:val="2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lang w:val="es-ES"/>
    </w:rPr>
  </w:style>
  <w:style w:type="paragraph" w:styleId="Heading3">
    <w:name w:val="heading 3"/>
    <w:basedOn w:val="Normal"/>
    <w:next w:val="Normal"/>
    <w:qFormat w:val="1"/>
    <w:pPr>
      <w:keepNext w:val="1"/>
      <w:widowControl w:val="0"/>
      <w:tabs>
        <w:tab w:val="left" w:pos="204"/>
      </w:tabs>
      <w:jc w:val="both"/>
      <w:outlineLvl w:val="2"/>
    </w:pPr>
    <w:rPr>
      <w:rFonts w:ascii="Arial" w:hAnsi="Arial"/>
      <w:b w:val="1"/>
      <w:i w:val="1"/>
      <w:sz w:val="22"/>
      <w:lang w:val="es-MX"/>
    </w:rPr>
  </w:style>
  <w:style w:type="paragraph" w:styleId="Heading4">
    <w:name w:val="heading 4"/>
    <w:basedOn w:val="Normal"/>
    <w:next w:val="Normal"/>
    <w:qFormat w:val="1"/>
    <w:pPr>
      <w:keepNext w:val="1"/>
      <w:ind w:right="360"/>
      <w:jc w:val="center"/>
      <w:outlineLvl w:val="3"/>
    </w:pPr>
    <w:rPr>
      <w:b w:val="1"/>
      <w:lang w:val="es-E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link w:val="BodyTextChar"/>
    <w:rPr>
      <w:lang w:val="es-MX"/>
    </w:rPr>
  </w:style>
  <w:style w:type="paragraph" w:styleId="Ttulo1" w:customStyle="1">
    <w:name w:val="Título1"/>
    <w:basedOn w:val="Normal"/>
    <w:qFormat w:val="1"/>
    <w:pPr>
      <w:jc w:val="center"/>
    </w:pPr>
    <w:rPr>
      <w:rFonts w:ascii="Arial" w:hAnsi="Arial"/>
      <w:b w:val="1"/>
      <w:sz w:val="28"/>
      <w:lang w:val="es-ES"/>
    </w:rPr>
  </w:style>
  <w:style w:type="paragraph" w:styleId="Textoindependiente21" w:customStyle="1">
    <w:name w:val="Texto independiente 21"/>
    <w:basedOn w:val="Normal"/>
    <w:pPr>
      <w:jc w:val="both"/>
    </w:pPr>
    <w:rPr>
      <w:sz w:val="24"/>
      <w:lang w:val="es-ES"/>
    </w:rPr>
  </w:style>
  <w:style w:type="paragraph" w:styleId="BodyText2">
    <w:name w:val="Body Text 2"/>
    <w:basedOn w:val="Normal"/>
    <w:pPr>
      <w:overflowPunct w:val="1"/>
      <w:autoSpaceDE w:val="1"/>
      <w:autoSpaceDN w:val="1"/>
      <w:adjustRightInd w:val="1"/>
      <w:jc w:val="both"/>
      <w:textAlignment w:val="auto"/>
    </w:pPr>
    <w:rPr>
      <w:sz w:val="22"/>
      <w:szCs w:val="24"/>
      <w:lang w:val="es-MX"/>
    </w:rPr>
  </w:style>
  <w:style w:type="paragraph" w:styleId="BodyText3">
    <w:name w:val="Body Text 3"/>
    <w:basedOn w:val="Normal"/>
    <w:rPr>
      <w:rFonts w:ascii="Arial" w:hAnsi="Arial"/>
      <w:i w:val="1"/>
      <w:sz w:val="22"/>
      <w:lang w:val="es-MX"/>
    </w:rPr>
  </w:style>
  <w:style w:type="table" w:styleId="TableGrid">
    <w:name w:val="Table Grid"/>
    <w:basedOn w:val="Table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rsid w:val="002A5AB6"/>
  </w:style>
  <w:style w:type="character" w:styleId="Hyperlink">
    <w:name w:val="Hyperlink"/>
    <w:rsid w:val="00BD1142"/>
    <w:rPr>
      <w:color w:val="0000ff"/>
      <w:u w:val="single"/>
    </w:rPr>
  </w:style>
  <w:style w:type="character" w:styleId="FooterChar" w:customStyle="1">
    <w:name w:val="Footer Char"/>
    <w:link w:val="Footer"/>
    <w:uiPriority w:val="99"/>
    <w:rsid w:val="00714D2B"/>
    <w:rPr>
      <w:lang w:val="en-US"/>
    </w:rPr>
  </w:style>
  <w:style w:type="character" w:styleId="BodyTextChar" w:customStyle="1">
    <w:name w:val="Body Text Char"/>
    <w:link w:val="BodyText"/>
    <w:rsid w:val="00910BAE"/>
    <w:rPr>
      <w:lang w:eastAsia="es-ES" w:val="es-MX"/>
    </w:rPr>
  </w:style>
  <w:style w:type="character" w:styleId="HeaderChar" w:customStyle="1">
    <w:name w:val="Header Char"/>
    <w:link w:val="Header"/>
    <w:rsid w:val="00A117E8"/>
    <w:rPr>
      <w:lang w:eastAsia="es-E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2/7KyVntjkGG54e1yAyDtzelw==">CgMxLjAyCGguZ2pkZ3hzOAByITFPRlk2MDdRR0RBT0dpeDd0b19XUHkyVkhYZFdZZi1uRg==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2020-08-31T21:29:00Z</dcterms:created>
  <dc:creator>Dharma Consulting</dc:creator>
</cp:coreProperties>
</file>