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7E" w:rsidRPr="00DA737E" w:rsidRDefault="00DA737E">
      <w:pPr>
        <w:rPr>
          <w:b/>
          <w:sz w:val="28"/>
        </w:rPr>
      </w:pPr>
      <w:r w:rsidRPr="00DA737E">
        <w:rPr>
          <w:b/>
          <w:sz w:val="28"/>
        </w:rPr>
        <w:t xml:space="preserve">Parmi les éléments suivants, lesquels sont des objets, et pourquoi ? 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Le poste de télévision du salon </w:t>
      </w:r>
    </w:p>
    <w:p w:rsidR="00DA737E" w:rsidRDefault="00BC533A">
      <w:r>
        <w:t>Oui. il possède des caractéristiques et son état peut changer.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La qualité du compilateur </w:t>
      </w:r>
    </w:p>
    <w:p w:rsidR="00DA737E" w:rsidRDefault="00BC533A">
      <w:r>
        <w:t>Non. la qualité est un attribut du compilateur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La deuxième guerre mondiale </w:t>
      </w:r>
    </w:p>
    <w:p w:rsidR="00DA737E" w:rsidRDefault="00BC533A">
      <w:r>
        <w:t>Oui ou non selon le point de vue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James Rumbaugh </w:t>
      </w:r>
    </w:p>
    <w:p w:rsidR="00DA737E" w:rsidRDefault="00BC533A">
      <w:r>
        <w:t>Oui, car il peut contenir des atrributs et comportements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La racine carrée de 4 </w:t>
      </w:r>
    </w:p>
    <w:p w:rsidR="00DA737E" w:rsidRDefault="00BC533A">
      <w:r>
        <w:t>Non , car le résultat est toujours 2.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Une transaction boursière </w:t>
      </w:r>
    </w:p>
    <w:p w:rsidR="00DA737E" w:rsidRDefault="009E4AB3">
      <w:r>
        <w:t>Non, car c'est une opération</w:t>
      </w:r>
    </w:p>
    <w:p w:rsidR="0082167D" w:rsidRDefault="00DA737E">
      <w:pPr>
        <w:rPr>
          <w:b/>
        </w:rPr>
      </w:pPr>
      <w:r w:rsidRPr="00DA737E">
        <w:rPr>
          <w:b/>
        </w:rPr>
        <w:t>La vitesse de la lumière</w:t>
      </w:r>
    </w:p>
    <w:p w:rsidR="009E4AB3" w:rsidRPr="009E4AB3" w:rsidRDefault="009E4AB3">
      <w:r w:rsidRPr="009E4AB3">
        <w:t>Non, car</w:t>
      </w:r>
      <w:r>
        <w:t xml:space="preserve">  il s'agit d'ne constante (variable dont la valeur ne peut pas changer)</w:t>
      </w:r>
      <w:r w:rsidRPr="009E4AB3">
        <w:t xml:space="preserve"> </w:t>
      </w:r>
    </w:p>
    <w:p w:rsidR="00DA737E" w:rsidRDefault="00DA737E"/>
    <w:p w:rsidR="00DA737E" w:rsidRDefault="00DA737E"/>
    <w:p w:rsidR="00DA737E" w:rsidRDefault="00DA737E"/>
    <w:p w:rsidR="00DA737E" w:rsidRDefault="00DA737E"/>
    <w:p w:rsidR="00DA737E" w:rsidRDefault="00DA737E">
      <w:r>
        <w:br w:type="page"/>
      </w:r>
    </w:p>
    <w:p w:rsidR="00DA737E" w:rsidRPr="00DA737E" w:rsidRDefault="00DA737E">
      <w:pPr>
        <w:rPr>
          <w:b/>
        </w:rPr>
      </w:pPr>
      <w:r w:rsidRPr="00DA737E">
        <w:rPr>
          <w:b/>
        </w:rPr>
        <w:lastRenderedPageBreak/>
        <w:t xml:space="preserve">Considérons le cas d'une bouteille pour laquelle nous définissons les méthodes suivantes : </w:t>
      </w:r>
    </w:p>
    <w:p w:rsidR="00DA737E" w:rsidRPr="00DA737E" w:rsidRDefault="00DA737E">
      <w:pPr>
        <w:rPr>
          <w:b/>
        </w:rPr>
      </w:pPr>
      <w:r w:rsidRPr="00DA737E">
        <w:rPr>
          <w:b/>
        </w:rPr>
        <w:t xml:space="preserve">Ouvrir </w:t>
      </w:r>
      <w:r w:rsidRPr="00DA737E">
        <w:rPr>
          <w:b/>
        </w:rPr>
        <w:br/>
      </w:r>
      <w:r w:rsidRPr="00DA737E">
        <w:rPr>
          <w:b/>
        </w:rPr>
        <w:t xml:space="preserve">Fermer </w:t>
      </w:r>
      <w:r w:rsidRPr="00DA737E">
        <w:rPr>
          <w:b/>
        </w:rPr>
        <w:br/>
      </w:r>
      <w:r w:rsidRPr="00DA737E">
        <w:rPr>
          <w:b/>
        </w:rPr>
        <w:t xml:space="preserve">Vider </w:t>
      </w:r>
      <w:r w:rsidRPr="00DA737E">
        <w:rPr>
          <w:b/>
        </w:rPr>
        <w:br/>
      </w:r>
      <w:r w:rsidRPr="00DA737E">
        <w:rPr>
          <w:b/>
        </w:rPr>
        <w:t xml:space="preserve">Remplir </w:t>
      </w:r>
    </w:p>
    <w:p w:rsidR="00DA737E" w:rsidRDefault="00DA737E">
      <w:pPr>
        <w:rPr>
          <w:b/>
        </w:rPr>
      </w:pPr>
      <w:r w:rsidRPr="00DA737E">
        <w:rPr>
          <w:b/>
        </w:rPr>
        <w:t>Rechercher les états possibles de la bouteille.</w:t>
      </w:r>
    </w:p>
    <w:p w:rsidR="00DA737E" w:rsidRDefault="00DA737E">
      <w:pPr>
        <w:rPr>
          <w:b/>
        </w:rPr>
      </w:pPr>
    </w:p>
    <w:p w:rsidR="00DA737E" w:rsidRDefault="00AA5A2E">
      <w:r>
        <w:t>La bouteille est vide et fermée</w:t>
      </w:r>
      <w:r>
        <w:br/>
        <w:t>La bouteille est vide et ouverte</w:t>
      </w:r>
      <w:r>
        <w:br/>
        <w:t>La bouteille est pleine et fermée</w:t>
      </w:r>
      <w:r>
        <w:br/>
        <w:t xml:space="preserve">La bouteille est pleine et ouverte </w:t>
      </w:r>
      <w:r>
        <w:br/>
        <w:t>La bouteille est partiellement pleine et fermée</w:t>
      </w:r>
      <w:r>
        <w:br/>
        <w:t>La bouteille est partiellement pleine et ouverte</w:t>
      </w:r>
      <w:r w:rsidR="00656B49">
        <w:br/>
      </w:r>
      <w:r w:rsidR="00656B49">
        <w:br/>
      </w:r>
      <w:bookmarkStart w:id="0" w:name="_GoBack"/>
      <w:bookmarkEnd w:id="0"/>
    </w:p>
    <w:p w:rsidR="00DA737E" w:rsidRDefault="00DA737E"/>
    <w:p w:rsidR="00DA737E" w:rsidRDefault="00DA737E">
      <w:r>
        <w:br w:type="page"/>
      </w:r>
    </w:p>
    <w:p w:rsidR="00DA737E" w:rsidRPr="00DA737E" w:rsidRDefault="00DA737E"/>
    <w:sectPr w:rsidR="00DA737E" w:rsidRPr="00DA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30"/>
    <w:rsid w:val="00131530"/>
    <w:rsid w:val="00656B49"/>
    <w:rsid w:val="0082167D"/>
    <w:rsid w:val="009E4AB3"/>
    <w:rsid w:val="00AA5A2E"/>
    <w:rsid w:val="00BC533A"/>
    <w:rsid w:val="00D23A82"/>
    <w:rsid w:val="00D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6</cp:revision>
  <dcterms:created xsi:type="dcterms:W3CDTF">2021-06-23T06:58:00Z</dcterms:created>
  <dcterms:modified xsi:type="dcterms:W3CDTF">2021-06-23T07:26:00Z</dcterms:modified>
</cp:coreProperties>
</file>