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980634" w14:textId="310059BC" w:rsidR="001F7533" w:rsidRPr="001F7533" w:rsidRDefault="0077397B" w:rsidP="009950CE">
      <w:pPr>
        <w:spacing w:after="160"/>
        <w:rPr>
          <w:rFonts w:cs="Times New Roman"/>
          <w:szCs w:val="28"/>
        </w:rPr>
      </w:pPr>
      <w:r w:rsidRPr="0077397B">
        <w:rPr>
          <w:rFonts w:cs="Times New Roman"/>
          <w:szCs w:val="28"/>
        </w:rPr>
        <w:t xml:space="preserve">Был </w:t>
      </w:r>
      <w:r w:rsidR="001F7533" w:rsidRPr="001F7533">
        <w:rPr>
          <w:rFonts w:cs="Times New Roman"/>
          <w:szCs w:val="28"/>
        </w:rPr>
        <w:t>выбран процесс «Мониторинг безопасности», который производится автоматически по запросу пользователя.</w:t>
      </w:r>
    </w:p>
    <w:p w14:paraId="259A43CE" w14:textId="757F59C9" w:rsidR="001F7533" w:rsidRPr="001F7533" w:rsidRDefault="001F7533" w:rsidP="009950CE">
      <w:pPr>
        <w:spacing w:after="160"/>
        <w:rPr>
          <w:rFonts w:cs="Times New Roman"/>
          <w:szCs w:val="28"/>
        </w:rPr>
      </w:pPr>
      <w:r w:rsidRPr="001F7533">
        <w:rPr>
          <w:rFonts w:cs="Times New Roman"/>
          <w:szCs w:val="28"/>
        </w:rPr>
        <w:t>1. Определение объектов</w:t>
      </w:r>
    </w:p>
    <w:p w14:paraId="5CDD1DCE" w14:textId="31A461B7" w:rsidR="001F7533" w:rsidRPr="001F7533" w:rsidRDefault="001F7533" w:rsidP="009950CE">
      <w:pPr>
        <w:spacing w:after="160"/>
        <w:rPr>
          <w:rFonts w:cs="Times New Roman"/>
          <w:szCs w:val="28"/>
        </w:rPr>
      </w:pPr>
      <w:r w:rsidRPr="001F7533">
        <w:rPr>
          <w:rFonts w:cs="Times New Roman"/>
          <w:szCs w:val="28"/>
        </w:rPr>
        <w:t>Было определено три объекта системы: Пользователь, Интерфейс системы и Внешние API.</w:t>
      </w:r>
    </w:p>
    <w:p w14:paraId="29CD4918" w14:textId="2758B7A3" w:rsidR="001F7533" w:rsidRPr="009950CE" w:rsidRDefault="001F7533" w:rsidP="009950CE">
      <w:pPr>
        <w:pStyle w:val="a5"/>
        <w:numPr>
          <w:ilvl w:val="0"/>
          <w:numId w:val="32"/>
        </w:numPr>
        <w:ind w:left="0" w:firstLine="709"/>
        <w:rPr>
          <w:rFonts w:cs="Times New Roman"/>
          <w:szCs w:val="28"/>
        </w:rPr>
      </w:pPr>
      <w:r w:rsidRPr="009950CE">
        <w:rPr>
          <w:rFonts w:cs="Times New Roman"/>
          <w:szCs w:val="28"/>
        </w:rPr>
        <w:t>Пользователь – инициатор процесса (путешественник). Запрашивает мониторинг безопасности в стране пребывания, получает уведомления о рисках и просматривает детали.</w:t>
      </w:r>
    </w:p>
    <w:p w14:paraId="4379EEB7" w14:textId="68CA5417" w:rsidR="001F7533" w:rsidRPr="009950CE" w:rsidRDefault="001F7533" w:rsidP="009950CE">
      <w:pPr>
        <w:pStyle w:val="a5"/>
        <w:numPr>
          <w:ilvl w:val="0"/>
          <w:numId w:val="32"/>
        </w:numPr>
        <w:ind w:left="0" w:firstLine="709"/>
        <w:rPr>
          <w:rFonts w:cs="Times New Roman"/>
          <w:szCs w:val="28"/>
        </w:rPr>
      </w:pPr>
      <w:r w:rsidRPr="009950CE">
        <w:rPr>
          <w:rFonts w:cs="Times New Roman"/>
          <w:szCs w:val="28"/>
        </w:rPr>
        <w:t>Интерфейс системы – мобильное приложение или веб-сайт. Передаёт запросы к внешним API, фильтрует новости, определяет уровень риска и отображает результаты пользователю.</w:t>
      </w:r>
    </w:p>
    <w:p w14:paraId="0698B00F" w14:textId="7F48FE24" w:rsidR="001F7533" w:rsidRPr="009950CE" w:rsidRDefault="001F7533" w:rsidP="009950CE">
      <w:pPr>
        <w:pStyle w:val="a5"/>
        <w:numPr>
          <w:ilvl w:val="0"/>
          <w:numId w:val="32"/>
        </w:numPr>
        <w:ind w:left="0" w:firstLine="709"/>
        <w:rPr>
          <w:rFonts w:cs="Times New Roman"/>
          <w:szCs w:val="28"/>
        </w:rPr>
      </w:pPr>
      <w:r w:rsidRPr="009950CE">
        <w:rPr>
          <w:rFonts w:cs="Times New Roman"/>
          <w:szCs w:val="28"/>
        </w:rPr>
        <w:t>Внешние API – сторонние сервисы (API новостей, RSS-ленты МИД), обрабатывающие запросы на получение новостей и статей.</w:t>
      </w:r>
    </w:p>
    <w:p w14:paraId="5A58715E" w14:textId="77777777" w:rsidR="009950CE" w:rsidRDefault="009950CE" w:rsidP="009950CE">
      <w:pPr>
        <w:spacing w:after="160"/>
        <w:rPr>
          <w:rFonts w:cs="Times New Roman"/>
          <w:szCs w:val="28"/>
        </w:rPr>
      </w:pPr>
    </w:p>
    <w:p w14:paraId="5CBEADE7" w14:textId="0AE04F8C" w:rsidR="001F7533" w:rsidRPr="001F7533" w:rsidRDefault="001F7533" w:rsidP="009950CE">
      <w:pPr>
        <w:spacing w:after="160"/>
        <w:rPr>
          <w:rFonts w:cs="Times New Roman"/>
          <w:szCs w:val="28"/>
        </w:rPr>
      </w:pPr>
      <w:r w:rsidRPr="001F7533">
        <w:rPr>
          <w:rFonts w:cs="Times New Roman"/>
          <w:szCs w:val="28"/>
        </w:rPr>
        <w:t>2. Описание отправляемых сообщений</w:t>
      </w:r>
    </w:p>
    <w:p w14:paraId="319AD2FC" w14:textId="0E02163E" w:rsidR="001F7533" w:rsidRPr="001F7533" w:rsidRDefault="001F7533" w:rsidP="009950CE">
      <w:pPr>
        <w:spacing w:after="160"/>
        <w:rPr>
          <w:rFonts w:cs="Times New Roman"/>
          <w:szCs w:val="28"/>
        </w:rPr>
      </w:pPr>
      <w:r w:rsidRPr="001F7533">
        <w:rPr>
          <w:rFonts w:cs="Times New Roman"/>
          <w:szCs w:val="28"/>
        </w:rPr>
        <w:t>Сначала пользователь отправляет «Запросить мониторинг» через интерфейс системы. Интерфейс принимает запрос и направляет во внешние API «Запросить новости». Внешние API возвращают интерфейсу «Вернуть список новостей». Интерфейс обрабатывает полученные новости (</w:t>
      </w:r>
      <w:proofErr w:type="spellStart"/>
      <w:r w:rsidRPr="001F7533">
        <w:rPr>
          <w:rFonts w:cs="Times New Roman"/>
          <w:szCs w:val="28"/>
        </w:rPr>
        <w:t>парсинг</w:t>
      </w:r>
      <w:proofErr w:type="spellEnd"/>
      <w:r w:rsidRPr="001F7533">
        <w:rPr>
          <w:rFonts w:cs="Times New Roman"/>
          <w:szCs w:val="28"/>
        </w:rPr>
        <w:t xml:space="preserve">, </w:t>
      </w:r>
      <w:proofErr w:type="gramStart"/>
      <w:r w:rsidRPr="001F7533">
        <w:rPr>
          <w:rFonts w:cs="Times New Roman"/>
          <w:szCs w:val="28"/>
        </w:rPr>
        <w:t>фильтрация по ключевым словам</w:t>
      </w:r>
      <w:proofErr w:type="gramEnd"/>
      <w:r w:rsidRPr="001F7533">
        <w:rPr>
          <w:rFonts w:cs="Times New Roman"/>
          <w:szCs w:val="28"/>
        </w:rPr>
        <w:t>, определение уровня риска) и отправляет пользователю «Уведомить о новостях» (если обнаружены угрозы).</w:t>
      </w:r>
    </w:p>
    <w:p w14:paraId="5CF15DE3" w14:textId="1B9CE836" w:rsidR="001F7533" w:rsidRDefault="001F7533" w:rsidP="001F7533">
      <w:pPr>
        <w:spacing w:after="160"/>
        <w:rPr>
          <w:rFonts w:cs="Times New Roman"/>
          <w:szCs w:val="28"/>
        </w:rPr>
      </w:pPr>
      <w:r w:rsidRPr="001F7533">
        <w:rPr>
          <w:rFonts w:cs="Times New Roman"/>
          <w:szCs w:val="28"/>
        </w:rPr>
        <w:t>После получения уведомления пользователь может отправить «Просмотреть детали риска» в интерфейс. Интерфейс, в свою очередь, направляет во внешние API «Запросить статьи и рекомендации». Внешние API возвращают интерфейсу «Вернуть перечень статей и рекомендаций». Затем интерфейс предоставляет пользователю «Предоставить перечень статей и рекомендаций» для ознакомления с подробной информацией о безопасности в стране.</w:t>
      </w:r>
    </w:p>
    <w:p w14:paraId="33E428F2" w14:textId="4BC010B2" w:rsidR="0077397B" w:rsidRDefault="009950CE" w:rsidP="0077397B">
      <w:pPr>
        <w:spacing w:after="160"/>
        <w:rPr>
          <w:rFonts w:cs="Times New Roman"/>
          <w:szCs w:val="28"/>
        </w:rPr>
      </w:pPr>
      <w:r w:rsidRPr="005F6794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C278973" wp14:editId="2BEBEECC">
                <wp:simplePos x="0" y="0"/>
                <wp:positionH relativeFrom="margin">
                  <wp:align>center</wp:align>
                </wp:positionH>
                <wp:positionV relativeFrom="paragraph">
                  <wp:posOffset>3914775</wp:posOffset>
                </wp:positionV>
                <wp:extent cx="3048000" cy="276225"/>
                <wp:effectExtent l="0" t="0" r="0" b="9525"/>
                <wp:wrapTopAndBottom/>
                <wp:docPr id="2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8000" cy="27622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CF1F6CA" w14:textId="3FD46076" w:rsidR="002211C7" w:rsidRPr="005F6794" w:rsidRDefault="002211C7" w:rsidP="002211C7">
                            <w:pPr>
                              <w:pStyle w:val="a6"/>
                              <w:ind w:firstLine="0"/>
                              <w:rPr>
                                <w:rFonts w:cs="Times New Roman"/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2211C7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 xml:space="preserve">Рисунок </w:t>
                            </w:r>
                            <w:r w:rsidRPr="002211C7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fldChar w:fldCharType="begin"/>
                            </w:r>
                            <w:r w:rsidRPr="002211C7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instrText xml:space="preserve"> SEQ Рисунок \* ARABIC </w:instrText>
                            </w:r>
                            <w:r w:rsidRPr="002211C7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fldChar w:fldCharType="separate"/>
                            </w:r>
                            <w:r w:rsidRPr="002211C7">
                              <w:rPr>
                                <w:i w:val="0"/>
                                <w:iCs w:val="0"/>
                                <w:noProof/>
                                <w:color w:val="auto"/>
                                <w:sz w:val="28"/>
                                <w:szCs w:val="28"/>
                              </w:rPr>
                              <w:t>1</w:t>
                            </w:r>
                            <w:r w:rsidRPr="002211C7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fldChar w:fldCharType="end"/>
                            </w:r>
                            <w:r w:rsidRPr="002211C7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 xml:space="preserve"> – </w:t>
                            </w:r>
                            <w:r w:rsidR="00412095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>диаграмма</w:t>
                            </w:r>
                            <w:r w:rsidR="009950CE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 xml:space="preserve"> коммуникации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C278973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0;margin-top:308.25pt;width:240pt;height:21.75pt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" stroked="f">
                <v:textbox inset="0,0,0,0">
                  <w:txbxContent>
                    <w:p w14:paraId="6CF1F6CA" w14:textId="3FD46076" w:rsidR="002211C7" w:rsidRPr="005F6794" w:rsidRDefault="002211C7" w:rsidP="002211C7">
                      <w:pPr>
                        <w:pStyle w:val="a6"/>
                        <w:ind w:firstLine="0"/>
                        <w:rPr>
                          <w:rFonts w:cs="Times New Roman"/>
                          <w:i w:val="0"/>
                          <w:iCs w:val="0"/>
                          <w:color w:val="auto"/>
                          <w:sz w:val="28"/>
                          <w:szCs w:val="28"/>
                          <w:lang w:val="en-US"/>
                        </w:rPr>
                      </w:pPr>
                      <w:r w:rsidRPr="002211C7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 xml:space="preserve">Рисунок </w:t>
                      </w:r>
                      <w:r w:rsidRPr="002211C7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fldChar w:fldCharType="begin"/>
                      </w:r>
                      <w:r w:rsidRPr="002211C7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instrText xml:space="preserve"> SEQ Рисунок \* ARABIC </w:instrText>
                      </w:r>
                      <w:r w:rsidRPr="002211C7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fldChar w:fldCharType="separate"/>
                      </w:r>
                      <w:r w:rsidRPr="002211C7">
                        <w:rPr>
                          <w:i w:val="0"/>
                          <w:iCs w:val="0"/>
                          <w:noProof/>
                          <w:color w:val="auto"/>
                          <w:sz w:val="28"/>
                          <w:szCs w:val="28"/>
                        </w:rPr>
                        <w:t>1</w:t>
                      </w:r>
                      <w:r w:rsidRPr="002211C7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fldChar w:fldCharType="end"/>
                      </w:r>
                      <w:r w:rsidRPr="002211C7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 xml:space="preserve"> – </w:t>
                      </w:r>
                      <w:r w:rsidR="00412095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>диаграмма</w:t>
                      </w:r>
                      <w:r w:rsidR="009950CE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 xml:space="preserve"> коммуникации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9950CE">
        <w:rPr>
          <w:rFonts w:cs="Times New Roman"/>
          <w:szCs w:val="28"/>
        </w:rPr>
        <w:drawing>
          <wp:anchor distT="0" distB="0" distL="114300" distR="114300" simplePos="0" relativeHeight="251661312" behindDoc="0" locked="0" layoutInCell="1" allowOverlap="1" wp14:anchorId="675D31ED" wp14:editId="22DA6917">
            <wp:simplePos x="0" y="0"/>
            <wp:positionH relativeFrom="page">
              <wp:align>center</wp:align>
            </wp:positionH>
            <wp:positionV relativeFrom="paragraph">
              <wp:posOffset>0</wp:posOffset>
            </wp:positionV>
            <wp:extent cx="5868035" cy="3971925"/>
            <wp:effectExtent l="0" t="0" r="0" b="9525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8035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A01AB7C" w14:textId="3BDA7341" w:rsidR="0077397B" w:rsidRPr="0077397B" w:rsidRDefault="0077397B" w:rsidP="0077397B">
      <w:pPr>
        <w:spacing w:after="160" w:line="259" w:lineRule="auto"/>
        <w:ind w:firstLine="0"/>
        <w:jc w:val="left"/>
        <w:rPr>
          <w:rFonts w:cs="Times New Roman"/>
          <w:szCs w:val="28"/>
        </w:rPr>
      </w:pPr>
    </w:p>
    <w:p w14:paraId="535BC44D" w14:textId="7547E50F" w:rsidR="002211C7" w:rsidRPr="005F6794" w:rsidRDefault="002211C7" w:rsidP="00B7019F">
      <w:pPr>
        <w:rPr>
          <w:rFonts w:cs="Times New Roman"/>
          <w:szCs w:val="28"/>
        </w:rPr>
      </w:pPr>
    </w:p>
    <w:p w14:paraId="3351C3B0" w14:textId="3435A3B8" w:rsidR="002211C7" w:rsidRPr="005F6794" w:rsidRDefault="002211C7" w:rsidP="00B7019F">
      <w:pPr>
        <w:rPr>
          <w:rFonts w:cs="Times New Roman"/>
          <w:szCs w:val="28"/>
        </w:rPr>
      </w:pPr>
    </w:p>
    <w:p w14:paraId="6C326031" w14:textId="2026C5FE" w:rsidR="002211C7" w:rsidRPr="005F6794" w:rsidRDefault="002211C7" w:rsidP="00B7019F">
      <w:pPr>
        <w:rPr>
          <w:rFonts w:cs="Times New Roman"/>
          <w:szCs w:val="28"/>
        </w:rPr>
      </w:pPr>
    </w:p>
    <w:p w14:paraId="395BE237" w14:textId="419412CA" w:rsidR="002211C7" w:rsidRPr="005F6794" w:rsidRDefault="002211C7" w:rsidP="00B7019F">
      <w:pPr>
        <w:rPr>
          <w:rFonts w:cs="Times New Roman"/>
          <w:szCs w:val="28"/>
        </w:rPr>
      </w:pPr>
    </w:p>
    <w:p w14:paraId="4ABF2067" w14:textId="0F298C17" w:rsidR="002211C7" w:rsidRPr="005F6794" w:rsidRDefault="002211C7" w:rsidP="00B7019F">
      <w:pPr>
        <w:rPr>
          <w:rFonts w:cs="Times New Roman"/>
          <w:szCs w:val="28"/>
        </w:rPr>
      </w:pPr>
    </w:p>
    <w:p w14:paraId="1C3443E6" w14:textId="2253FEED" w:rsidR="00707FBC" w:rsidRPr="005F6794" w:rsidRDefault="00707FBC" w:rsidP="00B7019F">
      <w:pPr>
        <w:rPr>
          <w:rFonts w:cs="Times New Roman"/>
          <w:szCs w:val="28"/>
        </w:rPr>
      </w:pPr>
    </w:p>
    <w:p w14:paraId="023196E2" w14:textId="211F605A" w:rsidR="00ED5495" w:rsidRPr="005F6794" w:rsidRDefault="00ED5495" w:rsidP="00B7019F">
      <w:pPr>
        <w:rPr>
          <w:rFonts w:cs="Times New Roman"/>
          <w:szCs w:val="28"/>
        </w:rPr>
      </w:pPr>
    </w:p>
    <w:sectPr w:rsidR="00ED5495" w:rsidRPr="005F679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A8460F" w14:textId="77777777" w:rsidR="00B7019F" w:rsidRDefault="00B7019F" w:rsidP="00B7019F">
      <w:pPr>
        <w:spacing w:line="240" w:lineRule="auto"/>
      </w:pPr>
      <w:r>
        <w:separator/>
      </w:r>
    </w:p>
  </w:endnote>
  <w:endnote w:type="continuationSeparator" w:id="0">
    <w:p w14:paraId="2F32A725" w14:textId="77777777" w:rsidR="00B7019F" w:rsidRDefault="00B7019F" w:rsidP="00B7019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72609A" w14:textId="77777777" w:rsidR="00B7019F" w:rsidRDefault="00B7019F" w:rsidP="00B7019F">
      <w:pPr>
        <w:spacing w:line="240" w:lineRule="auto"/>
      </w:pPr>
      <w:r>
        <w:separator/>
      </w:r>
    </w:p>
  </w:footnote>
  <w:footnote w:type="continuationSeparator" w:id="0">
    <w:p w14:paraId="26D9E17F" w14:textId="77777777" w:rsidR="00B7019F" w:rsidRDefault="00B7019F" w:rsidP="00B7019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0533F1"/>
    <w:multiLevelType w:val="hybridMultilevel"/>
    <w:tmpl w:val="B3AEB2D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E7609E6"/>
    <w:multiLevelType w:val="hybridMultilevel"/>
    <w:tmpl w:val="C8A4BFD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2BC7703"/>
    <w:multiLevelType w:val="hybridMultilevel"/>
    <w:tmpl w:val="DCBEF2A6"/>
    <w:lvl w:ilvl="0" w:tplc="8908A2E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873037"/>
    <w:multiLevelType w:val="hybridMultilevel"/>
    <w:tmpl w:val="365E1724"/>
    <w:lvl w:ilvl="0" w:tplc="FFFFFFFF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8908A2E8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A87536B"/>
    <w:multiLevelType w:val="hybridMultilevel"/>
    <w:tmpl w:val="0C4E7544"/>
    <w:lvl w:ilvl="0" w:tplc="8908A2E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E402858"/>
    <w:multiLevelType w:val="hybridMultilevel"/>
    <w:tmpl w:val="C64C0C0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EE6137E"/>
    <w:multiLevelType w:val="hybridMultilevel"/>
    <w:tmpl w:val="C4BC0F84"/>
    <w:lvl w:ilvl="0" w:tplc="88E2BB1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21625EFA"/>
    <w:multiLevelType w:val="hybridMultilevel"/>
    <w:tmpl w:val="C07C081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2E7225F"/>
    <w:multiLevelType w:val="hybridMultilevel"/>
    <w:tmpl w:val="63B0EEE4"/>
    <w:lvl w:ilvl="0" w:tplc="041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9" w15:restartNumberingAfterBreak="0">
    <w:nsid w:val="28724CF3"/>
    <w:multiLevelType w:val="hybridMultilevel"/>
    <w:tmpl w:val="904429B0"/>
    <w:lvl w:ilvl="0" w:tplc="8908A2E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6F0640"/>
    <w:multiLevelType w:val="hybridMultilevel"/>
    <w:tmpl w:val="EB386C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AC66F2B"/>
    <w:multiLevelType w:val="hybridMultilevel"/>
    <w:tmpl w:val="025E28E6"/>
    <w:lvl w:ilvl="0" w:tplc="8908A2E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3C8333B6"/>
    <w:multiLevelType w:val="hybridMultilevel"/>
    <w:tmpl w:val="09F0AB42"/>
    <w:lvl w:ilvl="0" w:tplc="8908A2E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D791A6E"/>
    <w:multiLevelType w:val="hybridMultilevel"/>
    <w:tmpl w:val="48B852C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E032A29"/>
    <w:multiLevelType w:val="hybridMultilevel"/>
    <w:tmpl w:val="63AC4B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E4C22C6"/>
    <w:multiLevelType w:val="hybridMultilevel"/>
    <w:tmpl w:val="65AC02DC"/>
    <w:lvl w:ilvl="0" w:tplc="8908A2E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3F7230F2"/>
    <w:multiLevelType w:val="hybridMultilevel"/>
    <w:tmpl w:val="0CBE52F0"/>
    <w:lvl w:ilvl="0" w:tplc="8908A2E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4B485BFC">
      <w:numFmt w:val="bullet"/>
      <w:lvlText w:val="·"/>
      <w:lvlJc w:val="left"/>
      <w:pPr>
        <w:ind w:left="2149" w:hanging="360"/>
      </w:pPr>
      <w:rPr>
        <w:rFonts w:ascii="Times New Roman" w:eastAsiaTheme="minorHAnsi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3F8E739E"/>
    <w:multiLevelType w:val="hybridMultilevel"/>
    <w:tmpl w:val="6756D44E"/>
    <w:lvl w:ilvl="0" w:tplc="8908A2E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47B4102C"/>
    <w:multiLevelType w:val="hybridMultilevel"/>
    <w:tmpl w:val="45005C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9B272C4"/>
    <w:multiLevelType w:val="hybridMultilevel"/>
    <w:tmpl w:val="8E20F500"/>
    <w:lvl w:ilvl="0" w:tplc="FFFFFFFF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8908A2E8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49B452BC"/>
    <w:multiLevelType w:val="hybridMultilevel"/>
    <w:tmpl w:val="9536B4D4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908A2E8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C770823"/>
    <w:multiLevelType w:val="hybridMultilevel"/>
    <w:tmpl w:val="D084F80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5D8F79A2"/>
    <w:multiLevelType w:val="hybridMultilevel"/>
    <w:tmpl w:val="102600F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619C6A49"/>
    <w:multiLevelType w:val="hybridMultilevel"/>
    <w:tmpl w:val="92D69FC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66E81C4E"/>
    <w:multiLevelType w:val="hybridMultilevel"/>
    <w:tmpl w:val="838E72B2"/>
    <w:lvl w:ilvl="0" w:tplc="8908A2E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69774563"/>
    <w:multiLevelType w:val="hybridMultilevel"/>
    <w:tmpl w:val="3CCCBC9C"/>
    <w:lvl w:ilvl="0" w:tplc="6F860B5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6A7007B0"/>
    <w:multiLevelType w:val="hybridMultilevel"/>
    <w:tmpl w:val="25CC752C"/>
    <w:lvl w:ilvl="0" w:tplc="8908A2E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70293794"/>
    <w:multiLevelType w:val="hybridMultilevel"/>
    <w:tmpl w:val="B87AC698"/>
    <w:lvl w:ilvl="0" w:tplc="041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28" w15:restartNumberingAfterBreak="0">
    <w:nsid w:val="718D7BFC"/>
    <w:multiLevelType w:val="hybridMultilevel"/>
    <w:tmpl w:val="7A22FEE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74DA22B5"/>
    <w:multiLevelType w:val="hybridMultilevel"/>
    <w:tmpl w:val="8A9E7A18"/>
    <w:lvl w:ilvl="0" w:tplc="8908A2E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74E37615"/>
    <w:multiLevelType w:val="hybridMultilevel"/>
    <w:tmpl w:val="CE729B7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7CF76538"/>
    <w:multiLevelType w:val="hybridMultilevel"/>
    <w:tmpl w:val="E446FBC6"/>
    <w:lvl w:ilvl="0" w:tplc="041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num w:numId="1" w16cid:durableId="728958885">
    <w:abstractNumId w:val="7"/>
  </w:num>
  <w:num w:numId="2" w16cid:durableId="1428035358">
    <w:abstractNumId w:val="5"/>
  </w:num>
  <w:num w:numId="3" w16cid:durableId="2103989701">
    <w:abstractNumId w:val="27"/>
  </w:num>
  <w:num w:numId="4" w16cid:durableId="596207739">
    <w:abstractNumId w:val="8"/>
  </w:num>
  <w:num w:numId="5" w16cid:durableId="1786118378">
    <w:abstractNumId w:val="1"/>
  </w:num>
  <w:num w:numId="6" w16cid:durableId="1014308279">
    <w:abstractNumId w:val="14"/>
  </w:num>
  <w:num w:numId="7" w16cid:durableId="797114918">
    <w:abstractNumId w:val="10"/>
  </w:num>
  <w:num w:numId="8" w16cid:durableId="539169480">
    <w:abstractNumId w:val="31"/>
  </w:num>
  <w:num w:numId="9" w16cid:durableId="252319526">
    <w:abstractNumId w:val="23"/>
  </w:num>
  <w:num w:numId="10" w16cid:durableId="900482435">
    <w:abstractNumId w:val="6"/>
  </w:num>
  <w:num w:numId="11" w16cid:durableId="333413132">
    <w:abstractNumId w:val="22"/>
  </w:num>
  <w:num w:numId="12" w16cid:durableId="641275763">
    <w:abstractNumId w:val="0"/>
  </w:num>
  <w:num w:numId="13" w16cid:durableId="1079986124">
    <w:abstractNumId w:val="13"/>
  </w:num>
  <w:num w:numId="14" w16cid:durableId="98717000">
    <w:abstractNumId w:val="21"/>
  </w:num>
  <w:num w:numId="15" w16cid:durableId="1619410714">
    <w:abstractNumId w:val="25"/>
  </w:num>
  <w:num w:numId="16" w16cid:durableId="1378819637">
    <w:abstractNumId w:val="18"/>
  </w:num>
  <w:num w:numId="17" w16cid:durableId="570039282">
    <w:abstractNumId w:val="30"/>
  </w:num>
  <w:num w:numId="18" w16cid:durableId="115880910">
    <w:abstractNumId w:val="2"/>
  </w:num>
  <w:num w:numId="19" w16cid:durableId="1162157839">
    <w:abstractNumId w:val="20"/>
  </w:num>
  <w:num w:numId="20" w16cid:durableId="1241408740">
    <w:abstractNumId w:val="17"/>
  </w:num>
  <w:num w:numId="21" w16cid:durableId="1914511868">
    <w:abstractNumId w:val="28"/>
  </w:num>
  <w:num w:numId="22" w16cid:durableId="279578275">
    <w:abstractNumId w:val="24"/>
  </w:num>
  <w:num w:numId="23" w16cid:durableId="1987860081">
    <w:abstractNumId w:val="26"/>
  </w:num>
  <w:num w:numId="24" w16cid:durableId="2066905167">
    <w:abstractNumId w:val="11"/>
  </w:num>
  <w:num w:numId="25" w16cid:durableId="2130394937">
    <w:abstractNumId w:val="16"/>
  </w:num>
  <w:num w:numId="26" w16cid:durableId="1647856308">
    <w:abstractNumId w:val="3"/>
  </w:num>
  <w:num w:numId="27" w16cid:durableId="672608964">
    <w:abstractNumId w:val="19"/>
  </w:num>
  <w:num w:numId="28" w16cid:durableId="467212346">
    <w:abstractNumId w:val="4"/>
  </w:num>
  <w:num w:numId="29" w16cid:durableId="156653047">
    <w:abstractNumId w:val="12"/>
  </w:num>
  <w:num w:numId="30" w16cid:durableId="757797413">
    <w:abstractNumId w:val="15"/>
  </w:num>
  <w:num w:numId="31" w16cid:durableId="1502116345">
    <w:abstractNumId w:val="9"/>
  </w:num>
  <w:num w:numId="32" w16cid:durableId="1290818451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C23"/>
    <w:rsid w:val="00010436"/>
    <w:rsid w:val="000376AD"/>
    <w:rsid w:val="000A6927"/>
    <w:rsid w:val="000E21C8"/>
    <w:rsid w:val="00177739"/>
    <w:rsid w:val="00192279"/>
    <w:rsid w:val="001E2622"/>
    <w:rsid w:val="001F7533"/>
    <w:rsid w:val="00206C4D"/>
    <w:rsid w:val="002211C7"/>
    <w:rsid w:val="00256C23"/>
    <w:rsid w:val="00283BAD"/>
    <w:rsid w:val="00283BB3"/>
    <w:rsid w:val="002D4D7A"/>
    <w:rsid w:val="003107E5"/>
    <w:rsid w:val="00324E74"/>
    <w:rsid w:val="003C08B2"/>
    <w:rsid w:val="003F65F8"/>
    <w:rsid w:val="00406FB9"/>
    <w:rsid w:val="00412095"/>
    <w:rsid w:val="00415B10"/>
    <w:rsid w:val="00442FC1"/>
    <w:rsid w:val="0045143E"/>
    <w:rsid w:val="00460B02"/>
    <w:rsid w:val="00471C4D"/>
    <w:rsid w:val="004E47F4"/>
    <w:rsid w:val="00512035"/>
    <w:rsid w:val="00543231"/>
    <w:rsid w:val="00543982"/>
    <w:rsid w:val="00587FFC"/>
    <w:rsid w:val="005E01DC"/>
    <w:rsid w:val="005E41ED"/>
    <w:rsid w:val="005E54F4"/>
    <w:rsid w:val="005F6794"/>
    <w:rsid w:val="00603D37"/>
    <w:rsid w:val="00691B94"/>
    <w:rsid w:val="00707FBC"/>
    <w:rsid w:val="00737C42"/>
    <w:rsid w:val="00743944"/>
    <w:rsid w:val="00754CF7"/>
    <w:rsid w:val="0077397B"/>
    <w:rsid w:val="0077640A"/>
    <w:rsid w:val="007875A1"/>
    <w:rsid w:val="00791AF7"/>
    <w:rsid w:val="007974DE"/>
    <w:rsid w:val="007C10DA"/>
    <w:rsid w:val="007D5B5A"/>
    <w:rsid w:val="00806F3C"/>
    <w:rsid w:val="00814262"/>
    <w:rsid w:val="00823811"/>
    <w:rsid w:val="00875E94"/>
    <w:rsid w:val="00900660"/>
    <w:rsid w:val="009274CD"/>
    <w:rsid w:val="009950CE"/>
    <w:rsid w:val="0099651A"/>
    <w:rsid w:val="009C2E1D"/>
    <w:rsid w:val="009D130E"/>
    <w:rsid w:val="009D713F"/>
    <w:rsid w:val="009E208D"/>
    <w:rsid w:val="00A2671A"/>
    <w:rsid w:val="00A44CF0"/>
    <w:rsid w:val="00A832A0"/>
    <w:rsid w:val="00AB59AF"/>
    <w:rsid w:val="00AE1B5E"/>
    <w:rsid w:val="00B06BB9"/>
    <w:rsid w:val="00B12E85"/>
    <w:rsid w:val="00B25151"/>
    <w:rsid w:val="00B50769"/>
    <w:rsid w:val="00B7019F"/>
    <w:rsid w:val="00BF234B"/>
    <w:rsid w:val="00C3327C"/>
    <w:rsid w:val="00C36DDE"/>
    <w:rsid w:val="00C74F15"/>
    <w:rsid w:val="00CA7084"/>
    <w:rsid w:val="00CC4DA3"/>
    <w:rsid w:val="00CD7F4A"/>
    <w:rsid w:val="00CE2155"/>
    <w:rsid w:val="00CE577C"/>
    <w:rsid w:val="00DB1C3F"/>
    <w:rsid w:val="00DB2FF6"/>
    <w:rsid w:val="00DE4E94"/>
    <w:rsid w:val="00E14DFD"/>
    <w:rsid w:val="00E22BD5"/>
    <w:rsid w:val="00E462C3"/>
    <w:rsid w:val="00E9063D"/>
    <w:rsid w:val="00ED5495"/>
    <w:rsid w:val="00F07574"/>
    <w:rsid w:val="00F30678"/>
    <w:rsid w:val="00F5317C"/>
    <w:rsid w:val="00F709BF"/>
    <w:rsid w:val="00F836F3"/>
    <w:rsid w:val="00FE1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2882B3"/>
  <w15:chartTrackingRefBased/>
  <w15:docId w15:val="{9045A9BC-D44C-44CE-995C-507ED9BEC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Для работ"/>
    <w:qFormat/>
    <w:rsid w:val="009D713F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uiPriority w:val="99"/>
    <w:semiHidden/>
    <w:unhideWhenUsed/>
    <w:rsid w:val="009D713F"/>
    <w:pPr>
      <w:spacing w:after="120" w:line="240" w:lineRule="auto"/>
      <w:ind w:left="283" w:firstLine="0"/>
      <w:jc w:val="left"/>
    </w:pPr>
    <w:rPr>
      <w:rFonts w:eastAsia="Times New Roman" w:cs="Times New Roman"/>
      <w:sz w:val="24"/>
      <w:szCs w:val="24"/>
      <w:lang w:val="x-none" w:eastAsia="ru-RU"/>
    </w:rPr>
  </w:style>
  <w:style w:type="character" w:customStyle="1" w:styleId="a4">
    <w:name w:val="Основной текст с отступом Знак"/>
    <w:basedOn w:val="a0"/>
    <w:link w:val="a3"/>
    <w:uiPriority w:val="99"/>
    <w:semiHidden/>
    <w:rsid w:val="009D713F"/>
    <w:rPr>
      <w:rFonts w:ascii="Times New Roman" w:eastAsia="Times New Roman" w:hAnsi="Times New Roman" w:cs="Times New Roman"/>
      <w:sz w:val="24"/>
      <w:szCs w:val="24"/>
      <w:lang w:val="x-none" w:eastAsia="ru-RU"/>
    </w:rPr>
  </w:style>
  <w:style w:type="paragraph" w:styleId="a5">
    <w:name w:val="List Paragraph"/>
    <w:basedOn w:val="a"/>
    <w:uiPriority w:val="34"/>
    <w:qFormat/>
    <w:rsid w:val="00691B94"/>
    <w:pPr>
      <w:ind w:left="720"/>
      <w:contextualSpacing/>
    </w:pPr>
  </w:style>
  <w:style w:type="paragraph" w:styleId="a6">
    <w:name w:val="caption"/>
    <w:basedOn w:val="a"/>
    <w:next w:val="a"/>
    <w:uiPriority w:val="35"/>
    <w:unhideWhenUsed/>
    <w:qFormat/>
    <w:rsid w:val="00CD7F4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7">
    <w:name w:val="header"/>
    <w:basedOn w:val="a"/>
    <w:link w:val="a8"/>
    <w:uiPriority w:val="99"/>
    <w:unhideWhenUsed/>
    <w:rsid w:val="00B7019F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B7019F"/>
    <w:rPr>
      <w:rFonts w:ascii="Times New Roman" w:hAnsi="Times New Roman"/>
      <w:sz w:val="28"/>
    </w:rPr>
  </w:style>
  <w:style w:type="paragraph" w:styleId="a9">
    <w:name w:val="footer"/>
    <w:basedOn w:val="a"/>
    <w:link w:val="aa"/>
    <w:uiPriority w:val="99"/>
    <w:unhideWhenUsed/>
    <w:rsid w:val="00B7019F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B7019F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639</TotalTime>
  <Pages>2</Pages>
  <Words>228</Words>
  <Characters>1300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Арина Александрова</dc:creator>
  <cp:keywords/>
  <dc:description/>
  <cp:lastModifiedBy>АлександроваАА@ngknn.local</cp:lastModifiedBy>
  <cp:revision>55</cp:revision>
  <dcterms:created xsi:type="dcterms:W3CDTF">2026-02-17T10:57:00Z</dcterms:created>
  <dcterms:modified xsi:type="dcterms:W3CDTF">2026-05-18T07:46:00Z</dcterms:modified>
</cp:coreProperties>
</file>