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FL-01: Workflow Audit</w:t>
      </w:r>
    </w:p>
    <w:p>
      <w:pPr>
        <w:spacing w:after="200"/>
      </w:pPr>
      <w:r>
        <w:t xml:space="preserve">General AI Fluency Track — FlyRank Internship</w:t>
      </w:r>
    </w:p>
    <w:p>
      <w:pPr>
        <w:pStyle w:val="Heading2"/>
        <w:spacing w:after="100" w:before="200"/>
      </w:pPr>
      <w:r>
        <w:t xml:space="preserve">1. Task Audit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Recurring tasks from a typical week (study, side projects, coding practice), classified by how AI should be involved.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3838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38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Practicing coding problems (Python/JS/C/C++)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Solving problems myself builds the pattern-recognition and debugging instincts I actually need — AI would shortcut the learning.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Debugging a broken script or program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helps spot likely bug locations fast, but I still need to trace the logic myself to actually understand what went wrong.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a new syntax/concept (e.g. pointers in C, closures in JS)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is a fast, patient explainer for unfamiliar concepts, but I quiz myself after to make sure it actually stuck.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boilerplate HTML/CSS for a webpage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Boilerplate is repetitive and low-risk; I just need to check it matches my intended structure/style.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Python scripts for ML data prep/training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speeds up boilerplate, but ML bugs (data leakage, wrong loss function) are subtle, so I review every suggestion.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Reviewing/refactoring my own old code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is good at spotting style issues and inefficiencies; I just confirm it hasn't changed behavior.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 and interpreting error messages/docs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to read errors and docs independently is a core skill I need for when AI isn't available.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test cases for a project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suggests edge cases I might miss, but I decide which cases actually matter for the project.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a side project's architecture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decisions shape everything downstream — I want full ownership of these choices, with AI only as a sounding board later.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README/documentation for a project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is time-consuming but low-risk to get a first draft from AI; I edit for accuracy and voice.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Studying for exams/interviews (DSA, CS fundamentals)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quiz me and explain gaps, but the actual memorization/practice has to be mine.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Formatting/cleaning a dataset (CSV/JSON) before use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Fully automate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Straightforward formatting rules with a fixed target format need no review once verified once.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git commit messages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generate, low stakes if imperfect, quick for me to skim and adjust.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small UI components in JS/web dev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accelerates layout/styling, but I make the interaction and structural decisions myself.</w:t>
            </w:r>
          </w:p>
        </w:tc>
      </w:tr>
      <w:tr>
        <w:tc>
          <w:tcPr>
            <w:tcW w:type="dxa" w:w="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Researching a new library/framework before adopting it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38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summarize docs/tradeoffs quickly, but I verify claims against the actual source before deciding.</w:t>
            </w:r>
          </w:p>
        </w:tc>
      </w:tr>
    </w:tbl>
    <w:p>
      <w:pPr>
        <w:pStyle w:val="Heading2"/>
        <w:spacing w:after="100" w:before="300"/>
      </w:pPr>
      <w:r>
        <w:t xml:space="preserve">2. Three Target Tasks (for FL-02 through FL-04)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38"/>
      </w:tblGrid>
      <w:tr>
        <w:trPr>
          <w:tblHeader/>
        </w:trPr>
        <w:tc>
          <w:tcPr>
            <w:tcW w:type="dxa" w:w="44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Task</w:t>
            </w:r>
          </w:p>
        </w:tc>
        <w:tc>
          <w:tcPr>
            <w:tcW w:type="dxa" w:w="5438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"Done Well" Success Definition</w:t>
            </w:r>
          </w:p>
        </w:tc>
      </w:tr>
      <w:tr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Debugging a broken script or program</w:t>
            </w:r>
          </w:p>
        </w:tc>
        <w:tc>
          <w:tcPr>
            <w:tcW w:type="dxa" w:w="54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well = I can articulate the root cause in my own words after the session, and reuse the debugging approach on a similar bug without AI help.</w:t>
            </w:r>
          </w:p>
        </w:tc>
      </w:tr>
      <w:tr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scripts for ML data prep/training</w:t>
            </w:r>
          </w:p>
        </w:tc>
        <w:tc>
          <w:tcPr>
            <w:tcW w:type="dxa" w:w="54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well = the resulting script runs correctly on a validation set, and I can explain each transformation step without re-reading the AI's explanation.</w:t>
            </w:r>
          </w:p>
        </w:tc>
      </w:tr>
      <w:tr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Building small UI components in JS/web dev</w:t>
            </w:r>
          </w:p>
        </w:tc>
        <w:tc>
          <w:tcPr>
            <w:tcW w:type="dxa" w:w="5438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well = the component matches an intended design with no unreviewed AI-introduced behavior, and I could rebuild it from scratch without AI next time.</w:t>
            </w:r>
          </w:p>
        </w:tc>
      </w:tr>
    </w:tbl>
    <w:p>
      <w:pPr>
        <w:pStyle w:val="Heading2"/>
        <w:spacing w:after="100" w:before="300"/>
      </w:pPr>
      <w:r>
        <w:t xml:space="preserve">3. Tool Accounts &amp; Academy Enrollment</w:t>
      </w:r>
    </w:p>
    <w:p>
      <w:pPr>
        <w:spacing w:after="50"/>
      </w:pPr>
      <w:r>
        <w:t xml:space="preserve">☐ Claude account created</w:t>
      </w:r>
    </w:p>
    <w:p>
      <w:pPr>
        <w:spacing w:after="50"/>
      </w:pPr>
      <w:r>
        <w:t xml:space="preserve">☐ ChatGPT account created</w:t>
      </w:r>
    </w:p>
    <w:p>
      <w:pPr>
        <w:spacing w:after="50"/>
      </w:pPr>
      <w:r>
        <w:t xml:space="preserve">☐ Anthropic Academy account created; enrolled in AI Fluency: Framework &amp; Foundations; Module 1 complete</w:t>
      </w:r>
    </w:p>
    <w:p>
      <w:pPr>
        <w:spacing w:after="50"/>
      </w:pPr>
      <w:r>
        <w:t xml:space="preserve">☐ Claude Project created with custom instructions (see attached screenshot)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2026-08-01T16:55:53.036Z</dcterms:created>
  <dcterms:modified xsi:type="dcterms:W3CDTF">2026-08-01T16:55:53.065Z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