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5A73"/>
          <w:sz w:val="28"/>
        </w:rPr>
        <w:t>PARKAWAY</w:t>
      </w:r>
    </w:p>
    <w:p>
      <w:pPr>
        <w:jc w:val="center"/>
      </w:pPr>
      <w:r>
        <w:rPr>
          <w:b/>
          <w:color w:val="17324D"/>
          <w:sz w:val="50"/>
        </w:rPr>
        <w:t>Functional, Business Logic &amp; Application Specification</w:t>
      </w:r>
    </w:p>
    <w:p>
      <w:pPr>
        <w:jc w:val="center"/>
      </w:pPr>
      <w:r>
        <w:rPr>
          <w:sz w:val="22"/>
        </w:rPr>
        <w:t>Detailed system expectations for Driver, Host, Property, Security, Admin, Marketplace and Parking OS workflows</w:t>
      </w:r>
    </w:p>
    <w:tbl>
      <w:tblPr>
        <w:tblStyle w:val="TableGrid"/>
        <w:tblW w:type="auto" w:w="0"/>
        <w:jc w:val="center"/>
        <w:tblLook w:firstColumn="1" w:firstRow="1" w:lastColumn="0" w:lastRow="0" w:noHBand="0" w:noVBand="1" w:val="04A0"/>
      </w:tblPr>
      <w:tblGrid>
        <w:gridCol w:w="5083"/>
        <w:gridCol w:w="5083"/>
      </w:tblGrid>
      <w:tr>
        <w:trPr>
          <w:cantSplit/>
        </w:trPr>
        <w:tc>
          <w:tcPr>
            <w:tcW w:type="dxa" w:w="2880"/>
            <w:shd w:fill="DCEAF0"/>
            <w:vAlign w:val="center"/>
            <w:tcMar>
              <w:top w:w="80" w:type="dxa"/>
              <w:start w:w="100" w:type="dxa"/>
              <w:bottom w:w="80" w:type="dxa"/>
              <w:end w:w="100" w:type="dxa"/>
            </w:tcMar>
          </w:tcPr>
          <w:p>
            <w:pPr>
              <w:spacing w:after="0"/>
            </w:pPr>
            <w:r>
              <w:rPr>
                <w:b/>
                <w:sz w:val="17"/>
              </w:rPr>
              <w:t>Document attribute</w:t>
            </w:r>
          </w:p>
        </w:tc>
        <w:tc>
          <w:tcPr>
            <w:tcW w:type="dxa" w:w="6912"/>
            <w:shd w:fill="DCEAF0"/>
            <w:vAlign w:val="center"/>
            <w:tcMar>
              <w:top w:w="80" w:type="dxa"/>
              <w:start w:w="100" w:type="dxa"/>
              <w:bottom w:w="80" w:type="dxa"/>
              <w:end w:w="100" w:type="dxa"/>
            </w:tcMar>
          </w:tcPr>
          <w:p>
            <w:pPr>
              <w:spacing w:after="0"/>
            </w:pPr>
            <w:r>
              <w:rPr>
                <w:b/>
                <w:sz w:val="17"/>
              </w:rPr>
              <w:t>Value</w:t>
            </w:r>
          </w:p>
        </w:tc>
      </w:tr>
      <w:tr>
        <w:trPr>
          <w:cantSplit/>
        </w:trPr>
        <w:tc>
          <w:tcPr>
            <w:tcW w:type="dxa" w:w="2880"/>
            <w:vAlign w:val="top"/>
            <w:tcMar>
              <w:top w:w="80" w:type="dxa"/>
              <w:start w:w="100" w:type="dxa"/>
              <w:bottom w:w="80" w:type="dxa"/>
              <w:end w:w="100" w:type="dxa"/>
            </w:tcMar>
          </w:tcPr>
          <w:p>
            <w:pPr>
              <w:spacing w:after="0"/>
            </w:pPr>
            <w:r>
              <w:rPr>
                <w:sz w:val="16"/>
              </w:rPr>
              <w:t>Product</w:t>
            </w:r>
          </w:p>
        </w:tc>
        <w:tc>
          <w:tcPr>
            <w:tcW w:type="dxa" w:w="6912"/>
            <w:vAlign w:val="top"/>
            <w:tcMar>
              <w:top w:w="80" w:type="dxa"/>
              <w:start w:w="100" w:type="dxa"/>
              <w:bottom w:w="80" w:type="dxa"/>
              <w:end w:w="100" w:type="dxa"/>
            </w:tcMar>
          </w:tcPr>
          <w:p>
            <w:pPr>
              <w:spacing w:after="0"/>
            </w:pPr>
            <w:r>
              <w:rPr>
                <w:sz w:val="16"/>
              </w:rPr>
              <w:t>ParkAway</w:t>
            </w:r>
          </w:p>
        </w:tc>
      </w:tr>
      <w:tr>
        <w:trPr>
          <w:cantSplit/>
        </w:trPr>
        <w:tc>
          <w:tcPr>
            <w:tcW w:type="dxa" w:w="2880"/>
            <w:vAlign w:val="top"/>
            <w:tcMar>
              <w:top w:w="80" w:type="dxa"/>
              <w:start w:w="100" w:type="dxa"/>
              <w:bottom w:w="80" w:type="dxa"/>
              <w:end w:w="100" w:type="dxa"/>
            </w:tcMar>
          </w:tcPr>
          <w:p>
            <w:pPr>
              <w:spacing w:after="0"/>
            </w:pPr>
            <w:r>
              <w:rPr>
                <w:sz w:val="16"/>
              </w:rPr>
              <w:t>Document type</w:t>
            </w:r>
          </w:p>
        </w:tc>
        <w:tc>
          <w:tcPr>
            <w:tcW w:type="dxa" w:w="6912"/>
            <w:vAlign w:val="top"/>
            <w:tcMar>
              <w:top w:w="80" w:type="dxa"/>
              <w:start w:w="100" w:type="dxa"/>
              <w:bottom w:w="80" w:type="dxa"/>
              <w:end w:w="100" w:type="dxa"/>
            </w:tcMar>
          </w:tcPr>
          <w:p>
            <w:pPr>
              <w:spacing w:after="0"/>
            </w:pPr>
            <w:r>
              <w:rPr>
                <w:sz w:val="16"/>
              </w:rPr>
              <w:t>Functional + Business Logic Specification</w:t>
            </w:r>
          </w:p>
        </w:tc>
      </w:tr>
      <w:tr>
        <w:trPr>
          <w:cantSplit/>
        </w:trPr>
        <w:tc>
          <w:tcPr>
            <w:tcW w:type="dxa" w:w="2880"/>
            <w:vAlign w:val="top"/>
            <w:tcMar>
              <w:top w:w="80" w:type="dxa"/>
              <w:start w:w="100" w:type="dxa"/>
              <w:bottom w:w="80" w:type="dxa"/>
              <w:end w:w="100" w:type="dxa"/>
            </w:tcMar>
          </w:tcPr>
          <w:p>
            <w:pPr>
              <w:spacing w:after="0"/>
            </w:pPr>
            <w:r>
              <w:rPr>
                <w:sz w:val="16"/>
              </w:rPr>
              <w:t>Baseline</w:t>
            </w:r>
          </w:p>
        </w:tc>
        <w:tc>
          <w:tcPr>
            <w:tcW w:type="dxa" w:w="6912"/>
            <w:vAlign w:val="top"/>
            <w:tcMar>
              <w:top w:w="80" w:type="dxa"/>
              <w:start w:w="100" w:type="dxa"/>
              <w:bottom w:w="80" w:type="dxa"/>
              <w:end w:w="100" w:type="dxa"/>
            </w:tcMar>
          </w:tcPr>
          <w:p>
            <w:pPr>
              <w:spacing w:after="0"/>
            </w:pPr>
            <w:r>
              <w:rPr>
                <w:sz w:val="16"/>
              </w:rPr>
              <w:t>ParkAway Business Analysis + PRD</w:t>
            </w:r>
          </w:p>
        </w:tc>
      </w:tr>
      <w:tr>
        <w:trPr>
          <w:cantSplit/>
        </w:trPr>
        <w:tc>
          <w:tcPr>
            <w:tcW w:type="dxa" w:w="2880"/>
            <w:vAlign w:val="top"/>
            <w:tcMar>
              <w:top w:w="80" w:type="dxa"/>
              <w:start w:w="100" w:type="dxa"/>
              <w:bottom w:w="80" w:type="dxa"/>
              <w:end w:w="100" w:type="dxa"/>
            </w:tcMar>
          </w:tcPr>
          <w:p>
            <w:pPr>
              <w:spacing w:after="0"/>
            </w:pPr>
            <w:r>
              <w:rPr>
                <w:sz w:val="16"/>
              </w:rPr>
              <w:t>Status</w:t>
            </w:r>
          </w:p>
        </w:tc>
        <w:tc>
          <w:tcPr>
            <w:tcW w:type="dxa" w:w="6912"/>
            <w:vAlign w:val="top"/>
            <w:tcMar>
              <w:top w:w="80" w:type="dxa"/>
              <w:start w:w="100" w:type="dxa"/>
              <w:bottom w:w="80" w:type="dxa"/>
              <w:end w:w="100" w:type="dxa"/>
            </w:tcMar>
          </w:tcPr>
          <w:p>
            <w:pPr>
              <w:spacing w:after="0"/>
            </w:pPr>
            <w:r>
              <w:rPr>
                <w:sz w:val="16"/>
              </w:rPr>
              <w:t>Pre-MVP / implementation-ready specification</w:t>
            </w:r>
          </w:p>
        </w:tc>
      </w:tr>
      <w:tr>
        <w:trPr>
          <w:cantSplit/>
        </w:trPr>
        <w:tc>
          <w:tcPr>
            <w:tcW w:type="dxa" w:w="2880"/>
            <w:vAlign w:val="top"/>
            <w:tcMar>
              <w:top w:w="80" w:type="dxa"/>
              <w:start w:w="100" w:type="dxa"/>
              <w:bottom w:w="80" w:type="dxa"/>
              <w:end w:w="100" w:type="dxa"/>
            </w:tcMar>
          </w:tcPr>
          <w:p>
            <w:pPr>
              <w:spacing w:after="0"/>
            </w:pPr>
            <w:r>
              <w:rPr>
                <w:sz w:val="16"/>
              </w:rPr>
              <w:t>Audience</w:t>
            </w:r>
          </w:p>
        </w:tc>
        <w:tc>
          <w:tcPr>
            <w:tcW w:type="dxa" w:w="6912"/>
            <w:vAlign w:val="top"/>
            <w:tcMar>
              <w:top w:w="80" w:type="dxa"/>
              <w:start w:w="100" w:type="dxa"/>
              <w:bottom w:w="80" w:type="dxa"/>
              <w:end w:w="100" w:type="dxa"/>
            </w:tcMar>
          </w:tcPr>
          <w:p>
            <w:pPr>
              <w:spacing w:after="0"/>
            </w:pPr>
            <w:r>
              <w:rPr>
                <w:sz w:val="16"/>
              </w:rPr>
              <w:t>Product, engineering, UI/UX, QA, operations, AI coding agents</w:t>
            </w:r>
          </w:p>
        </w:tc>
      </w:tr>
      <w:tr>
        <w:trPr>
          <w:cantSplit/>
        </w:trPr>
        <w:tc>
          <w:tcPr>
            <w:tcW w:type="dxa" w:w="2880"/>
            <w:vAlign w:val="top"/>
            <w:tcMar>
              <w:top w:w="80" w:type="dxa"/>
              <w:start w:w="100" w:type="dxa"/>
              <w:bottom w:w="80" w:type="dxa"/>
              <w:end w:w="100" w:type="dxa"/>
            </w:tcMar>
          </w:tcPr>
          <w:p>
            <w:pPr>
              <w:spacing w:after="0"/>
            </w:pPr>
            <w:r>
              <w:rPr>
                <w:sz w:val="16"/>
              </w:rPr>
              <w:t>Guiding principle</w:t>
            </w:r>
          </w:p>
        </w:tc>
        <w:tc>
          <w:tcPr>
            <w:tcW w:type="dxa" w:w="6912"/>
            <w:vAlign w:val="top"/>
            <w:tcMar>
              <w:top w:w="80" w:type="dxa"/>
              <w:start w:w="100" w:type="dxa"/>
              <w:bottom w:w="80" w:type="dxa"/>
              <w:end w:w="100" w:type="dxa"/>
            </w:tcMar>
          </w:tcPr>
          <w:p>
            <w:pPr>
              <w:spacing w:after="0"/>
            </w:pPr>
            <w:r>
              <w:rPr>
                <w:sz w:val="16"/>
              </w:rPr>
              <w:t>A booking is successful only when the driver can actually enter, park and complete the session.</w:t>
            </w:r>
          </w:p>
        </w:tc>
      </w:tr>
    </w:tbl>
    <w:p>
      <w:pPr>
        <w:spacing w:after="20"/>
      </w:pPr>
    </w:p>
    <w:p>
      <w:pPr>
        <w:pStyle w:val="SmallNote"/>
      </w:pPr>
      <w:r>
        <w:t>This document intentionally expands the PRD rather than changing it. It defines how each feature is expected to behave, including validation, state, exceptions and operational rules. Where a policy is configurable, the document marks it as configurable instead of hard-coding a business decision.</w:t>
      </w:r>
    </w:p>
    <w:p>
      <w:r>
        <w:br w:type="page"/>
      </w:r>
    </w:p>
    <w:p>
      <w:pPr>
        <w:pStyle w:val="Heading1"/>
      </w:pPr>
      <w:r>
        <w:t>Contents</w:t>
      </w:r>
    </w:p>
    <w:p>
      <w:pPr>
        <w:pStyle w:val="ListNumber"/>
        <w:spacing w:after="40"/>
      </w:pPr>
      <w:r>
        <w:t>1. Purpose and scope</w:t>
      </w:r>
    </w:p>
    <w:p>
      <w:pPr>
        <w:pStyle w:val="ListNumber"/>
        <w:spacing w:after="40"/>
      </w:pPr>
      <w:r>
        <w:t>2. Product principles</w:t>
      </w:r>
    </w:p>
    <w:p>
      <w:pPr>
        <w:pStyle w:val="ListNumber"/>
        <w:spacing w:after="40"/>
      </w:pPr>
      <w:r>
        <w:t>3. Roles and permissions</w:t>
      </w:r>
    </w:p>
    <w:p>
      <w:pPr>
        <w:pStyle w:val="ListNumber"/>
        <w:spacing w:after="40"/>
      </w:pPr>
      <w:r>
        <w:t>4. Global business rules</w:t>
      </w:r>
    </w:p>
    <w:p>
      <w:pPr>
        <w:pStyle w:val="ListNumber"/>
        <w:spacing w:after="40"/>
      </w:pPr>
      <w:r>
        <w:t>5. Identity, account and vehicle features</w:t>
      </w:r>
    </w:p>
    <w:p>
      <w:pPr>
        <w:pStyle w:val="ListNumber"/>
        <w:spacing w:after="40"/>
      </w:pPr>
      <w:r>
        <w:t>6. Driver discovery and search</w:t>
      </w:r>
    </w:p>
    <w:p>
      <w:pPr>
        <w:pStyle w:val="ListNumber"/>
        <w:spacing w:after="40"/>
      </w:pPr>
      <w:r>
        <w:t>7. Listing, inventory and availability</w:t>
      </w:r>
    </w:p>
    <w:p>
      <w:pPr>
        <w:pStyle w:val="ListNumber"/>
        <w:spacing w:after="40"/>
      </w:pPr>
      <w:r>
        <w:t>8. Booking, payment and session lifecycle</w:t>
      </w:r>
    </w:p>
    <w:p>
      <w:pPr>
        <w:pStyle w:val="ListNumber"/>
        <w:spacing w:after="40"/>
      </w:pPr>
      <w:r>
        <w:t>9. Access, check-in and physical operations</w:t>
      </w:r>
    </w:p>
    <w:p>
      <w:pPr>
        <w:pStyle w:val="ListNumber"/>
        <w:spacing w:after="40"/>
      </w:pPr>
      <w:r>
        <w:t>10. Cancellation, no-show, overstay and dispute handling</w:t>
      </w:r>
    </w:p>
    <w:p>
      <w:pPr>
        <w:pStyle w:val="ListNumber"/>
        <w:spacing w:after="40"/>
      </w:pPr>
      <w:r>
        <w:t>11. Ratings, trust, safety and fraud</w:t>
      </w:r>
    </w:p>
    <w:p>
      <w:pPr>
        <w:pStyle w:val="ListNumber"/>
        <w:spacing w:after="40"/>
      </w:pPr>
      <w:r>
        <w:t>12. Host / parking owner experience</w:t>
      </w:r>
    </w:p>
    <w:p>
      <w:pPr>
        <w:pStyle w:val="ListNumber"/>
        <w:spacing w:after="40"/>
      </w:pPr>
      <w:r>
        <w:t>13. Society and property management</w:t>
      </w:r>
    </w:p>
    <w:p>
      <w:pPr>
        <w:pStyle w:val="ListNumber"/>
        <w:spacing w:after="40"/>
      </w:pPr>
      <w:r>
        <w:t>14. Security staff and on-site operations</w:t>
      </w:r>
    </w:p>
    <w:p>
      <w:pPr>
        <w:pStyle w:val="ListNumber"/>
        <w:spacing w:after="40"/>
      </w:pPr>
      <w:r>
        <w:t>15. Admin console and platform operations</w:t>
      </w:r>
    </w:p>
    <w:p>
      <w:pPr>
        <w:pStyle w:val="ListNumber"/>
        <w:spacing w:after="40"/>
      </w:pPr>
      <w:r>
        <w:t>16. Monthly, recurring and corporate parking</w:t>
      </w:r>
    </w:p>
    <w:p>
      <w:pPr>
        <w:pStyle w:val="ListNumber"/>
        <w:spacing w:after="40"/>
      </w:pPr>
      <w:r>
        <w:t>17. Event parking</w:t>
      </w:r>
    </w:p>
    <w:p>
      <w:pPr>
        <w:pStyle w:val="ListNumber"/>
        <w:spacing w:after="40"/>
      </w:pPr>
      <w:r>
        <w:t>18. Parking OS / B2B capabilities</w:t>
      </w:r>
    </w:p>
    <w:p>
      <w:pPr>
        <w:pStyle w:val="ListNumber"/>
        <w:spacing w:after="40"/>
      </w:pPr>
      <w:r>
        <w:t>19. Notifications and communication</w:t>
      </w:r>
    </w:p>
    <w:p>
      <w:pPr>
        <w:pStyle w:val="ListNumber"/>
        <w:spacing w:after="40"/>
      </w:pPr>
      <w:r>
        <w:t>20. Search ranking and marketplace logic</w:t>
      </w:r>
    </w:p>
    <w:p>
      <w:pPr>
        <w:pStyle w:val="ListNumber"/>
        <w:spacing w:after="40"/>
      </w:pPr>
      <w:r>
        <w:t>21. Payments, refunds and settlement</w:t>
      </w:r>
    </w:p>
    <w:p>
      <w:pPr>
        <w:pStyle w:val="ListNumber"/>
        <w:spacing w:after="40"/>
      </w:pPr>
      <w:r>
        <w:t>22. Data model and audit requirements</w:t>
      </w:r>
    </w:p>
    <w:p>
      <w:pPr>
        <w:pStyle w:val="ListNumber"/>
        <w:spacing w:after="40"/>
      </w:pPr>
      <w:r>
        <w:t>23. Non-functional expectations</w:t>
      </w:r>
    </w:p>
    <w:p>
      <w:pPr>
        <w:pStyle w:val="ListNumber"/>
        <w:spacing w:after="40"/>
      </w:pPr>
      <w:r>
        <w:t>24. QA, acceptance and observability</w:t>
      </w:r>
    </w:p>
    <w:p>
      <w:pPr>
        <w:pStyle w:val="ListNumber"/>
        <w:spacing w:after="40"/>
      </w:pPr>
      <w:r>
        <w:t>25. Explicitly out of scope for initial release</w:t>
      </w:r>
    </w:p>
    <w:p>
      <w:pPr>
        <w:pStyle w:val="ListNumber"/>
        <w:spacing w:after="40"/>
      </w:pPr>
      <w:r>
        <w:t>26. Implementation checklist by module</w:t>
      </w:r>
    </w:p>
    <w:p>
      <w:pPr>
        <w:pStyle w:val="ListNumber"/>
        <w:spacing w:after="40"/>
      </w:pPr>
      <w:r>
        <w:t>Appendix A. State machines</w:t>
      </w:r>
    </w:p>
    <w:p>
      <w:pPr>
        <w:pStyle w:val="ListNumber"/>
        <w:spacing w:after="40"/>
      </w:pPr>
      <w:r>
        <w:t>Appendix B. Configurable business policy catalogue</w:t>
      </w:r>
    </w:p>
    <w:p>
      <w:r>
        <w:br w:type="page"/>
      </w:r>
    </w:p>
    <w:p>
      <w:pPr>
        <w:pStyle w:val="Heading1"/>
      </w:pPr>
      <w:r>
        <w:t>1. Purpose and scope</w:t>
      </w:r>
    </w:p>
    <w:p>
      <w:r>
        <w:t>ParkAway is a parking marketplace and parking operating system. The marketplace connects drivers with verified parking inventory, while the Parking OS manages property-owned inventory, visitor parking, recurring allocation, access and operational controls.</w:t>
      </w:r>
    </w:p>
    <w:p>
      <w:r>
        <w:t>This specification defines the expected observable behavior of the application. A feature is considered complete only when its normal flow, invalid flow, state change, audit record and operator recovery path are defined.</w:t>
      </w:r>
    </w:p>
    <w:p>
      <w:r>
        <w:t>The specification deliberately separates product behavior from implementation choices. Teams may change technology, service boundaries or UI treatment as long as the stated business behavior is preserved.</w:t>
      </w:r>
    </w:p>
    <w:p>
      <w:pPr>
        <w:pStyle w:val="Heading1"/>
      </w:pPr>
      <w:r>
        <w:t>2. Product principles</w:t>
      </w:r>
    </w:p>
    <w:p>
      <w:pPr>
        <w:pStyle w:val="ListBullet"/>
        <w:spacing w:after="40"/>
      </w:pPr>
      <w:r>
        <w:rPr>
          <w:b/>
        </w:rPr>
        <w:t xml:space="preserve">Successful parking over successful payment. </w:t>
      </w:r>
      <w:r>
        <w:t>A payment alone does not make a booking successful; the system must support a successful check-in and parking session.</w:t>
      </w:r>
    </w:p>
    <w:p>
      <w:pPr>
        <w:pStyle w:val="ListBullet"/>
        <w:spacing w:after="40"/>
      </w:pPr>
      <w:r>
        <w:rPr>
          <w:b/>
        </w:rPr>
        <w:t xml:space="preserve">Exact inventory over generic location. </w:t>
      </w:r>
      <w:r>
        <w:t>A bookable listing represents a real space or a clearly bounded capacity unit.</w:t>
      </w:r>
    </w:p>
    <w:p>
      <w:pPr>
        <w:pStyle w:val="ListBullet"/>
        <w:spacing w:after="40"/>
      </w:pPr>
      <w:r>
        <w:rPr>
          <w:b/>
        </w:rPr>
        <w:t xml:space="preserve">Availability must be defensible. </w:t>
      </w:r>
      <w:r>
        <w:t>Availability shown to a driver must be backed by an owner schedule, inventory quantity or managed property source.</w:t>
      </w:r>
    </w:p>
    <w:p>
      <w:pPr>
        <w:pStyle w:val="ListBullet"/>
        <w:spacing w:after="40"/>
      </w:pPr>
      <w:r>
        <w:rPr>
          <w:b/>
        </w:rPr>
        <w:t xml:space="preserve">Trust is a product capability. </w:t>
      </w:r>
      <w:r>
        <w:t>Verification, authorization, access instructions, reliability history and dispute handling are part of the core product.</w:t>
      </w:r>
    </w:p>
    <w:p>
      <w:pPr>
        <w:pStyle w:val="ListBullet"/>
        <w:spacing w:after="40"/>
      </w:pPr>
      <w:r>
        <w:rPr>
          <w:b/>
        </w:rPr>
        <w:t xml:space="preserve">Every exception needs an accountable party. </w:t>
      </w:r>
      <w:r>
        <w:t>For each operational failure, the system must identify whether the owner, property, security, platform or driver owns the next action.</w:t>
      </w:r>
    </w:p>
    <w:p>
      <w:pPr>
        <w:pStyle w:val="ListBullet"/>
        <w:spacing w:after="40"/>
      </w:pPr>
      <w:r>
        <w:rPr>
          <w:b/>
        </w:rPr>
        <w:t xml:space="preserve">Configurable policy, fixed state machine. </w:t>
      </w:r>
      <w:r>
        <w:t>Commercial policies can vary by property or market, but booking/session states and auditability should remain consistent.</w:t>
      </w:r>
    </w:p>
    <w:p>
      <w:pPr>
        <w:pStyle w:val="Heading1"/>
      </w:pPr>
      <w:r>
        <w:t>3. Roles and permissions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shd w:fill="DCEAF0"/>
            <w:vAlign w:val="center"/>
            <w:tcMar>
              <w:top w:w="80" w:type="dxa"/>
              <w:start w:w="100" w:type="dxa"/>
              <w:bottom w:w="80" w:type="dxa"/>
              <w:end w:w="100" w:type="dxa"/>
            </w:tcMar>
          </w:tcPr>
          <w:p>
            <w:pPr>
              <w:spacing w:after="0"/>
            </w:pPr>
            <w:r>
              <w:rPr>
                <w:b/>
                <w:sz w:val="17"/>
              </w:rPr>
              <w:t>Role</w:t>
            </w:r>
          </w:p>
        </w:tc>
        <w:tc>
          <w:tcPr>
            <w:tcW w:type="dxa" w:w="4896"/>
            <w:shd w:fill="DCEAF0"/>
            <w:vAlign w:val="center"/>
            <w:tcMar>
              <w:top w:w="80" w:type="dxa"/>
              <w:start w:w="100" w:type="dxa"/>
              <w:bottom w:w="80" w:type="dxa"/>
              <w:end w:w="100" w:type="dxa"/>
            </w:tcMar>
          </w:tcPr>
          <w:p>
            <w:pPr>
              <w:spacing w:after="0"/>
            </w:pPr>
            <w:r>
              <w:rPr>
                <w:b/>
                <w:sz w:val="17"/>
              </w:rPr>
              <w:t>Core permissions</w:t>
            </w:r>
          </w:p>
        </w:tc>
        <w:tc>
          <w:tcPr>
            <w:tcW w:type="dxa" w:w="3456"/>
            <w:shd w:fill="DCEAF0"/>
            <w:vAlign w:val="center"/>
            <w:tcMar>
              <w:top w:w="80" w:type="dxa"/>
              <w:start w:w="100" w:type="dxa"/>
              <w:bottom w:w="80" w:type="dxa"/>
              <w:end w:w="100" w:type="dxa"/>
            </w:tcMar>
          </w:tcPr>
          <w:p>
            <w:pPr>
              <w:spacing w:after="0"/>
            </w:pPr>
            <w:r>
              <w:rPr>
                <w:b/>
                <w:sz w:val="17"/>
              </w:rPr>
              <w:t>Restricted actions</w:t>
            </w:r>
          </w:p>
        </w:tc>
      </w:tr>
      <w:tr>
        <w:trPr>
          <w:cantSplit/>
        </w:trPr>
        <w:tc>
          <w:tcPr>
            <w:tcW w:type="dxa" w:w="1728"/>
            <w:vAlign w:val="top"/>
            <w:tcMar>
              <w:top w:w="80" w:type="dxa"/>
              <w:start w:w="100" w:type="dxa"/>
              <w:bottom w:w="80" w:type="dxa"/>
              <w:end w:w="100" w:type="dxa"/>
            </w:tcMar>
          </w:tcPr>
          <w:p>
            <w:pPr>
              <w:spacing w:after="0"/>
            </w:pPr>
            <w:r>
              <w:rPr>
                <w:sz w:val="16"/>
              </w:rPr>
              <w:t>Driver</w:t>
            </w:r>
          </w:p>
        </w:tc>
        <w:tc>
          <w:tcPr>
            <w:tcW w:type="dxa" w:w="4896"/>
            <w:vAlign w:val="top"/>
            <w:tcMar>
              <w:top w:w="80" w:type="dxa"/>
              <w:start w:w="100" w:type="dxa"/>
              <w:bottom w:w="80" w:type="dxa"/>
              <w:end w:w="100" w:type="dxa"/>
            </w:tcMar>
          </w:tcPr>
          <w:p>
            <w:pPr>
              <w:spacing w:after="0"/>
            </w:pPr>
            <w:r>
              <w:rPr>
                <w:sz w:val="16"/>
              </w:rPr>
              <w:t>Search, view, book, pay, navigate, check in, cancel, rate, dispute, manage vehicles</w:t>
            </w:r>
          </w:p>
        </w:tc>
        <w:tc>
          <w:tcPr>
            <w:tcW w:type="dxa" w:w="3456"/>
            <w:vAlign w:val="top"/>
            <w:tcMar>
              <w:top w:w="80" w:type="dxa"/>
              <w:start w:w="100" w:type="dxa"/>
              <w:bottom w:w="80" w:type="dxa"/>
              <w:end w:w="100" w:type="dxa"/>
            </w:tcMar>
          </w:tcPr>
          <w:p>
            <w:pPr>
              <w:spacing w:after="0"/>
            </w:pPr>
            <w:r>
              <w:rPr>
                <w:sz w:val="16"/>
              </w:rPr>
              <w:t>Cannot edit inventory or security settings</w:t>
            </w:r>
          </w:p>
        </w:tc>
      </w:tr>
      <w:tr>
        <w:trPr>
          <w:cantSplit/>
        </w:trPr>
        <w:tc>
          <w:tcPr>
            <w:tcW w:type="dxa" w:w="1728"/>
            <w:vAlign w:val="top"/>
            <w:tcMar>
              <w:top w:w="80" w:type="dxa"/>
              <w:start w:w="100" w:type="dxa"/>
              <w:bottom w:w="80" w:type="dxa"/>
              <w:end w:w="100" w:type="dxa"/>
            </w:tcMar>
          </w:tcPr>
          <w:p>
            <w:pPr>
              <w:spacing w:after="0"/>
            </w:pPr>
            <w:r>
              <w:rPr>
                <w:sz w:val="16"/>
              </w:rPr>
              <w:t>Individual Host</w:t>
            </w:r>
          </w:p>
        </w:tc>
        <w:tc>
          <w:tcPr>
            <w:tcW w:type="dxa" w:w="4896"/>
            <w:vAlign w:val="top"/>
            <w:tcMar>
              <w:top w:w="80" w:type="dxa"/>
              <w:start w:w="100" w:type="dxa"/>
              <w:bottom w:w="80" w:type="dxa"/>
              <w:end w:w="100" w:type="dxa"/>
            </w:tcMar>
          </w:tcPr>
          <w:p>
            <w:pPr>
              <w:spacing w:after="0"/>
            </w:pPr>
            <w:r>
              <w:rPr>
                <w:sz w:val="16"/>
              </w:rPr>
              <w:t>Create and manage own parking spaces, availability, pricing, booking responses, earnings</w:t>
            </w:r>
          </w:p>
        </w:tc>
        <w:tc>
          <w:tcPr>
            <w:tcW w:type="dxa" w:w="3456"/>
            <w:vAlign w:val="top"/>
            <w:tcMar>
              <w:top w:w="80" w:type="dxa"/>
              <w:start w:w="100" w:type="dxa"/>
              <w:bottom w:w="80" w:type="dxa"/>
              <w:end w:w="100" w:type="dxa"/>
            </w:tcMar>
          </w:tcPr>
          <w:p>
            <w:pPr>
              <w:spacing w:after="0"/>
            </w:pPr>
            <w:r>
              <w:rPr>
                <w:sz w:val="16"/>
              </w:rPr>
              <w:t>Cannot access another host inventory</w:t>
            </w:r>
          </w:p>
        </w:tc>
      </w:tr>
      <w:tr>
        <w:trPr>
          <w:cantSplit/>
        </w:trPr>
        <w:tc>
          <w:tcPr>
            <w:tcW w:type="dxa" w:w="1728"/>
            <w:vAlign w:val="top"/>
            <w:tcMar>
              <w:top w:w="80" w:type="dxa"/>
              <w:start w:w="100" w:type="dxa"/>
              <w:bottom w:w="80" w:type="dxa"/>
              <w:end w:w="100" w:type="dxa"/>
            </w:tcMar>
          </w:tcPr>
          <w:p>
            <w:pPr>
              <w:spacing w:after="0"/>
            </w:pPr>
            <w:r>
              <w:rPr>
                <w:sz w:val="16"/>
              </w:rPr>
              <w:t>Business Host</w:t>
            </w:r>
          </w:p>
        </w:tc>
        <w:tc>
          <w:tcPr>
            <w:tcW w:type="dxa" w:w="4896"/>
            <w:vAlign w:val="top"/>
            <w:tcMar>
              <w:top w:w="80" w:type="dxa"/>
              <w:start w:w="100" w:type="dxa"/>
              <w:bottom w:w="80" w:type="dxa"/>
              <w:end w:w="100" w:type="dxa"/>
            </w:tcMar>
          </w:tcPr>
          <w:p>
            <w:pPr>
              <w:spacing w:after="0"/>
            </w:pPr>
            <w:r>
              <w:rPr>
                <w:sz w:val="16"/>
              </w:rPr>
              <w:t>Manage one or more business properties and inventory</w:t>
            </w:r>
          </w:p>
        </w:tc>
        <w:tc>
          <w:tcPr>
            <w:tcW w:type="dxa" w:w="3456"/>
            <w:vAlign w:val="top"/>
            <w:tcMar>
              <w:top w:w="80" w:type="dxa"/>
              <w:start w:w="100" w:type="dxa"/>
              <w:bottom w:w="80" w:type="dxa"/>
              <w:end w:w="100" w:type="dxa"/>
            </w:tcMar>
          </w:tcPr>
          <w:p>
            <w:pPr>
              <w:spacing w:after="0"/>
            </w:pPr>
            <w:r>
              <w:rPr>
                <w:sz w:val="16"/>
              </w:rPr>
              <w:t>Property-sensitive actions restricted to assigned properties</w:t>
            </w:r>
          </w:p>
        </w:tc>
      </w:tr>
      <w:tr>
        <w:trPr>
          <w:cantSplit/>
        </w:trPr>
        <w:tc>
          <w:tcPr>
            <w:tcW w:type="dxa" w:w="1728"/>
            <w:vAlign w:val="top"/>
            <w:tcMar>
              <w:top w:w="80" w:type="dxa"/>
              <w:start w:w="100" w:type="dxa"/>
              <w:bottom w:w="80" w:type="dxa"/>
              <w:end w:w="100" w:type="dxa"/>
            </w:tcMar>
          </w:tcPr>
          <w:p>
            <w:pPr>
              <w:spacing w:after="0"/>
            </w:pPr>
            <w:r>
              <w:rPr>
                <w:sz w:val="16"/>
              </w:rPr>
              <w:t>Property Manager</w:t>
            </w:r>
          </w:p>
        </w:tc>
        <w:tc>
          <w:tcPr>
            <w:tcW w:type="dxa" w:w="4896"/>
            <w:vAlign w:val="top"/>
            <w:tcMar>
              <w:top w:w="80" w:type="dxa"/>
              <w:start w:w="100" w:type="dxa"/>
              <w:bottom w:w="80" w:type="dxa"/>
              <w:end w:w="100" w:type="dxa"/>
            </w:tcMar>
          </w:tcPr>
          <w:p>
            <w:pPr>
              <w:spacing w:after="0"/>
            </w:pPr>
            <w:r>
              <w:rPr>
                <w:sz w:val="16"/>
              </w:rPr>
              <w:t>Manage building inventory, visitor parking, recurring allocations, approvals, security rules</w:t>
            </w:r>
          </w:p>
        </w:tc>
        <w:tc>
          <w:tcPr>
            <w:tcW w:type="dxa" w:w="3456"/>
            <w:vAlign w:val="top"/>
            <w:tcMar>
              <w:top w:w="80" w:type="dxa"/>
              <w:start w:w="100" w:type="dxa"/>
              <w:bottom w:w="80" w:type="dxa"/>
              <w:end w:w="100" w:type="dxa"/>
            </w:tcMar>
          </w:tcPr>
          <w:p>
            <w:pPr>
              <w:spacing w:after="0"/>
            </w:pPr>
            <w:r>
              <w:rPr>
                <w:sz w:val="16"/>
              </w:rPr>
              <w:t>Cannot access platform-wide admin controls</w:t>
            </w:r>
          </w:p>
        </w:tc>
      </w:tr>
      <w:tr>
        <w:trPr>
          <w:cantSplit/>
        </w:trPr>
        <w:tc>
          <w:tcPr>
            <w:tcW w:type="dxa" w:w="1728"/>
            <w:vAlign w:val="top"/>
            <w:tcMar>
              <w:top w:w="80" w:type="dxa"/>
              <w:start w:w="100" w:type="dxa"/>
              <w:bottom w:w="80" w:type="dxa"/>
              <w:end w:w="100" w:type="dxa"/>
            </w:tcMar>
          </w:tcPr>
          <w:p>
            <w:pPr>
              <w:spacing w:after="0"/>
            </w:pPr>
            <w:r>
              <w:rPr>
                <w:sz w:val="16"/>
              </w:rPr>
              <w:t>Parking Operator</w:t>
            </w:r>
          </w:p>
        </w:tc>
        <w:tc>
          <w:tcPr>
            <w:tcW w:type="dxa" w:w="4896"/>
            <w:vAlign w:val="top"/>
            <w:tcMar>
              <w:top w:w="80" w:type="dxa"/>
              <w:start w:w="100" w:type="dxa"/>
              <w:bottom w:w="80" w:type="dxa"/>
              <w:end w:w="100" w:type="dxa"/>
            </w:tcMar>
          </w:tcPr>
          <w:p>
            <w:pPr>
              <w:spacing w:after="0"/>
            </w:pPr>
            <w:r>
              <w:rPr>
                <w:sz w:val="16"/>
              </w:rPr>
              <w:t>Manage operational inventory, access, occupancy and sessions</w:t>
            </w:r>
          </w:p>
        </w:tc>
        <w:tc>
          <w:tcPr>
            <w:tcW w:type="dxa" w:w="3456"/>
            <w:vAlign w:val="top"/>
            <w:tcMar>
              <w:top w:w="80" w:type="dxa"/>
              <w:start w:w="100" w:type="dxa"/>
              <w:bottom w:w="80" w:type="dxa"/>
              <w:end w:w="100" w:type="dxa"/>
            </w:tcMar>
          </w:tcPr>
          <w:p>
            <w:pPr>
              <w:spacing w:after="0"/>
            </w:pPr>
            <w:r>
              <w:rPr>
                <w:sz w:val="16"/>
              </w:rPr>
              <w:t>Limited financial/admin access unless granted</w:t>
            </w:r>
          </w:p>
        </w:tc>
      </w:tr>
      <w:tr>
        <w:trPr>
          <w:cantSplit/>
        </w:trPr>
        <w:tc>
          <w:tcPr>
            <w:tcW w:type="dxa" w:w="1728"/>
            <w:vAlign w:val="top"/>
            <w:tcMar>
              <w:top w:w="80" w:type="dxa"/>
              <w:start w:w="100" w:type="dxa"/>
              <w:bottom w:w="80" w:type="dxa"/>
              <w:end w:w="100" w:type="dxa"/>
            </w:tcMar>
          </w:tcPr>
          <w:p>
            <w:pPr>
              <w:spacing w:after="0"/>
            </w:pPr>
            <w:r>
              <w:rPr>
                <w:sz w:val="16"/>
              </w:rPr>
              <w:t>Security Staff</w:t>
            </w:r>
          </w:p>
        </w:tc>
        <w:tc>
          <w:tcPr>
            <w:tcW w:type="dxa" w:w="4896"/>
            <w:vAlign w:val="top"/>
            <w:tcMar>
              <w:top w:w="80" w:type="dxa"/>
              <w:start w:w="100" w:type="dxa"/>
              <w:bottom w:w="80" w:type="dxa"/>
              <w:end w:w="100" w:type="dxa"/>
            </w:tcMar>
          </w:tcPr>
          <w:p>
            <w:pPr>
              <w:spacing w:after="0"/>
            </w:pPr>
            <w:r>
              <w:rPr>
                <w:sz w:val="16"/>
              </w:rPr>
              <w:t>Verify QR/PIN/booking, check vehicle, admit/reject per configured rules, report incidents</w:t>
            </w:r>
          </w:p>
        </w:tc>
        <w:tc>
          <w:tcPr>
            <w:tcW w:type="dxa" w:w="3456"/>
            <w:vAlign w:val="top"/>
            <w:tcMar>
              <w:top w:w="80" w:type="dxa"/>
              <w:start w:w="100" w:type="dxa"/>
              <w:bottom w:w="80" w:type="dxa"/>
              <w:end w:w="100" w:type="dxa"/>
            </w:tcMar>
          </w:tcPr>
          <w:p>
            <w:pPr>
              <w:spacing w:after="0"/>
            </w:pPr>
            <w:r>
              <w:rPr>
                <w:sz w:val="16"/>
              </w:rPr>
              <w:t>Cannot alter prices or payouts</w:t>
            </w:r>
          </w:p>
        </w:tc>
      </w:tr>
      <w:tr>
        <w:trPr>
          <w:cantSplit/>
        </w:trPr>
        <w:tc>
          <w:tcPr>
            <w:tcW w:type="dxa" w:w="1728"/>
            <w:vAlign w:val="top"/>
            <w:tcMar>
              <w:top w:w="80" w:type="dxa"/>
              <w:start w:w="100" w:type="dxa"/>
              <w:bottom w:w="80" w:type="dxa"/>
              <w:end w:w="100" w:type="dxa"/>
            </w:tcMar>
          </w:tcPr>
          <w:p>
            <w:pPr>
              <w:spacing w:after="0"/>
            </w:pPr>
            <w:r>
              <w:rPr>
                <w:sz w:val="16"/>
              </w:rPr>
              <w:t>Platform Admin</w:t>
            </w:r>
          </w:p>
        </w:tc>
        <w:tc>
          <w:tcPr>
            <w:tcW w:type="dxa" w:w="4896"/>
            <w:vAlign w:val="top"/>
            <w:tcMar>
              <w:top w:w="80" w:type="dxa"/>
              <w:start w:w="100" w:type="dxa"/>
              <w:bottom w:w="80" w:type="dxa"/>
              <w:end w:w="100" w:type="dxa"/>
            </w:tcMar>
          </w:tcPr>
          <w:p>
            <w:pPr>
              <w:spacing w:after="0"/>
            </w:pPr>
            <w:r>
              <w:rPr>
                <w:sz w:val="16"/>
              </w:rPr>
              <w:t>Global users, listings, bookings, disputes, refunds, policy configuration, audits, analytics</w:t>
            </w:r>
          </w:p>
        </w:tc>
        <w:tc>
          <w:tcPr>
            <w:tcW w:type="dxa" w:w="3456"/>
            <w:vAlign w:val="top"/>
            <w:tcMar>
              <w:top w:w="80" w:type="dxa"/>
              <w:start w:w="100" w:type="dxa"/>
              <w:bottom w:w="80" w:type="dxa"/>
              <w:end w:w="100" w:type="dxa"/>
            </w:tcMar>
          </w:tcPr>
          <w:p>
            <w:pPr>
              <w:spacing w:after="0"/>
            </w:pPr>
            <w:r>
              <w:rPr>
                <w:sz w:val="16"/>
              </w:rPr>
              <w:t>High-risk actions must be audited and optionally dual-approved</w:t>
            </w:r>
          </w:p>
        </w:tc>
      </w:tr>
    </w:tbl>
    <w:p>
      <w:pPr>
        <w:spacing w:after="20"/>
      </w:pPr>
    </w:p>
    <w:p>
      <w:pPr>
        <w:pStyle w:val="Heading1"/>
      </w:pPr>
      <w:r>
        <w:t>4. Global business rules</w:t>
      </w:r>
    </w:p>
    <w:p>
      <w:pPr>
        <w:pStyle w:val="ListBullet"/>
        <w:spacing w:after="40"/>
      </w:pPr>
      <w:r>
        <w:t>All timestamps are stored in UTC and displayed in the property local timezone.</w:t>
      </w:r>
    </w:p>
    <w:p>
      <w:pPr>
        <w:pStyle w:val="ListBullet"/>
        <w:spacing w:after="40"/>
      </w:pPr>
      <w:r>
        <w:t>Every parking space belongs to exactly one property or verified location owner record.</w:t>
      </w:r>
    </w:p>
    <w:p>
      <w:pPr>
        <w:pStyle w:val="ListBullet"/>
        <w:spacing w:after="40"/>
      </w:pPr>
      <w:r>
        <w:t>Every booking belongs to one driver, one vehicle, one inventory unit/capacity pool, one property and one commercial price snapshot.</w:t>
      </w:r>
    </w:p>
    <w:p>
      <w:pPr>
        <w:pStyle w:val="ListBullet"/>
        <w:spacing w:after="40"/>
      </w:pPr>
      <w:r>
        <w:t>Price shown before payment must be reproducible after payment using the stored price snapshot.</w:t>
      </w:r>
    </w:p>
    <w:p>
      <w:pPr>
        <w:pStyle w:val="ListBullet"/>
        <w:spacing w:after="40"/>
      </w:pPr>
      <w:r>
        <w:t>Inventory mutations must be idempotent. A network retry must not create a duplicate booking, duplicate payment or duplicate payout.</w:t>
      </w:r>
    </w:p>
    <w:p>
      <w:pPr>
        <w:pStyle w:val="ListBullet"/>
        <w:spacing w:after="40"/>
      </w:pPr>
      <w:r>
        <w:t>Every status-changing action stores actor, timestamp, source and reason where applicable.</w:t>
      </w:r>
    </w:p>
    <w:p>
      <w:pPr>
        <w:pStyle w:val="ListBullet"/>
        <w:spacing w:after="40"/>
      </w:pPr>
      <w:r>
        <w:t>Administrative overrides never silently replace history; the original state remains auditable.</w:t>
      </w:r>
    </w:p>
    <w:p>
      <w:pPr>
        <w:pStyle w:val="ListBullet"/>
        <w:spacing w:after="40"/>
      </w:pPr>
      <w:r>
        <w:t>Verification badges are earned from explicit verification events and must be revocable when their underlying evidence expires or becomes invalid.</w:t>
      </w:r>
    </w:p>
    <w:p>
      <w:pPr>
        <w:pStyle w:val="ListBullet"/>
        <w:spacing w:after="40"/>
      </w:pPr>
      <w:r>
        <w:t>No user should be shown an unavailable space as bookable merely because a cache is stale.</w:t>
      </w:r>
    </w:p>
    <w:p>
      <w:pPr>
        <w:pStyle w:val="ListBullet"/>
        <w:spacing w:after="40"/>
      </w:pPr>
      <w:r>
        <w:t>Property access rules override generic marketplace availability. If outsiders are not allowed, the inventory must not be exposed to them.</w:t>
      </w:r>
    </w:p>
    <w:p>
      <w:pPr>
        <w:pStyle w:val="Heading1"/>
      </w:pPr>
      <w:r>
        <w:t>5. Identity, account and vehicle features</w:t>
      </w:r>
    </w:p>
    <w:p>
      <w:pPr>
        <w:pStyle w:val="Heading2"/>
        <w:keepNext/>
      </w:pPr>
      <w:r>
        <w:t>DRV-01 — Mobile OTP registration and login</w:t>
      </w:r>
    </w:p>
    <w:p>
      <w:pPr>
        <w:pStyle w:val="FeatureLabel"/>
      </w:pPr>
      <w:r>
        <w:t>Primary actor</w:t>
      </w:r>
    </w:p>
    <w:p>
      <w:pPr>
        <w:spacing w:after="80"/>
        <w:ind w:left="173"/>
      </w:pPr>
      <w:r>
        <w:t>Driver</w:t>
      </w:r>
    </w:p>
    <w:p>
      <w:pPr>
        <w:pStyle w:val="FeatureLabel"/>
      </w:pPr>
      <w:r>
        <w:t>Objective</w:t>
      </w:r>
    </w:p>
    <w:p>
      <w:pPr>
        <w:spacing w:after="80"/>
        <w:ind w:left="173"/>
      </w:pPr>
      <w:r>
        <w:t>Create a low-friction verified identity</w:t>
      </w:r>
    </w:p>
    <w:p>
      <w:pPr>
        <w:pStyle w:val="FeatureLabel"/>
      </w:pPr>
      <w:r>
        <w:t>Business logic</w:t>
      </w:r>
    </w:p>
    <w:p>
      <w:pPr>
        <w:spacing w:after="80"/>
        <w:ind w:left="173"/>
      </w:pPr>
      <w:r>
        <w:t>Accept mobile number; issue OTP; expire OTP after configured time; limit retries; on success create or load account. Existing users sign in rather than creating duplicate accounts.</w:t>
      </w:r>
    </w:p>
    <w:p>
      <w:pPr>
        <w:pStyle w:val="FeatureLabel"/>
      </w:pPr>
      <w:r>
        <w:t>Inputs / data used</w:t>
      </w:r>
    </w:p>
    <w:p>
      <w:pPr>
        <w:spacing w:after="80"/>
        <w:ind w:left="173"/>
      </w:pPr>
      <w:r>
        <w:t>Mobile number, OTP, device/session metadata</w:t>
      </w:r>
    </w:p>
    <w:p>
      <w:pPr>
        <w:pStyle w:val="FeatureLabel"/>
      </w:pPr>
      <w:r>
        <w:t>Validation / rules</w:t>
      </w:r>
    </w:p>
    <w:p>
      <w:pPr>
        <w:spacing w:after="80"/>
        <w:ind w:left="173"/>
      </w:pPr>
      <w:r>
        <w:t>Normalize phone; OTP length and expiry; attempt/rate limits; block compromised/repeated attempts.</w:t>
      </w:r>
    </w:p>
    <w:p>
      <w:pPr>
        <w:pStyle w:val="FeatureLabel"/>
      </w:pPr>
      <w:r>
        <w:t>Expected success behavior</w:t>
      </w:r>
    </w:p>
    <w:p>
      <w:pPr>
        <w:spacing w:after="80"/>
        <w:ind w:left="173"/>
      </w:pPr>
      <w:r>
        <w:t>Authenticated session/token is issued and user lands on the intended destination.</w:t>
      </w:r>
    </w:p>
    <w:p>
      <w:pPr>
        <w:pStyle w:val="FeatureLabel"/>
      </w:pPr>
      <w:r>
        <w:t>Failure / exception behavior</w:t>
      </w:r>
    </w:p>
    <w:p>
      <w:pPr>
        <w:spacing w:after="80"/>
        <w:ind w:left="173"/>
      </w:pPr>
      <w:r>
        <w:t>Wrong/expired OTP, excessive attempts, duplicate active session, provider failure.</w:t>
      </w:r>
    </w:p>
    <w:p>
      <w:pPr>
        <w:pStyle w:val="FeatureLabel"/>
      </w:pPr>
      <w:r>
        <w:t>Acceptance criteria</w:t>
      </w:r>
    </w:p>
    <w:p>
      <w:pPr>
        <w:spacing w:after="80"/>
        <w:ind w:left="173"/>
      </w:pPr>
      <w:r>
        <w:t>One successful OTP produces one authenticated session; repeated taps do not create duplicate users.</w:t>
      </w:r>
    </w:p>
    <w:p>
      <w:pPr>
        <w:pStyle w:val="FeatureLabel"/>
      </w:pPr>
      <w:r>
        <w:t>Important edge cases</w:t>
      </w:r>
    </w:p>
    <w:p>
      <w:pPr>
        <w:pStyle w:val="ListBullet2"/>
        <w:spacing w:after="40"/>
      </w:pPr>
      <w:r>
        <w:t>Country code handling</w:t>
      </w:r>
    </w:p>
    <w:p>
      <w:pPr>
        <w:pStyle w:val="ListBullet2"/>
        <w:spacing w:after="40"/>
      </w:pPr>
      <w:r>
        <w:t>Account suspended state</w:t>
      </w:r>
    </w:p>
    <w:p>
      <w:pPr>
        <w:pStyle w:val="ListBullet2"/>
        <w:spacing w:after="40"/>
      </w:pPr>
      <w:r>
        <w:t>Logout must invalidate refresh token</w:t>
      </w:r>
    </w:p>
    <w:p>
      <w:pPr>
        <w:pStyle w:val="Heading2"/>
        <w:keepNext/>
      </w:pPr>
      <w:r>
        <w:t>DRV-02 — Driver profile management</w:t>
      </w:r>
    </w:p>
    <w:p>
      <w:pPr>
        <w:pStyle w:val="FeatureLabel"/>
      </w:pPr>
      <w:r>
        <w:t>Primary actor</w:t>
      </w:r>
    </w:p>
    <w:p>
      <w:pPr>
        <w:spacing w:after="80"/>
        <w:ind w:left="173"/>
      </w:pPr>
      <w:r>
        <w:t>Driver</w:t>
      </w:r>
    </w:p>
    <w:p>
      <w:pPr>
        <w:pStyle w:val="FeatureLabel"/>
      </w:pPr>
      <w:r>
        <w:t>Objective</w:t>
      </w:r>
    </w:p>
    <w:p>
      <w:pPr>
        <w:spacing w:after="80"/>
        <w:ind w:left="173"/>
      </w:pPr>
      <w:r>
        <w:t>Maintain identity and contact information</w:t>
      </w:r>
    </w:p>
    <w:p>
      <w:pPr>
        <w:pStyle w:val="FeatureLabel"/>
      </w:pPr>
      <w:r>
        <w:t>Business logic</w:t>
      </w:r>
    </w:p>
    <w:p>
      <w:pPr>
        <w:spacing w:after="80"/>
        <w:ind w:left="173"/>
      </w:pPr>
      <w:r>
        <w:t>Allow name, email, photo and communication preferences to be edited. Phone remains the verified identity anchor unless a re-verification flow is executed.</w:t>
      </w:r>
    </w:p>
    <w:p>
      <w:pPr>
        <w:pStyle w:val="FeatureLabel"/>
      </w:pPr>
      <w:r>
        <w:t>Inputs / data used</w:t>
      </w:r>
    </w:p>
    <w:p>
      <w:pPr>
        <w:spacing w:after="80"/>
        <w:ind w:left="173"/>
      </w:pPr>
      <w:r>
        <w:t>Profile fields</w:t>
      </w:r>
    </w:p>
    <w:p>
      <w:pPr>
        <w:pStyle w:val="FeatureLabel"/>
      </w:pPr>
      <w:r>
        <w:t>Validation / rules</w:t>
      </w:r>
    </w:p>
    <w:p>
      <w:pPr>
        <w:spacing w:after="80"/>
        <w:ind w:left="173"/>
      </w:pPr>
      <w:r>
        <w:t>Required fields, email format, length limits, verified phone rules.</w:t>
      </w:r>
    </w:p>
    <w:p>
      <w:pPr>
        <w:pStyle w:val="FeatureLabel"/>
      </w:pPr>
      <w:r>
        <w:t>Expected success behavior</w:t>
      </w:r>
    </w:p>
    <w:p>
      <w:pPr>
        <w:spacing w:after="80"/>
        <w:ind w:left="173"/>
      </w:pPr>
      <w:r>
        <w:t>Updated profile is shown consistently across bookings and support.</w:t>
      </w:r>
    </w:p>
    <w:p>
      <w:pPr>
        <w:pStyle w:val="FeatureLabel"/>
      </w:pPr>
      <w:r>
        <w:t>Failure / exception behavior</w:t>
      </w:r>
    </w:p>
    <w:p>
      <w:pPr>
        <w:spacing w:after="80"/>
        <w:ind w:left="173"/>
      </w:pPr>
      <w:r>
        <w:t>Invalid email, blocked update, stale form conflict.</w:t>
      </w:r>
    </w:p>
    <w:p>
      <w:pPr>
        <w:pStyle w:val="FeatureLabel"/>
      </w:pPr>
      <w:r>
        <w:t>Acceptance criteria</w:t>
      </w:r>
    </w:p>
    <w:p>
      <w:pPr>
        <w:spacing w:after="80"/>
        <w:ind w:left="173"/>
      </w:pPr>
      <w:r>
        <w:t>Changes are persisted atomically and audit-sensitive fields are tracked.</w:t>
      </w:r>
    </w:p>
    <w:p>
      <w:pPr>
        <w:pStyle w:val="FeatureLabel"/>
      </w:pPr>
      <w:r>
        <w:t>Important edge cases</w:t>
      </w:r>
    </w:p>
    <w:p>
      <w:pPr>
        <w:pStyle w:val="ListBullet2"/>
        <w:spacing w:after="40"/>
      </w:pPr>
      <w:r>
        <w:t>Do not overwrite profile values used in a completed booking snapshot.</w:t>
      </w:r>
    </w:p>
    <w:p>
      <w:pPr>
        <w:pStyle w:val="Heading2"/>
        <w:keepNext/>
      </w:pPr>
      <w:r>
        <w:t>DRV-03 — Vehicle registration</w:t>
      </w:r>
    </w:p>
    <w:p>
      <w:pPr>
        <w:pStyle w:val="FeatureLabel"/>
      </w:pPr>
      <w:r>
        <w:t>Primary actor</w:t>
      </w:r>
    </w:p>
    <w:p>
      <w:pPr>
        <w:spacing w:after="80"/>
        <w:ind w:left="173"/>
      </w:pPr>
      <w:r>
        <w:t>Driver</w:t>
      </w:r>
    </w:p>
    <w:p>
      <w:pPr>
        <w:pStyle w:val="FeatureLabel"/>
      </w:pPr>
      <w:r>
        <w:t>Objective</w:t>
      </w:r>
    </w:p>
    <w:p>
      <w:pPr>
        <w:spacing w:after="80"/>
        <w:ind w:left="173"/>
      </w:pPr>
      <w:r>
        <w:t>Associate a vehicle with bookings</w:t>
      </w:r>
    </w:p>
    <w:p>
      <w:pPr>
        <w:pStyle w:val="FeatureLabel"/>
      </w:pPr>
      <w:r>
        <w:t>Business logic</w:t>
      </w:r>
    </w:p>
    <w:p>
      <w:pPr>
        <w:spacing w:after="80"/>
        <w:ind w:left="173"/>
      </w:pPr>
      <w:r>
        <w:t>Driver creates one or more vehicles with registration number, type, make/model and optional dimensions/category. One default vehicle may be selected.</w:t>
      </w:r>
    </w:p>
    <w:p>
      <w:pPr>
        <w:pStyle w:val="FeatureLabel"/>
      </w:pPr>
      <w:r>
        <w:t>Inputs / data used</w:t>
      </w:r>
    </w:p>
    <w:p>
      <w:pPr>
        <w:spacing w:after="80"/>
        <w:ind w:left="173"/>
      </w:pPr>
      <w:r>
        <w:t>Vehicle registration, type, dimensions</w:t>
      </w:r>
    </w:p>
    <w:p>
      <w:pPr>
        <w:pStyle w:val="FeatureLabel"/>
      </w:pPr>
      <w:r>
        <w:t>Validation / rules</w:t>
      </w:r>
    </w:p>
    <w:p>
      <w:pPr>
        <w:spacing w:after="80"/>
        <w:ind w:left="173"/>
      </w:pPr>
      <w:r>
        <w:t>Normalize registration; prevent duplicate active vehicle records for same user; validate required fields.</w:t>
      </w:r>
    </w:p>
    <w:p>
      <w:pPr>
        <w:pStyle w:val="FeatureLabel"/>
      </w:pPr>
      <w:r>
        <w:t>Expected success behavior</w:t>
      </w:r>
    </w:p>
    <w:p>
      <w:pPr>
        <w:spacing w:after="80"/>
        <w:ind w:left="173"/>
      </w:pPr>
      <w:r>
        <w:t>Vehicle becomes selectable for future booking.</w:t>
      </w:r>
    </w:p>
    <w:p>
      <w:pPr>
        <w:pStyle w:val="FeatureLabel"/>
      </w:pPr>
      <w:r>
        <w:t>Failure / exception behavior</w:t>
      </w:r>
    </w:p>
    <w:p>
      <w:pPr>
        <w:spacing w:after="80"/>
        <w:ind w:left="173"/>
      </w:pPr>
      <w:r>
        <w:t>Duplicate vehicle, invalid format, unsupported type.</w:t>
      </w:r>
    </w:p>
    <w:p>
      <w:pPr>
        <w:pStyle w:val="FeatureLabel"/>
      </w:pPr>
      <w:r>
        <w:t>Acceptance criteria</w:t>
      </w:r>
    </w:p>
    <w:p>
      <w:pPr>
        <w:spacing w:after="80"/>
        <w:ind w:left="173"/>
      </w:pPr>
      <w:r>
        <w:t>A booking cannot be confirmed without a valid vehicle unless property allows vehicle details later.</w:t>
      </w:r>
    </w:p>
    <w:p>
      <w:pPr>
        <w:pStyle w:val="FeatureLabel"/>
      </w:pPr>
      <w:r>
        <w:t>Important edge cases</w:t>
      </w:r>
    </w:p>
    <w:p>
      <w:pPr>
        <w:pStyle w:val="ListBullet2"/>
        <w:spacing w:after="40"/>
      </w:pPr>
      <w:r>
        <w:t>Vehicle sold/inactive; commercial vehicle rules; oversized vehicle handling</w:t>
      </w:r>
    </w:p>
    <w:p>
      <w:pPr>
        <w:pStyle w:val="Heading2"/>
        <w:keepNext/>
      </w:pPr>
      <w:r>
        <w:t>DRV-04 — Location permission and destination context</w:t>
      </w:r>
    </w:p>
    <w:p>
      <w:pPr>
        <w:pStyle w:val="FeatureLabel"/>
      </w:pPr>
      <w:r>
        <w:t>Primary actor</w:t>
      </w:r>
    </w:p>
    <w:p>
      <w:pPr>
        <w:spacing w:after="80"/>
        <w:ind w:left="173"/>
      </w:pPr>
      <w:r>
        <w:t>Driver</w:t>
      </w:r>
    </w:p>
    <w:p>
      <w:pPr>
        <w:pStyle w:val="FeatureLabel"/>
      </w:pPr>
      <w:r>
        <w:t>Objective</w:t>
      </w:r>
    </w:p>
    <w:p>
      <w:pPr>
        <w:spacing w:after="80"/>
        <w:ind w:left="173"/>
      </w:pPr>
      <w:r>
        <w:t>Enable destination-aware parking search</w:t>
      </w:r>
    </w:p>
    <w:p>
      <w:pPr>
        <w:pStyle w:val="FeatureLabel"/>
      </w:pPr>
      <w:r>
        <w:t>Business logic</w:t>
      </w:r>
    </w:p>
    <w:p>
      <w:pPr>
        <w:spacing w:after="80"/>
        <w:ind w:left="173"/>
      </w:pPr>
      <w:r>
        <w:t>Use device location only when permission is granted. Destination search works independently of live location. The app must never require location access to search a manually entered destination.</w:t>
      </w:r>
    </w:p>
    <w:p>
      <w:pPr>
        <w:pStyle w:val="FeatureLabel"/>
      </w:pPr>
      <w:r>
        <w:t>Inputs / data used</w:t>
      </w:r>
    </w:p>
    <w:p>
      <w:pPr>
        <w:spacing w:after="80"/>
        <w:ind w:left="173"/>
      </w:pPr>
      <w:r>
        <w:t>GPS, destination coordinates, permission state</w:t>
      </w:r>
    </w:p>
    <w:p>
      <w:pPr>
        <w:pStyle w:val="FeatureLabel"/>
      </w:pPr>
      <w:r>
        <w:t>Validation / rules</w:t>
      </w:r>
    </w:p>
    <w:p>
      <w:pPr>
        <w:spacing w:after="80"/>
        <w:ind w:left="173"/>
      </w:pPr>
      <w:r>
        <w:t>Reject low-accuracy coordinates for precise turn-by-turn actions; show permission state.</w:t>
      </w:r>
    </w:p>
    <w:p>
      <w:pPr>
        <w:pStyle w:val="FeatureLabel"/>
      </w:pPr>
      <w:r>
        <w:t>Expected success behavior</w:t>
      </w:r>
    </w:p>
    <w:p>
      <w:pPr>
        <w:spacing w:after="80"/>
        <w:ind w:left="173"/>
      </w:pPr>
      <w:r>
        <w:t>Search centers on destination, optionally showing distance from user.</w:t>
      </w:r>
    </w:p>
    <w:p>
      <w:pPr>
        <w:pStyle w:val="FeatureLabel"/>
      </w:pPr>
      <w:r>
        <w:t>Failure / exception behavior</w:t>
      </w:r>
    </w:p>
    <w:p>
      <w:pPr>
        <w:spacing w:after="80"/>
        <w:ind w:left="173"/>
      </w:pPr>
      <w:r>
        <w:t>Permission denied, stale GPS, location unavailable.</w:t>
      </w:r>
    </w:p>
    <w:p>
      <w:pPr>
        <w:pStyle w:val="FeatureLabel"/>
      </w:pPr>
      <w:r>
        <w:t>Acceptance criteria</w:t>
      </w:r>
    </w:p>
    <w:p>
      <w:pPr>
        <w:spacing w:after="80"/>
        <w:ind w:left="173"/>
      </w:pPr>
      <w:r>
        <w:t>Manual destination search remains fully usable without GPS.</w:t>
      </w:r>
    </w:p>
    <w:p>
      <w:pPr>
        <w:pStyle w:val="FeatureLabel"/>
      </w:pPr>
      <w:r>
        <w:t>Important edge cases</w:t>
      </w:r>
    </w:p>
    <w:p>
      <w:pPr>
        <w:pStyle w:val="ListBullet2"/>
        <w:spacing w:after="40"/>
      </w:pPr>
      <w:r>
        <w:t>Location spoofing flags may be used for operational checks but should not block general browsing.</w:t>
      </w:r>
    </w:p>
    <w:p>
      <w:pPr>
        <w:pStyle w:val="Heading1"/>
      </w:pPr>
      <w:r>
        <w:t>6. Driver discovery and search</w:t>
      </w:r>
    </w:p>
    <w:p>
      <w:pPr>
        <w:pStyle w:val="Heading2"/>
        <w:keepNext/>
      </w:pPr>
      <w:r>
        <w:t>SRCH-01 — Destination search</w:t>
      </w:r>
    </w:p>
    <w:p>
      <w:pPr>
        <w:pStyle w:val="FeatureLabel"/>
      </w:pPr>
      <w:r>
        <w:t>Primary actor</w:t>
      </w:r>
    </w:p>
    <w:p>
      <w:pPr>
        <w:spacing w:after="80"/>
        <w:ind w:left="173"/>
      </w:pPr>
      <w:r>
        <w:t>Driver</w:t>
      </w:r>
    </w:p>
    <w:p>
      <w:pPr>
        <w:pStyle w:val="FeatureLabel"/>
      </w:pPr>
      <w:r>
        <w:t>Objective</w:t>
      </w:r>
    </w:p>
    <w:p>
      <w:pPr>
        <w:spacing w:after="80"/>
        <w:ind w:left="173"/>
      </w:pPr>
      <w:r>
        <w:t>Find a target place, address or landmark</w:t>
      </w:r>
    </w:p>
    <w:p>
      <w:pPr>
        <w:pStyle w:val="FeatureLabel"/>
      </w:pPr>
      <w:r>
        <w:t>Business logic</w:t>
      </w:r>
    </w:p>
    <w:p>
      <w:pPr>
        <w:spacing w:after="80"/>
        <w:ind w:left="173"/>
      </w:pPr>
      <w:r>
        <w:t>Accept free-text query; geocode to candidate destinations; user selects a canonical destination. Search should retain a recent search list.</w:t>
      </w:r>
    </w:p>
    <w:p>
      <w:pPr>
        <w:pStyle w:val="FeatureLabel"/>
      </w:pPr>
      <w:r>
        <w:t>Inputs / data used</w:t>
      </w:r>
    </w:p>
    <w:p>
      <w:pPr>
        <w:spacing w:after="80"/>
        <w:ind w:left="173"/>
      </w:pPr>
      <w:r>
        <w:t>Text query, destination coordinates, search time</w:t>
      </w:r>
    </w:p>
    <w:p>
      <w:pPr>
        <w:pStyle w:val="FeatureLabel"/>
      </w:pPr>
      <w:r>
        <w:t>Validation / rules</w:t>
      </w:r>
    </w:p>
    <w:p>
      <w:pPr>
        <w:spacing w:after="80"/>
        <w:ind w:left="173"/>
      </w:pPr>
      <w:r>
        <w:t>Do not silently select a low-confidence geocode; ambiguous results require selection.</w:t>
      </w:r>
    </w:p>
    <w:p>
      <w:pPr>
        <w:pStyle w:val="FeatureLabel"/>
      </w:pPr>
      <w:r>
        <w:t>Expected success behavior</w:t>
      </w:r>
    </w:p>
    <w:p>
      <w:pPr>
        <w:spacing w:after="80"/>
        <w:ind w:left="173"/>
      </w:pPr>
      <w:r>
        <w:t>A destination becomes the active search anchor.</w:t>
      </w:r>
    </w:p>
    <w:p>
      <w:pPr>
        <w:pStyle w:val="FeatureLabel"/>
      </w:pPr>
      <w:r>
        <w:t>Failure / exception behavior</w:t>
      </w:r>
    </w:p>
    <w:p>
      <w:pPr>
        <w:spacing w:after="80"/>
        <w:ind w:left="173"/>
      </w:pPr>
      <w:r>
        <w:t>No geocode result, provider error, ambiguous query.</w:t>
      </w:r>
    </w:p>
    <w:p>
      <w:pPr>
        <w:pStyle w:val="FeatureLabel"/>
      </w:pPr>
      <w:r>
        <w:t>Acceptance criteria</w:t>
      </w:r>
    </w:p>
    <w:p>
      <w:pPr>
        <w:spacing w:after="80"/>
        <w:ind w:left="173"/>
      </w:pPr>
      <w:r>
        <w:t>Selected destination is stable and reusable for map and ranking calculations.</w:t>
      </w:r>
    </w:p>
    <w:p>
      <w:pPr>
        <w:pStyle w:val="FeatureLabel"/>
      </w:pPr>
      <w:r>
        <w:t>Important edge cases</w:t>
      </w:r>
    </w:p>
    <w:p>
      <w:pPr>
        <w:pStyle w:val="ListBullet2"/>
        <w:spacing w:after="40"/>
      </w:pPr>
      <w:r>
        <w:t>POI vs address selection</w:t>
      </w:r>
    </w:p>
    <w:p>
      <w:pPr>
        <w:pStyle w:val="ListBullet2"/>
        <w:spacing w:after="40"/>
      </w:pPr>
      <w:r>
        <w:t>Business closed state must not prevent parking search.</w:t>
      </w:r>
    </w:p>
    <w:p>
      <w:pPr>
        <w:pStyle w:val="Heading2"/>
        <w:keepNext/>
      </w:pPr>
      <w:r>
        <w:t>SRCH-02 — Date/time/duration selection</w:t>
      </w:r>
    </w:p>
    <w:p>
      <w:pPr>
        <w:pStyle w:val="FeatureLabel"/>
      </w:pPr>
      <w:r>
        <w:t>Primary actor</w:t>
      </w:r>
    </w:p>
    <w:p>
      <w:pPr>
        <w:spacing w:after="80"/>
        <w:ind w:left="173"/>
      </w:pPr>
      <w:r>
        <w:t>Driver</w:t>
      </w:r>
    </w:p>
    <w:p>
      <w:pPr>
        <w:pStyle w:val="FeatureLabel"/>
      </w:pPr>
      <w:r>
        <w:t>Objective</w:t>
      </w:r>
    </w:p>
    <w:p>
      <w:pPr>
        <w:spacing w:after="80"/>
        <w:ind w:left="173"/>
      </w:pPr>
      <w:r>
        <w:t>Define when parking is needed</w:t>
      </w:r>
    </w:p>
    <w:p>
      <w:pPr>
        <w:pStyle w:val="FeatureLabel"/>
      </w:pPr>
      <w:r>
        <w:t>Business logic</w:t>
      </w:r>
    </w:p>
    <w:p>
      <w:pPr>
        <w:spacing w:after="80"/>
        <w:ind w:left="173"/>
      </w:pPr>
      <w:r>
        <w:t>Defaults to current date/time rounded according to UI policy. Driver selects start time and duration or end time.</w:t>
      </w:r>
    </w:p>
    <w:p>
      <w:pPr>
        <w:pStyle w:val="FeatureLabel"/>
      </w:pPr>
      <w:r>
        <w:t>Inputs / data used</w:t>
      </w:r>
    </w:p>
    <w:p>
      <w:pPr>
        <w:spacing w:after="80"/>
        <w:ind w:left="173"/>
      </w:pPr>
      <w:r>
        <w:t>Start time, end time/duration</w:t>
      </w:r>
    </w:p>
    <w:p>
      <w:pPr>
        <w:pStyle w:val="FeatureLabel"/>
      </w:pPr>
      <w:r>
        <w:t>Validation / rules</w:t>
      </w:r>
    </w:p>
    <w:p>
      <w:pPr>
        <w:spacing w:after="80"/>
        <w:ind w:left="173"/>
      </w:pPr>
      <w:r>
        <w:t>End must be after start; booking horizon configurable; reject expired windows.</w:t>
      </w:r>
    </w:p>
    <w:p>
      <w:pPr>
        <w:pStyle w:val="FeatureLabel"/>
      </w:pPr>
      <w:r>
        <w:t>Expected success behavior</w:t>
      </w:r>
    </w:p>
    <w:p>
      <w:pPr>
        <w:spacing w:after="80"/>
        <w:ind w:left="173"/>
      </w:pPr>
      <w:r>
        <w:t>Search query becomes time-aware and only returns valid inventory.</w:t>
      </w:r>
    </w:p>
    <w:p>
      <w:pPr>
        <w:pStyle w:val="FeatureLabel"/>
      </w:pPr>
      <w:r>
        <w:t>Failure / exception behavior</w:t>
      </w:r>
    </w:p>
    <w:p>
      <w:pPr>
        <w:spacing w:after="80"/>
        <w:ind w:left="173"/>
      </w:pPr>
      <w:r>
        <w:t>Invalid duration, outside operating hours, past date/time, unsupported overnight.</w:t>
      </w:r>
    </w:p>
    <w:p>
      <w:pPr>
        <w:pStyle w:val="FeatureLabel"/>
      </w:pPr>
      <w:r>
        <w:t>Acceptance criteria</w:t>
      </w:r>
    </w:p>
    <w:p>
      <w:pPr>
        <w:spacing w:after="80"/>
        <w:ind w:left="173"/>
      </w:pPr>
      <w:r>
        <w:t>Changing time re-evaluates availability before booking.</w:t>
      </w:r>
    </w:p>
    <w:p>
      <w:pPr>
        <w:pStyle w:val="FeatureLabel"/>
      </w:pPr>
      <w:r>
        <w:t>Important edge cases</w:t>
      </w:r>
    </w:p>
    <w:p>
      <w:pPr>
        <w:pStyle w:val="ListBullet2"/>
        <w:spacing w:after="40"/>
      </w:pPr>
      <w:r>
        <w:t>Cross-midnight bookings</w:t>
      </w:r>
    </w:p>
    <w:p>
      <w:pPr>
        <w:pStyle w:val="ListBullet2"/>
        <w:spacing w:after="40"/>
      </w:pPr>
      <w:r>
        <w:t>DST/timezone handling where relevant</w:t>
      </w:r>
    </w:p>
    <w:p>
      <w:pPr>
        <w:pStyle w:val="Heading2"/>
        <w:keepNext/>
      </w:pPr>
      <w:r>
        <w:t>SRCH-03 — Available inventory search</w:t>
      </w:r>
    </w:p>
    <w:p>
      <w:pPr>
        <w:pStyle w:val="FeatureLabel"/>
      </w:pPr>
      <w:r>
        <w:t>Primary actor</w:t>
      </w:r>
    </w:p>
    <w:p>
      <w:pPr>
        <w:spacing w:after="80"/>
        <w:ind w:left="173"/>
      </w:pPr>
      <w:r>
        <w:t>Driver</w:t>
      </w:r>
    </w:p>
    <w:p>
      <w:pPr>
        <w:pStyle w:val="FeatureLabel"/>
      </w:pPr>
      <w:r>
        <w:t>Objective</w:t>
      </w:r>
    </w:p>
    <w:p>
      <w:pPr>
        <w:spacing w:after="80"/>
        <w:ind w:left="173"/>
      </w:pPr>
      <w:r>
        <w:t>Return bookable parking near destination</w:t>
      </w:r>
    </w:p>
    <w:p>
      <w:pPr>
        <w:pStyle w:val="FeatureLabel"/>
      </w:pPr>
      <w:r>
        <w:t>Business logic</w:t>
      </w:r>
    </w:p>
    <w:p>
      <w:pPr>
        <w:spacing w:after="80"/>
        <w:ind w:left="173"/>
      </w:pPr>
      <w:r>
        <w:t>Filter inventory by time overlap, capacity, vehicle compatibility, property access rules and status. Search results should never count a held or confirmed exclusive slot as available.</w:t>
      </w:r>
    </w:p>
    <w:p>
      <w:pPr>
        <w:pStyle w:val="FeatureLabel"/>
      </w:pPr>
      <w:r>
        <w:t>Inputs / data used</w:t>
      </w:r>
    </w:p>
    <w:p>
      <w:pPr>
        <w:spacing w:after="80"/>
        <w:ind w:left="173"/>
      </w:pPr>
      <w:r>
        <w:t>Destination, time window, vehicle, filters</w:t>
      </w:r>
    </w:p>
    <w:p>
      <w:pPr>
        <w:pStyle w:val="FeatureLabel"/>
      </w:pPr>
      <w:r>
        <w:t>Validation / rules</w:t>
      </w:r>
    </w:p>
    <w:p>
      <w:pPr>
        <w:spacing w:after="80"/>
        <w:ind w:left="173"/>
      </w:pPr>
      <w:r>
        <w:t>Atomic availability check required at booking time; search result is advisory until hold/confirmation.</w:t>
      </w:r>
    </w:p>
    <w:p>
      <w:pPr>
        <w:pStyle w:val="FeatureLabel"/>
      </w:pPr>
      <w:r>
        <w:t>Expected success behavior</w:t>
      </w:r>
    </w:p>
    <w:p>
      <w:pPr>
        <w:spacing w:after="80"/>
        <w:ind w:left="173"/>
      </w:pPr>
      <w:r>
        <w:t>Results include relevant spaces/pools with price and distance.</w:t>
      </w:r>
    </w:p>
    <w:p>
      <w:pPr>
        <w:pStyle w:val="FeatureLabel"/>
      </w:pPr>
      <w:r>
        <w:t>Failure / exception behavior</w:t>
      </w:r>
    </w:p>
    <w:p>
      <w:pPr>
        <w:spacing w:after="80"/>
        <w:ind w:left="173"/>
      </w:pPr>
      <w:r>
        <w:t>No inventory, stale cache, search timeout.</w:t>
      </w:r>
    </w:p>
    <w:p>
      <w:pPr>
        <w:pStyle w:val="FeatureLabel"/>
      </w:pPr>
      <w:r>
        <w:t>Acceptance criteria</w:t>
      </w:r>
    </w:p>
    <w:p>
      <w:pPr>
        <w:spacing w:after="80"/>
        <w:ind w:left="173"/>
      </w:pPr>
      <w:r>
        <w:t>No result is shown as bookable when hard availability rules fail.</w:t>
      </w:r>
    </w:p>
    <w:p>
      <w:pPr>
        <w:pStyle w:val="FeatureLabel"/>
      </w:pPr>
      <w:r>
        <w:t>Important edge cases</w:t>
      </w:r>
    </w:p>
    <w:p>
      <w:pPr>
        <w:pStyle w:val="ListBullet2"/>
        <w:spacing w:after="40"/>
      </w:pPr>
      <w:r>
        <w:t>Concurrent bookings</w:t>
      </w:r>
    </w:p>
    <w:p>
      <w:pPr>
        <w:pStyle w:val="ListBullet2"/>
        <w:spacing w:after="40"/>
      </w:pPr>
      <w:r>
        <w:t>Temporarily offline property data</w:t>
      </w:r>
    </w:p>
    <w:p>
      <w:pPr>
        <w:pStyle w:val="Heading2"/>
        <w:keepNext/>
      </w:pPr>
      <w:r>
        <w:t>SRCH-04 — Map display</w:t>
      </w:r>
    </w:p>
    <w:p>
      <w:pPr>
        <w:pStyle w:val="FeatureLabel"/>
      </w:pPr>
      <w:r>
        <w:t>Primary actor</w:t>
      </w:r>
    </w:p>
    <w:p>
      <w:pPr>
        <w:spacing w:after="80"/>
        <w:ind w:left="173"/>
      </w:pPr>
      <w:r>
        <w:t>Driver</w:t>
      </w:r>
    </w:p>
    <w:p>
      <w:pPr>
        <w:pStyle w:val="FeatureLabel"/>
      </w:pPr>
      <w:r>
        <w:t>Objective</w:t>
      </w:r>
    </w:p>
    <w:p>
      <w:pPr>
        <w:spacing w:after="80"/>
        <w:ind w:left="173"/>
      </w:pPr>
      <w:r>
        <w:t>Understand parking spatially</w:t>
      </w:r>
    </w:p>
    <w:p>
      <w:pPr>
        <w:pStyle w:val="FeatureLabel"/>
      </w:pPr>
      <w:r>
        <w:t>Business logic</w:t>
      </w:r>
    </w:p>
    <w:p>
      <w:pPr>
        <w:spacing w:after="80"/>
        <w:ind w:left="173"/>
      </w:pPr>
      <w:r>
        <w:t>Display result pins with price, distance and selected listing state; cluster dense locations. Selecting a pin opens listing detail.</w:t>
      </w:r>
    </w:p>
    <w:p>
      <w:pPr>
        <w:pStyle w:val="FeatureLabel"/>
      </w:pPr>
      <w:r>
        <w:t>Inputs / data used</w:t>
      </w:r>
    </w:p>
    <w:p>
      <w:pPr>
        <w:spacing w:after="80"/>
        <w:ind w:left="173"/>
      </w:pPr>
      <w:r>
        <w:t>Result set, map bounds, destination</w:t>
      </w:r>
    </w:p>
    <w:p>
      <w:pPr>
        <w:pStyle w:val="FeatureLabel"/>
      </w:pPr>
      <w:r>
        <w:t>Validation / rules</w:t>
      </w:r>
    </w:p>
    <w:p>
      <w:pPr>
        <w:spacing w:after="80"/>
        <w:ind w:left="173"/>
      </w:pPr>
      <w:r>
        <w:t>Pins must use verified coordinates; do not place a pin at the building centroid if exact parking coordinates are available.</w:t>
      </w:r>
    </w:p>
    <w:p>
      <w:pPr>
        <w:pStyle w:val="FeatureLabel"/>
      </w:pPr>
      <w:r>
        <w:t>Expected success behavior</w:t>
      </w:r>
    </w:p>
    <w:p>
      <w:pPr>
        <w:spacing w:after="80"/>
        <w:ind w:left="173"/>
      </w:pPr>
      <w:r>
        <w:t>Map reflects current result set.</w:t>
      </w:r>
    </w:p>
    <w:p>
      <w:pPr>
        <w:pStyle w:val="FeatureLabel"/>
      </w:pPr>
      <w:r>
        <w:t>Failure / exception behavior</w:t>
      </w:r>
    </w:p>
    <w:p>
      <w:pPr>
        <w:spacing w:after="80"/>
        <w:ind w:left="173"/>
      </w:pPr>
      <w:r>
        <w:t>Map provider failure, malformed coordinates.</w:t>
      </w:r>
    </w:p>
    <w:p>
      <w:pPr>
        <w:pStyle w:val="FeatureLabel"/>
      </w:pPr>
      <w:r>
        <w:t>Acceptance criteria</w:t>
      </w:r>
    </w:p>
    <w:p>
      <w:pPr>
        <w:spacing w:after="80"/>
        <w:ind w:left="173"/>
      </w:pPr>
      <w:r>
        <w:t>Every visible pin maps to an actual listing or capacity location in the result set.</w:t>
      </w:r>
    </w:p>
    <w:p>
      <w:pPr>
        <w:pStyle w:val="FeatureLabel"/>
      </w:pPr>
      <w:r>
        <w:t>Important edge cases</w:t>
      </w:r>
    </w:p>
    <w:p>
      <w:pPr>
        <w:pStyle w:val="ListBullet2"/>
        <w:spacing w:after="40"/>
      </w:pPr>
      <w:r>
        <w:t>Deep-link from map to listing</w:t>
      </w:r>
    </w:p>
    <w:p>
      <w:pPr>
        <w:pStyle w:val="ListBullet2"/>
        <w:spacing w:after="40"/>
      </w:pPr>
      <w:r>
        <w:t>Map clustering must not hide the selected listing.</w:t>
      </w:r>
    </w:p>
    <w:p>
      <w:pPr>
        <w:pStyle w:val="Heading2"/>
        <w:keepNext/>
      </w:pPr>
      <w:r>
        <w:t>SRCH-05 — Search filters</w:t>
      </w:r>
    </w:p>
    <w:p>
      <w:pPr>
        <w:pStyle w:val="FeatureLabel"/>
      </w:pPr>
      <w:r>
        <w:t>Primary actor</w:t>
      </w:r>
    </w:p>
    <w:p>
      <w:pPr>
        <w:spacing w:after="80"/>
        <w:ind w:left="173"/>
      </w:pPr>
      <w:r>
        <w:t>Driver</w:t>
      </w:r>
    </w:p>
    <w:p>
      <w:pPr>
        <w:pStyle w:val="FeatureLabel"/>
      </w:pPr>
      <w:r>
        <w:t>Objective</w:t>
      </w:r>
    </w:p>
    <w:p>
      <w:pPr>
        <w:spacing w:after="80"/>
        <w:ind w:left="173"/>
      </w:pPr>
      <w:r>
        <w:t>Reduce results to relevant parking</w:t>
      </w:r>
    </w:p>
    <w:p>
      <w:pPr>
        <w:pStyle w:val="FeatureLabel"/>
      </w:pPr>
      <w:r>
        <w:t>Business logic</w:t>
      </w:r>
    </w:p>
    <w:p>
      <w:pPr>
        <w:spacing w:after="80"/>
        <w:ind w:left="173"/>
      </w:pPr>
      <w:r>
        <w:t>Filters include price, distance, covered/uncovered, EV, CCTV/security, 24x7, vehicle type, instant booking, verified, hourly/daily/monthly, access method.</w:t>
      </w:r>
    </w:p>
    <w:p>
      <w:pPr>
        <w:pStyle w:val="FeatureLabel"/>
      </w:pPr>
      <w:r>
        <w:t>Inputs / data used</w:t>
      </w:r>
    </w:p>
    <w:p>
      <w:pPr>
        <w:spacing w:after="80"/>
        <w:ind w:left="173"/>
      </w:pPr>
      <w:r>
        <w:t>Filter state</w:t>
      </w:r>
    </w:p>
    <w:p>
      <w:pPr>
        <w:pStyle w:val="FeatureLabel"/>
      </w:pPr>
      <w:r>
        <w:t>Validation / rules</w:t>
      </w:r>
    </w:p>
    <w:p>
      <w:pPr>
        <w:spacing w:after="80"/>
        <w:ind w:left="173"/>
      </w:pPr>
      <w:r>
        <w:t>Only filter on verified data; unsupported attributes must not be treated as true.</w:t>
      </w:r>
    </w:p>
    <w:p>
      <w:pPr>
        <w:pStyle w:val="FeatureLabel"/>
      </w:pPr>
      <w:r>
        <w:t>Expected success behavior</w:t>
      </w:r>
    </w:p>
    <w:p>
      <w:pPr>
        <w:spacing w:after="80"/>
        <w:ind w:left="173"/>
      </w:pPr>
      <w:r>
        <w:t>Result set updates and exposes active filters.</w:t>
      </w:r>
    </w:p>
    <w:p>
      <w:pPr>
        <w:pStyle w:val="FeatureLabel"/>
      </w:pPr>
      <w:r>
        <w:t>Failure / exception behavior</w:t>
      </w:r>
    </w:p>
    <w:p>
      <w:pPr>
        <w:spacing w:after="80"/>
        <w:ind w:left="173"/>
      </w:pPr>
      <w:r>
        <w:t>Conflicting filters, zero results.</w:t>
      </w:r>
    </w:p>
    <w:p>
      <w:pPr>
        <w:pStyle w:val="FeatureLabel"/>
      </w:pPr>
      <w:r>
        <w:t>Acceptance criteria</w:t>
      </w:r>
    </w:p>
    <w:p>
      <w:pPr>
        <w:spacing w:after="80"/>
        <w:ind w:left="173"/>
      </w:pPr>
      <w:r>
        <w:t>Clearing all filters restores base result set.</w:t>
      </w:r>
    </w:p>
    <w:p>
      <w:pPr>
        <w:pStyle w:val="FeatureLabel"/>
      </w:pPr>
      <w:r>
        <w:t>Important edge cases</w:t>
      </w:r>
    </w:p>
    <w:p>
      <w:pPr>
        <w:pStyle w:val="ListBullet2"/>
        <w:spacing w:after="40"/>
      </w:pPr>
      <w:r>
        <w:t>Filter persistence between sessions is optional/configurable.</w:t>
      </w:r>
    </w:p>
    <w:p>
      <w:pPr>
        <w:pStyle w:val="Heading2"/>
        <w:keepNext/>
      </w:pPr>
      <w:r>
        <w:t>SRCH-06 — Sort and ranking</w:t>
      </w:r>
    </w:p>
    <w:p>
      <w:pPr>
        <w:pStyle w:val="FeatureLabel"/>
      </w:pPr>
      <w:r>
        <w:t>Primary actor</w:t>
      </w:r>
    </w:p>
    <w:p>
      <w:pPr>
        <w:spacing w:after="80"/>
        <w:ind w:left="173"/>
      </w:pPr>
      <w:r>
        <w:t>Driver</w:t>
      </w:r>
    </w:p>
    <w:p>
      <w:pPr>
        <w:pStyle w:val="FeatureLabel"/>
      </w:pPr>
      <w:r>
        <w:t>Objective</w:t>
      </w:r>
    </w:p>
    <w:p>
      <w:pPr>
        <w:spacing w:after="80"/>
        <w:ind w:left="173"/>
      </w:pPr>
      <w:r>
        <w:t>Prioritize reliable parking</w:t>
      </w:r>
    </w:p>
    <w:p>
      <w:pPr>
        <w:pStyle w:val="FeatureLabel"/>
      </w:pPr>
      <w:r>
        <w:t>Business logic</w:t>
      </w:r>
    </w:p>
    <w:p>
      <w:pPr>
        <w:spacing w:after="80"/>
        <w:ind w:left="173"/>
      </w:pPr>
      <w:r>
        <w:t>Default ranking considers distance, availability certainty, price, reliability, verification, access reliability, rating and cancellation history.</w:t>
      </w:r>
    </w:p>
    <w:p>
      <w:pPr>
        <w:pStyle w:val="FeatureLabel"/>
      </w:pPr>
      <w:r>
        <w:t>Inputs / data used</w:t>
      </w:r>
    </w:p>
    <w:p>
      <w:pPr>
        <w:spacing w:after="80"/>
        <w:ind w:left="173"/>
      </w:pPr>
      <w:r>
        <w:t>Result metadata</w:t>
      </w:r>
    </w:p>
    <w:p>
      <w:pPr>
        <w:pStyle w:val="FeatureLabel"/>
      </w:pPr>
      <w:r>
        <w:t>Validation / rules</w:t>
      </w:r>
    </w:p>
    <w:p>
      <w:pPr>
        <w:spacing w:after="80"/>
        <w:ind w:left="173"/>
      </w:pPr>
      <w:r>
        <w:t>A listing with poor reliability can be demoted even if cheaper.</w:t>
      </w:r>
    </w:p>
    <w:p>
      <w:pPr>
        <w:pStyle w:val="FeatureLabel"/>
      </w:pPr>
      <w:r>
        <w:t>Expected success behavior</w:t>
      </w:r>
    </w:p>
    <w:p>
      <w:pPr>
        <w:spacing w:after="80"/>
        <w:ind w:left="173"/>
      </w:pPr>
      <w:r>
        <w:t>Ordered results are returned with reason-friendly metadata.</w:t>
      </w:r>
    </w:p>
    <w:p>
      <w:pPr>
        <w:pStyle w:val="FeatureLabel"/>
      </w:pPr>
      <w:r>
        <w:t>Failure / exception behavior</w:t>
      </w:r>
    </w:p>
    <w:p>
      <w:pPr>
        <w:spacing w:after="80"/>
        <w:ind w:left="173"/>
      </w:pPr>
      <w:r>
        <w:t>Insufficient data, ties.</w:t>
      </w:r>
    </w:p>
    <w:p>
      <w:pPr>
        <w:pStyle w:val="FeatureLabel"/>
      </w:pPr>
      <w:r>
        <w:t>Acceptance criteria</w:t>
      </w:r>
    </w:p>
    <w:p>
      <w:pPr>
        <w:spacing w:after="80"/>
        <w:ind w:left="173"/>
      </w:pPr>
      <w:r>
        <w:t>Ranking is deterministic for the same data snapshot.</w:t>
      </w:r>
    </w:p>
    <w:p>
      <w:pPr>
        <w:pStyle w:val="FeatureLabel"/>
      </w:pPr>
      <w:r>
        <w:t>Important edge cases</w:t>
      </w:r>
    </w:p>
    <w:p>
      <w:pPr>
        <w:pStyle w:val="ListBullet2"/>
        <w:spacing w:after="40"/>
      </w:pPr>
      <w:r>
        <w:t>Sponsored placement, when later introduced, must be explicitly separated from organic ranking.</w:t>
      </w:r>
    </w:p>
    <w:p>
      <w:pPr>
        <w:pStyle w:val="Heading2"/>
        <w:keepNext/>
      </w:pPr>
      <w:r>
        <w:t>SRCH-07 — Parking detail page</w:t>
      </w:r>
    </w:p>
    <w:p>
      <w:pPr>
        <w:pStyle w:val="FeatureLabel"/>
      </w:pPr>
      <w:r>
        <w:t>Primary actor</w:t>
      </w:r>
    </w:p>
    <w:p>
      <w:pPr>
        <w:spacing w:after="80"/>
        <w:ind w:left="173"/>
      </w:pPr>
      <w:r>
        <w:t>Driver</w:t>
      </w:r>
    </w:p>
    <w:p>
      <w:pPr>
        <w:pStyle w:val="FeatureLabel"/>
      </w:pPr>
      <w:r>
        <w:t>Objective</w:t>
      </w:r>
    </w:p>
    <w:p>
      <w:pPr>
        <w:spacing w:after="80"/>
        <w:ind w:left="173"/>
      </w:pPr>
      <w:r>
        <w:t>Give the driver enough information to decide</w:t>
      </w:r>
    </w:p>
    <w:p>
      <w:pPr>
        <w:pStyle w:val="FeatureLabel"/>
      </w:pPr>
      <w:r>
        <w:t>Business logic</w:t>
      </w:r>
    </w:p>
    <w:p>
      <w:pPr>
        <w:spacing w:after="80"/>
        <w:ind w:left="173"/>
      </w:pPr>
      <w:r>
        <w:t>Display exact location, space identifier, size/vehicle fit, photos, covered state, security, access, rules, availability window, price breakdown, verification badges and cancellation policy.</w:t>
      </w:r>
    </w:p>
    <w:p>
      <w:pPr>
        <w:pStyle w:val="FeatureLabel"/>
      </w:pPr>
      <w:r>
        <w:t>Inputs / data used</w:t>
      </w:r>
    </w:p>
    <w:p>
      <w:pPr>
        <w:spacing w:after="80"/>
        <w:ind w:left="173"/>
      </w:pPr>
      <w:r>
        <w:t>Listing data, policy, price calculation</w:t>
      </w:r>
    </w:p>
    <w:p>
      <w:pPr>
        <w:pStyle w:val="FeatureLabel"/>
      </w:pPr>
      <w:r>
        <w:t>Validation / rules</w:t>
      </w:r>
    </w:p>
    <w:p>
      <w:pPr>
        <w:spacing w:after="80"/>
        <w:ind w:left="173"/>
      </w:pPr>
      <w:r>
        <w:t>Do not show claims such as CCTV/guaranteed access unless verified/configured.</w:t>
      </w:r>
    </w:p>
    <w:p>
      <w:pPr>
        <w:pStyle w:val="FeatureLabel"/>
      </w:pPr>
      <w:r>
        <w:t>Expected success behavior</w:t>
      </w:r>
    </w:p>
    <w:p>
      <w:pPr>
        <w:spacing w:after="80"/>
        <w:ind w:left="173"/>
      </w:pPr>
      <w:r>
        <w:t>Driver can proceed to booking with a clear understanding of conditions.</w:t>
      </w:r>
    </w:p>
    <w:p>
      <w:pPr>
        <w:pStyle w:val="FeatureLabel"/>
      </w:pPr>
      <w:r>
        <w:t>Failure / exception behavior</w:t>
      </w:r>
    </w:p>
    <w:p>
      <w:pPr>
        <w:spacing w:after="80"/>
        <w:ind w:left="173"/>
      </w:pPr>
      <w:r>
        <w:t>Missing critical data, invalid listing.</w:t>
      </w:r>
    </w:p>
    <w:p>
      <w:pPr>
        <w:pStyle w:val="FeatureLabel"/>
      </w:pPr>
      <w:r>
        <w:t>Acceptance criteria</w:t>
      </w:r>
    </w:p>
    <w:p>
      <w:pPr>
        <w:spacing w:after="80"/>
        <w:ind w:left="173"/>
      </w:pPr>
      <w:r>
        <w:t>Required fields cannot be omitted for an active bookable listing.</w:t>
      </w:r>
    </w:p>
    <w:p>
      <w:pPr>
        <w:pStyle w:val="FeatureLabel"/>
      </w:pPr>
      <w:r>
        <w:t>Important edge cases</w:t>
      </w:r>
    </w:p>
    <w:p>
      <w:pPr>
        <w:pStyle w:val="ListBullet2"/>
        <w:spacing w:after="40"/>
      </w:pPr>
      <w:r>
        <w:t>Out-of-date photos; property notice displayed when access rules change.</w:t>
      </w:r>
    </w:p>
    <w:p>
      <w:pPr>
        <w:pStyle w:val="Heading2"/>
        <w:keepNext/>
      </w:pPr>
      <w:r>
        <w:t>SRCH-08 — Navigation handoff</w:t>
      </w:r>
    </w:p>
    <w:p>
      <w:pPr>
        <w:pStyle w:val="FeatureLabel"/>
      </w:pPr>
      <w:r>
        <w:t>Primary actor</w:t>
      </w:r>
    </w:p>
    <w:p>
      <w:pPr>
        <w:spacing w:after="80"/>
        <w:ind w:left="173"/>
      </w:pPr>
      <w:r>
        <w:t>Driver</w:t>
      </w:r>
    </w:p>
    <w:p>
      <w:pPr>
        <w:pStyle w:val="FeatureLabel"/>
      </w:pPr>
      <w:r>
        <w:t>Objective</w:t>
      </w:r>
    </w:p>
    <w:p>
      <w:pPr>
        <w:spacing w:after="80"/>
        <w:ind w:left="173"/>
      </w:pPr>
      <w:r>
        <w:t>Reach the parking entry point rather than a generic property</w:t>
      </w:r>
    </w:p>
    <w:p>
      <w:pPr>
        <w:pStyle w:val="FeatureLabel"/>
      </w:pPr>
      <w:r>
        <w:t>Business logic</w:t>
      </w:r>
    </w:p>
    <w:p>
      <w:pPr>
        <w:spacing w:after="80"/>
        <w:ind w:left="173"/>
      </w:pPr>
      <w:r>
        <w:t>Open map navigation using the verified parking entry coordinates and access instructions.</w:t>
      </w:r>
    </w:p>
    <w:p>
      <w:pPr>
        <w:pStyle w:val="FeatureLabel"/>
      </w:pPr>
      <w:r>
        <w:t>Inputs / data used</w:t>
      </w:r>
    </w:p>
    <w:p>
      <w:pPr>
        <w:spacing w:after="80"/>
        <w:ind w:left="173"/>
      </w:pPr>
      <w:r>
        <w:t>Coordinates, entrance metadata</w:t>
      </w:r>
    </w:p>
    <w:p>
      <w:pPr>
        <w:pStyle w:val="FeatureLabel"/>
      </w:pPr>
      <w:r>
        <w:t>Validation / rules</w:t>
      </w:r>
    </w:p>
    <w:p>
      <w:pPr>
        <w:spacing w:after="80"/>
        <w:ind w:left="173"/>
      </w:pPr>
      <w:r>
        <w:t>Prefer entry gate coordinate over listing pin if available.</w:t>
      </w:r>
    </w:p>
    <w:p>
      <w:pPr>
        <w:pStyle w:val="FeatureLabel"/>
      </w:pPr>
      <w:r>
        <w:t>Expected success behavior</w:t>
      </w:r>
    </w:p>
    <w:p>
      <w:pPr>
        <w:spacing w:after="80"/>
        <w:ind w:left="173"/>
      </w:pPr>
      <w:r>
        <w:t>External navigation opens with correct destination.</w:t>
      </w:r>
    </w:p>
    <w:p>
      <w:pPr>
        <w:pStyle w:val="FeatureLabel"/>
      </w:pPr>
      <w:r>
        <w:t>Failure / exception behavior</w:t>
      </w:r>
    </w:p>
    <w:p>
      <w:pPr>
        <w:spacing w:after="80"/>
        <w:ind w:left="173"/>
      </w:pPr>
      <w:r>
        <w:t>No map app, invalid coordinates.</w:t>
      </w:r>
    </w:p>
    <w:p>
      <w:pPr>
        <w:pStyle w:val="FeatureLabel"/>
      </w:pPr>
      <w:r>
        <w:t>Acceptance criteria</w:t>
      </w:r>
    </w:p>
    <w:p>
      <w:pPr>
        <w:spacing w:after="80"/>
        <w:ind w:left="173"/>
      </w:pPr>
      <w:r>
        <w:t>The user sees the final access note inside ParkAway before leaving the app.</w:t>
      </w:r>
    </w:p>
    <w:p>
      <w:pPr>
        <w:pStyle w:val="FeatureLabel"/>
      </w:pPr>
      <w:r>
        <w:t>Important edge cases</w:t>
      </w:r>
    </w:p>
    <w:p>
      <w:pPr>
        <w:pStyle w:val="ListBullet2"/>
        <w:spacing w:after="40"/>
      </w:pPr>
      <w:r>
        <w:t>Basement entrance not discoverable by normal map routing</w:t>
      </w:r>
    </w:p>
    <w:p>
      <w:pPr>
        <w:pStyle w:val="Heading1"/>
      </w:pPr>
      <w:r>
        <w:t>7. Listing, inventory and availability</w:t>
      </w:r>
    </w:p>
    <w:p>
      <w:pPr>
        <w:pStyle w:val="Heading2"/>
        <w:keepNext/>
      </w:pPr>
      <w:r>
        <w:t>INV-01 — Parking space creation</w:t>
      </w:r>
    </w:p>
    <w:p>
      <w:pPr>
        <w:pStyle w:val="FeatureLabel"/>
      </w:pPr>
      <w:r>
        <w:t>Primary actor</w:t>
      </w:r>
    </w:p>
    <w:p>
      <w:pPr>
        <w:spacing w:after="80"/>
        <w:ind w:left="173"/>
      </w:pPr>
      <w:r>
        <w:t>Host</w:t>
      </w:r>
    </w:p>
    <w:p>
      <w:pPr>
        <w:pStyle w:val="FeatureLabel"/>
      </w:pPr>
      <w:r>
        <w:t>Objective</w:t>
      </w:r>
    </w:p>
    <w:p>
      <w:pPr>
        <w:spacing w:after="80"/>
        <w:ind w:left="173"/>
      </w:pPr>
      <w:r>
        <w:t>Create a real bookable inventory unit</w:t>
      </w:r>
    </w:p>
    <w:p>
      <w:pPr>
        <w:pStyle w:val="FeatureLabel"/>
      </w:pPr>
      <w:r>
        <w:t>Business logic</w:t>
      </w:r>
    </w:p>
    <w:p>
      <w:pPr>
        <w:spacing w:after="80"/>
        <w:ind w:left="173"/>
      </w:pPr>
      <w:r>
        <w:t>Host enters address/property, exact location, space number, dimensions, vehicle types, covered state, photos, access method, rules and pricing.</w:t>
      </w:r>
    </w:p>
    <w:p>
      <w:pPr>
        <w:pStyle w:val="FeatureLabel"/>
      </w:pPr>
      <w:r>
        <w:t>Inputs / data used</w:t>
      </w:r>
    </w:p>
    <w:p>
      <w:pPr>
        <w:spacing w:after="80"/>
        <w:ind w:left="173"/>
      </w:pPr>
      <w:r>
        <w:t>Space metadata</w:t>
      </w:r>
    </w:p>
    <w:p>
      <w:pPr>
        <w:pStyle w:val="FeatureLabel"/>
      </w:pPr>
      <w:r>
        <w:t>Validation / rules</w:t>
      </w:r>
    </w:p>
    <w:p>
      <w:pPr>
        <w:spacing w:after="80"/>
        <w:ind w:left="173"/>
      </w:pPr>
      <w:r>
        <w:t>Required location, ownership/authorization, dimension compatibility and minimum photo requirements.</w:t>
      </w:r>
    </w:p>
    <w:p>
      <w:pPr>
        <w:pStyle w:val="FeatureLabel"/>
      </w:pPr>
      <w:r>
        <w:t>Expected success behavior</w:t>
      </w:r>
    </w:p>
    <w:p>
      <w:pPr>
        <w:spacing w:after="80"/>
        <w:ind w:left="173"/>
      </w:pPr>
      <w:r>
        <w:t>Space is created as draft until verification requirements are met.</w:t>
      </w:r>
    </w:p>
    <w:p>
      <w:pPr>
        <w:pStyle w:val="FeatureLabel"/>
      </w:pPr>
      <w:r>
        <w:t>Failure / exception behavior</w:t>
      </w:r>
    </w:p>
    <w:p>
      <w:pPr>
        <w:spacing w:after="80"/>
        <w:ind w:left="173"/>
      </w:pPr>
      <w:r>
        <w:t>Missing fields, duplicate space, unauthorized property.</w:t>
      </w:r>
    </w:p>
    <w:p>
      <w:pPr>
        <w:pStyle w:val="FeatureLabel"/>
      </w:pPr>
      <w:r>
        <w:t>Acceptance criteria</w:t>
      </w:r>
    </w:p>
    <w:p>
      <w:pPr>
        <w:spacing w:after="80"/>
        <w:ind w:left="173"/>
      </w:pPr>
      <w:r>
        <w:t>Draft space cannot appear in public search.</w:t>
      </w:r>
    </w:p>
    <w:p>
      <w:pPr>
        <w:pStyle w:val="FeatureLabel"/>
      </w:pPr>
      <w:r>
        <w:t>Important edge cases</w:t>
      </w:r>
    </w:p>
    <w:p>
      <w:pPr>
        <w:pStyle w:val="ListBullet2"/>
        <w:spacing w:after="40"/>
      </w:pPr>
      <w:r>
        <w:t>Same physical space accidentally listed twice</w:t>
      </w:r>
    </w:p>
    <w:p>
      <w:pPr>
        <w:pStyle w:val="ListBullet2"/>
        <w:spacing w:after="40"/>
      </w:pPr>
      <w:r>
        <w:t>Spaces grouped into capacity pools</w:t>
      </w:r>
    </w:p>
    <w:p>
      <w:pPr>
        <w:pStyle w:val="Heading2"/>
        <w:keepNext/>
      </w:pPr>
      <w:r>
        <w:t>INV-02 — Listing verification</w:t>
      </w:r>
    </w:p>
    <w:p>
      <w:pPr>
        <w:pStyle w:val="FeatureLabel"/>
      </w:pPr>
      <w:r>
        <w:t>Primary actor</w:t>
      </w:r>
    </w:p>
    <w:p>
      <w:pPr>
        <w:spacing w:after="80"/>
        <w:ind w:left="173"/>
      </w:pPr>
      <w:r>
        <w:t>Platform/Admin</w:t>
      </w:r>
    </w:p>
    <w:p>
      <w:pPr>
        <w:pStyle w:val="FeatureLabel"/>
      </w:pPr>
      <w:r>
        <w:t>Objective</w:t>
      </w:r>
    </w:p>
    <w:p>
      <w:pPr>
        <w:spacing w:after="80"/>
        <w:ind w:left="173"/>
      </w:pPr>
      <w:r>
        <w:t>Establish trust before exposing supply</w:t>
      </w:r>
    </w:p>
    <w:p>
      <w:pPr>
        <w:pStyle w:val="FeatureLabel"/>
      </w:pPr>
      <w:r>
        <w:t>Business logic</w:t>
      </w:r>
    </w:p>
    <w:p>
      <w:pPr>
        <w:spacing w:after="80"/>
        <w:ind w:left="173"/>
      </w:pPr>
      <w:r>
        <w:t>Apply verification level based on evidence: phone/basic, location/photos, property authorization, physical verification.</w:t>
      </w:r>
    </w:p>
    <w:p>
      <w:pPr>
        <w:pStyle w:val="FeatureLabel"/>
      </w:pPr>
      <w:r>
        <w:t>Inputs / data used</w:t>
      </w:r>
    </w:p>
    <w:p>
      <w:pPr>
        <w:spacing w:after="80"/>
        <w:ind w:left="173"/>
      </w:pPr>
      <w:r>
        <w:t>Evidence, verification events</w:t>
      </w:r>
    </w:p>
    <w:p>
      <w:pPr>
        <w:pStyle w:val="FeatureLabel"/>
      </w:pPr>
      <w:r>
        <w:t>Validation / rules</w:t>
      </w:r>
    </w:p>
    <w:p>
      <w:pPr>
        <w:spacing w:after="80"/>
        <w:ind w:left="173"/>
      </w:pPr>
      <w:r>
        <w:t>Evidence must be linked to listing and timestamped; expired documents downgrade verification.</w:t>
      </w:r>
    </w:p>
    <w:p>
      <w:pPr>
        <w:pStyle w:val="FeatureLabel"/>
      </w:pPr>
      <w:r>
        <w:t>Expected success behavior</w:t>
      </w:r>
    </w:p>
    <w:p>
      <w:pPr>
        <w:spacing w:after="80"/>
        <w:ind w:left="173"/>
      </w:pPr>
      <w:r>
        <w:t>Badge/status updates and listing eligibility recalculated.</w:t>
      </w:r>
    </w:p>
    <w:p>
      <w:pPr>
        <w:pStyle w:val="FeatureLabel"/>
      </w:pPr>
      <w:r>
        <w:t>Failure / exception behavior</w:t>
      </w:r>
    </w:p>
    <w:p>
      <w:pPr>
        <w:spacing w:after="80"/>
        <w:ind w:left="173"/>
      </w:pPr>
      <w:r>
        <w:t>Evidence rejected, expired, inconsistent.</w:t>
      </w:r>
    </w:p>
    <w:p>
      <w:pPr>
        <w:pStyle w:val="FeatureLabel"/>
      </w:pPr>
      <w:r>
        <w:t>Acceptance criteria</w:t>
      </w:r>
    </w:p>
    <w:p>
      <w:pPr>
        <w:spacing w:after="80"/>
        <w:ind w:left="173"/>
      </w:pPr>
      <w:r>
        <w:t>Only allowed verification states can publish corresponding badges.</w:t>
      </w:r>
    </w:p>
    <w:p>
      <w:pPr>
        <w:pStyle w:val="FeatureLabel"/>
      </w:pPr>
      <w:r>
        <w:t>Important edge cases</w:t>
      </w:r>
    </w:p>
    <w:p>
      <w:pPr>
        <w:pStyle w:val="ListBullet2"/>
        <w:spacing w:after="40"/>
      </w:pPr>
      <w:r>
        <w:t>Re-verification after owner/property change</w:t>
      </w:r>
    </w:p>
    <w:p>
      <w:pPr>
        <w:pStyle w:val="Heading2"/>
        <w:keepNext/>
      </w:pPr>
      <w:r>
        <w:t>INV-03 — Availability schedule</w:t>
      </w:r>
    </w:p>
    <w:p>
      <w:pPr>
        <w:pStyle w:val="FeatureLabel"/>
      </w:pPr>
      <w:r>
        <w:t>Primary actor</w:t>
      </w:r>
    </w:p>
    <w:p>
      <w:pPr>
        <w:spacing w:after="80"/>
        <w:ind w:left="173"/>
      </w:pPr>
      <w:r>
        <w:t>Host/Property Manager</w:t>
      </w:r>
    </w:p>
    <w:p>
      <w:pPr>
        <w:pStyle w:val="FeatureLabel"/>
      </w:pPr>
      <w:r>
        <w:t>Objective</w:t>
      </w:r>
    </w:p>
    <w:p>
      <w:pPr>
        <w:spacing w:after="80"/>
        <w:ind w:left="173"/>
      </w:pPr>
      <w:r>
        <w:t>Define when inventory can be booked</w:t>
      </w:r>
    </w:p>
    <w:p>
      <w:pPr>
        <w:pStyle w:val="FeatureLabel"/>
      </w:pPr>
      <w:r>
        <w:t>Business logic</w:t>
      </w:r>
    </w:p>
    <w:p>
      <w:pPr>
        <w:spacing w:after="80"/>
        <w:ind w:left="173"/>
      </w:pPr>
      <w:r>
        <w:t>Support recurring rules such as weekdays 18:00–23:00, date-specific overrides, blackout periods and maintenance blocks.</w:t>
      </w:r>
    </w:p>
    <w:p>
      <w:pPr>
        <w:pStyle w:val="FeatureLabel"/>
      </w:pPr>
      <w:r>
        <w:t>Inputs / data used</w:t>
      </w:r>
    </w:p>
    <w:p>
      <w:pPr>
        <w:spacing w:after="80"/>
        <w:ind w:left="173"/>
      </w:pPr>
      <w:r>
        <w:t>Rules, timezone, effective dates</w:t>
      </w:r>
    </w:p>
    <w:p>
      <w:pPr>
        <w:pStyle w:val="FeatureLabel"/>
      </w:pPr>
      <w:r>
        <w:t>Validation / rules</w:t>
      </w:r>
    </w:p>
    <w:p>
      <w:pPr>
        <w:spacing w:after="80"/>
        <w:ind w:left="173"/>
      </w:pPr>
      <w:r>
        <w:t>Rules must resolve to a non-ambiguous available/unavailable state.</w:t>
      </w:r>
    </w:p>
    <w:p>
      <w:pPr>
        <w:pStyle w:val="FeatureLabel"/>
      </w:pPr>
      <w:r>
        <w:t>Expected success behavior</w:t>
      </w:r>
    </w:p>
    <w:p>
      <w:pPr>
        <w:spacing w:after="80"/>
        <w:ind w:left="173"/>
      </w:pPr>
      <w:r>
        <w:t>Availability engine returns deterministic result.</w:t>
      </w:r>
    </w:p>
    <w:p>
      <w:pPr>
        <w:pStyle w:val="FeatureLabel"/>
      </w:pPr>
      <w:r>
        <w:t>Failure / exception behavior</w:t>
      </w:r>
    </w:p>
    <w:p>
      <w:pPr>
        <w:spacing w:after="80"/>
        <w:ind w:left="173"/>
      </w:pPr>
      <w:r>
        <w:t>Overlapping conflicting rules, invalid date ranges.</w:t>
      </w:r>
    </w:p>
    <w:p>
      <w:pPr>
        <w:pStyle w:val="FeatureLabel"/>
      </w:pPr>
      <w:r>
        <w:t>Acceptance criteria</w:t>
      </w:r>
    </w:p>
    <w:p>
      <w:pPr>
        <w:spacing w:after="80"/>
        <w:ind w:left="173"/>
      </w:pPr>
      <w:r>
        <w:t>Most-specific override wins according to policy precedence.</w:t>
      </w:r>
    </w:p>
    <w:p>
      <w:pPr>
        <w:pStyle w:val="FeatureLabel"/>
      </w:pPr>
      <w:r>
        <w:t>Important edge cases</w:t>
      </w:r>
    </w:p>
    <w:p>
      <w:pPr>
        <w:pStyle w:val="ListBullet2"/>
        <w:spacing w:after="40"/>
      </w:pPr>
      <w:r>
        <w:t>Holiday exception</w:t>
      </w:r>
    </w:p>
    <w:p>
      <w:pPr>
        <w:pStyle w:val="ListBullet2"/>
        <w:spacing w:after="40"/>
      </w:pPr>
      <w:r>
        <w:t>Cross-midnight schedule</w:t>
      </w:r>
    </w:p>
    <w:p>
      <w:pPr>
        <w:pStyle w:val="Heading2"/>
        <w:keepNext/>
      </w:pPr>
      <w:r>
        <w:t>INV-04 — Capacity pool inventory</w:t>
      </w:r>
    </w:p>
    <w:p>
      <w:pPr>
        <w:pStyle w:val="FeatureLabel"/>
      </w:pPr>
      <w:r>
        <w:t>Primary actor</w:t>
      </w:r>
    </w:p>
    <w:p>
      <w:pPr>
        <w:spacing w:after="80"/>
        <w:ind w:left="173"/>
      </w:pPr>
      <w:r>
        <w:t>Property Manager</w:t>
      </w:r>
    </w:p>
    <w:p>
      <w:pPr>
        <w:pStyle w:val="FeatureLabel"/>
      </w:pPr>
      <w:r>
        <w:t>Objective</w:t>
      </w:r>
    </w:p>
    <w:p>
      <w:pPr>
        <w:spacing w:after="80"/>
        <w:ind w:left="173"/>
      </w:pPr>
      <w:r>
        <w:t>Sell interchangeable spaces when exact slot assignment is not required</w:t>
      </w:r>
    </w:p>
    <w:p>
      <w:pPr>
        <w:pStyle w:val="FeatureLabel"/>
      </w:pPr>
      <w:r>
        <w:t>Business logic</w:t>
      </w:r>
    </w:p>
    <w:p>
      <w:pPr>
        <w:spacing w:after="80"/>
        <w:ind w:left="173"/>
      </w:pPr>
      <w:r>
        <w:t>A property may expose “up to N available spaces” while assigning an exact space later. The pool must reserve capacity atomically and never oversell.</w:t>
      </w:r>
    </w:p>
    <w:p>
      <w:pPr>
        <w:pStyle w:val="FeatureLabel"/>
      </w:pPr>
      <w:r>
        <w:t>Inputs / data used</w:t>
      </w:r>
    </w:p>
    <w:p>
      <w:pPr>
        <w:spacing w:after="80"/>
        <w:ind w:left="173"/>
      </w:pPr>
      <w:r>
        <w:t>Pool size, occupied count, holds</w:t>
      </w:r>
    </w:p>
    <w:p>
      <w:pPr>
        <w:pStyle w:val="FeatureLabel"/>
      </w:pPr>
      <w:r>
        <w:t>Validation / rules</w:t>
      </w:r>
    </w:p>
    <w:p>
      <w:pPr>
        <w:spacing w:after="80"/>
        <w:ind w:left="173"/>
      </w:pPr>
      <w:r>
        <w:t>capacity_available = total_capacity - confirmed/active occupancy - valid holds, adjusted for maintenance.</w:t>
      </w:r>
    </w:p>
    <w:p>
      <w:pPr>
        <w:pStyle w:val="FeatureLabel"/>
      </w:pPr>
      <w:r>
        <w:t>Expected success behavior</w:t>
      </w:r>
    </w:p>
    <w:p>
      <w:pPr>
        <w:spacing w:after="80"/>
        <w:ind w:left="173"/>
      </w:pPr>
      <w:r>
        <w:t>Search returns pool inventory; booking consumes one capacity unit.</w:t>
      </w:r>
    </w:p>
    <w:p>
      <w:pPr>
        <w:pStyle w:val="FeatureLabel"/>
      </w:pPr>
      <w:r>
        <w:t>Failure / exception behavior</w:t>
      </w:r>
    </w:p>
    <w:p>
      <w:pPr>
        <w:spacing w:after="80"/>
        <w:ind w:left="173"/>
      </w:pPr>
      <w:r>
        <w:t>Pool oversell race, inconsistent occupancy.</w:t>
      </w:r>
    </w:p>
    <w:p>
      <w:pPr>
        <w:pStyle w:val="FeatureLabel"/>
      </w:pPr>
      <w:r>
        <w:t>Acceptance criteria</w:t>
      </w:r>
    </w:p>
    <w:p>
      <w:pPr>
        <w:spacing w:after="80"/>
        <w:ind w:left="173"/>
      </w:pPr>
      <w:r>
        <w:t>Concurrent bookings cannot drive available capacity below zero.</w:t>
      </w:r>
    </w:p>
    <w:p>
      <w:pPr>
        <w:pStyle w:val="FeatureLabel"/>
      </w:pPr>
      <w:r>
        <w:t>Important edge cases</w:t>
      </w:r>
    </w:p>
    <w:p>
      <w:pPr>
        <w:pStyle w:val="ListBullet2"/>
        <w:spacing w:after="40"/>
      </w:pPr>
      <w:r>
        <w:t>Manual occupancy correction requires audit reason</w:t>
      </w:r>
    </w:p>
    <w:p>
      <w:pPr>
        <w:pStyle w:val="Heading2"/>
        <w:keepNext/>
      </w:pPr>
      <w:r>
        <w:t>INV-05 — Temporary block / maintenance</w:t>
      </w:r>
    </w:p>
    <w:p>
      <w:pPr>
        <w:pStyle w:val="FeatureLabel"/>
      </w:pPr>
      <w:r>
        <w:t>Primary actor</w:t>
      </w:r>
    </w:p>
    <w:p>
      <w:pPr>
        <w:spacing w:after="80"/>
        <w:ind w:left="173"/>
      </w:pPr>
      <w:r>
        <w:t>Host/Operator</w:t>
      </w:r>
    </w:p>
    <w:p>
      <w:pPr>
        <w:pStyle w:val="FeatureLabel"/>
      </w:pPr>
      <w:r>
        <w:t>Objective</w:t>
      </w:r>
    </w:p>
    <w:p>
      <w:pPr>
        <w:spacing w:after="80"/>
        <w:ind w:left="173"/>
      </w:pPr>
      <w:r>
        <w:t>Prevent bookings when physical inventory cannot be used</w:t>
      </w:r>
    </w:p>
    <w:p>
      <w:pPr>
        <w:pStyle w:val="FeatureLabel"/>
      </w:pPr>
      <w:r>
        <w:t>Business logic</w:t>
      </w:r>
    </w:p>
    <w:p>
      <w:pPr>
        <w:spacing w:after="80"/>
        <w:ind w:left="173"/>
      </w:pPr>
      <w:r>
        <w:t>Allow blocks with start/end, reason and actor. Existing bookings are not silently cancelled; affected bookings enter an operational review flow.</w:t>
      </w:r>
    </w:p>
    <w:p>
      <w:pPr>
        <w:pStyle w:val="FeatureLabel"/>
      </w:pPr>
      <w:r>
        <w:t>Inputs / data used</w:t>
      </w:r>
    </w:p>
    <w:p>
      <w:pPr>
        <w:spacing w:after="80"/>
        <w:ind w:left="173"/>
      </w:pPr>
      <w:r>
        <w:t>Block window, reason</w:t>
      </w:r>
    </w:p>
    <w:p>
      <w:pPr>
        <w:pStyle w:val="FeatureLabel"/>
      </w:pPr>
      <w:r>
        <w:t>Validation / rules</w:t>
      </w:r>
    </w:p>
    <w:p>
      <w:pPr>
        <w:spacing w:after="80"/>
        <w:ind w:left="173"/>
      </w:pPr>
      <w:r>
        <w:t>Block cannot be created without time window; active bookings require warning.</w:t>
      </w:r>
    </w:p>
    <w:p>
      <w:pPr>
        <w:pStyle w:val="FeatureLabel"/>
      </w:pPr>
      <w:r>
        <w:t>Expected success behavior</w:t>
      </w:r>
    </w:p>
    <w:p>
      <w:pPr>
        <w:spacing w:after="80"/>
        <w:ind w:left="173"/>
      </w:pPr>
      <w:r>
        <w:t>New bookings are prevented for overlap.</w:t>
      </w:r>
    </w:p>
    <w:p>
      <w:pPr>
        <w:pStyle w:val="FeatureLabel"/>
      </w:pPr>
      <w:r>
        <w:t>Failure / exception behavior</w:t>
      </w:r>
    </w:p>
    <w:p>
      <w:pPr>
        <w:spacing w:after="80"/>
        <w:ind w:left="173"/>
      </w:pPr>
      <w:r>
        <w:t>Conflict with confirmed bookings, invalid window.</w:t>
      </w:r>
    </w:p>
    <w:p>
      <w:pPr>
        <w:pStyle w:val="FeatureLabel"/>
      </w:pPr>
      <w:r>
        <w:t>Acceptance criteria</w:t>
      </w:r>
    </w:p>
    <w:p>
      <w:pPr>
        <w:spacing w:after="80"/>
        <w:ind w:left="173"/>
      </w:pPr>
      <w:r>
        <w:t>System reports impacted bookings before high-impact block is saved.</w:t>
      </w:r>
    </w:p>
    <w:p>
      <w:pPr>
        <w:pStyle w:val="FeatureLabel"/>
      </w:pPr>
      <w:r>
        <w:t>Important edge cases</w:t>
      </w:r>
    </w:p>
    <w:p>
      <w:pPr>
        <w:pStyle w:val="ListBullet2"/>
        <w:spacing w:after="40"/>
      </w:pPr>
      <w:r>
        <w:t>Emergency closure</w:t>
      </w:r>
    </w:p>
    <w:p>
      <w:pPr>
        <w:pStyle w:val="ListBullet2"/>
        <w:spacing w:after="40"/>
      </w:pPr>
      <w:r>
        <w:t>Safety incident</w:t>
      </w:r>
    </w:p>
    <w:p>
      <w:pPr>
        <w:pStyle w:val="Heading2"/>
        <w:keepNext/>
      </w:pPr>
      <w:r>
        <w:t>INV-06 — Listing publish/unpublish</w:t>
      </w:r>
    </w:p>
    <w:p>
      <w:pPr>
        <w:pStyle w:val="FeatureLabel"/>
      </w:pPr>
      <w:r>
        <w:t>Primary actor</w:t>
      </w:r>
    </w:p>
    <w:p>
      <w:pPr>
        <w:spacing w:after="80"/>
        <w:ind w:left="173"/>
      </w:pPr>
      <w:r>
        <w:t>Host/Admin</w:t>
      </w:r>
    </w:p>
    <w:p>
      <w:pPr>
        <w:pStyle w:val="FeatureLabel"/>
      </w:pPr>
      <w:r>
        <w:t>Objective</w:t>
      </w:r>
    </w:p>
    <w:p>
      <w:pPr>
        <w:spacing w:after="80"/>
        <w:ind w:left="173"/>
      </w:pPr>
      <w:r>
        <w:t>Control public visibility without deleting history</w:t>
      </w:r>
    </w:p>
    <w:p>
      <w:pPr>
        <w:pStyle w:val="FeatureLabel"/>
      </w:pPr>
      <w:r>
        <w:t>Business logic</w:t>
      </w:r>
    </w:p>
    <w:p>
      <w:pPr>
        <w:spacing w:after="80"/>
        <w:ind w:left="173"/>
      </w:pPr>
      <w:r>
        <w:t>A listing can be draft, pending verification, published, paused, suspended or archived.</w:t>
      </w:r>
    </w:p>
    <w:p>
      <w:pPr>
        <w:pStyle w:val="FeatureLabel"/>
      </w:pPr>
      <w:r>
        <w:t>Inputs / data used</w:t>
      </w:r>
    </w:p>
    <w:p>
      <w:pPr>
        <w:spacing w:after="80"/>
        <w:ind w:left="173"/>
      </w:pPr>
      <w:r>
        <w:t>Status, reason</w:t>
      </w:r>
    </w:p>
    <w:p>
      <w:pPr>
        <w:pStyle w:val="FeatureLabel"/>
      </w:pPr>
      <w:r>
        <w:t>Validation / rules</w:t>
      </w:r>
    </w:p>
    <w:p>
      <w:pPr>
        <w:spacing w:after="80"/>
        <w:ind w:left="173"/>
      </w:pPr>
      <w:r>
        <w:t>Suspended listing cannot be re-published without required admin/owner action.</w:t>
      </w:r>
    </w:p>
    <w:p>
      <w:pPr>
        <w:pStyle w:val="FeatureLabel"/>
      </w:pPr>
      <w:r>
        <w:t>Expected success behavior</w:t>
      </w:r>
    </w:p>
    <w:p>
      <w:pPr>
        <w:spacing w:after="80"/>
        <w:ind w:left="173"/>
      </w:pPr>
      <w:r>
        <w:t>Search visibility changes immediately or within documented cache SLA.</w:t>
      </w:r>
    </w:p>
    <w:p>
      <w:pPr>
        <w:pStyle w:val="FeatureLabel"/>
      </w:pPr>
      <w:r>
        <w:t>Failure / exception behavior</w:t>
      </w:r>
    </w:p>
    <w:p>
      <w:pPr>
        <w:spacing w:after="80"/>
        <w:ind w:left="173"/>
      </w:pPr>
      <w:r>
        <w:t>Invalid status transition.</w:t>
      </w:r>
    </w:p>
    <w:p>
      <w:pPr>
        <w:pStyle w:val="FeatureLabel"/>
      </w:pPr>
      <w:r>
        <w:t>Acceptance criteria</w:t>
      </w:r>
    </w:p>
    <w:p>
      <w:pPr>
        <w:spacing w:after="80"/>
        <w:ind w:left="173"/>
      </w:pPr>
      <w:r>
        <w:t>Every status transition is audited.</w:t>
      </w:r>
    </w:p>
    <w:p>
      <w:pPr>
        <w:pStyle w:val="FeatureLabel"/>
      </w:pPr>
      <w:r>
        <w:t>Important edge cases</w:t>
      </w:r>
    </w:p>
    <w:p>
      <w:pPr>
        <w:pStyle w:val="ListBullet2"/>
        <w:spacing w:after="40"/>
      </w:pPr>
      <w:r>
        <w:t>Archived listings remain visible in completed booking history.</w:t>
      </w:r>
    </w:p>
    <w:p>
      <w:pPr>
        <w:pStyle w:val="Heading1"/>
      </w:pPr>
      <w:r>
        <w:t>8. Booking, payment and session lifecycle</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1728"/>
            <w:shd w:fill="DCEAF0"/>
            <w:vAlign w:val="center"/>
            <w:tcMar>
              <w:top w:w="80" w:type="dxa"/>
              <w:start w:w="100" w:type="dxa"/>
              <w:bottom w:w="80" w:type="dxa"/>
              <w:end w:w="100" w:type="dxa"/>
            </w:tcMar>
          </w:tcPr>
          <w:p>
            <w:pPr>
              <w:spacing w:after="0"/>
            </w:pPr>
            <w:r>
              <w:rPr>
                <w:b/>
                <w:sz w:val="17"/>
              </w:rPr>
              <w:t>State</w:t>
            </w:r>
          </w:p>
        </w:tc>
        <w:tc>
          <w:tcPr>
            <w:tcW w:type="dxa" w:w="4896"/>
            <w:shd w:fill="DCEAF0"/>
            <w:vAlign w:val="center"/>
            <w:tcMar>
              <w:top w:w="80" w:type="dxa"/>
              <w:start w:w="100" w:type="dxa"/>
              <w:bottom w:w="80" w:type="dxa"/>
              <w:end w:w="100" w:type="dxa"/>
            </w:tcMar>
          </w:tcPr>
          <w:p>
            <w:pPr>
              <w:spacing w:after="0"/>
            </w:pPr>
            <w:r>
              <w:rPr>
                <w:b/>
                <w:sz w:val="17"/>
              </w:rPr>
              <w:t>Meaning</w:t>
            </w:r>
          </w:p>
        </w:tc>
        <w:tc>
          <w:tcPr>
            <w:tcW w:type="dxa" w:w="3456"/>
            <w:shd w:fill="DCEAF0"/>
            <w:vAlign w:val="center"/>
            <w:tcMar>
              <w:top w:w="80" w:type="dxa"/>
              <w:start w:w="100" w:type="dxa"/>
              <w:bottom w:w="80" w:type="dxa"/>
              <w:end w:w="100" w:type="dxa"/>
            </w:tcMar>
          </w:tcPr>
          <w:p>
            <w:pPr>
              <w:spacing w:after="0"/>
            </w:pPr>
            <w:r>
              <w:rPr>
                <w:b/>
                <w:sz w:val="17"/>
              </w:rPr>
              <w:t>Can transition to</w:t>
            </w:r>
          </w:p>
        </w:tc>
      </w:tr>
      <w:tr>
        <w:trPr>
          <w:cantSplit/>
        </w:trPr>
        <w:tc>
          <w:tcPr>
            <w:tcW w:type="dxa" w:w="1728"/>
            <w:vAlign w:val="top"/>
            <w:tcMar>
              <w:top w:w="80" w:type="dxa"/>
              <w:start w:w="100" w:type="dxa"/>
              <w:bottom w:w="80" w:type="dxa"/>
              <w:end w:w="100" w:type="dxa"/>
            </w:tcMar>
          </w:tcPr>
          <w:p>
            <w:pPr>
              <w:spacing w:after="0"/>
            </w:pPr>
            <w:r>
              <w:rPr>
                <w:sz w:val="16"/>
              </w:rPr>
              <w:t>AVAILABLE</w:t>
            </w:r>
          </w:p>
        </w:tc>
        <w:tc>
          <w:tcPr>
            <w:tcW w:type="dxa" w:w="4896"/>
            <w:vAlign w:val="top"/>
            <w:tcMar>
              <w:top w:w="80" w:type="dxa"/>
              <w:start w:w="100" w:type="dxa"/>
              <w:bottom w:w="80" w:type="dxa"/>
              <w:end w:w="100" w:type="dxa"/>
            </w:tcMar>
          </w:tcPr>
          <w:p>
            <w:pPr>
              <w:spacing w:after="0"/>
            </w:pPr>
            <w:r>
              <w:rPr>
                <w:sz w:val="16"/>
              </w:rPr>
              <w:t>Inventory can be offered</w:t>
            </w:r>
          </w:p>
        </w:tc>
        <w:tc>
          <w:tcPr>
            <w:tcW w:type="dxa" w:w="3456"/>
            <w:vAlign w:val="top"/>
            <w:tcMar>
              <w:top w:w="80" w:type="dxa"/>
              <w:start w:w="100" w:type="dxa"/>
              <w:bottom w:w="80" w:type="dxa"/>
              <w:end w:w="100" w:type="dxa"/>
            </w:tcMar>
          </w:tcPr>
          <w:p>
            <w:pPr>
              <w:spacing w:after="0"/>
            </w:pPr>
            <w:r>
              <w:rPr>
                <w:sz w:val="16"/>
              </w:rPr>
              <w:t>HELD, UNAVAILABLE</w:t>
            </w:r>
          </w:p>
        </w:tc>
      </w:tr>
      <w:tr>
        <w:trPr>
          <w:cantSplit/>
        </w:trPr>
        <w:tc>
          <w:tcPr>
            <w:tcW w:type="dxa" w:w="1728"/>
            <w:vAlign w:val="top"/>
            <w:tcMar>
              <w:top w:w="80" w:type="dxa"/>
              <w:start w:w="100" w:type="dxa"/>
              <w:bottom w:w="80" w:type="dxa"/>
              <w:end w:w="100" w:type="dxa"/>
            </w:tcMar>
          </w:tcPr>
          <w:p>
            <w:pPr>
              <w:spacing w:after="0"/>
            </w:pPr>
            <w:r>
              <w:rPr>
                <w:sz w:val="16"/>
              </w:rPr>
              <w:t>HELD</w:t>
            </w:r>
          </w:p>
        </w:tc>
        <w:tc>
          <w:tcPr>
            <w:tcW w:type="dxa" w:w="4896"/>
            <w:vAlign w:val="top"/>
            <w:tcMar>
              <w:top w:w="80" w:type="dxa"/>
              <w:start w:w="100" w:type="dxa"/>
              <w:bottom w:w="80" w:type="dxa"/>
              <w:end w:w="100" w:type="dxa"/>
            </w:tcMar>
          </w:tcPr>
          <w:p>
            <w:pPr>
              <w:spacing w:after="0"/>
            </w:pPr>
            <w:r>
              <w:rPr>
                <w:sz w:val="16"/>
              </w:rPr>
              <w:t>Temporarily reserved during checkout</w:t>
            </w:r>
          </w:p>
        </w:tc>
        <w:tc>
          <w:tcPr>
            <w:tcW w:type="dxa" w:w="3456"/>
            <w:vAlign w:val="top"/>
            <w:tcMar>
              <w:top w:w="80" w:type="dxa"/>
              <w:start w:w="100" w:type="dxa"/>
              <w:bottom w:w="80" w:type="dxa"/>
              <w:end w:w="100" w:type="dxa"/>
            </w:tcMar>
          </w:tcPr>
          <w:p>
            <w:pPr>
              <w:spacing w:after="0"/>
            </w:pPr>
            <w:r>
              <w:rPr>
                <w:sz w:val="16"/>
              </w:rPr>
              <w:t>CONFIRMED, AVAILABLE, EXPIRED</w:t>
            </w:r>
          </w:p>
        </w:tc>
      </w:tr>
      <w:tr>
        <w:trPr>
          <w:cantSplit/>
        </w:trPr>
        <w:tc>
          <w:tcPr>
            <w:tcW w:type="dxa" w:w="1728"/>
            <w:vAlign w:val="top"/>
            <w:tcMar>
              <w:top w:w="80" w:type="dxa"/>
              <w:start w:w="100" w:type="dxa"/>
              <w:bottom w:w="80" w:type="dxa"/>
              <w:end w:w="100" w:type="dxa"/>
            </w:tcMar>
          </w:tcPr>
          <w:p>
            <w:pPr>
              <w:spacing w:after="0"/>
            </w:pPr>
            <w:r>
              <w:rPr>
                <w:sz w:val="16"/>
              </w:rPr>
              <w:t>CONFIRMED</w:t>
            </w:r>
          </w:p>
        </w:tc>
        <w:tc>
          <w:tcPr>
            <w:tcW w:type="dxa" w:w="4896"/>
            <w:vAlign w:val="top"/>
            <w:tcMar>
              <w:top w:w="80" w:type="dxa"/>
              <w:start w:w="100" w:type="dxa"/>
              <w:bottom w:w="80" w:type="dxa"/>
              <w:end w:w="100" w:type="dxa"/>
            </w:tcMar>
          </w:tcPr>
          <w:p>
            <w:pPr>
              <w:spacing w:after="0"/>
            </w:pPr>
            <w:r>
              <w:rPr>
                <w:sz w:val="16"/>
              </w:rPr>
              <w:t>Paid/authorized booking exists</w:t>
            </w:r>
          </w:p>
        </w:tc>
        <w:tc>
          <w:tcPr>
            <w:tcW w:type="dxa" w:w="3456"/>
            <w:vAlign w:val="top"/>
            <w:tcMar>
              <w:top w:w="80" w:type="dxa"/>
              <w:start w:w="100" w:type="dxa"/>
              <w:bottom w:w="80" w:type="dxa"/>
              <w:end w:w="100" w:type="dxa"/>
            </w:tcMar>
          </w:tcPr>
          <w:p>
            <w:pPr>
              <w:spacing w:after="0"/>
            </w:pPr>
            <w:r>
              <w:rPr>
                <w:sz w:val="16"/>
              </w:rPr>
              <w:t>CHECKED_IN, CANCELLED, OWNER_CANCELLED, NO_SHOW, DISPUTED</w:t>
            </w:r>
          </w:p>
        </w:tc>
      </w:tr>
      <w:tr>
        <w:trPr>
          <w:cantSplit/>
        </w:trPr>
        <w:tc>
          <w:tcPr>
            <w:tcW w:type="dxa" w:w="1728"/>
            <w:vAlign w:val="top"/>
            <w:tcMar>
              <w:top w:w="80" w:type="dxa"/>
              <w:start w:w="100" w:type="dxa"/>
              <w:bottom w:w="80" w:type="dxa"/>
              <w:end w:w="100" w:type="dxa"/>
            </w:tcMar>
          </w:tcPr>
          <w:p>
            <w:pPr>
              <w:spacing w:after="0"/>
            </w:pPr>
            <w:r>
              <w:rPr>
                <w:sz w:val="16"/>
              </w:rPr>
              <w:t>CHECKED_IN</w:t>
            </w:r>
          </w:p>
        </w:tc>
        <w:tc>
          <w:tcPr>
            <w:tcW w:type="dxa" w:w="4896"/>
            <w:vAlign w:val="top"/>
            <w:tcMar>
              <w:top w:w="80" w:type="dxa"/>
              <w:start w:w="100" w:type="dxa"/>
              <w:bottom w:w="80" w:type="dxa"/>
              <w:end w:w="100" w:type="dxa"/>
            </w:tcMar>
          </w:tcPr>
          <w:p>
            <w:pPr>
              <w:spacing w:after="0"/>
            </w:pPr>
            <w:r>
              <w:rPr>
                <w:sz w:val="16"/>
              </w:rPr>
              <w:t>Driver has successfully entered / session started</w:t>
            </w:r>
          </w:p>
        </w:tc>
        <w:tc>
          <w:tcPr>
            <w:tcW w:type="dxa" w:w="3456"/>
            <w:vAlign w:val="top"/>
            <w:tcMar>
              <w:top w:w="80" w:type="dxa"/>
              <w:start w:w="100" w:type="dxa"/>
              <w:bottom w:w="80" w:type="dxa"/>
              <w:end w:w="100" w:type="dxa"/>
            </w:tcMar>
          </w:tcPr>
          <w:p>
            <w:pPr>
              <w:spacing w:after="0"/>
            </w:pPr>
            <w:r>
              <w:rPr>
                <w:sz w:val="16"/>
              </w:rPr>
              <w:t>COMPLETED, OVERSTAY, DISPUTED</w:t>
            </w:r>
          </w:p>
        </w:tc>
      </w:tr>
      <w:tr>
        <w:trPr>
          <w:cantSplit/>
        </w:trPr>
        <w:tc>
          <w:tcPr>
            <w:tcW w:type="dxa" w:w="1728"/>
            <w:vAlign w:val="top"/>
            <w:tcMar>
              <w:top w:w="80" w:type="dxa"/>
              <w:start w:w="100" w:type="dxa"/>
              <w:bottom w:w="80" w:type="dxa"/>
              <w:end w:w="100" w:type="dxa"/>
            </w:tcMar>
          </w:tcPr>
          <w:p>
            <w:pPr>
              <w:spacing w:after="0"/>
            </w:pPr>
            <w:r>
              <w:rPr>
                <w:sz w:val="16"/>
              </w:rPr>
              <w:t>OVERSTAY</w:t>
            </w:r>
          </w:p>
        </w:tc>
        <w:tc>
          <w:tcPr>
            <w:tcW w:type="dxa" w:w="4896"/>
            <w:vAlign w:val="top"/>
            <w:tcMar>
              <w:top w:w="80" w:type="dxa"/>
              <w:start w:w="100" w:type="dxa"/>
              <w:bottom w:w="80" w:type="dxa"/>
              <w:end w:w="100" w:type="dxa"/>
            </w:tcMar>
          </w:tcPr>
          <w:p>
            <w:pPr>
              <w:spacing w:after="0"/>
            </w:pPr>
            <w:r>
              <w:rPr>
                <w:sz w:val="16"/>
              </w:rPr>
              <w:t>Grace period exceeded and extension/penalty logic active</w:t>
            </w:r>
          </w:p>
        </w:tc>
        <w:tc>
          <w:tcPr>
            <w:tcW w:type="dxa" w:w="3456"/>
            <w:vAlign w:val="top"/>
            <w:tcMar>
              <w:top w:w="80" w:type="dxa"/>
              <w:start w:w="100" w:type="dxa"/>
              <w:bottom w:w="80" w:type="dxa"/>
              <w:end w:w="100" w:type="dxa"/>
            </w:tcMar>
          </w:tcPr>
          <w:p>
            <w:pPr>
              <w:spacing w:after="0"/>
            </w:pPr>
            <w:r>
              <w:rPr>
                <w:sz w:val="16"/>
              </w:rPr>
              <w:t>COMPLETED, DISPUTED</w:t>
            </w:r>
          </w:p>
        </w:tc>
      </w:tr>
      <w:tr>
        <w:trPr>
          <w:cantSplit/>
        </w:trPr>
        <w:tc>
          <w:tcPr>
            <w:tcW w:type="dxa" w:w="1728"/>
            <w:vAlign w:val="top"/>
            <w:tcMar>
              <w:top w:w="80" w:type="dxa"/>
              <w:start w:w="100" w:type="dxa"/>
              <w:bottom w:w="80" w:type="dxa"/>
              <w:end w:w="100" w:type="dxa"/>
            </w:tcMar>
          </w:tcPr>
          <w:p>
            <w:pPr>
              <w:spacing w:after="0"/>
            </w:pPr>
            <w:r>
              <w:rPr>
                <w:sz w:val="16"/>
              </w:rPr>
              <w:t>COMPLETED</w:t>
            </w:r>
          </w:p>
        </w:tc>
        <w:tc>
          <w:tcPr>
            <w:tcW w:type="dxa" w:w="4896"/>
            <w:vAlign w:val="top"/>
            <w:tcMar>
              <w:top w:w="80" w:type="dxa"/>
              <w:start w:w="100" w:type="dxa"/>
              <w:bottom w:w="80" w:type="dxa"/>
              <w:end w:w="100" w:type="dxa"/>
            </w:tcMar>
          </w:tcPr>
          <w:p>
            <w:pPr>
              <w:spacing w:after="0"/>
            </w:pPr>
            <w:r>
              <w:rPr>
                <w:sz w:val="16"/>
              </w:rPr>
              <w:t>Parking session finished</w:t>
            </w:r>
          </w:p>
        </w:tc>
        <w:tc>
          <w:tcPr>
            <w:tcW w:type="dxa" w:w="3456"/>
            <w:vAlign w:val="top"/>
            <w:tcMar>
              <w:top w:w="80" w:type="dxa"/>
              <w:start w:w="100" w:type="dxa"/>
              <w:bottom w:w="80" w:type="dxa"/>
              <w:end w:w="100" w:type="dxa"/>
            </w:tcMar>
          </w:tcPr>
          <w:p>
            <w:pPr>
              <w:spacing w:after="0"/>
            </w:pPr>
            <w:r>
              <w:rPr>
                <w:sz w:val="16"/>
              </w:rPr>
              <w:t>REFUNDED, DISPUTED</w:t>
            </w:r>
          </w:p>
        </w:tc>
      </w:tr>
      <w:tr>
        <w:trPr>
          <w:cantSplit/>
        </w:trPr>
        <w:tc>
          <w:tcPr>
            <w:tcW w:type="dxa" w:w="1728"/>
            <w:vAlign w:val="top"/>
            <w:tcMar>
              <w:top w:w="80" w:type="dxa"/>
              <w:start w:w="100" w:type="dxa"/>
              <w:bottom w:w="80" w:type="dxa"/>
              <w:end w:w="100" w:type="dxa"/>
            </w:tcMar>
          </w:tcPr>
          <w:p>
            <w:pPr>
              <w:spacing w:after="0"/>
            </w:pPr>
            <w:r>
              <w:rPr>
                <w:sz w:val="16"/>
              </w:rPr>
              <w:t>CANCELLED</w:t>
            </w:r>
          </w:p>
        </w:tc>
        <w:tc>
          <w:tcPr>
            <w:tcW w:type="dxa" w:w="4896"/>
            <w:vAlign w:val="top"/>
            <w:tcMar>
              <w:top w:w="80" w:type="dxa"/>
              <w:start w:w="100" w:type="dxa"/>
              <w:bottom w:w="80" w:type="dxa"/>
              <w:end w:w="100" w:type="dxa"/>
            </w:tcMar>
          </w:tcPr>
          <w:p>
            <w:pPr>
              <w:spacing w:after="0"/>
            </w:pPr>
            <w:r>
              <w:rPr>
                <w:sz w:val="16"/>
              </w:rPr>
              <w:t>Driver cancellation accepted</w:t>
            </w:r>
          </w:p>
        </w:tc>
        <w:tc>
          <w:tcPr>
            <w:tcW w:type="dxa" w:w="3456"/>
            <w:vAlign w:val="top"/>
            <w:tcMar>
              <w:top w:w="80" w:type="dxa"/>
              <w:start w:w="100" w:type="dxa"/>
              <w:bottom w:w="80" w:type="dxa"/>
              <w:end w:w="100" w:type="dxa"/>
            </w:tcMar>
          </w:tcPr>
          <w:p>
            <w:pPr>
              <w:spacing w:after="0"/>
            </w:pPr>
            <w:r>
              <w:rPr>
                <w:sz w:val="16"/>
              </w:rPr>
              <w:t>REFUNDED</w:t>
            </w:r>
          </w:p>
        </w:tc>
      </w:tr>
      <w:tr>
        <w:trPr>
          <w:cantSplit/>
        </w:trPr>
        <w:tc>
          <w:tcPr>
            <w:tcW w:type="dxa" w:w="1728"/>
            <w:vAlign w:val="top"/>
            <w:tcMar>
              <w:top w:w="80" w:type="dxa"/>
              <w:start w:w="100" w:type="dxa"/>
              <w:bottom w:w="80" w:type="dxa"/>
              <w:end w:w="100" w:type="dxa"/>
            </w:tcMar>
          </w:tcPr>
          <w:p>
            <w:pPr>
              <w:spacing w:after="0"/>
            </w:pPr>
            <w:r>
              <w:rPr>
                <w:sz w:val="16"/>
              </w:rPr>
              <w:t>OWNER_CANCELLED</w:t>
            </w:r>
          </w:p>
        </w:tc>
        <w:tc>
          <w:tcPr>
            <w:tcW w:type="dxa" w:w="4896"/>
            <w:vAlign w:val="top"/>
            <w:tcMar>
              <w:top w:w="80" w:type="dxa"/>
              <w:start w:w="100" w:type="dxa"/>
              <w:bottom w:w="80" w:type="dxa"/>
              <w:end w:w="100" w:type="dxa"/>
            </w:tcMar>
          </w:tcPr>
          <w:p>
            <w:pPr>
              <w:spacing w:after="0"/>
            </w:pPr>
            <w:r>
              <w:rPr>
                <w:sz w:val="16"/>
              </w:rPr>
              <w:t>Supply-side cancellation</w:t>
            </w:r>
          </w:p>
        </w:tc>
        <w:tc>
          <w:tcPr>
            <w:tcW w:type="dxa" w:w="3456"/>
            <w:vAlign w:val="top"/>
            <w:tcMar>
              <w:top w:w="80" w:type="dxa"/>
              <w:start w:w="100" w:type="dxa"/>
              <w:bottom w:w="80" w:type="dxa"/>
              <w:end w:w="100" w:type="dxa"/>
            </w:tcMar>
          </w:tcPr>
          <w:p>
            <w:pPr>
              <w:spacing w:after="0"/>
            </w:pPr>
            <w:r>
              <w:rPr>
                <w:sz w:val="16"/>
              </w:rPr>
              <w:t>REFUNDED</w:t>
            </w:r>
          </w:p>
        </w:tc>
      </w:tr>
      <w:tr>
        <w:trPr>
          <w:cantSplit/>
        </w:trPr>
        <w:tc>
          <w:tcPr>
            <w:tcW w:type="dxa" w:w="1728"/>
            <w:vAlign w:val="top"/>
            <w:tcMar>
              <w:top w:w="80" w:type="dxa"/>
              <w:start w:w="100" w:type="dxa"/>
              <w:bottom w:w="80" w:type="dxa"/>
              <w:end w:w="100" w:type="dxa"/>
            </w:tcMar>
          </w:tcPr>
          <w:p>
            <w:pPr>
              <w:spacing w:after="0"/>
            </w:pPr>
            <w:r>
              <w:rPr>
                <w:sz w:val="16"/>
              </w:rPr>
              <w:t>NO_SHOW</w:t>
            </w:r>
          </w:p>
        </w:tc>
        <w:tc>
          <w:tcPr>
            <w:tcW w:type="dxa" w:w="4896"/>
            <w:vAlign w:val="top"/>
            <w:tcMar>
              <w:top w:w="80" w:type="dxa"/>
              <w:start w:w="100" w:type="dxa"/>
              <w:bottom w:w="80" w:type="dxa"/>
              <w:end w:w="100" w:type="dxa"/>
            </w:tcMar>
          </w:tcPr>
          <w:p>
            <w:pPr>
              <w:spacing w:after="0"/>
            </w:pPr>
            <w:r>
              <w:rPr>
                <w:sz w:val="16"/>
              </w:rPr>
              <w:t>Driver failed to arrive within allowed window</w:t>
            </w:r>
          </w:p>
        </w:tc>
        <w:tc>
          <w:tcPr>
            <w:tcW w:type="dxa" w:w="3456"/>
            <w:vAlign w:val="top"/>
            <w:tcMar>
              <w:top w:w="80" w:type="dxa"/>
              <w:start w:w="100" w:type="dxa"/>
              <w:bottom w:w="80" w:type="dxa"/>
              <w:end w:w="100" w:type="dxa"/>
            </w:tcMar>
          </w:tcPr>
          <w:p>
            <w:pPr>
              <w:spacing w:after="0"/>
            </w:pPr>
            <w:r>
              <w:rPr>
                <w:sz w:val="16"/>
              </w:rPr>
              <w:t>REFUNDED / retained per policy</w:t>
            </w:r>
          </w:p>
        </w:tc>
      </w:tr>
      <w:tr>
        <w:trPr>
          <w:cantSplit/>
        </w:trPr>
        <w:tc>
          <w:tcPr>
            <w:tcW w:type="dxa" w:w="1728"/>
            <w:vAlign w:val="top"/>
            <w:tcMar>
              <w:top w:w="80" w:type="dxa"/>
              <w:start w:w="100" w:type="dxa"/>
              <w:bottom w:w="80" w:type="dxa"/>
              <w:end w:w="100" w:type="dxa"/>
            </w:tcMar>
          </w:tcPr>
          <w:p>
            <w:pPr>
              <w:spacing w:after="0"/>
            </w:pPr>
            <w:r>
              <w:rPr>
                <w:sz w:val="16"/>
              </w:rPr>
              <w:t>DISPUTED</w:t>
            </w:r>
          </w:p>
        </w:tc>
        <w:tc>
          <w:tcPr>
            <w:tcW w:type="dxa" w:w="4896"/>
            <w:vAlign w:val="top"/>
            <w:tcMar>
              <w:top w:w="80" w:type="dxa"/>
              <w:start w:w="100" w:type="dxa"/>
              <w:bottom w:w="80" w:type="dxa"/>
              <w:end w:w="100" w:type="dxa"/>
            </w:tcMar>
          </w:tcPr>
          <w:p>
            <w:pPr>
              <w:spacing w:after="0"/>
            </w:pPr>
            <w:r>
              <w:rPr>
                <w:sz w:val="16"/>
              </w:rPr>
              <w:t>Operational/financial dispute open</w:t>
            </w:r>
          </w:p>
        </w:tc>
        <w:tc>
          <w:tcPr>
            <w:tcW w:type="dxa" w:w="3456"/>
            <w:vAlign w:val="top"/>
            <w:tcMar>
              <w:top w:w="80" w:type="dxa"/>
              <w:start w:w="100" w:type="dxa"/>
              <w:bottom w:w="80" w:type="dxa"/>
              <w:end w:w="100" w:type="dxa"/>
            </w:tcMar>
          </w:tcPr>
          <w:p>
            <w:pPr>
              <w:spacing w:after="0"/>
            </w:pPr>
            <w:r>
              <w:rPr>
                <w:sz w:val="16"/>
              </w:rPr>
              <w:t>RESOLVED, REFUNDED / ADJUSTED</w:t>
            </w:r>
          </w:p>
        </w:tc>
      </w:tr>
    </w:tbl>
    <w:p>
      <w:pPr>
        <w:spacing w:after="20"/>
      </w:pPr>
    </w:p>
    <w:p>
      <w:pPr>
        <w:pStyle w:val="Heading2"/>
        <w:keepNext/>
      </w:pPr>
      <w:r>
        <w:t>BKG-01 — Inventory hold</w:t>
      </w:r>
    </w:p>
    <w:p>
      <w:pPr>
        <w:pStyle w:val="FeatureLabel"/>
      </w:pPr>
      <w:r>
        <w:t>Primary actor</w:t>
      </w:r>
    </w:p>
    <w:p>
      <w:pPr>
        <w:spacing w:after="80"/>
        <w:ind w:left="173"/>
      </w:pPr>
      <w:r>
        <w:t>Driver/System</w:t>
      </w:r>
    </w:p>
    <w:p>
      <w:pPr>
        <w:pStyle w:val="FeatureLabel"/>
      </w:pPr>
      <w:r>
        <w:t>Objective</w:t>
      </w:r>
    </w:p>
    <w:p>
      <w:pPr>
        <w:spacing w:after="80"/>
        <w:ind w:left="173"/>
      </w:pPr>
      <w:r>
        <w:t>Prevent another customer from taking the space during checkout</w:t>
      </w:r>
    </w:p>
    <w:p>
      <w:pPr>
        <w:pStyle w:val="FeatureLabel"/>
      </w:pPr>
      <w:r>
        <w:t>Business logic</w:t>
      </w:r>
    </w:p>
    <w:p>
      <w:pPr>
        <w:spacing w:after="80"/>
        <w:ind w:left="173"/>
      </w:pPr>
      <w:r>
        <w:t>When driver taps continue to payment, create a short hold, e.g. 5 minutes. Hold is linked to user/session and inventory.</w:t>
      </w:r>
    </w:p>
    <w:p>
      <w:pPr>
        <w:pStyle w:val="FeatureLabel"/>
      </w:pPr>
      <w:r>
        <w:t>Inputs / data used</w:t>
      </w:r>
    </w:p>
    <w:p>
      <w:pPr>
        <w:spacing w:after="80"/>
        <w:ind w:left="173"/>
      </w:pPr>
      <w:r>
        <w:t>Listing, time window, price snapshot, user/session</w:t>
      </w:r>
    </w:p>
    <w:p>
      <w:pPr>
        <w:pStyle w:val="FeatureLabel"/>
      </w:pPr>
      <w:r>
        <w:t>Validation / rules</w:t>
      </w:r>
    </w:p>
    <w:p>
      <w:pPr>
        <w:spacing w:after="80"/>
        <w:ind w:left="173"/>
      </w:pPr>
      <w:r>
        <w:t>Hold only succeeds if inventory is atomically available. One active hold per inventory/time overlap under exclusive-slot model.</w:t>
      </w:r>
    </w:p>
    <w:p>
      <w:pPr>
        <w:pStyle w:val="FeatureLabel"/>
      </w:pPr>
      <w:r>
        <w:t>Expected success behavior</w:t>
      </w:r>
    </w:p>
    <w:p>
      <w:pPr>
        <w:spacing w:after="80"/>
        <w:ind w:left="173"/>
      </w:pPr>
      <w:r>
        <w:t>Countdown starts; checkout continues using held inventory.</w:t>
      </w:r>
    </w:p>
    <w:p>
      <w:pPr>
        <w:pStyle w:val="FeatureLabel"/>
      </w:pPr>
      <w:r>
        <w:t>Failure / exception behavior</w:t>
      </w:r>
    </w:p>
    <w:p>
      <w:pPr>
        <w:spacing w:after="80"/>
        <w:ind w:left="173"/>
      </w:pPr>
      <w:r>
        <w:t>Payment delay, app closed, duplicate request, concurrent booking.</w:t>
      </w:r>
    </w:p>
    <w:p>
      <w:pPr>
        <w:pStyle w:val="FeatureLabel"/>
      </w:pPr>
      <w:r>
        <w:t>Acceptance criteria</w:t>
      </w:r>
    </w:p>
    <w:p>
      <w:pPr>
        <w:spacing w:after="80"/>
        <w:ind w:left="173"/>
      </w:pPr>
      <w:r>
        <w:t>Hold expires automatically and inventory becomes available when no successful payment is linked.</w:t>
      </w:r>
    </w:p>
    <w:p>
      <w:pPr>
        <w:pStyle w:val="FeatureLabel"/>
      </w:pPr>
      <w:r>
        <w:t>Important edge cases</w:t>
      </w:r>
    </w:p>
    <w:p>
      <w:pPr>
        <w:pStyle w:val="ListBullet2"/>
        <w:spacing w:after="40"/>
      </w:pPr>
      <w:r>
        <w:t>Extension rules should be rare and explicit</w:t>
      </w:r>
    </w:p>
    <w:p>
      <w:pPr>
        <w:pStyle w:val="ListBullet2"/>
        <w:spacing w:after="40"/>
      </w:pPr>
      <w:r>
        <w:t>Abandoned checkout cleanup job</w:t>
      </w:r>
    </w:p>
    <w:p>
      <w:pPr>
        <w:pStyle w:val="Heading2"/>
        <w:keepNext/>
      </w:pPr>
      <w:r>
        <w:t>BKG-02 — Price calculation</w:t>
      </w:r>
    </w:p>
    <w:p>
      <w:pPr>
        <w:pStyle w:val="FeatureLabel"/>
      </w:pPr>
      <w:r>
        <w:t>Primary actor</w:t>
      </w:r>
    </w:p>
    <w:p>
      <w:pPr>
        <w:spacing w:after="80"/>
        <w:ind w:left="173"/>
      </w:pPr>
      <w:r>
        <w:t>Driver/System</w:t>
      </w:r>
    </w:p>
    <w:p>
      <w:pPr>
        <w:pStyle w:val="FeatureLabel"/>
      </w:pPr>
      <w:r>
        <w:t>Objective</w:t>
      </w:r>
    </w:p>
    <w:p>
      <w:pPr>
        <w:spacing w:after="80"/>
        <w:ind w:left="173"/>
      </w:pPr>
      <w:r>
        <w:t>Calculate deterministic payable amount</w:t>
      </w:r>
    </w:p>
    <w:p>
      <w:pPr>
        <w:pStyle w:val="FeatureLabel"/>
      </w:pPr>
      <w:r>
        <w:t>Business logic</w:t>
      </w:r>
    </w:p>
    <w:p>
      <w:pPr>
        <w:spacing w:after="80"/>
        <w:ind w:left="173"/>
      </w:pPr>
      <w:r>
        <w:t>Calculate base parking price + configured peak/weekend/event adjustments + platform/customer fee + tax/charges - discounts. Store the computed price snapshot on the booking.</w:t>
      </w:r>
    </w:p>
    <w:p>
      <w:pPr>
        <w:pStyle w:val="FeatureLabel"/>
      </w:pPr>
      <w:r>
        <w:t>Inputs / data used</w:t>
      </w:r>
    </w:p>
    <w:p>
      <w:pPr>
        <w:spacing w:after="80"/>
        <w:ind w:left="173"/>
      </w:pPr>
      <w:r>
        <w:t>Pricing rules, duration, tax configuration, promotions</w:t>
      </w:r>
    </w:p>
    <w:p>
      <w:pPr>
        <w:pStyle w:val="FeatureLabel"/>
      </w:pPr>
      <w:r>
        <w:t>Validation / rules</w:t>
      </w:r>
    </w:p>
    <w:p>
      <w:pPr>
        <w:spacing w:after="80"/>
        <w:ind w:left="173"/>
      </w:pPr>
      <w:r>
        <w:t>No client-supplied total is trusted. Server recalculates at hold and confirmation.</w:t>
      </w:r>
    </w:p>
    <w:p>
      <w:pPr>
        <w:pStyle w:val="FeatureLabel"/>
      </w:pPr>
      <w:r>
        <w:t>Expected success behavior</w:t>
      </w:r>
    </w:p>
    <w:p>
      <w:pPr>
        <w:spacing w:after="80"/>
        <w:ind w:left="173"/>
      </w:pPr>
      <w:r>
        <w:t>Driver sees detailed breakdown and final amount.</w:t>
      </w:r>
    </w:p>
    <w:p>
      <w:pPr>
        <w:pStyle w:val="FeatureLabel"/>
      </w:pPr>
      <w:r>
        <w:t>Failure / exception behavior</w:t>
      </w:r>
    </w:p>
    <w:p>
      <w:pPr>
        <w:spacing w:after="80"/>
        <w:ind w:left="173"/>
      </w:pPr>
      <w:r>
        <w:t>Missing pricing rule, tax configuration error.</w:t>
      </w:r>
    </w:p>
    <w:p>
      <w:pPr>
        <w:pStyle w:val="FeatureLabel"/>
      </w:pPr>
      <w:r>
        <w:t>Acceptance criteria</w:t>
      </w:r>
    </w:p>
    <w:p>
      <w:pPr>
        <w:spacing w:after="80"/>
        <w:ind w:left="173"/>
      </w:pPr>
      <w:r>
        <w:t>Same inputs and same snapshot produce same total; changed pricing after confirmation does not alter paid booking.</w:t>
      </w:r>
    </w:p>
    <w:p>
      <w:pPr>
        <w:pStyle w:val="FeatureLabel"/>
      </w:pPr>
      <w:r>
        <w:t>Important edge cases</w:t>
      </w:r>
    </w:p>
    <w:p>
      <w:pPr>
        <w:pStyle w:val="ListBullet2"/>
        <w:spacing w:after="40"/>
      </w:pPr>
      <w:r>
        <w:t>Rounding policy</w:t>
      </w:r>
    </w:p>
    <w:p>
      <w:pPr>
        <w:pStyle w:val="ListBullet2"/>
        <w:spacing w:after="40"/>
      </w:pPr>
      <w:r>
        <w:t>Minimum billable duration</w:t>
      </w:r>
    </w:p>
    <w:p>
      <w:pPr>
        <w:pStyle w:val="Heading2"/>
        <w:keepNext/>
      </w:pPr>
      <w:r>
        <w:t>BKG-03 — Payment initiation</w:t>
      </w:r>
    </w:p>
    <w:p>
      <w:pPr>
        <w:pStyle w:val="FeatureLabel"/>
      </w:pPr>
      <w:r>
        <w:t>Primary actor</w:t>
      </w:r>
    </w:p>
    <w:p>
      <w:pPr>
        <w:spacing w:after="80"/>
        <w:ind w:left="173"/>
      </w:pPr>
      <w:r>
        <w:t>Driver/Payment Provider</w:t>
      </w:r>
    </w:p>
    <w:p>
      <w:pPr>
        <w:pStyle w:val="FeatureLabel"/>
      </w:pPr>
      <w:r>
        <w:t>Objective</w:t>
      </w:r>
    </w:p>
    <w:p>
      <w:pPr>
        <w:spacing w:after="80"/>
        <w:ind w:left="173"/>
      </w:pPr>
      <w:r>
        <w:t>Collect payment or authorize the configured amount</w:t>
      </w:r>
    </w:p>
    <w:p>
      <w:pPr>
        <w:pStyle w:val="FeatureLabel"/>
      </w:pPr>
      <w:r>
        <w:t>Business logic</w:t>
      </w:r>
    </w:p>
    <w:p>
      <w:pPr>
        <w:spacing w:after="80"/>
        <w:ind w:left="173"/>
      </w:pPr>
      <w:r>
        <w:t>Create provider order/payment intent with unique idempotency key. Payment amount matches server-side payable amount.</w:t>
      </w:r>
    </w:p>
    <w:p>
      <w:pPr>
        <w:pStyle w:val="FeatureLabel"/>
      </w:pPr>
      <w:r>
        <w:t>Inputs / data used</w:t>
      </w:r>
    </w:p>
    <w:p>
      <w:pPr>
        <w:spacing w:after="80"/>
        <w:ind w:left="173"/>
      </w:pPr>
      <w:r>
        <w:t>Booking hold, amount, provider config</w:t>
      </w:r>
    </w:p>
    <w:p>
      <w:pPr>
        <w:pStyle w:val="FeatureLabel"/>
      </w:pPr>
      <w:r>
        <w:t>Validation / rules</w:t>
      </w:r>
    </w:p>
    <w:p>
      <w:pPr>
        <w:spacing w:after="80"/>
        <w:ind w:left="173"/>
      </w:pPr>
      <w:r>
        <w:t>Never trust client payment status.</w:t>
      </w:r>
    </w:p>
    <w:p>
      <w:pPr>
        <w:pStyle w:val="FeatureLabel"/>
      </w:pPr>
      <w:r>
        <w:t>Expected success behavior</w:t>
      </w:r>
    </w:p>
    <w:p>
      <w:pPr>
        <w:spacing w:after="80"/>
        <w:ind w:left="173"/>
      </w:pPr>
      <w:r>
        <w:t>Pending payment state created and user routed to provider/SDK.</w:t>
      </w:r>
    </w:p>
    <w:p>
      <w:pPr>
        <w:pStyle w:val="FeatureLabel"/>
      </w:pPr>
      <w:r>
        <w:t>Failure / exception behavior</w:t>
      </w:r>
    </w:p>
    <w:p>
      <w:pPr>
        <w:spacing w:after="80"/>
        <w:ind w:left="173"/>
      </w:pPr>
      <w:r>
        <w:t>Provider timeout, invalid token, duplicate order, amount mismatch.</w:t>
      </w:r>
    </w:p>
    <w:p>
      <w:pPr>
        <w:pStyle w:val="FeatureLabel"/>
      </w:pPr>
      <w:r>
        <w:t>Acceptance criteria</w:t>
      </w:r>
    </w:p>
    <w:p>
      <w:pPr>
        <w:spacing w:after="80"/>
        <w:ind w:left="173"/>
      </w:pPr>
      <w:r>
        <w:t>Retry does not create duplicate charge.</w:t>
      </w:r>
    </w:p>
    <w:p>
      <w:pPr>
        <w:pStyle w:val="FeatureLabel"/>
      </w:pPr>
      <w:r>
        <w:t>Important edge cases</w:t>
      </w:r>
    </w:p>
    <w:p>
      <w:pPr>
        <w:pStyle w:val="ListBullet2"/>
        <w:spacing w:after="40"/>
      </w:pPr>
      <w:r>
        <w:t>Provider webhooks may arrive before UI callback</w:t>
      </w:r>
    </w:p>
    <w:p>
      <w:pPr>
        <w:pStyle w:val="Heading2"/>
        <w:keepNext/>
      </w:pPr>
      <w:r>
        <w:t>BKG-04 — Payment confirmation and booking creation</w:t>
      </w:r>
    </w:p>
    <w:p>
      <w:pPr>
        <w:pStyle w:val="FeatureLabel"/>
      </w:pPr>
      <w:r>
        <w:t>Primary actor</w:t>
      </w:r>
    </w:p>
    <w:p>
      <w:pPr>
        <w:spacing w:after="80"/>
        <w:ind w:left="173"/>
      </w:pPr>
      <w:r>
        <w:t>System</w:t>
      </w:r>
    </w:p>
    <w:p>
      <w:pPr>
        <w:pStyle w:val="FeatureLabel"/>
      </w:pPr>
      <w:r>
        <w:t>Objective</w:t>
      </w:r>
    </w:p>
    <w:p>
      <w:pPr>
        <w:spacing w:after="80"/>
        <w:ind w:left="173"/>
      </w:pPr>
      <w:r>
        <w:t>Turn successful payment into a confirmed booking</w:t>
      </w:r>
    </w:p>
    <w:p>
      <w:pPr>
        <w:pStyle w:val="FeatureLabel"/>
      </w:pPr>
      <w:r>
        <w:t>Business logic</w:t>
      </w:r>
    </w:p>
    <w:p>
      <w:pPr>
        <w:spacing w:after="80"/>
        <w:ind w:left="173"/>
      </w:pPr>
      <w:r>
        <w:t>Accept verified provider callback/webhook; validate signature/status; confirm hold ownership and inventory; create booking transactionally.</w:t>
      </w:r>
    </w:p>
    <w:p>
      <w:pPr>
        <w:pStyle w:val="FeatureLabel"/>
      </w:pPr>
      <w:r>
        <w:t>Inputs / data used</w:t>
      </w:r>
    </w:p>
    <w:p>
      <w:pPr>
        <w:spacing w:after="80"/>
        <w:ind w:left="173"/>
      </w:pPr>
      <w:r>
        <w:t>Payment webhook, hold, price snapshot</w:t>
      </w:r>
    </w:p>
    <w:p>
      <w:pPr>
        <w:pStyle w:val="FeatureLabel"/>
      </w:pPr>
      <w:r>
        <w:t>Validation / rules</w:t>
      </w:r>
    </w:p>
    <w:p>
      <w:pPr>
        <w:spacing w:after="80"/>
        <w:ind w:left="173"/>
      </w:pPr>
      <w:r>
        <w:t>Only verified success event confirms booking; failed/cancelled events release hold.</w:t>
      </w:r>
    </w:p>
    <w:p>
      <w:pPr>
        <w:pStyle w:val="FeatureLabel"/>
      </w:pPr>
      <w:r>
        <w:t>Expected success behavior</w:t>
      </w:r>
    </w:p>
    <w:p>
      <w:pPr>
        <w:spacing w:after="80"/>
        <w:ind w:left="173"/>
      </w:pPr>
      <w:r>
        <w:t>Booking ID, QR/access credentials and confirmation notification generated.</w:t>
      </w:r>
    </w:p>
    <w:p>
      <w:pPr>
        <w:pStyle w:val="FeatureLabel"/>
      </w:pPr>
      <w:r>
        <w:t>Failure / exception behavior</w:t>
      </w:r>
    </w:p>
    <w:p>
      <w:pPr>
        <w:spacing w:after="80"/>
        <w:ind w:left="173"/>
      </w:pPr>
      <w:r>
        <w:t>Webhook signature failure, hold expired, inventory conflict.</w:t>
      </w:r>
    </w:p>
    <w:p>
      <w:pPr>
        <w:pStyle w:val="FeatureLabel"/>
      </w:pPr>
      <w:r>
        <w:t>Acceptance criteria</w:t>
      </w:r>
    </w:p>
    <w:p>
      <w:pPr>
        <w:spacing w:after="80"/>
        <w:ind w:left="173"/>
      </w:pPr>
      <w:r>
        <w:t>No booking is marked CONFIRMED without verified payment event and valid inventory.</w:t>
      </w:r>
    </w:p>
    <w:p>
      <w:pPr>
        <w:pStyle w:val="FeatureLabel"/>
      </w:pPr>
      <w:r>
        <w:t>Important edge cases</w:t>
      </w:r>
    </w:p>
    <w:p>
      <w:pPr>
        <w:pStyle w:val="ListBullet2"/>
        <w:spacing w:after="40"/>
      </w:pPr>
      <w:r>
        <w:t>Provider success after hold expiry requires manual/recovery policy</w:t>
      </w:r>
    </w:p>
    <w:p>
      <w:pPr>
        <w:pStyle w:val="Heading2"/>
        <w:keepNext/>
      </w:pPr>
      <w:r>
        <w:t>BKG-05 — Booking confirmation page</w:t>
      </w:r>
    </w:p>
    <w:p>
      <w:pPr>
        <w:pStyle w:val="FeatureLabel"/>
      </w:pPr>
      <w:r>
        <w:t>Primary actor</w:t>
      </w:r>
    </w:p>
    <w:p>
      <w:pPr>
        <w:spacing w:after="80"/>
        <w:ind w:left="173"/>
      </w:pPr>
      <w:r>
        <w:t>Driver</w:t>
      </w:r>
    </w:p>
    <w:p>
      <w:pPr>
        <w:pStyle w:val="FeatureLabel"/>
      </w:pPr>
      <w:r>
        <w:t>Objective</w:t>
      </w:r>
    </w:p>
    <w:p>
      <w:pPr>
        <w:spacing w:after="80"/>
        <w:ind w:left="173"/>
      </w:pPr>
      <w:r>
        <w:t>Give a single source of truth after payment</w:t>
      </w:r>
    </w:p>
    <w:p>
      <w:pPr>
        <w:pStyle w:val="FeatureLabel"/>
      </w:pPr>
      <w:r>
        <w:t>Business logic</w:t>
      </w:r>
    </w:p>
    <w:p>
      <w:pPr>
        <w:spacing w:after="80"/>
        <w:ind w:left="173"/>
      </w:pPr>
      <w:r>
        <w:t>Show booking ID, status, parking location, space/pool, vehicle, time, price, access instructions, cancellation terms and contact/support path.</w:t>
      </w:r>
    </w:p>
    <w:p>
      <w:pPr>
        <w:pStyle w:val="FeatureLabel"/>
      </w:pPr>
      <w:r>
        <w:t>Inputs / data used</w:t>
      </w:r>
    </w:p>
    <w:p>
      <w:pPr>
        <w:spacing w:after="80"/>
        <w:ind w:left="173"/>
      </w:pPr>
      <w:r>
        <w:t>Confirmed booking</w:t>
      </w:r>
    </w:p>
    <w:p>
      <w:pPr>
        <w:pStyle w:val="FeatureLabel"/>
      </w:pPr>
      <w:r>
        <w:t>Validation / rules</w:t>
      </w:r>
    </w:p>
    <w:p>
      <w:pPr>
        <w:spacing w:after="80"/>
        <w:ind w:left="173"/>
      </w:pPr>
      <w:r>
        <w:t>Data comes from stored booking snapshot.</w:t>
      </w:r>
    </w:p>
    <w:p>
      <w:pPr>
        <w:pStyle w:val="FeatureLabel"/>
      </w:pPr>
      <w:r>
        <w:t>Expected success behavior</w:t>
      </w:r>
    </w:p>
    <w:p>
      <w:pPr>
        <w:spacing w:after="80"/>
        <w:ind w:left="173"/>
      </w:pPr>
      <w:r>
        <w:t>Driver can open booking later from history.</w:t>
      </w:r>
    </w:p>
    <w:p>
      <w:pPr>
        <w:pStyle w:val="FeatureLabel"/>
      </w:pPr>
      <w:r>
        <w:t>Failure / exception behavior</w:t>
      </w:r>
    </w:p>
    <w:p>
      <w:pPr>
        <w:spacing w:after="80"/>
        <w:ind w:left="173"/>
      </w:pPr>
      <w:r>
        <w:t>Temporary data load failure.</w:t>
      </w:r>
    </w:p>
    <w:p>
      <w:pPr>
        <w:pStyle w:val="FeatureLabel"/>
      </w:pPr>
      <w:r>
        <w:t>Acceptance criteria</w:t>
      </w:r>
    </w:p>
    <w:p>
      <w:pPr>
        <w:spacing w:after="80"/>
        <w:ind w:left="173"/>
      </w:pPr>
      <w:r>
        <w:t>Refresh never creates a new booking.</w:t>
      </w:r>
    </w:p>
    <w:p>
      <w:pPr>
        <w:pStyle w:val="FeatureLabel"/>
      </w:pPr>
      <w:r>
        <w:t>Important edge cases</w:t>
      </w:r>
    </w:p>
    <w:p>
      <w:pPr>
        <w:pStyle w:val="ListBullet2"/>
        <w:spacing w:after="40"/>
      </w:pPr>
      <w:r>
        <w:t>Shareable receipt should not expose sensitive data.</w:t>
      </w:r>
    </w:p>
    <w:p>
      <w:pPr>
        <w:pStyle w:val="Heading2"/>
        <w:keepNext/>
      </w:pPr>
      <w:r>
        <w:t>BKG-06 — Booking history</w:t>
      </w:r>
    </w:p>
    <w:p>
      <w:pPr>
        <w:pStyle w:val="FeatureLabel"/>
      </w:pPr>
      <w:r>
        <w:t>Primary actor</w:t>
      </w:r>
    </w:p>
    <w:p>
      <w:pPr>
        <w:spacing w:after="80"/>
        <w:ind w:left="173"/>
      </w:pPr>
      <w:r>
        <w:t>Driver</w:t>
      </w:r>
    </w:p>
    <w:p>
      <w:pPr>
        <w:pStyle w:val="FeatureLabel"/>
      </w:pPr>
      <w:r>
        <w:t>Objective</w:t>
      </w:r>
    </w:p>
    <w:p>
      <w:pPr>
        <w:spacing w:after="80"/>
        <w:ind w:left="173"/>
      </w:pPr>
      <w:r>
        <w:t>Review current and past bookings</w:t>
      </w:r>
    </w:p>
    <w:p>
      <w:pPr>
        <w:pStyle w:val="FeatureLabel"/>
      </w:pPr>
      <w:r>
        <w:t>Business logic</w:t>
      </w:r>
    </w:p>
    <w:p>
      <w:pPr>
        <w:spacing w:after="80"/>
        <w:ind w:left="173"/>
      </w:pPr>
      <w:r>
        <w:t>Show upcoming, active, completed, cancelled and disputed sessions. Each item links to a stable booking record.</w:t>
      </w:r>
    </w:p>
    <w:p>
      <w:pPr>
        <w:pStyle w:val="FeatureLabel"/>
      </w:pPr>
      <w:r>
        <w:t>Inputs / data used</w:t>
      </w:r>
    </w:p>
    <w:p>
      <w:pPr>
        <w:spacing w:after="80"/>
        <w:ind w:left="173"/>
      </w:pPr>
      <w:r>
        <w:t>Booking records</w:t>
      </w:r>
    </w:p>
    <w:p>
      <w:pPr>
        <w:pStyle w:val="FeatureLabel"/>
      </w:pPr>
      <w:r>
        <w:t>Validation / rules</w:t>
      </w:r>
    </w:p>
    <w:p>
      <w:pPr>
        <w:spacing w:after="80"/>
        <w:ind w:left="173"/>
      </w:pPr>
      <w:r>
        <w:t>Use pagination and authorization.</w:t>
      </w:r>
    </w:p>
    <w:p>
      <w:pPr>
        <w:pStyle w:val="FeatureLabel"/>
      </w:pPr>
      <w:r>
        <w:t>Expected success behavior</w:t>
      </w:r>
    </w:p>
    <w:p>
      <w:pPr>
        <w:spacing w:after="80"/>
        <w:ind w:left="173"/>
      </w:pPr>
      <w:r>
        <w:t>History matches booking state.</w:t>
      </w:r>
    </w:p>
    <w:p>
      <w:pPr>
        <w:pStyle w:val="FeatureLabel"/>
      </w:pPr>
      <w:r>
        <w:t>Failure / exception behavior</w:t>
      </w:r>
    </w:p>
    <w:p>
      <w:pPr>
        <w:spacing w:after="80"/>
        <w:ind w:left="173"/>
      </w:pPr>
      <w:r>
        <w:t>Missing/partial records, stale client cache.</w:t>
      </w:r>
    </w:p>
    <w:p>
      <w:pPr>
        <w:pStyle w:val="FeatureLabel"/>
      </w:pPr>
      <w:r>
        <w:t>Acceptance criteria</w:t>
      </w:r>
    </w:p>
    <w:p>
      <w:pPr>
        <w:spacing w:after="80"/>
        <w:ind w:left="173"/>
      </w:pPr>
      <w:r>
        <w:t>User sees all bookings belonging to their account only.</w:t>
      </w:r>
    </w:p>
    <w:p>
      <w:pPr>
        <w:pStyle w:val="FeatureLabel"/>
      </w:pPr>
      <w:r>
        <w:t>Important edge cases</w:t>
      </w:r>
    </w:p>
    <w:p>
      <w:pPr>
        <w:pStyle w:val="ListBullet2"/>
        <w:spacing w:after="40"/>
      </w:pPr>
      <w:r>
        <w:t>Deleted user policy must preserve legally/operationally needed records.</w:t>
      </w:r>
    </w:p>
    <w:p>
      <w:pPr>
        <w:pStyle w:val="Heading2"/>
        <w:keepNext/>
      </w:pPr>
      <w:r>
        <w:t>BKG-07 — Guaranteed booking commitment</w:t>
      </w:r>
    </w:p>
    <w:p>
      <w:pPr>
        <w:pStyle w:val="FeatureLabel"/>
      </w:pPr>
      <w:r>
        <w:t>Primary actor</w:t>
      </w:r>
    </w:p>
    <w:p>
      <w:pPr>
        <w:spacing w:after="80"/>
        <w:ind w:left="173"/>
      </w:pPr>
      <w:r>
        <w:t>Platform</w:t>
      </w:r>
    </w:p>
    <w:p>
      <w:pPr>
        <w:pStyle w:val="FeatureLabel"/>
      </w:pPr>
      <w:r>
        <w:t>Objective</w:t>
      </w:r>
    </w:p>
    <w:p>
      <w:pPr>
        <w:spacing w:after="80"/>
        <w:ind w:left="173"/>
      </w:pPr>
      <w:r>
        <w:t>Define what ParkAway guarantees</w:t>
      </w:r>
    </w:p>
    <w:p>
      <w:pPr>
        <w:pStyle w:val="FeatureLabel"/>
      </w:pPr>
      <w:r>
        <w:t>Business logic</w:t>
      </w:r>
    </w:p>
    <w:p>
      <w:pPr>
        <w:spacing w:after="80"/>
        <w:ind w:left="173"/>
      </w:pPr>
      <w:r>
        <w:t>For listings marked Guaranteed, ParkAway promises that the booked vehicle can use the listed parking resource during the booked window subject to disclosed conditions. Failure triggers an incident flow and the applicable customer protection policy.</w:t>
      </w:r>
    </w:p>
    <w:p>
      <w:pPr>
        <w:pStyle w:val="FeatureLabel"/>
      </w:pPr>
      <w:r>
        <w:t>Inputs / data used</w:t>
      </w:r>
    </w:p>
    <w:p>
      <w:pPr>
        <w:spacing w:after="80"/>
        <w:ind w:left="173"/>
      </w:pPr>
      <w:r>
        <w:t>Booking, verification, access policy</w:t>
      </w:r>
    </w:p>
    <w:p>
      <w:pPr>
        <w:pStyle w:val="FeatureLabel"/>
      </w:pPr>
      <w:r>
        <w:t>Validation / rules</w:t>
      </w:r>
    </w:p>
    <w:p>
      <w:pPr>
        <w:spacing w:after="80"/>
        <w:ind w:left="173"/>
      </w:pPr>
      <w:r>
        <w:t>Guarantee badge is unavailable for inventory that lacks required verification/access controls.</w:t>
      </w:r>
    </w:p>
    <w:p>
      <w:pPr>
        <w:pStyle w:val="FeatureLabel"/>
      </w:pPr>
      <w:r>
        <w:t>Expected success behavior</w:t>
      </w:r>
    </w:p>
    <w:p>
      <w:pPr>
        <w:spacing w:after="80"/>
        <w:ind w:left="173"/>
      </w:pPr>
      <w:r>
        <w:t>Driver sees explicit guarantee terms.</w:t>
      </w:r>
    </w:p>
    <w:p>
      <w:pPr>
        <w:pStyle w:val="FeatureLabel"/>
      </w:pPr>
      <w:r>
        <w:t>Failure / exception behavior</w:t>
      </w:r>
    </w:p>
    <w:p>
      <w:pPr>
        <w:spacing w:after="80"/>
        <w:ind w:left="173"/>
      </w:pPr>
      <w:r>
        <w:t>Access denial, occupied space, wrong location.</w:t>
      </w:r>
    </w:p>
    <w:p>
      <w:pPr>
        <w:pStyle w:val="FeatureLabel"/>
      </w:pPr>
      <w:r>
        <w:t>Acceptance criteria</w:t>
      </w:r>
    </w:p>
    <w:p>
      <w:pPr>
        <w:spacing w:after="80"/>
        <w:ind w:left="173"/>
      </w:pPr>
      <w:r>
        <w:t>A guarantee failure is classified, tracked and resolved with automatic financial treatment where policy permits.</w:t>
      </w:r>
    </w:p>
    <w:p>
      <w:pPr>
        <w:pStyle w:val="FeatureLabel"/>
      </w:pPr>
      <w:r>
        <w:t>Important edge cases</w:t>
      </w:r>
    </w:p>
    <w:p>
      <w:pPr>
        <w:pStyle w:val="ListBullet2"/>
        <w:spacing w:after="40"/>
      </w:pPr>
      <w:r>
        <w:t>Do not advertise insurance unless an actual insurance product/policy exists.</w:t>
      </w:r>
    </w:p>
    <w:p>
      <w:pPr>
        <w:pStyle w:val="Heading2"/>
      </w:pPr>
      <w:r>
        <w:t>8.1 Pricing engine details</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DCEAF0"/>
            <w:vAlign w:val="center"/>
            <w:tcMar>
              <w:top w:w="80" w:type="dxa"/>
              <w:start w:w="100" w:type="dxa"/>
              <w:bottom w:w="80" w:type="dxa"/>
              <w:end w:w="100" w:type="dxa"/>
            </w:tcMar>
          </w:tcPr>
          <w:p>
            <w:pPr>
              <w:spacing w:after="0"/>
            </w:pPr>
            <w:r>
              <w:rPr>
                <w:b/>
                <w:sz w:val="17"/>
              </w:rPr>
              <w:t>Rule</w:t>
            </w:r>
          </w:p>
        </w:tc>
        <w:tc>
          <w:tcPr>
            <w:tcW w:type="dxa" w:w="7632"/>
            <w:shd w:fill="DCEAF0"/>
            <w:vAlign w:val="center"/>
            <w:tcMar>
              <w:top w:w="80" w:type="dxa"/>
              <w:start w:w="100" w:type="dxa"/>
              <w:bottom w:w="80" w:type="dxa"/>
              <w:end w:w="100" w:type="dxa"/>
            </w:tcMar>
          </w:tcPr>
          <w:p>
            <w:pPr>
              <w:spacing w:after="0"/>
            </w:pPr>
            <w:r>
              <w:rPr>
                <w:b/>
                <w:sz w:val="17"/>
              </w:rPr>
              <w:t>Expected logic</w:t>
            </w:r>
          </w:p>
        </w:tc>
      </w:tr>
      <w:tr>
        <w:trPr>
          <w:cantSplit/>
        </w:trPr>
        <w:tc>
          <w:tcPr>
            <w:tcW w:type="dxa" w:w="2448"/>
            <w:vAlign w:val="top"/>
            <w:tcMar>
              <w:top w:w="80" w:type="dxa"/>
              <w:start w:w="100" w:type="dxa"/>
              <w:bottom w:w="80" w:type="dxa"/>
              <w:end w:w="100" w:type="dxa"/>
            </w:tcMar>
          </w:tcPr>
          <w:p>
            <w:pPr>
              <w:spacing w:after="0"/>
            </w:pPr>
            <w:r>
              <w:rPr>
                <w:sz w:val="16"/>
              </w:rPr>
              <w:t>Base price</w:t>
            </w:r>
          </w:p>
        </w:tc>
        <w:tc>
          <w:tcPr>
            <w:tcW w:type="dxa" w:w="7632"/>
            <w:vAlign w:val="top"/>
            <w:tcMar>
              <w:top w:w="80" w:type="dxa"/>
              <w:start w:w="100" w:type="dxa"/>
              <w:bottom w:w="80" w:type="dxa"/>
              <w:end w:w="100" w:type="dxa"/>
            </w:tcMar>
          </w:tcPr>
          <w:p>
            <w:pPr>
              <w:spacing w:after="0"/>
            </w:pPr>
            <w:r>
              <w:rPr>
                <w:sz w:val="16"/>
              </w:rPr>
              <w:t>Stored against listing/price plan and unit of time.</w:t>
            </w:r>
          </w:p>
        </w:tc>
      </w:tr>
      <w:tr>
        <w:trPr>
          <w:cantSplit/>
        </w:trPr>
        <w:tc>
          <w:tcPr>
            <w:tcW w:type="dxa" w:w="2448"/>
            <w:vAlign w:val="top"/>
            <w:tcMar>
              <w:top w:w="80" w:type="dxa"/>
              <w:start w:w="100" w:type="dxa"/>
              <w:bottom w:w="80" w:type="dxa"/>
              <w:end w:w="100" w:type="dxa"/>
            </w:tcMar>
          </w:tcPr>
          <w:p>
            <w:pPr>
              <w:spacing w:after="0"/>
            </w:pPr>
            <w:r>
              <w:rPr>
                <w:sz w:val="16"/>
              </w:rPr>
              <w:t>Minimum duration</w:t>
            </w:r>
          </w:p>
        </w:tc>
        <w:tc>
          <w:tcPr>
            <w:tcW w:type="dxa" w:w="7632"/>
            <w:vAlign w:val="top"/>
            <w:tcMar>
              <w:top w:w="80" w:type="dxa"/>
              <w:start w:w="100" w:type="dxa"/>
              <w:bottom w:w="80" w:type="dxa"/>
              <w:end w:w="100" w:type="dxa"/>
            </w:tcMar>
          </w:tcPr>
          <w:p>
            <w:pPr>
              <w:spacing w:after="0"/>
            </w:pPr>
            <w:r>
              <w:rPr>
                <w:sz w:val="16"/>
              </w:rPr>
              <w:t>Reject booking below configured minimum or charge minimum billable amount.</w:t>
            </w:r>
          </w:p>
        </w:tc>
      </w:tr>
      <w:tr>
        <w:trPr>
          <w:cantSplit/>
        </w:trPr>
        <w:tc>
          <w:tcPr>
            <w:tcW w:type="dxa" w:w="2448"/>
            <w:vAlign w:val="top"/>
            <w:tcMar>
              <w:top w:w="80" w:type="dxa"/>
              <w:start w:w="100" w:type="dxa"/>
              <w:bottom w:w="80" w:type="dxa"/>
              <w:end w:w="100" w:type="dxa"/>
            </w:tcMar>
          </w:tcPr>
          <w:p>
            <w:pPr>
              <w:spacing w:after="0"/>
            </w:pPr>
            <w:r>
              <w:rPr>
                <w:sz w:val="16"/>
              </w:rPr>
              <w:t>Maximum duration</w:t>
            </w:r>
          </w:p>
        </w:tc>
        <w:tc>
          <w:tcPr>
            <w:tcW w:type="dxa" w:w="7632"/>
            <w:vAlign w:val="top"/>
            <w:tcMar>
              <w:top w:w="80" w:type="dxa"/>
              <w:start w:w="100" w:type="dxa"/>
              <w:bottom w:w="80" w:type="dxa"/>
              <w:end w:w="100" w:type="dxa"/>
            </w:tcMar>
          </w:tcPr>
          <w:p>
            <w:pPr>
              <w:spacing w:after="0"/>
            </w:pPr>
            <w:r>
              <w:rPr>
                <w:sz w:val="16"/>
              </w:rPr>
              <w:t>Reject or route to extension/monthly flow when exceeded.</w:t>
            </w:r>
          </w:p>
        </w:tc>
      </w:tr>
      <w:tr>
        <w:trPr>
          <w:cantSplit/>
        </w:trPr>
        <w:tc>
          <w:tcPr>
            <w:tcW w:type="dxa" w:w="2448"/>
            <w:vAlign w:val="top"/>
            <w:tcMar>
              <w:top w:w="80" w:type="dxa"/>
              <w:start w:w="100" w:type="dxa"/>
              <w:bottom w:w="80" w:type="dxa"/>
              <w:end w:w="100" w:type="dxa"/>
            </w:tcMar>
          </w:tcPr>
          <w:p>
            <w:pPr>
              <w:spacing w:after="0"/>
            </w:pPr>
            <w:r>
              <w:rPr>
                <w:sz w:val="16"/>
              </w:rPr>
              <w:t>Peak pricing</w:t>
            </w:r>
          </w:p>
        </w:tc>
        <w:tc>
          <w:tcPr>
            <w:tcW w:type="dxa" w:w="7632"/>
            <w:vAlign w:val="top"/>
            <w:tcMar>
              <w:top w:w="80" w:type="dxa"/>
              <w:start w:w="100" w:type="dxa"/>
              <w:bottom w:w="80" w:type="dxa"/>
              <w:end w:w="100" w:type="dxa"/>
            </w:tcMar>
          </w:tcPr>
          <w:p>
            <w:pPr>
              <w:spacing w:after="0"/>
            </w:pPr>
            <w:r>
              <w:rPr>
                <w:sz w:val="16"/>
              </w:rPr>
              <w:t>Apply only during configured peak windows.</w:t>
            </w:r>
          </w:p>
        </w:tc>
      </w:tr>
      <w:tr>
        <w:trPr>
          <w:cantSplit/>
        </w:trPr>
        <w:tc>
          <w:tcPr>
            <w:tcW w:type="dxa" w:w="2448"/>
            <w:vAlign w:val="top"/>
            <w:tcMar>
              <w:top w:w="80" w:type="dxa"/>
              <w:start w:w="100" w:type="dxa"/>
              <w:bottom w:w="80" w:type="dxa"/>
              <w:end w:w="100" w:type="dxa"/>
            </w:tcMar>
          </w:tcPr>
          <w:p>
            <w:pPr>
              <w:spacing w:after="0"/>
            </w:pPr>
            <w:r>
              <w:rPr>
                <w:sz w:val="16"/>
              </w:rPr>
              <w:t>Weekend pricing</w:t>
            </w:r>
          </w:p>
        </w:tc>
        <w:tc>
          <w:tcPr>
            <w:tcW w:type="dxa" w:w="7632"/>
            <w:vAlign w:val="top"/>
            <w:tcMar>
              <w:top w:w="80" w:type="dxa"/>
              <w:start w:w="100" w:type="dxa"/>
              <w:bottom w:w="80" w:type="dxa"/>
              <w:end w:w="100" w:type="dxa"/>
            </w:tcMar>
          </w:tcPr>
          <w:p>
            <w:pPr>
              <w:spacing w:after="0"/>
            </w:pPr>
            <w:r>
              <w:rPr>
                <w:sz w:val="16"/>
              </w:rPr>
              <w:t>Apply by property timezone and configured days.</w:t>
            </w:r>
          </w:p>
        </w:tc>
      </w:tr>
      <w:tr>
        <w:trPr>
          <w:cantSplit/>
        </w:trPr>
        <w:tc>
          <w:tcPr>
            <w:tcW w:type="dxa" w:w="2448"/>
            <w:vAlign w:val="top"/>
            <w:tcMar>
              <w:top w:w="80" w:type="dxa"/>
              <w:start w:w="100" w:type="dxa"/>
              <w:bottom w:w="80" w:type="dxa"/>
              <w:end w:w="100" w:type="dxa"/>
            </w:tcMar>
          </w:tcPr>
          <w:p>
            <w:pPr>
              <w:spacing w:after="0"/>
            </w:pPr>
            <w:r>
              <w:rPr>
                <w:sz w:val="16"/>
              </w:rPr>
              <w:t>Event pricing</w:t>
            </w:r>
          </w:p>
        </w:tc>
        <w:tc>
          <w:tcPr>
            <w:tcW w:type="dxa" w:w="7632"/>
            <w:vAlign w:val="top"/>
            <w:tcMar>
              <w:top w:w="80" w:type="dxa"/>
              <w:start w:w="100" w:type="dxa"/>
              <w:bottom w:w="80" w:type="dxa"/>
              <w:end w:w="100" w:type="dxa"/>
            </w:tcMar>
          </w:tcPr>
          <w:p>
            <w:pPr>
              <w:spacing w:after="0"/>
            </w:pPr>
            <w:r>
              <w:rPr>
                <w:sz w:val="16"/>
              </w:rPr>
              <w:t>Apply to event-linked windows and, if enabled, event-specific inventory.</w:t>
            </w:r>
          </w:p>
        </w:tc>
      </w:tr>
      <w:tr>
        <w:trPr>
          <w:cantSplit/>
        </w:trPr>
        <w:tc>
          <w:tcPr>
            <w:tcW w:type="dxa" w:w="2448"/>
            <w:vAlign w:val="top"/>
            <w:tcMar>
              <w:top w:w="80" w:type="dxa"/>
              <w:start w:w="100" w:type="dxa"/>
              <w:bottom w:w="80" w:type="dxa"/>
              <w:end w:w="100" w:type="dxa"/>
            </w:tcMar>
          </w:tcPr>
          <w:p>
            <w:pPr>
              <w:spacing w:after="0"/>
            </w:pPr>
            <w:r>
              <w:rPr>
                <w:sz w:val="16"/>
              </w:rPr>
              <w:t>Monthly pricing</w:t>
            </w:r>
          </w:p>
        </w:tc>
        <w:tc>
          <w:tcPr>
            <w:tcW w:type="dxa" w:w="7632"/>
            <w:vAlign w:val="top"/>
            <w:tcMar>
              <w:top w:w="80" w:type="dxa"/>
              <w:start w:w="100" w:type="dxa"/>
              <w:bottom w:w="80" w:type="dxa"/>
              <w:end w:w="100" w:type="dxa"/>
            </w:tcMar>
          </w:tcPr>
          <w:p>
            <w:pPr>
              <w:spacing w:after="0"/>
            </w:pPr>
            <w:r>
              <w:rPr>
                <w:sz w:val="16"/>
              </w:rPr>
              <w:t>Separate contract/recurring price plan; do not silently treat monthly parking as an hourly multiplication.</w:t>
            </w:r>
          </w:p>
        </w:tc>
      </w:tr>
      <w:tr>
        <w:trPr>
          <w:cantSplit/>
        </w:trPr>
        <w:tc>
          <w:tcPr>
            <w:tcW w:type="dxa" w:w="2448"/>
            <w:vAlign w:val="top"/>
            <w:tcMar>
              <w:top w:w="80" w:type="dxa"/>
              <w:start w:w="100" w:type="dxa"/>
              <w:bottom w:w="80" w:type="dxa"/>
              <w:end w:w="100" w:type="dxa"/>
            </w:tcMar>
          </w:tcPr>
          <w:p>
            <w:pPr>
              <w:spacing w:after="0"/>
            </w:pPr>
            <w:r>
              <w:rPr>
                <w:sz w:val="16"/>
              </w:rPr>
              <w:t>Taxes/fees</w:t>
            </w:r>
          </w:p>
        </w:tc>
        <w:tc>
          <w:tcPr>
            <w:tcW w:type="dxa" w:w="7632"/>
            <w:vAlign w:val="top"/>
            <w:tcMar>
              <w:top w:w="80" w:type="dxa"/>
              <w:start w:w="100" w:type="dxa"/>
              <w:bottom w:w="80" w:type="dxa"/>
              <w:end w:w="100" w:type="dxa"/>
            </w:tcMar>
          </w:tcPr>
          <w:p>
            <w:pPr>
              <w:spacing w:after="0"/>
            </w:pPr>
            <w:r>
              <w:rPr>
                <w:sz w:val="16"/>
              </w:rPr>
              <w:t>Server-side calculation from configured policy. Store rate/version used.</w:t>
            </w:r>
          </w:p>
        </w:tc>
      </w:tr>
      <w:tr>
        <w:trPr>
          <w:cantSplit/>
        </w:trPr>
        <w:tc>
          <w:tcPr>
            <w:tcW w:type="dxa" w:w="2448"/>
            <w:vAlign w:val="top"/>
            <w:tcMar>
              <w:top w:w="80" w:type="dxa"/>
              <w:start w:w="100" w:type="dxa"/>
              <w:bottom w:w="80" w:type="dxa"/>
              <w:end w:w="100" w:type="dxa"/>
            </w:tcMar>
          </w:tcPr>
          <w:p>
            <w:pPr>
              <w:spacing w:after="0"/>
            </w:pPr>
            <w:r>
              <w:rPr>
                <w:sz w:val="16"/>
              </w:rPr>
              <w:t>Discounts</w:t>
            </w:r>
          </w:p>
        </w:tc>
        <w:tc>
          <w:tcPr>
            <w:tcW w:type="dxa" w:w="7632"/>
            <w:vAlign w:val="top"/>
            <w:tcMar>
              <w:top w:w="80" w:type="dxa"/>
              <w:start w:w="100" w:type="dxa"/>
              <w:bottom w:w="80" w:type="dxa"/>
              <w:end w:w="100" w:type="dxa"/>
            </w:tcMar>
          </w:tcPr>
          <w:p>
            <w:pPr>
              <w:spacing w:after="0"/>
            </w:pPr>
            <w:r>
              <w:rPr>
                <w:sz w:val="16"/>
              </w:rPr>
              <w:t>Validated server-side; cannot reduce price below configured floor without an override.</w:t>
            </w:r>
          </w:p>
        </w:tc>
      </w:tr>
      <w:tr>
        <w:trPr>
          <w:cantSplit/>
        </w:trPr>
        <w:tc>
          <w:tcPr>
            <w:tcW w:type="dxa" w:w="2448"/>
            <w:vAlign w:val="top"/>
            <w:tcMar>
              <w:top w:w="80" w:type="dxa"/>
              <w:start w:w="100" w:type="dxa"/>
              <w:bottom w:w="80" w:type="dxa"/>
              <w:end w:w="100" w:type="dxa"/>
            </w:tcMar>
          </w:tcPr>
          <w:p>
            <w:pPr>
              <w:spacing w:after="0"/>
            </w:pPr>
            <w:r>
              <w:rPr>
                <w:sz w:val="16"/>
              </w:rPr>
              <w:t>Rounding</w:t>
            </w:r>
          </w:p>
        </w:tc>
        <w:tc>
          <w:tcPr>
            <w:tcW w:type="dxa" w:w="7632"/>
            <w:vAlign w:val="top"/>
            <w:tcMar>
              <w:top w:w="80" w:type="dxa"/>
              <w:start w:w="100" w:type="dxa"/>
              <w:bottom w:w="80" w:type="dxa"/>
              <w:end w:w="100" w:type="dxa"/>
            </w:tcMar>
          </w:tcPr>
          <w:p>
            <w:pPr>
              <w:spacing w:after="0"/>
            </w:pPr>
            <w:r>
              <w:rPr>
                <w:sz w:val="16"/>
              </w:rPr>
              <w:t>Apply currency rounding once at the final defined step; store line items and final total.</w:t>
            </w:r>
          </w:p>
        </w:tc>
      </w:tr>
    </w:tbl>
    <w:p>
      <w:pPr>
        <w:spacing w:after="20"/>
      </w:pPr>
    </w:p>
    <w:p>
      <w:pPr>
        <w:pStyle w:val="Heading1"/>
      </w:pPr>
      <w:r>
        <w:t>9. Access, check-in and physical operations</w:t>
      </w:r>
    </w:p>
    <w:p>
      <w:pPr>
        <w:pStyle w:val="Heading2"/>
        <w:keepNext/>
      </w:pPr>
      <w:r>
        <w:t>ACC-01 — QR / booking credential generation</w:t>
      </w:r>
    </w:p>
    <w:p>
      <w:pPr>
        <w:pStyle w:val="FeatureLabel"/>
      </w:pPr>
      <w:r>
        <w:t>Primary actor</w:t>
      </w:r>
    </w:p>
    <w:p>
      <w:pPr>
        <w:spacing w:after="80"/>
        <w:ind w:left="173"/>
      </w:pPr>
      <w:r>
        <w:t>System</w:t>
      </w:r>
    </w:p>
    <w:p>
      <w:pPr>
        <w:pStyle w:val="FeatureLabel"/>
      </w:pPr>
      <w:r>
        <w:t>Objective</w:t>
      </w:r>
    </w:p>
    <w:p>
      <w:pPr>
        <w:spacing w:after="80"/>
        <w:ind w:left="173"/>
      </w:pPr>
      <w:r>
        <w:t>Create a verifiable access token tied to a confirmed booking</w:t>
      </w:r>
    </w:p>
    <w:p>
      <w:pPr>
        <w:pStyle w:val="FeatureLabel"/>
      </w:pPr>
      <w:r>
        <w:t>Business logic</w:t>
      </w:r>
    </w:p>
    <w:p>
      <w:pPr>
        <w:spacing w:after="80"/>
        <w:ind w:left="173"/>
      </w:pPr>
      <w:r>
        <w:t>Generate unique booking QR or short code; token identifies booking and does not itself grant access outside the booking window.</w:t>
      </w:r>
    </w:p>
    <w:p>
      <w:pPr>
        <w:pStyle w:val="FeatureLabel"/>
      </w:pPr>
      <w:r>
        <w:t>Inputs / data used</w:t>
      </w:r>
    </w:p>
    <w:p>
      <w:pPr>
        <w:spacing w:after="80"/>
        <w:ind w:left="173"/>
      </w:pPr>
      <w:r>
        <w:t>Booking ID, time window, vehicle</w:t>
      </w:r>
    </w:p>
    <w:p>
      <w:pPr>
        <w:pStyle w:val="FeatureLabel"/>
      </w:pPr>
      <w:r>
        <w:t>Validation / rules</w:t>
      </w:r>
    </w:p>
    <w:p>
      <w:pPr>
        <w:spacing w:after="80"/>
        <w:ind w:left="173"/>
      </w:pPr>
      <w:r>
        <w:t>Token signed/nonce-based or otherwise tamper-resistant; no sequential guessable access codes.</w:t>
      </w:r>
    </w:p>
    <w:p>
      <w:pPr>
        <w:pStyle w:val="FeatureLabel"/>
      </w:pPr>
      <w:r>
        <w:t>Expected success behavior</w:t>
      </w:r>
    </w:p>
    <w:p>
      <w:pPr>
        <w:spacing w:after="80"/>
        <w:ind w:left="173"/>
      </w:pPr>
      <w:r>
        <w:t>Driver receives credential and can display it offline once issued.</w:t>
      </w:r>
    </w:p>
    <w:p>
      <w:pPr>
        <w:pStyle w:val="FeatureLabel"/>
      </w:pPr>
      <w:r>
        <w:t>Failure / exception behavior</w:t>
      </w:r>
    </w:p>
    <w:p>
      <w:pPr>
        <w:spacing w:after="80"/>
        <w:ind w:left="173"/>
      </w:pPr>
      <w:r>
        <w:t>Invalid token, expired token, wrong booking.</w:t>
      </w:r>
    </w:p>
    <w:p>
      <w:pPr>
        <w:pStyle w:val="FeatureLabel"/>
      </w:pPr>
      <w:r>
        <w:t>Acceptance criteria</w:t>
      </w:r>
    </w:p>
    <w:p>
      <w:pPr>
        <w:spacing w:after="80"/>
        <w:ind w:left="173"/>
      </w:pPr>
      <w:r>
        <w:t>A valid booking credential is accepted only within policy window and at the authorized property.</w:t>
      </w:r>
    </w:p>
    <w:p>
      <w:pPr>
        <w:pStyle w:val="FeatureLabel"/>
      </w:pPr>
      <w:r>
        <w:t>Important edge cases</w:t>
      </w:r>
    </w:p>
    <w:p>
      <w:pPr>
        <w:pStyle w:val="ListBullet2"/>
        <w:spacing w:after="40"/>
      </w:pPr>
      <w:r>
        <w:t>Credential revocation after cancellation</w:t>
      </w:r>
    </w:p>
    <w:p>
      <w:pPr>
        <w:pStyle w:val="Heading2"/>
        <w:keepNext/>
      </w:pPr>
      <w:r>
        <w:t>ACC-02 — Security scan and validation</w:t>
      </w:r>
    </w:p>
    <w:p>
      <w:pPr>
        <w:pStyle w:val="FeatureLabel"/>
      </w:pPr>
      <w:r>
        <w:t>Primary actor</w:t>
      </w:r>
    </w:p>
    <w:p>
      <w:pPr>
        <w:spacing w:after="80"/>
        <w:ind w:left="173"/>
      </w:pPr>
      <w:r>
        <w:t>Security</w:t>
      </w:r>
    </w:p>
    <w:p>
      <w:pPr>
        <w:pStyle w:val="FeatureLabel"/>
      </w:pPr>
      <w:r>
        <w:t>Objective</w:t>
      </w:r>
    </w:p>
    <w:p>
      <w:pPr>
        <w:spacing w:after="80"/>
        <w:ind w:left="173"/>
      </w:pPr>
      <w:r>
        <w:t>Verify that the driver is authorized to enter</w:t>
      </w:r>
    </w:p>
    <w:p>
      <w:pPr>
        <w:pStyle w:val="FeatureLabel"/>
      </w:pPr>
      <w:r>
        <w:t>Business logic</w:t>
      </w:r>
    </w:p>
    <w:p>
      <w:pPr>
        <w:spacing w:after="80"/>
        <w:ind w:left="173"/>
      </w:pPr>
      <w:r>
        <w:t>Scan QR/code; backend checks booking status, property, time window, vehicle, cancellation state and any access restrictions.</w:t>
      </w:r>
    </w:p>
    <w:p>
      <w:pPr>
        <w:pStyle w:val="FeatureLabel"/>
      </w:pPr>
      <w:r>
        <w:t>Inputs / data used</w:t>
      </w:r>
    </w:p>
    <w:p>
      <w:pPr>
        <w:spacing w:after="80"/>
        <w:ind w:left="173"/>
      </w:pPr>
      <w:r>
        <w:t>Credential, plate, property, current time</w:t>
      </w:r>
    </w:p>
    <w:p>
      <w:pPr>
        <w:pStyle w:val="FeatureLabel"/>
      </w:pPr>
      <w:r>
        <w:t>Validation / rules</w:t>
      </w:r>
    </w:p>
    <w:p>
      <w:pPr>
        <w:spacing w:after="80"/>
        <w:ind w:left="173"/>
      </w:pPr>
      <w:r>
        <w:t>Server is authoritative; security device may cache limited signed validation data if configured for poor connectivity.</w:t>
      </w:r>
    </w:p>
    <w:p>
      <w:pPr>
        <w:pStyle w:val="FeatureLabel"/>
      </w:pPr>
      <w:r>
        <w:t>Expected success behavior</w:t>
      </w:r>
    </w:p>
    <w:p>
      <w:pPr>
        <w:spacing w:after="80"/>
        <w:ind w:left="173"/>
      </w:pPr>
      <w:r>
        <w:t>Security sees Admit / Reject plus reason code.</w:t>
      </w:r>
    </w:p>
    <w:p>
      <w:pPr>
        <w:pStyle w:val="FeatureLabel"/>
      </w:pPr>
      <w:r>
        <w:t>Failure / exception behavior</w:t>
      </w:r>
    </w:p>
    <w:p>
      <w:pPr>
        <w:spacing w:after="80"/>
        <w:ind w:left="173"/>
      </w:pPr>
      <w:r>
        <w:t>No internet, expired booking, mismatch, duplicate check-in.</w:t>
      </w:r>
    </w:p>
    <w:p>
      <w:pPr>
        <w:pStyle w:val="FeatureLabel"/>
      </w:pPr>
      <w:r>
        <w:t>Acceptance criteria</w:t>
      </w:r>
    </w:p>
    <w:p>
      <w:pPr>
        <w:spacing w:after="80"/>
        <w:ind w:left="173"/>
      </w:pPr>
      <w:r>
        <w:t>Security cannot accidentally admit a cancelled booking.</w:t>
      </w:r>
    </w:p>
    <w:p>
      <w:pPr>
        <w:pStyle w:val="FeatureLabel"/>
      </w:pPr>
      <w:r>
        <w:t>Important edge cases</w:t>
      </w:r>
    </w:p>
    <w:p>
      <w:pPr>
        <w:pStyle w:val="ListBullet2"/>
        <w:spacing w:after="40"/>
      </w:pPr>
      <w:r>
        <w:t>Manual override requires reason + staff identity</w:t>
      </w:r>
    </w:p>
    <w:p>
      <w:pPr>
        <w:pStyle w:val="Heading2"/>
        <w:keepNext/>
      </w:pPr>
      <w:r>
        <w:t>ACC-03 — Vehicle verification</w:t>
      </w:r>
    </w:p>
    <w:p>
      <w:pPr>
        <w:pStyle w:val="FeatureLabel"/>
      </w:pPr>
      <w:r>
        <w:t>Primary actor</w:t>
      </w:r>
    </w:p>
    <w:p>
      <w:pPr>
        <w:spacing w:after="80"/>
        <w:ind w:left="173"/>
      </w:pPr>
      <w:r>
        <w:t>Security/System</w:t>
      </w:r>
    </w:p>
    <w:p>
      <w:pPr>
        <w:pStyle w:val="FeatureLabel"/>
      </w:pPr>
      <w:r>
        <w:t>Objective</w:t>
      </w:r>
    </w:p>
    <w:p>
      <w:pPr>
        <w:spacing w:after="80"/>
        <w:ind w:left="173"/>
      </w:pPr>
      <w:r>
        <w:t>Ensure the vehicle presented matches the booking</w:t>
      </w:r>
    </w:p>
    <w:p>
      <w:pPr>
        <w:pStyle w:val="FeatureLabel"/>
      </w:pPr>
      <w:r>
        <w:t>Business logic</w:t>
      </w:r>
    </w:p>
    <w:p>
      <w:pPr>
        <w:spacing w:after="80"/>
        <w:ind w:left="173"/>
      </w:pPr>
      <w:r>
        <w:t>Compare registration number, optional model/type and any configured whitelist. Fuzzy/format normalization may handle spacing but must not silently accept materially different plates.</w:t>
      </w:r>
    </w:p>
    <w:p>
      <w:pPr>
        <w:pStyle w:val="FeatureLabel"/>
      </w:pPr>
      <w:r>
        <w:t>Inputs / data used</w:t>
      </w:r>
    </w:p>
    <w:p>
      <w:pPr>
        <w:spacing w:after="80"/>
        <w:ind w:left="173"/>
      </w:pPr>
      <w:r>
        <w:t>Booking vehicle, presented plate</w:t>
      </w:r>
    </w:p>
    <w:p>
      <w:pPr>
        <w:pStyle w:val="FeatureLabel"/>
      </w:pPr>
      <w:r>
        <w:t>Validation / rules</w:t>
      </w:r>
    </w:p>
    <w:p>
      <w:pPr>
        <w:spacing w:after="80"/>
        <w:ind w:left="173"/>
      </w:pPr>
      <w:r>
        <w:t>Policy defines strict vs assisted matching.</w:t>
      </w:r>
    </w:p>
    <w:p>
      <w:pPr>
        <w:pStyle w:val="FeatureLabel"/>
      </w:pPr>
      <w:r>
        <w:t>Expected success behavior</w:t>
      </w:r>
    </w:p>
    <w:p>
      <w:pPr>
        <w:spacing w:after="80"/>
        <w:ind w:left="173"/>
      </w:pPr>
      <w:r>
        <w:t>Vehicle verified or manual review.</w:t>
      </w:r>
    </w:p>
    <w:p>
      <w:pPr>
        <w:pStyle w:val="FeatureLabel"/>
      </w:pPr>
      <w:r>
        <w:t>Failure / exception behavior</w:t>
      </w:r>
    </w:p>
    <w:p>
      <w:pPr>
        <w:spacing w:after="80"/>
        <w:ind w:left="173"/>
      </w:pPr>
      <w:r>
        <w:t>Plate mismatch, unreadable plate.</w:t>
      </w:r>
    </w:p>
    <w:p>
      <w:pPr>
        <w:pStyle w:val="FeatureLabel"/>
      </w:pPr>
      <w:r>
        <w:t>Acceptance criteria</w:t>
      </w:r>
    </w:p>
    <w:p>
      <w:pPr>
        <w:spacing w:after="80"/>
        <w:ind w:left="173"/>
      </w:pPr>
      <w:r>
        <w:t>Mismatch creates a controlled exception, not an untraceable denial.</w:t>
      </w:r>
    </w:p>
    <w:p>
      <w:pPr>
        <w:pStyle w:val="FeatureLabel"/>
      </w:pPr>
      <w:r>
        <w:t>Important edge cases</w:t>
      </w:r>
    </w:p>
    <w:p>
      <w:pPr>
        <w:pStyle w:val="ListBullet2"/>
        <w:spacing w:after="40"/>
      </w:pPr>
      <w:r>
        <w:t>ANPR integration later</w:t>
      </w:r>
    </w:p>
    <w:p>
      <w:pPr>
        <w:pStyle w:val="Heading2"/>
        <w:keepNext/>
      </w:pPr>
      <w:r>
        <w:t>ACC-04 — Check-in</w:t>
      </w:r>
    </w:p>
    <w:p>
      <w:pPr>
        <w:pStyle w:val="FeatureLabel"/>
      </w:pPr>
      <w:r>
        <w:t>Primary actor</w:t>
      </w:r>
    </w:p>
    <w:p>
      <w:pPr>
        <w:spacing w:after="80"/>
        <w:ind w:left="173"/>
      </w:pPr>
      <w:r>
        <w:t>Security/Driver</w:t>
      </w:r>
    </w:p>
    <w:p>
      <w:pPr>
        <w:pStyle w:val="FeatureLabel"/>
      </w:pPr>
      <w:r>
        <w:t>Objective</w:t>
      </w:r>
    </w:p>
    <w:p>
      <w:pPr>
        <w:spacing w:after="80"/>
        <w:ind w:left="173"/>
      </w:pPr>
      <w:r>
        <w:t>Start the parking session</w:t>
      </w:r>
    </w:p>
    <w:p>
      <w:pPr>
        <w:pStyle w:val="FeatureLabel"/>
      </w:pPr>
      <w:r>
        <w:t>Business logic</w:t>
      </w:r>
    </w:p>
    <w:p>
      <w:pPr>
        <w:spacing w:after="80"/>
        <w:ind w:left="173"/>
      </w:pPr>
      <w:r>
        <w:t>On successful entry, booking moves CONFIRMED -&gt; CHECKED_IN. Store timestamp, actor/source, location and optional evidence.</w:t>
      </w:r>
    </w:p>
    <w:p>
      <w:pPr>
        <w:pStyle w:val="FeatureLabel"/>
      </w:pPr>
      <w:r>
        <w:t>Inputs / data used</w:t>
      </w:r>
    </w:p>
    <w:p>
      <w:pPr>
        <w:spacing w:after="80"/>
        <w:ind w:left="173"/>
      </w:pPr>
      <w:r>
        <w:t>Booking, credential, vehicle</w:t>
      </w:r>
    </w:p>
    <w:p>
      <w:pPr>
        <w:pStyle w:val="FeatureLabel"/>
      </w:pPr>
      <w:r>
        <w:t>Validation / rules</w:t>
      </w:r>
    </w:p>
    <w:p>
      <w:pPr>
        <w:spacing w:after="80"/>
        <w:ind w:left="173"/>
      </w:pPr>
      <w:r>
        <w:t>Cannot check in before earliest arrival window unless policy allows.</w:t>
      </w:r>
    </w:p>
    <w:p>
      <w:pPr>
        <w:pStyle w:val="FeatureLabel"/>
      </w:pPr>
      <w:r>
        <w:t>Expected success behavior</w:t>
      </w:r>
    </w:p>
    <w:p>
      <w:pPr>
        <w:spacing w:after="80"/>
        <w:ind w:left="173"/>
      </w:pPr>
      <w:r>
        <w:t>Session active; notifications and overstay timer schedules created.</w:t>
      </w:r>
    </w:p>
    <w:p>
      <w:pPr>
        <w:pStyle w:val="FeatureLabel"/>
      </w:pPr>
      <w:r>
        <w:t>Failure / exception behavior</w:t>
      </w:r>
    </w:p>
    <w:p>
      <w:pPr>
        <w:spacing w:after="80"/>
        <w:ind w:left="173"/>
      </w:pPr>
      <w:r>
        <w:t>Too early, too late, wrong property, duplicate check-in.</w:t>
      </w:r>
    </w:p>
    <w:p>
      <w:pPr>
        <w:pStyle w:val="FeatureLabel"/>
      </w:pPr>
      <w:r>
        <w:t>Acceptance criteria</w:t>
      </w:r>
    </w:p>
    <w:p>
      <w:pPr>
        <w:spacing w:after="80"/>
        <w:ind w:left="173"/>
      </w:pPr>
      <w:r>
        <w:t>Exactly one active check-in per booking unless re-entry is explicitly supported.</w:t>
      </w:r>
    </w:p>
    <w:p>
      <w:pPr>
        <w:pStyle w:val="FeatureLabel"/>
      </w:pPr>
      <w:r>
        <w:t>Important edge cases</w:t>
      </w:r>
    </w:p>
    <w:p>
      <w:pPr>
        <w:pStyle w:val="ListBullet2"/>
        <w:spacing w:after="40"/>
      </w:pPr>
      <w:r>
        <w:t>Re-entry after temporary exit is a future policy</w:t>
      </w:r>
    </w:p>
    <w:p>
      <w:pPr>
        <w:pStyle w:val="Heading2"/>
        <w:keepNext/>
      </w:pPr>
      <w:r>
        <w:t>ACC-05 — Check-out / session completion</w:t>
      </w:r>
    </w:p>
    <w:p>
      <w:pPr>
        <w:pStyle w:val="FeatureLabel"/>
      </w:pPr>
      <w:r>
        <w:t>Primary actor</w:t>
      </w:r>
    </w:p>
    <w:p>
      <w:pPr>
        <w:spacing w:after="80"/>
        <w:ind w:left="173"/>
      </w:pPr>
      <w:r>
        <w:t>Security/Driver/System</w:t>
      </w:r>
    </w:p>
    <w:p>
      <w:pPr>
        <w:pStyle w:val="FeatureLabel"/>
      </w:pPr>
      <w:r>
        <w:t>Objective</w:t>
      </w:r>
    </w:p>
    <w:p>
      <w:pPr>
        <w:spacing w:after="80"/>
        <w:ind w:left="173"/>
      </w:pPr>
      <w:r>
        <w:t>End the parking session</w:t>
      </w:r>
    </w:p>
    <w:p>
      <w:pPr>
        <w:pStyle w:val="FeatureLabel"/>
      </w:pPr>
      <w:r>
        <w:t>Business logic</w:t>
      </w:r>
    </w:p>
    <w:p>
      <w:pPr>
        <w:spacing w:after="80"/>
        <w:ind w:left="173"/>
      </w:pPr>
      <w:r>
        <w:t>Check-out records time; if within grace, complete. If over grace, invoke overstay logic.</w:t>
      </w:r>
    </w:p>
    <w:p>
      <w:pPr>
        <w:pStyle w:val="FeatureLabel"/>
      </w:pPr>
      <w:r>
        <w:t>Inputs / data used</w:t>
      </w:r>
    </w:p>
    <w:p>
      <w:pPr>
        <w:spacing w:after="80"/>
        <w:ind w:left="173"/>
      </w:pPr>
      <w:r>
        <w:t>Booking, checkout time</w:t>
      </w:r>
    </w:p>
    <w:p>
      <w:pPr>
        <w:pStyle w:val="FeatureLabel"/>
      </w:pPr>
      <w:r>
        <w:t>Validation / rules</w:t>
      </w:r>
    </w:p>
    <w:p>
      <w:pPr>
        <w:spacing w:after="80"/>
        <w:ind w:left="173"/>
      </w:pPr>
      <w:r>
        <w:t>Do not complete an active session without a valid checkout source or operator rule.</w:t>
      </w:r>
    </w:p>
    <w:p>
      <w:pPr>
        <w:pStyle w:val="FeatureLabel"/>
      </w:pPr>
      <w:r>
        <w:t>Expected success behavior</w:t>
      </w:r>
    </w:p>
    <w:p>
      <w:pPr>
        <w:spacing w:after="80"/>
        <w:ind w:left="173"/>
      </w:pPr>
      <w:r>
        <w:t>Booking becomes COMPLETED; payout eligibility calculated.</w:t>
      </w:r>
    </w:p>
    <w:p>
      <w:pPr>
        <w:pStyle w:val="FeatureLabel"/>
      </w:pPr>
      <w:r>
        <w:t>Failure / exception behavior</w:t>
      </w:r>
    </w:p>
    <w:p>
      <w:pPr>
        <w:spacing w:after="80"/>
        <w:ind w:left="173"/>
      </w:pPr>
      <w:r>
        <w:t>Missing checkout, security override, app offline.</w:t>
      </w:r>
    </w:p>
    <w:p>
      <w:pPr>
        <w:pStyle w:val="FeatureLabel"/>
      </w:pPr>
      <w:r>
        <w:t>Acceptance criteria</w:t>
      </w:r>
    </w:p>
    <w:p>
      <w:pPr>
        <w:spacing w:after="80"/>
        <w:ind w:left="173"/>
      </w:pPr>
      <w:r>
        <w:t>Every completed booking has a completion timestamp or documented operator resolution.</w:t>
      </w:r>
    </w:p>
    <w:p>
      <w:pPr>
        <w:pStyle w:val="FeatureLabel"/>
      </w:pPr>
      <w:r>
        <w:t>Important edge cases</w:t>
      </w:r>
    </w:p>
    <w:p>
      <w:pPr>
        <w:pStyle w:val="ListBullet2"/>
        <w:spacing w:after="40"/>
      </w:pPr>
      <w:r>
        <w:t>Auto-complete safety job may run after max duration</w:t>
      </w:r>
    </w:p>
    <w:p>
      <w:pPr>
        <w:pStyle w:val="Heading2"/>
        <w:keepNext/>
      </w:pPr>
      <w:r>
        <w:t>ACC-06 — Access instructions</w:t>
      </w:r>
    </w:p>
    <w:p>
      <w:pPr>
        <w:pStyle w:val="FeatureLabel"/>
      </w:pPr>
      <w:r>
        <w:t>Primary actor</w:t>
      </w:r>
    </w:p>
    <w:p>
      <w:pPr>
        <w:spacing w:after="80"/>
        <w:ind w:left="173"/>
      </w:pPr>
      <w:r>
        <w:t>Driver</w:t>
      </w:r>
    </w:p>
    <w:p>
      <w:pPr>
        <w:pStyle w:val="FeatureLabel"/>
      </w:pPr>
      <w:r>
        <w:t>Objective</w:t>
      </w:r>
    </w:p>
    <w:p>
      <w:pPr>
        <w:spacing w:after="80"/>
        <w:ind w:left="173"/>
      </w:pPr>
      <w:r>
        <w:t>Explain how to physically reach the space</w:t>
      </w:r>
    </w:p>
    <w:p>
      <w:pPr>
        <w:pStyle w:val="FeatureLabel"/>
      </w:pPr>
      <w:r>
        <w:t>Business logic</w:t>
      </w:r>
    </w:p>
    <w:p>
      <w:pPr>
        <w:spacing w:after="80"/>
        <w:ind w:left="173"/>
      </w:pPr>
      <w:r>
        <w:t>Instructions can include gate, floor, lift, ramp, guard desk, contact number, entry PIN, and exact space identifier.</w:t>
      </w:r>
    </w:p>
    <w:p>
      <w:pPr>
        <w:pStyle w:val="FeatureLabel"/>
      </w:pPr>
      <w:r>
        <w:t>Inputs / data used</w:t>
      </w:r>
    </w:p>
    <w:p>
      <w:pPr>
        <w:spacing w:after="80"/>
        <w:ind w:left="173"/>
      </w:pPr>
      <w:r>
        <w:t>Property-specific instructions</w:t>
      </w:r>
    </w:p>
    <w:p>
      <w:pPr>
        <w:pStyle w:val="FeatureLabel"/>
      </w:pPr>
      <w:r>
        <w:t>Validation / rules</w:t>
      </w:r>
    </w:p>
    <w:p>
      <w:pPr>
        <w:spacing w:after="80"/>
        <w:ind w:left="173"/>
      </w:pPr>
      <w:r>
        <w:t>Sensitive access codes should only be displayed to an eligible confirmed driver.</w:t>
      </w:r>
    </w:p>
    <w:p>
      <w:pPr>
        <w:pStyle w:val="FeatureLabel"/>
      </w:pPr>
      <w:r>
        <w:t>Expected success behavior</w:t>
      </w:r>
    </w:p>
    <w:p>
      <w:pPr>
        <w:spacing w:after="80"/>
        <w:ind w:left="173"/>
      </w:pPr>
      <w:r>
        <w:t>Driver can access instructions from booking detail.</w:t>
      </w:r>
    </w:p>
    <w:p>
      <w:pPr>
        <w:pStyle w:val="FeatureLabel"/>
      </w:pPr>
      <w:r>
        <w:t>Failure / exception behavior</w:t>
      </w:r>
    </w:p>
    <w:p>
      <w:pPr>
        <w:spacing w:after="80"/>
        <w:ind w:left="173"/>
      </w:pPr>
      <w:r>
        <w:t>Instructions stale/missing.</w:t>
      </w:r>
    </w:p>
    <w:p>
      <w:pPr>
        <w:pStyle w:val="FeatureLabel"/>
      </w:pPr>
      <w:r>
        <w:t>Acceptance criteria</w:t>
      </w:r>
    </w:p>
    <w:p>
      <w:pPr>
        <w:spacing w:after="80"/>
        <w:ind w:left="173"/>
      </w:pPr>
      <w:r>
        <w:t>Changes to access instructions are versioned; future bookings use new version, existing bookings follow defined migration policy.</w:t>
      </w:r>
    </w:p>
    <w:p>
      <w:pPr>
        <w:pStyle w:val="FeatureLabel"/>
      </w:pPr>
      <w:r>
        <w:t>Important edge cases</w:t>
      </w:r>
    </w:p>
    <w:p>
      <w:pPr>
        <w:pStyle w:val="ListBullet2"/>
        <w:spacing w:after="40"/>
      </w:pPr>
      <w:r>
        <w:t>No raw internal security notes exposed.</w:t>
      </w:r>
    </w:p>
    <w:p>
      <w:pPr>
        <w:pStyle w:val="Heading1"/>
      </w:pPr>
      <w:r>
        <w:t>10. Cancellation, no-show, overstay and dispute handling</w:t>
      </w:r>
    </w:p>
    <w:p>
      <w:pPr>
        <w:pStyle w:val="Heading2"/>
        <w:keepNext/>
      </w:pPr>
      <w:r>
        <w:t>EXC-01 — Driver cancellation</w:t>
      </w:r>
    </w:p>
    <w:p>
      <w:pPr>
        <w:pStyle w:val="FeatureLabel"/>
      </w:pPr>
      <w:r>
        <w:t>Primary actor</w:t>
      </w:r>
    </w:p>
    <w:p>
      <w:pPr>
        <w:spacing w:after="80"/>
        <w:ind w:left="173"/>
      </w:pPr>
      <w:r>
        <w:t>Driver</w:t>
      </w:r>
    </w:p>
    <w:p>
      <w:pPr>
        <w:pStyle w:val="FeatureLabel"/>
      </w:pPr>
      <w:r>
        <w:t>Objective</w:t>
      </w:r>
    </w:p>
    <w:p>
      <w:pPr>
        <w:spacing w:after="80"/>
        <w:ind w:left="173"/>
      </w:pPr>
      <w:r>
        <w:t>Cancel according to disclosed policy</w:t>
      </w:r>
    </w:p>
    <w:p>
      <w:pPr>
        <w:pStyle w:val="FeatureLabel"/>
      </w:pPr>
      <w:r>
        <w:t>Business logic</w:t>
      </w:r>
    </w:p>
    <w:p>
      <w:pPr>
        <w:spacing w:after="80"/>
        <w:ind w:left="173"/>
      </w:pPr>
      <w:r>
        <w:t>System evaluates time-to-start against configured cancellation windows and calculates refund/fee.</w:t>
      </w:r>
    </w:p>
    <w:p>
      <w:pPr>
        <w:pStyle w:val="FeatureLabel"/>
      </w:pPr>
      <w:r>
        <w:t>Inputs / data used</w:t>
      </w:r>
    </w:p>
    <w:p>
      <w:pPr>
        <w:spacing w:after="80"/>
        <w:ind w:left="173"/>
      </w:pPr>
      <w:r>
        <w:t>Booking state, cancellation timestamp, policy snapshot</w:t>
      </w:r>
    </w:p>
    <w:p>
      <w:pPr>
        <w:pStyle w:val="FeatureLabel"/>
      </w:pPr>
      <w:r>
        <w:t>Validation / rules</w:t>
      </w:r>
    </w:p>
    <w:p>
      <w:pPr>
        <w:spacing w:after="80"/>
        <w:ind w:left="173"/>
      </w:pPr>
      <w:r>
        <w:t>Only cancellable states are allowed. Confirmed/completed/disputed may have different rules.</w:t>
      </w:r>
    </w:p>
    <w:p>
      <w:pPr>
        <w:pStyle w:val="FeatureLabel"/>
      </w:pPr>
      <w:r>
        <w:t>Expected success behavior</w:t>
      </w:r>
    </w:p>
    <w:p>
      <w:pPr>
        <w:spacing w:after="80"/>
        <w:ind w:left="173"/>
      </w:pPr>
      <w:r>
        <w:t>Booking moves to CANCELLED and refund task created if applicable.</w:t>
      </w:r>
    </w:p>
    <w:p>
      <w:pPr>
        <w:pStyle w:val="FeatureLabel"/>
      </w:pPr>
      <w:r>
        <w:t>Failure / exception behavior</w:t>
      </w:r>
    </w:p>
    <w:p>
      <w:pPr>
        <w:spacing w:after="80"/>
        <w:ind w:left="173"/>
      </w:pPr>
      <w:r>
        <w:t>Cancellation after check-in, already cancelled, provider refund failure.</w:t>
      </w:r>
    </w:p>
    <w:p>
      <w:pPr>
        <w:pStyle w:val="FeatureLabel"/>
      </w:pPr>
      <w:r>
        <w:t>Acceptance criteria</w:t>
      </w:r>
    </w:p>
    <w:p>
      <w:pPr>
        <w:spacing w:after="80"/>
        <w:ind w:left="173"/>
      </w:pPr>
      <w:r>
        <w:t>The exact policy used at booking time is retained and applied.</w:t>
      </w:r>
    </w:p>
    <w:p>
      <w:pPr>
        <w:pStyle w:val="FeatureLabel"/>
      </w:pPr>
      <w:r>
        <w:t>Important edge cases</w:t>
      </w:r>
    </w:p>
    <w:p>
      <w:pPr>
        <w:pStyle w:val="ListBullet2"/>
        <w:spacing w:after="40"/>
      </w:pPr>
      <w:r>
        <w:t>Never retroactively change the cancellation policy on a completed booking.</w:t>
      </w:r>
    </w:p>
    <w:p>
      <w:pPr>
        <w:pStyle w:val="Heading2"/>
        <w:keepNext/>
      </w:pPr>
      <w:r>
        <w:t>EXC-02 — No-show detection</w:t>
      </w:r>
    </w:p>
    <w:p>
      <w:pPr>
        <w:pStyle w:val="FeatureLabel"/>
      </w:pPr>
      <w:r>
        <w:t>Primary actor</w:t>
      </w:r>
    </w:p>
    <w:p>
      <w:pPr>
        <w:spacing w:after="80"/>
        <w:ind w:left="173"/>
      </w:pPr>
      <w:r>
        <w:t>System/Security</w:t>
      </w:r>
    </w:p>
    <w:p>
      <w:pPr>
        <w:pStyle w:val="FeatureLabel"/>
      </w:pPr>
      <w:r>
        <w:t>Objective</w:t>
      </w:r>
    </w:p>
    <w:p>
      <w:pPr>
        <w:spacing w:after="80"/>
        <w:ind w:left="173"/>
      </w:pPr>
      <w:r>
        <w:t>Handle customers who never arrive</w:t>
      </w:r>
    </w:p>
    <w:p>
      <w:pPr>
        <w:pStyle w:val="FeatureLabel"/>
      </w:pPr>
      <w:r>
        <w:t>Business logic</w:t>
      </w:r>
    </w:p>
    <w:p>
      <w:pPr>
        <w:spacing w:after="80"/>
        <w:ind w:left="173"/>
      </w:pPr>
      <w:r>
        <w:t>After grace period, booking may become NO_SHOW if no check-in exists. A security/manual override can prevent false no-show classification.</w:t>
      </w:r>
    </w:p>
    <w:p>
      <w:pPr>
        <w:pStyle w:val="FeatureLabel"/>
      </w:pPr>
      <w:r>
        <w:t>Inputs / data used</w:t>
      </w:r>
    </w:p>
    <w:p>
      <w:pPr>
        <w:spacing w:after="80"/>
        <w:ind w:left="173"/>
      </w:pPr>
      <w:r>
        <w:t>Booking start, grace window, check-in state</w:t>
      </w:r>
    </w:p>
    <w:p>
      <w:pPr>
        <w:pStyle w:val="FeatureLabel"/>
      </w:pPr>
      <w:r>
        <w:t>Validation / rules</w:t>
      </w:r>
    </w:p>
    <w:p>
      <w:pPr>
        <w:spacing w:after="80"/>
        <w:ind w:left="173"/>
      </w:pPr>
      <w:r>
        <w:t>No-show job must be idempotent.</w:t>
      </w:r>
    </w:p>
    <w:p>
      <w:pPr>
        <w:pStyle w:val="FeatureLabel"/>
      </w:pPr>
      <w:r>
        <w:t>Expected success behavior</w:t>
      </w:r>
    </w:p>
    <w:p>
      <w:pPr>
        <w:spacing w:after="80"/>
        <w:ind w:left="173"/>
      </w:pPr>
      <w:r>
        <w:t>Inventory is released; refund/host compensation follows policy.</w:t>
      </w:r>
    </w:p>
    <w:p>
      <w:pPr>
        <w:pStyle w:val="FeatureLabel"/>
      </w:pPr>
      <w:r>
        <w:t>Failure / exception behavior</w:t>
      </w:r>
    </w:p>
    <w:p>
      <w:pPr>
        <w:spacing w:after="80"/>
        <w:ind w:left="173"/>
      </w:pPr>
      <w:r>
        <w:t>Late arrival after NO_SHOW, offline check-in.</w:t>
      </w:r>
    </w:p>
    <w:p>
      <w:pPr>
        <w:pStyle w:val="FeatureLabel"/>
      </w:pPr>
      <w:r>
        <w:t>Acceptance criteria</w:t>
      </w:r>
    </w:p>
    <w:p>
      <w:pPr>
        <w:spacing w:after="80"/>
        <w:ind w:left="173"/>
      </w:pPr>
      <w:r>
        <w:t>No-show is auditable with job timestamp and reason.</w:t>
      </w:r>
    </w:p>
    <w:p>
      <w:pPr>
        <w:pStyle w:val="FeatureLabel"/>
      </w:pPr>
      <w:r>
        <w:t>Important edge cases</w:t>
      </w:r>
    </w:p>
    <w:p>
      <w:pPr>
        <w:pStyle w:val="ListBullet2"/>
        <w:spacing w:after="40"/>
      </w:pPr>
      <w:r>
        <w:t>Property may permit late entry for a limited window.</w:t>
      </w:r>
    </w:p>
    <w:p>
      <w:pPr>
        <w:pStyle w:val="Heading2"/>
        <w:keepNext/>
      </w:pPr>
      <w:r>
        <w:t>EXC-03 — Overstay detection</w:t>
      </w:r>
    </w:p>
    <w:p>
      <w:pPr>
        <w:pStyle w:val="FeatureLabel"/>
      </w:pPr>
      <w:r>
        <w:t>Primary actor</w:t>
      </w:r>
    </w:p>
    <w:p>
      <w:pPr>
        <w:spacing w:after="80"/>
        <w:ind w:left="173"/>
      </w:pPr>
      <w:r>
        <w:t>System/Security</w:t>
      </w:r>
    </w:p>
    <w:p>
      <w:pPr>
        <w:pStyle w:val="FeatureLabel"/>
      </w:pPr>
      <w:r>
        <w:t>Objective</w:t>
      </w:r>
    </w:p>
    <w:p>
      <w:pPr>
        <w:spacing w:after="80"/>
        <w:ind w:left="173"/>
      </w:pPr>
      <w:r>
        <w:t>Prevent one customer from blocking the next customer</w:t>
      </w:r>
    </w:p>
    <w:p>
      <w:pPr>
        <w:pStyle w:val="FeatureLabel"/>
      </w:pPr>
      <w:r>
        <w:t>Business logic</w:t>
      </w:r>
    </w:p>
    <w:p>
      <w:pPr>
        <w:spacing w:after="80"/>
        <w:ind w:left="173"/>
      </w:pPr>
      <w:r>
        <w:t>At end time + grace, mark OVERSTAY or raise operator alert. Calculate incremental charge or penalty according to policy.</w:t>
      </w:r>
    </w:p>
    <w:p>
      <w:pPr>
        <w:pStyle w:val="FeatureLabel"/>
      </w:pPr>
      <w:r>
        <w:t>Inputs / data used</w:t>
      </w:r>
    </w:p>
    <w:p>
      <w:pPr>
        <w:spacing w:after="80"/>
        <w:ind w:left="173"/>
      </w:pPr>
      <w:r>
        <w:t>End time, grace, extension price</w:t>
      </w:r>
    </w:p>
    <w:p>
      <w:pPr>
        <w:pStyle w:val="FeatureLabel"/>
      </w:pPr>
      <w:r>
        <w:t>Validation / rules</w:t>
      </w:r>
    </w:p>
    <w:p>
      <w:pPr>
        <w:spacing w:after="80"/>
        <w:ind w:left="173"/>
      </w:pPr>
      <w:r>
        <w:t>Do not charge indefinitely; cap or escalate based on policy.</w:t>
      </w:r>
    </w:p>
    <w:p>
      <w:pPr>
        <w:pStyle w:val="FeatureLabel"/>
      </w:pPr>
      <w:r>
        <w:t>Expected success behavior</w:t>
      </w:r>
    </w:p>
    <w:p>
      <w:pPr>
        <w:spacing w:after="80"/>
        <w:ind w:left="173"/>
      </w:pPr>
      <w:r>
        <w:t>Driver receives warning and charge estimate; future availability is protected.</w:t>
      </w:r>
    </w:p>
    <w:p>
      <w:pPr>
        <w:pStyle w:val="FeatureLabel"/>
      </w:pPr>
      <w:r>
        <w:t>Failure / exception behavior</w:t>
      </w:r>
    </w:p>
    <w:p>
      <w:pPr>
        <w:spacing w:after="80"/>
        <w:ind w:left="173"/>
      </w:pPr>
      <w:r>
        <w:t>Payment method unavailable, property blocks overstay, driver unresponsive.</w:t>
      </w:r>
    </w:p>
    <w:p>
      <w:pPr>
        <w:pStyle w:val="FeatureLabel"/>
      </w:pPr>
      <w:r>
        <w:t>Acceptance criteria</w:t>
      </w:r>
    </w:p>
    <w:p>
      <w:pPr>
        <w:spacing w:after="80"/>
        <w:ind w:left="173"/>
      </w:pPr>
      <w:r>
        <w:t>Overstay calculation is reproducible and linked to actual session timestamps.</w:t>
      </w:r>
    </w:p>
    <w:p>
      <w:pPr>
        <w:pStyle w:val="FeatureLabel"/>
      </w:pPr>
      <w:r>
        <w:t>Important edge cases</w:t>
      </w:r>
    </w:p>
    <w:p>
      <w:pPr>
        <w:pStyle w:val="ListBullet2"/>
        <w:spacing w:after="40"/>
      </w:pPr>
      <w:r>
        <w:t>Manual waiver with reason</w:t>
      </w:r>
    </w:p>
    <w:p>
      <w:pPr>
        <w:pStyle w:val="Heading2"/>
        <w:keepNext/>
      </w:pPr>
      <w:r>
        <w:t>EXC-04 — Owner cancellation</w:t>
      </w:r>
    </w:p>
    <w:p>
      <w:pPr>
        <w:pStyle w:val="FeatureLabel"/>
      </w:pPr>
      <w:r>
        <w:t>Primary actor</w:t>
      </w:r>
    </w:p>
    <w:p>
      <w:pPr>
        <w:spacing w:after="80"/>
        <w:ind w:left="173"/>
      </w:pPr>
      <w:r>
        <w:t>Host/Property</w:t>
      </w:r>
    </w:p>
    <w:p>
      <w:pPr>
        <w:pStyle w:val="FeatureLabel"/>
      </w:pPr>
      <w:r>
        <w:t>Objective</w:t>
      </w:r>
    </w:p>
    <w:p>
      <w:pPr>
        <w:spacing w:after="80"/>
        <w:ind w:left="173"/>
      </w:pPr>
      <w:r>
        <w:t>Handle supply-side failure</w:t>
      </w:r>
    </w:p>
    <w:p>
      <w:pPr>
        <w:pStyle w:val="FeatureLabel"/>
      </w:pPr>
      <w:r>
        <w:t>Business logic</w:t>
      </w:r>
    </w:p>
    <w:p>
      <w:pPr>
        <w:spacing w:after="80"/>
        <w:ind w:left="173"/>
      </w:pPr>
      <w:r>
        <w:t>Owner cancellation on confirmed booking triggers customer protection. Repeated cancellations affect reliability score and may trigger suspension.</w:t>
      </w:r>
    </w:p>
    <w:p>
      <w:pPr>
        <w:pStyle w:val="FeatureLabel"/>
      </w:pPr>
      <w:r>
        <w:t>Inputs / data used</w:t>
      </w:r>
    </w:p>
    <w:p>
      <w:pPr>
        <w:spacing w:after="80"/>
        <w:ind w:left="173"/>
      </w:pPr>
      <w:r>
        <w:t>Booking, owner cancellation, reason, history</w:t>
      </w:r>
    </w:p>
    <w:p>
      <w:pPr>
        <w:pStyle w:val="FeatureLabel"/>
      </w:pPr>
      <w:r>
        <w:t>Validation / rules</w:t>
      </w:r>
    </w:p>
    <w:p>
      <w:pPr>
        <w:spacing w:after="80"/>
        <w:ind w:left="173"/>
      </w:pPr>
      <w:r>
        <w:t>Cancellation reasons are categorized. Emergency exceptions are possible but audited.</w:t>
      </w:r>
    </w:p>
    <w:p>
      <w:pPr>
        <w:pStyle w:val="FeatureLabel"/>
      </w:pPr>
      <w:r>
        <w:t>Expected success behavior</w:t>
      </w:r>
    </w:p>
    <w:p>
      <w:pPr>
        <w:spacing w:after="80"/>
        <w:ind w:left="173"/>
      </w:pPr>
      <w:r>
        <w:t>Full refund or configured compensation; inventory removed from affected window.</w:t>
      </w:r>
    </w:p>
    <w:p>
      <w:pPr>
        <w:pStyle w:val="FeatureLabel"/>
      </w:pPr>
      <w:r>
        <w:t>Failure / exception behavior</w:t>
      </w:r>
    </w:p>
    <w:p>
      <w:pPr>
        <w:spacing w:after="80"/>
        <w:ind w:left="173"/>
      </w:pPr>
      <w:r>
        <w:t>Owner cannot cancel after session completion.</w:t>
      </w:r>
    </w:p>
    <w:p>
      <w:pPr>
        <w:pStyle w:val="FeatureLabel"/>
      </w:pPr>
      <w:r>
        <w:t>Acceptance criteria</w:t>
      </w:r>
    </w:p>
    <w:p>
      <w:pPr>
        <w:spacing w:after="80"/>
        <w:ind w:left="173"/>
      </w:pPr>
      <w:r>
        <w:t>Cancellation is attributed to the correct supply entity, not the platform.</w:t>
      </w:r>
    </w:p>
    <w:p>
      <w:pPr>
        <w:pStyle w:val="FeatureLabel"/>
      </w:pPr>
      <w:r>
        <w:t>Important edge cases</w:t>
      </w:r>
    </w:p>
    <w:p>
      <w:pPr>
        <w:pStyle w:val="ListBullet2"/>
        <w:spacing w:after="40"/>
      </w:pPr>
      <w:r>
        <w:t>Owner-caused guarantee failure should be separately tagged.</w:t>
      </w:r>
    </w:p>
    <w:p>
      <w:pPr>
        <w:pStyle w:val="Heading2"/>
        <w:keepNext/>
      </w:pPr>
      <w:r>
        <w:t>EXC-05 — Parking unavailable on arrival</w:t>
      </w:r>
    </w:p>
    <w:p>
      <w:pPr>
        <w:pStyle w:val="FeatureLabel"/>
      </w:pPr>
      <w:r>
        <w:t>Primary actor</w:t>
      </w:r>
    </w:p>
    <w:p>
      <w:pPr>
        <w:spacing w:after="80"/>
        <w:ind w:left="173"/>
      </w:pPr>
      <w:r>
        <w:t>Driver/Security/Support</w:t>
      </w:r>
    </w:p>
    <w:p>
      <w:pPr>
        <w:pStyle w:val="FeatureLabel"/>
      </w:pPr>
      <w:r>
        <w:t>Objective</w:t>
      </w:r>
    </w:p>
    <w:p>
      <w:pPr>
        <w:spacing w:after="80"/>
        <w:ind w:left="173"/>
      </w:pPr>
      <w:r>
        <w:t>Resolve a booking where the space is occupied or inaccessible</w:t>
      </w:r>
    </w:p>
    <w:p>
      <w:pPr>
        <w:pStyle w:val="FeatureLabel"/>
      </w:pPr>
      <w:r>
        <w:t>Business logic</w:t>
      </w:r>
    </w:p>
    <w:p>
      <w:pPr>
        <w:spacing w:after="80"/>
        <w:ind w:left="173"/>
      </w:pPr>
      <w:r>
        <w:t>Driver reports issue via booking; capture category and evidence. Support/system may attempt immediate alternate inventory before refund.</w:t>
      </w:r>
    </w:p>
    <w:p>
      <w:pPr>
        <w:pStyle w:val="FeatureLabel"/>
      </w:pPr>
      <w:r>
        <w:t>Inputs / data used</w:t>
      </w:r>
    </w:p>
    <w:p>
      <w:pPr>
        <w:spacing w:after="80"/>
        <w:ind w:left="173"/>
      </w:pPr>
      <w:r>
        <w:t>Booking, listing, timestamp, photos, staff notes</w:t>
      </w:r>
    </w:p>
    <w:p>
      <w:pPr>
        <w:pStyle w:val="FeatureLabel"/>
      </w:pPr>
      <w:r>
        <w:t>Validation / rules</w:t>
      </w:r>
    </w:p>
    <w:p>
      <w:pPr>
        <w:spacing w:after="80"/>
        <w:ind w:left="173"/>
      </w:pPr>
      <w:r>
        <w:t>Only eligible booking states open this incident.</w:t>
      </w:r>
    </w:p>
    <w:p>
      <w:pPr>
        <w:pStyle w:val="FeatureLabel"/>
      </w:pPr>
      <w:r>
        <w:t>Expected success behavior</w:t>
      </w:r>
    </w:p>
    <w:p>
      <w:pPr>
        <w:spacing w:after="80"/>
        <w:ind w:left="173"/>
      </w:pPr>
      <w:r>
        <w:t>Case is created and customer gets a clear next action.</w:t>
      </w:r>
    </w:p>
    <w:p>
      <w:pPr>
        <w:pStyle w:val="FeatureLabel"/>
      </w:pPr>
      <w:r>
        <w:t>Failure / exception behavior</w:t>
      </w:r>
    </w:p>
    <w:p>
      <w:pPr>
        <w:spacing w:after="80"/>
        <w:ind w:left="173"/>
      </w:pPr>
      <w:r>
        <w:t>No nearby inventory, support delay, disputed facts.</w:t>
      </w:r>
    </w:p>
    <w:p>
      <w:pPr>
        <w:pStyle w:val="FeatureLabel"/>
      </w:pPr>
      <w:r>
        <w:t>Acceptance criteria</w:t>
      </w:r>
    </w:p>
    <w:p>
      <w:pPr>
        <w:spacing w:after="80"/>
        <w:ind w:left="173"/>
      </w:pPr>
      <w:r>
        <w:t>The incident cannot be closed without resolution reason and financial outcome when relevant.</w:t>
      </w:r>
    </w:p>
    <w:p>
      <w:pPr>
        <w:pStyle w:val="FeatureLabel"/>
      </w:pPr>
      <w:r>
        <w:t>Important edge cases</w:t>
      </w:r>
    </w:p>
    <w:p>
      <w:pPr>
        <w:pStyle w:val="ListBullet2"/>
        <w:spacing w:after="40"/>
      </w:pPr>
      <w:r>
        <w:t>Potential goodwill credit must be separately recorded from mandatory refund.</w:t>
      </w:r>
    </w:p>
    <w:p>
      <w:pPr>
        <w:pStyle w:val="Heading2"/>
        <w:keepNext/>
      </w:pPr>
      <w:r>
        <w:t>EXC-06 — Wrong space / wrong location</w:t>
      </w:r>
    </w:p>
    <w:p>
      <w:pPr>
        <w:pStyle w:val="FeatureLabel"/>
      </w:pPr>
      <w:r>
        <w:t>Primary actor</w:t>
      </w:r>
    </w:p>
    <w:p>
      <w:pPr>
        <w:spacing w:after="80"/>
        <w:ind w:left="173"/>
      </w:pPr>
      <w:r>
        <w:t>Driver/Support</w:t>
      </w:r>
    </w:p>
    <w:p>
      <w:pPr>
        <w:pStyle w:val="FeatureLabel"/>
      </w:pPr>
      <w:r>
        <w:t>Objective</w:t>
      </w:r>
    </w:p>
    <w:p>
      <w:pPr>
        <w:spacing w:after="80"/>
        <w:ind w:left="173"/>
      </w:pPr>
      <w:r>
        <w:t>Handle listing accuracy failures</w:t>
      </w:r>
    </w:p>
    <w:p>
      <w:pPr>
        <w:pStyle w:val="FeatureLabel"/>
      </w:pPr>
      <w:r>
        <w:t>Business logic</w:t>
      </w:r>
    </w:p>
    <w:p>
      <w:pPr>
        <w:spacing w:after="80"/>
        <w:ind w:left="173"/>
      </w:pPr>
      <w:r>
        <w:t>Compare booking snapshot to physical evidence and listing coordinates.</w:t>
      </w:r>
    </w:p>
    <w:p>
      <w:pPr>
        <w:pStyle w:val="FeatureLabel"/>
      </w:pPr>
      <w:r>
        <w:t>Inputs / data used</w:t>
      </w:r>
    </w:p>
    <w:p>
      <w:pPr>
        <w:spacing w:after="80"/>
        <w:ind w:left="173"/>
      </w:pPr>
      <w:r>
        <w:t>Booking, photos, GPS, space ID</w:t>
      </w:r>
    </w:p>
    <w:p>
      <w:pPr>
        <w:pStyle w:val="FeatureLabel"/>
      </w:pPr>
      <w:r>
        <w:t>Validation / rules</w:t>
      </w:r>
    </w:p>
    <w:p>
      <w:pPr>
        <w:spacing w:after="80"/>
        <w:ind w:left="173"/>
      </w:pPr>
      <w:r>
        <w:t>Store evidence timestamps.</w:t>
      </w:r>
    </w:p>
    <w:p>
      <w:pPr>
        <w:pStyle w:val="FeatureLabel"/>
      </w:pPr>
      <w:r>
        <w:t>Expected success behavior</w:t>
      </w:r>
    </w:p>
    <w:p>
      <w:pPr>
        <w:spacing w:after="80"/>
        <w:ind w:left="173"/>
      </w:pPr>
      <w:r>
        <w:t>Classify as listing error, driver error or unresolved.</w:t>
      </w:r>
    </w:p>
    <w:p>
      <w:pPr>
        <w:pStyle w:val="FeatureLabel"/>
      </w:pPr>
      <w:r>
        <w:t>Failure / exception behavior</w:t>
      </w:r>
    </w:p>
    <w:p>
      <w:pPr>
        <w:spacing w:after="80"/>
        <w:ind w:left="173"/>
      </w:pPr>
      <w:r>
        <w:t>Insufficient evidence.</w:t>
      </w:r>
    </w:p>
    <w:p>
      <w:pPr>
        <w:pStyle w:val="FeatureLabel"/>
      </w:pPr>
      <w:r>
        <w:t>Acceptance criteria</w:t>
      </w:r>
    </w:p>
    <w:p>
      <w:pPr>
        <w:spacing w:after="80"/>
        <w:ind w:left="173"/>
      </w:pPr>
      <w:r>
        <w:t>Resolution records classification and policy outcome.</w:t>
      </w:r>
    </w:p>
    <w:p>
      <w:pPr>
        <w:pStyle w:val="FeatureLabel"/>
      </w:pPr>
      <w:r>
        <w:t>Important edge cases</w:t>
      </w:r>
    </w:p>
    <w:p>
      <w:pPr>
        <w:pStyle w:val="ListBullet2"/>
        <w:spacing w:after="40"/>
      </w:pPr>
      <w:r>
        <w:t>Repeated wrong-space incidents lower reliability score.</w:t>
      </w:r>
    </w:p>
    <w:p>
      <w:pPr>
        <w:pStyle w:val="Heading2"/>
        <w:keepNext/>
      </w:pPr>
      <w:r>
        <w:t>EXC-07 — Dispute case management</w:t>
      </w:r>
    </w:p>
    <w:p>
      <w:pPr>
        <w:pStyle w:val="FeatureLabel"/>
      </w:pPr>
      <w:r>
        <w:t>Primary actor</w:t>
      </w:r>
    </w:p>
    <w:p>
      <w:pPr>
        <w:spacing w:after="80"/>
        <w:ind w:left="173"/>
      </w:pPr>
      <w:r>
        <w:t>Driver/Host/Admin</w:t>
      </w:r>
    </w:p>
    <w:p>
      <w:pPr>
        <w:pStyle w:val="FeatureLabel"/>
      </w:pPr>
      <w:r>
        <w:t>Objective</w:t>
      </w:r>
    </w:p>
    <w:p>
      <w:pPr>
        <w:spacing w:after="80"/>
        <w:ind w:left="173"/>
      </w:pPr>
      <w:r>
        <w:t>Provide structured resolution rather than ad-hoc support</w:t>
      </w:r>
    </w:p>
    <w:p>
      <w:pPr>
        <w:pStyle w:val="FeatureLabel"/>
      </w:pPr>
      <w:r>
        <w:t>Business logic</w:t>
      </w:r>
    </w:p>
    <w:p>
      <w:pPr>
        <w:spacing w:after="80"/>
        <w:ind w:left="173"/>
      </w:pPr>
      <w:r>
        <w:t>Disputes have category, claimant, respondent, evidence, SLA, status, resolution and financial adjustment.</w:t>
      </w:r>
    </w:p>
    <w:p>
      <w:pPr>
        <w:pStyle w:val="FeatureLabel"/>
      </w:pPr>
      <w:r>
        <w:t>Inputs / data used</w:t>
      </w:r>
    </w:p>
    <w:p>
      <w:pPr>
        <w:spacing w:after="80"/>
        <w:ind w:left="173"/>
      </w:pPr>
      <w:r>
        <w:t>Dispute record</w:t>
      </w:r>
    </w:p>
    <w:p>
      <w:pPr>
        <w:pStyle w:val="FeatureLabel"/>
      </w:pPr>
      <w:r>
        <w:t>Validation / rules</w:t>
      </w:r>
    </w:p>
    <w:p>
      <w:pPr>
        <w:spacing w:after="80"/>
        <w:ind w:left="173"/>
      </w:pPr>
      <w:r>
        <w:t>Only authorized roles can alter financial decisions.</w:t>
      </w:r>
    </w:p>
    <w:p>
      <w:pPr>
        <w:pStyle w:val="FeatureLabel"/>
      </w:pPr>
      <w:r>
        <w:t>Expected success behavior</w:t>
      </w:r>
    </w:p>
    <w:p>
      <w:pPr>
        <w:spacing w:after="80"/>
        <w:ind w:left="173"/>
      </w:pPr>
      <w:r>
        <w:t>Case is acknowledged and routed.</w:t>
      </w:r>
    </w:p>
    <w:p>
      <w:pPr>
        <w:pStyle w:val="FeatureLabel"/>
      </w:pPr>
      <w:r>
        <w:t>Failure / exception behavior</w:t>
      </w:r>
    </w:p>
    <w:p>
      <w:pPr>
        <w:spacing w:after="80"/>
        <w:ind w:left="173"/>
      </w:pPr>
      <w:r>
        <w:t>Duplicate dispute, missing booking.</w:t>
      </w:r>
    </w:p>
    <w:p>
      <w:pPr>
        <w:pStyle w:val="FeatureLabel"/>
      </w:pPr>
      <w:r>
        <w:t>Acceptance criteria</w:t>
      </w:r>
    </w:p>
    <w:p>
      <w:pPr>
        <w:spacing w:after="80"/>
        <w:ind w:left="173"/>
      </w:pPr>
      <w:r>
        <w:t>Every dispute ends in RESOLVED or documented closure status with actor and reason.</w:t>
      </w:r>
    </w:p>
    <w:p>
      <w:pPr>
        <w:pStyle w:val="FeatureLabel"/>
      </w:pPr>
      <w:r>
        <w:t>Important edge cases</w:t>
      </w:r>
    </w:p>
    <w:p>
      <w:pPr>
        <w:pStyle w:val="ListBullet2"/>
        <w:spacing w:after="40"/>
      </w:pPr>
      <w:r>
        <w:t>Escalation after SLA breach</w:t>
      </w:r>
    </w:p>
    <w:p>
      <w:pPr>
        <w:pStyle w:val="Heading1"/>
      </w:pPr>
      <w:r>
        <w:t>11. Ratings, trust, safety and fraud</w:t>
      </w:r>
    </w:p>
    <w:p>
      <w:pPr>
        <w:pStyle w:val="Heading2"/>
        <w:keepNext/>
      </w:pPr>
      <w:r>
        <w:t>TR-01 — Driver rating</w:t>
      </w:r>
    </w:p>
    <w:p>
      <w:pPr>
        <w:pStyle w:val="FeatureLabel"/>
      </w:pPr>
      <w:r>
        <w:t>Primary actor</w:t>
      </w:r>
    </w:p>
    <w:p>
      <w:pPr>
        <w:spacing w:after="80"/>
        <w:ind w:left="173"/>
      </w:pPr>
      <w:r>
        <w:t>Driver</w:t>
      </w:r>
    </w:p>
    <w:p>
      <w:pPr>
        <w:pStyle w:val="FeatureLabel"/>
      </w:pPr>
      <w:r>
        <w:t>Objective</w:t>
      </w:r>
    </w:p>
    <w:p>
      <w:pPr>
        <w:spacing w:after="80"/>
        <w:ind w:left="173"/>
      </w:pPr>
      <w:r>
        <w:t>Capture post-session feedback on the space/property</w:t>
      </w:r>
    </w:p>
    <w:p>
      <w:pPr>
        <w:pStyle w:val="FeatureLabel"/>
      </w:pPr>
      <w:r>
        <w:t>Business logic</w:t>
      </w:r>
    </w:p>
    <w:p>
      <w:pPr>
        <w:spacing w:after="80"/>
        <w:ind w:left="173"/>
      </w:pPr>
      <w:r>
        <w:t>Ask driver to rate location accuracy, access, safety, cleanliness and experience after completion.</w:t>
      </w:r>
    </w:p>
    <w:p>
      <w:pPr>
        <w:pStyle w:val="FeatureLabel"/>
      </w:pPr>
      <w:r>
        <w:t>Inputs / data used</w:t>
      </w:r>
    </w:p>
    <w:p>
      <w:pPr>
        <w:spacing w:after="80"/>
        <w:ind w:left="173"/>
      </w:pPr>
      <w:r>
        <w:t>Completed booking, rating dimensions, optional comment</w:t>
      </w:r>
    </w:p>
    <w:p>
      <w:pPr>
        <w:pStyle w:val="FeatureLabel"/>
      </w:pPr>
      <w:r>
        <w:t>Validation / rules</w:t>
      </w:r>
    </w:p>
    <w:p>
      <w:pPr>
        <w:spacing w:after="80"/>
        <w:ind w:left="173"/>
      </w:pPr>
      <w:r>
        <w:t>Only one rating per completed booking; abusive content moderation policy applies.</w:t>
      </w:r>
    </w:p>
    <w:p>
      <w:pPr>
        <w:pStyle w:val="FeatureLabel"/>
      </w:pPr>
      <w:r>
        <w:t>Expected success behavior</w:t>
      </w:r>
    </w:p>
    <w:p>
      <w:pPr>
        <w:spacing w:after="80"/>
        <w:ind w:left="173"/>
      </w:pPr>
      <w:r>
        <w:t>Rating contributes to listing/property metrics.</w:t>
      </w:r>
    </w:p>
    <w:p>
      <w:pPr>
        <w:pStyle w:val="FeatureLabel"/>
      </w:pPr>
      <w:r>
        <w:t>Failure / exception behavior</w:t>
      </w:r>
    </w:p>
    <w:p>
      <w:pPr>
        <w:spacing w:after="80"/>
        <w:ind w:left="173"/>
      </w:pPr>
      <w:r>
        <w:t>Duplicate rating, inappropriate content.</w:t>
      </w:r>
    </w:p>
    <w:p>
      <w:pPr>
        <w:pStyle w:val="FeatureLabel"/>
      </w:pPr>
      <w:r>
        <w:t>Acceptance criteria</w:t>
      </w:r>
    </w:p>
    <w:p>
      <w:pPr>
        <w:spacing w:after="80"/>
        <w:ind w:left="173"/>
      </w:pPr>
      <w:r>
        <w:t>Ratings remain linked to booking but public display can be moderated.</w:t>
      </w:r>
    </w:p>
    <w:p>
      <w:pPr>
        <w:pStyle w:val="FeatureLabel"/>
      </w:pPr>
      <w:r>
        <w:t>Important edge cases</w:t>
      </w:r>
    </w:p>
    <w:p>
      <w:pPr>
        <w:pStyle w:val="ListBullet2"/>
        <w:spacing w:after="40"/>
      </w:pPr>
      <w:r>
        <w:t>Do not expose personal driver data.</w:t>
      </w:r>
    </w:p>
    <w:p>
      <w:pPr>
        <w:pStyle w:val="Heading2"/>
        <w:keepNext/>
      </w:pPr>
      <w:r>
        <w:t>TR-02 — Host rating</w:t>
      </w:r>
    </w:p>
    <w:p>
      <w:pPr>
        <w:pStyle w:val="FeatureLabel"/>
      </w:pPr>
      <w:r>
        <w:t>Primary actor</w:t>
      </w:r>
    </w:p>
    <w:p>
      <w:pPr>
        <w:spacing w:after="80"/>
        <w:ind w:left="173"/>
      </w:pPr>
      <w:r>
        <w:t>Host</w:t>
      </w:r>
    </w:p>
    <w:p>
      <w:pPr>
        <w:pStyle w:val="FeatureLabel"/>
      </w:pPr>
      <w:r>
        <w:t>Objective</w:t>
      </w:r>
    </w:p>
    <w:p>
      <w:pPr>
        <w:spacing w:after="80"/>
        <w:ind w:left="173"/>
      </w:pPr>
      <w:r>
        <w:t>Capture driver behavior quality</w:t>
      </w:r>
    </w:p>
    <w:p>
      <w:pPr>
        <w:pStyle w:val="FeatureLabel"/>
      </w:pPr>
      <w:r>
        <w:t>Business logic</w:t>
      </w:r>
    </w:p>
    <w:p>
      <w:pPr>
        <w:spacing w:after="80"/>
        <w:ind w:left="173"/>
      </w:pPr>
      <w:r>
        <w:t>Allow host/security to rate compliance, no-show, overstay, behavior and space use.</w:t>
      </w:r>
    </w:p>
    <w:p>
      <w:pPr>
        <w:pStyle w:val="FeatureLabel"/>
      </w:pPr>
      <w:r>
        <w:t>Inputs / data used</w:t>
      </w:r>
    </w:p>
    <w:p>
      <w:pPr>
        <w:spacing w:after="80"/>
        <w:ind w:left="173"/>
      </w:pPr>
      <w:r>
        <w:t>Completed/disputed booking, dimensions</w:t>
      </w:r>
    </w:p>
    <w:p>
      <w:pPr>
        <w:pStyle w:val="FeatureLabel"/>
      </w:pPr>
      <w:r>
        <w:t>Validation / rules</w:t>
      </w:r>
    </w:p>
    <w:p>
      <w:pPr>
        <w:spacing w:after="80"/>
        <w:ind w:left="173"/>
      </w:pPr>
      <w:r>
        <w:t>Only legitimate interactions can generate ratings.</w:t>
      </w:r>
    </w:p>
    <w:p>
      <w:pPr>
        <w:pStyle w:val="FeatureLabel"/>
      </w:pPr>
      <w:r>
        <w:t>Expected success behavior</w:t>
      </w:r>
    </w:p>
    <w:p>
      <w:pPr>
        <w:spacing w:after="80"/>
        <w:ind w:left="173"/>
      </w:pPr>
      <w:r>
        <w:t>Driver reliability metric updates where policy permits.</w:t>
      </w:r>
    </w:p>
    <w:p>
      <w:pPr>
        <w:pStyle w:val="FeatureLabel"/>
      </w:pPr>
      <w:r>
        <w:t>Failure / exception behavior</w:t>
      </w:r>
    </w:p>
    <w:p>
      <w:pPr>
        <w:spacing w:after="80"/>
        <w:ind w:left="173"/>
      </w:pPr>
      <w:r>
        <w:t>Retaliatory/abusive rating risk.</w:t>
      </w:r>
    </w:p>
    <w:p>
      <w:pPr>
        <w:pStyle w:val="FeatureLabel"/>
      </w:pPr>
      <w:r>
        <w:t>Acceptance criteria</w:t>
      </w:r>
    </w:p>
    <w:p>
      <w:pPr>
        <w:spacing w:after="80"/>
        <w:ind w:left="173"/>
      </w:pPr>
      <w:r>
        <w:t>Rating events are traceable to booking and reviewable.</w:t>
      </w:r>
    </w:p>
    <w:p>
      <w:pPr>
        <w:pStyle w:val="FeatureLabel"/>
      </w:pPr>
      <w:r>
        <w:t>Important edge cases</w:t>
      </w:r>
    </w:p>
    <w:p>
      <w:pPr>
        <w:pStyle w:val="ListBullet2"/>
        <w:spacing w:after="40"/>
      </w:pPr>
      <w:r>
        <w:t>Use moderation and anomaly detection rather than blindly averaging.</w:t>
      </w:r>
    </w:p>
    <w:p>
      <w:pPr>
        <w:pStyle w:val="Heading2"/>
        <w:keepNext/>
      </w:pPr>
      <w:r>
        <w:t>TR-03 — Trust/reliability score</w:t>
      </w:r>
    </w:p>
    <w:p>
      <w:pPr>
        <w:pStyle w:val="FeatureLabel"/>
      </w:pPr>
      <w:r>
        <w:t>Primary actor</w:t>
      </w:r>
    </w:p>
    <w:p>
      <w:pPr>
        <w:spacing w:after="80"/>
        <w:ind w:left="173"/>
      </w:pPr>
      <w:r>
        <w:t>Platform</w:t>
      </w:r>
    </w:p>
    <w:p>
      <w:pPr>
        <w:pStyle w:val="FeatureLabel"/>
      </w:pPr>
      <w:r>
        <w:t>Objective</w:t>
      </w:r>
    </w:p>
    <w:p>
      <w:pPr>
        <w:spacing w:after="80"/>
        <w:ind w:left="173"/>
      </w:pPr>
      <w:r>
        <w:t>Measure operational reliability</w:t>
      </w:r>
    </w:p>
    <w:p>
      <w:pPr>
        <w:pStyle w:val="FeatureLabel"/>
      </w:pPr>
      <w:r>
        <w:t>Business logic</w:t>
      </w:r>
    </w:p>
    <w:p>
      <w:pPr>
        <w:spacing w:after="80"/>
        <w:ind w:left="173"/>
      </w:pPr>
      <w:r>
        <w:t>Score listing using successful sessions, cancellations, denied entries, wrong-space incidents and support outcomes.</w:t>
      </w:r>
    </w:p>
    <w:p>
      <w:pPr>
        <w:pStyle w:val="FeatureLabel"/>
      </w:pPr>
      <w:r>
        <w:t>Inputs / data used</w:t>
      </w:r>
    </w:p>
    <w:p>
      <w:pPr>
        <w:spacing w:after="80"/>
        <w:ind w:left="173"/>
      </w:pPr>
      <w:r>
        <w:t>Operational history</w:t>
      </w:r>
    </w:p>
    <w:p>
      <w:pPr>
        <w:pStyle w:val="FeatureLabel"/>
      </w:pPr>
      <w:r>
        <w:t>Validation / rules</w:t>
      </w:r>
    </w:p>
    <w:p>
      <w:pPr>
        <w:spacing w:after="80"/>
        <w:ind w:left="173"/>
      </w:pPr>
      <w:r>
        <w:t>Score must not be based on a tiny sample without a confidence rule.</w:t>
      </w:r>
    </w:p>
    <w:p>
      <w:pPr>
        <w:pStyle w:val="FeatureLabel"/>
      </w:pPr>
      <w:r>
        <w:t>Expected success behavior</w:t>
      </w:r>
    </w:p>
    <w:p>
      <w:pPr>
        <w:spacing w:after="80"/>
        <w:ind w:left="173"/>
      </w:pPr>
      <w:r>
        <w:t>Search ranking and badges can use score bands.</w:t>
      </w:r>
    </w:p>
    <w:p>
      <w:pPr>
        <w:pStyle w:val="FeatureLabel"/>
      </w:pPr>
      <w:r>
        <w:t>Failure / exception behavior</w:t>
      </w:r>
    </w:p>
    <w:p>
      <w:pPr>
        <w:spacing w:after="80"/>
        <w:ind w:left="173"/>
      </w:pPr>
      <w:r>
        <w:t>Insufficient sample, data corruption.</w:t>
      </w:r>
    </w:p>
    <w:p>
      <w:pPr>
        <w:pStyle w:val="FeatureLabel"/>
      </w:pPr>
      <w:r>
        <w:t>Acceptance criteria</w:t>
      </w:r>
    </w:p>
    <w:p>
      <w:pPr>
        <w:spacing w:after="80"/>
        <w:ind w:left="173"/>
      </w:pPr>
      <w:r>
        <w:t>Score calculation version is recorded.</w:t>
      </w:r>
    </w:p>
    <w:p>
      <w:pPr>
        <w:pStyle w:val="FeatureLabel"/>
      </w:pPr>
      <w:r>
        <w:t>Important edge cases</w:t>
      </w:r>
    </w:p>
    <w:p>
      <w:pPr>
        <w:pStyle w:val="ListBullet2"/>
        <w:spacing w:after="40"/>
      </w:pPr>
      <w:r>
        <w:t>Keep internal score separate from public-facing label if needed.</w:t>
      </w:r>
    </w:p>
    <w:p>
      <w:pPr>
        <w:pStyle w:val="Heading2"/>
        <w:keepNext/>
      </w:pPr>
      <w:r>
        <w:t>TR-04 — Fraud and abuse controls</w:t>
      </w:r>
    </w:p>
    <w:p>
      <w:pPr>
        <w:pStyle w:val="FeatureLabel"/>
      </w:pPr>
      <w:r>
        <w:t>Primary actor</w:t>
      </w:r>
    </w:p>
    <w:p>
      <w:pPr>
        <w:spacing w:after="80"/>
        <w:ind w:left="173"/>
      </w:pPr>
      <w:r>
        <w:t>Platform</w:t>
      </w:r>
    </w:p>
    <w:p>
      <w:pPr>
        <w:pStyle w:val="FeatureLabel"/>
      </w:pPr>
      <w:r>
        <w:t>Objective</w:t>
      </w:r>
    </w:p>
    <w:p>
      <w:pPr>
        <w:spacing w:after="80"/>
        <w:ind w:left="173"/>
      </w:pPr>
      <w:r>
        <w:t>Reduce fake listings, payments and booking abuse</w:t>
      </w:r>
    </w:p>
    <w:p>
      <w:pPr>
        <w:pStyle w:val="FeatureLabel"/>
      </w:pPr>
      <w:r>
        <w:t>Business logic</w:t>
      </w:r>
    </w:p>
    <w:p>
      <w:pPr>
        <w:spacing w:after="80"/>
        <w:ind w:left="173"/>
      </w:pPr>
      <w:r>
        <w:t>Use device/rate limits, duplicate identity checks, velocity limits, suspicious refund patterns and listing evidence checks.</w:t>
      </w:r>
    </w:p>
    <w:p>
      <w:pPr>
        <w:pStyle w:val="FeatureLabel"/>
      </w:pPr>
      <w:r>
        <w:t>Inputs / data used</w:t>
      </w:r>
    </w:p>
    <w:p>
      <w:pPr>
        <w:spacing w:after="80"/>
        <w:ind w:left="173"/>
      </w:pPr>
      <w:r>
        <w:t>User, device, payment, listing, booking history</w:t>
      </w:r>
    </w:p>
    <w:p>
      <w:pPr>
        <w:pStyle w:val="FeatureLabel"/>
      </w:pPr>
      <w:r>
        <w:t>Validation / rules</w:t>
      </w:r>
    </w:p>
    <w:p>
      <w:pPr>
        <w:spacing w:after="80"/>
        <w:ind w:left="173"/>
      </w:pPr>
      <w:r>
        <w:t>Controls must be explainable and avoid silent irreversible blocking.</w:t>
      </w:r>
    </w:p>
    <w:p>
      <w:pPr>
        <w:pStyle w:val="FeatureLabel"/>
      </w:pPr>
      <w:r>
        <w:t>Expected success behavior</w:t>
      </w:r>
    </w:p>
    <w:p>
      <w:pPr>
        <w:spacing w:after="80"/>
        <w:ind w:left="173"/>
      </w:pPr>
      <w:r>
        <w:t>Risk event created; high-risk operations step up verification or manual review.</w:t>
      </w:r>
    </w:p>
    <w:p>
      <w:pPr>
        <w:pStyle w:val="FeatureLabel"/>
      </w:pPr>
      <w:r>
        <w:t>Failure / exception behavior</w:t>
      </w:r>
    </w:p>
    <w:p>
      <w:pPr>
        <w:spacing w:after="80"/>
        <w:ind w:left="173"/>
      </w:pPr>
      <w:r>
        <w:t>False positive, provider failure.</w:t>
      </w:r>
    </w:p>
    <w:p>
      <w:pPr>
        <w:pStyle w:val="FeatureLabel"/>
      </w:pPr>
      <w:r>
        <w:t>Acceptance criteria</w:t>
      </w:r>
    </w:p>
    <w:p>
      <w:pPr>
        <w:spacing w:after="80"/>
        <w:ind w:left="173"/>
      </w:pPr>
      <w:r>
        <w:t>All automated blocks have a reason code and can be reviewed.</w:t>
      </w:r>
    </w:p>
    <w:p>
      <w:pPr>
        <w:pStyle w:val="FeatureLabel"/>
      </w:pPr>
      <w:r>
        <w:t>Important edge cases</w:t>
      </w:r>
    </w:p>
    <w:p>
      <w:pPr>
        <w:pStyle w:val="ListBullet2"/>
        <w:spacing w:after="40"/>
      </w:pPr>
      <w:r>
        <w:t>Do not store raw card data.</w:t>
      </w:r>
    </w:p>
    <w:p>
      <w:pPr>
        <w:pStyle w:val="Heading2"/>
        <w:keepNext/>
      </w:pPr>
      <w:r>
        <w:t>TR-05 — Safety incident reporting</w:t>
      </w:r>
    </w:p>
    <w:p>
      <w:pPr>
        <w:pStyle w:val="FeatureLabel"/>
      </w:pPr>
      <w:r>
        <w:t>Primary actor</w:t>
      </w:r>
    </w:p>
    <w:p>
      <w:pPr>
        <w:spacing w:after="80"/>
        <w:ind w:left="173"/>
      </w:pPr>
      <w:r>
        <w:t>Driver/Security/Host</w:t>
      </w:r>
    </w:p>
    <w:p>
      <w:pPr>
        <w:pStyle w:val="FeatureLabel"/>
      </w:pPr>
      <w:r>
        <w:t>Objective</w:t>
      </w:r>
    </w:p>
    <w:p>
      <w:pPr>
        <w:spacing w:after="80"/>
        <w:ind w:left="173"/>
      </w:pPr>
      <w:r>
        <w:t>Capture theft, damage, access or safety incidents</w:t>
      </w:r>
    </w:p>
    <w:p>
      <w:pPr>
        <w:pStyle w:val="FeatureLabel"/>
      </w:pPr>
      <w:r>
        <w:t>Business logic</w:t>
      </w:r>
    </w:p>
    <w:p>
      <w:pPr>
        <w:spacing w:after="80"/>
        <w:ind w:left="173"/>
      </w:pPr>
      <w:r>
        <w:t>Open incident from booking, choose category, attach evidence, add narrative and desired resolution.</w:t>
      </w:r>
    </w:p>
    <w:p>
      <w:pPr>
        <w:pStyle w:val="FeatureLabel"/>
      </w:pPr>
      <w:r>
        <w:t>Inputs / data used</w:t>
      </w:r>
    </w:p>
    <w:p>
      <w:pPr>
        <w:spacing w:after="80"/>
        <w:ind w:left="173"/>
      </w:pPr>
      <w:r>
        <w:t>Booking, evidence, location, timestamps</w:t>
      </w:r>
    </w:p>
    <w:p>
      <w:pPr>
        <w:pStyle w:val="FeatureLabel"/>
      </w:pPr>
      <w:r>
        <w:t>Validation / rules</w:t>
      </w:r>
    </w:p>
    <w:p>
      <w:pPr>
        <w:spacing w:after="80"/>
        <w:ind w:left="173"/>
      </w:pPr>
      <w:r>
        <w:t>Sensitive evidence access restricted by role.</w:t>
      </w:r>
    </w:p>
    <w:p>
      <w:pPr>
        <w:pStyle w:val="FeatureLabel"/>
      </w:pPr>
      <w:r>
        <w:t>Expected success behavior</w:t>
      </w:r>
    </w:p>
    <w:p>
      <w:pPr>
        <w:spacing w:after="80"/>
        <w:ind w:left="173"/>
      </w:pPr>
      <w:r>
        <w:t>Incident receives ID and SLA.</w:t>
      </w:r>
    </w:p>
    <w:p>
      <w:pPr>
        <w:pStyle w:val="FeatureLabel"/>
      </w:pPr>
      <w:r>
        <w:t>Failure / exception behavior</w:t>
      </w:r>
    </w:p>
    <w:p>
      <w:pPr>
        <w:spacing w:after="80"/>
        <w:ind w:left="173"/>
      </w:pPr>
      <w:r>
        <w:t>Missing evidence, invalid booking relation.</w:t>
      </w:r>
    </w:p>
    <w:p>
      <w:pPr>
        <w:pStyle w:val="FeatureLabel"/>
      </w:pPr>
      <w:r>
        <w:t>Acceptance criteria</w:t>
      </w:r>
    </w:p>
    <w:p>
      <w:pPr>
        <w:spacing w:after="80"/>
        <w:ind w:left="173"/>
      </w:pPr>
      <w:r>
        <w:t>Incident history remains immutable except for append-only updates.</w:t>
      </w:r>
    </w:p>
    <w:p>
      <w:pPr>
        <w:pStyle w:val="FeatureLabel"/>
      </w:pPr>
      <w:r>
        <w:t>Important edge cases</w:t>
      </w:r>
    </w:p>
    <w:p>
      <w:pPr>
        <w:pStyle w:val="ListBullet2"/>
        <w:spacing w:after="40"/>
      </w:pPr>
      <w:r>
        <w:t>Do not promise compensation outside an approved policy.</w:t>
      </w:r>
    </w:p>
    <w:p>
      <w:pPr>
        <w:pStyle w:val="Heading1"/>
      </w:pPr>
      <w:r>
        <w:t>12. Host / parking owner experience</w:t>
      </w:r>
    </w:p>
    <w:p>
      <w:pPr>
        <w:pStyle w:val="Heading2"/>
        <w:keepNext/>
      </w:pPr>
      <w:r>
        <w:t>HOST-01 — Host onboarding</w:t>
      </w:r>
    </w:p>
    <w:p>
      <w:pPr>
        <w:pStyle w:val="FeatureLabel"/>
      </w:pPr>
      <w:r>
        <w:t>Primary actor</w:t>
      </w:r>
    </w:p>
    <w:p>
      <w:pPr>
        <w:spacing w:after="80"/>
        <w:ind w:left="173"/>
      </w:pPr>
      <w:r>
        <w:t>Host</w:t>
      </w:r>
    </w:p>
    <w:p>
      <w:pPr>
        <w:pStyle w:val="FeatureLabel"/>
      </w:pPr>
      <w:r>
        <w:t>Objective</w:t>
      </w:r>
    </w:p>
    <w:p>
      <w:pPr>
        <w:spacing w:after="80"/>
        <w:ind w:left="173"/>
      </w:pPr>
      <w:r>
        <w:t>Become an eligible parking supplier</w:t>
      </w:r>
    </w:p>
    <w:p>
      <w:pPr>
        <w:pStyle w:val="FeatureLabel"/>
      </w:pPr>
      <w:r>
        <w:t>Business logic</w:t>
      </w:r>
    </w:p>
    <w:p>
      <w:pPr>
        <w:spacing w:after="80"/>
        <w:ind w:left="173"/>
      </w:pPr>
      <w:r>
        <w:t>Collect identity, location, listing, ownership/authorization, bank/payout details and required KYC.</w:t>
      </w:r>
    </w:p>
    <w:p>
      <w:pPr>
        <w:pStyle w:val="FeatureLabel"/>
      </w:pPr>
      <w:r>
        <w:t>Inputs / data used</w:t>
      </w:r>
    </w:p>
    <w:p>
      <w:pPr>
        <w:spacing w:after="80"/>
        <w:ind w:left="173"/>
      </w:pPr>
      <w:r>
        <w:t>Host and property data</w:t>
      </w:r>
    </w:p>
    <w:p>
      <w:pPr>
        <w:pStyle w:val="FeatureLabel"/>
      </w:pPr>
      <w:r>
        <w:t>Validation / rules</w:t>
      </w:r>
    </w:p>
    <w:p>
      <w:pPr>
        <w:spacing w:after="80"/>
        <w:ind w:left="173"/>
      </w:pPr>
      <w:r>
        <w:t>Required verification level depends on property type and public exposure.</w:t>
      </w:r>
    </w:p>
    <w:p>
      <w:pPr>
        <w:pStyle w:val="FeatureLabel"/>
      </w:pPr>
      <w:r>
        <w:t>Expected success behavior</w:t>
      </w:r>
    </w:p>
    <w:p>
      <w:pPr>
        <w:spacing w:after="80"/>
        <w:ind w:left="173"/>
      </w:pPr>
      <w:r>
        <w:t>Host can manage drafts before full verification.</w:t>
      </w:r>
    </w:p>
    <w:p>
      <w:pPr>
        <w:pStyle w:val="FeatureLabel"/>
      </w:pPr>
      <w:r>
        <w:t>Failure / exception behavior</w:t>
      </w:r>
    </w:p>
    <w:p>
      <w:pPr>
        <w:spacing w:after="80"/>
        <w:ind w:left="173"/>
      </w:pPr>
      <w:r>
        <w:t>KYC failure, duplicate account, unsupported property.</w:t>
      </w:r>
    </w:p>
    <w:p>
      <w:pPr>
        <w:pStyle w:val="FeatureLabel"/>
      </w:pPr>
      <w:r>
        <w:t>Acceptance criteria</w:t>
      </w:r>
    </w:p>
    <w:p>
      <w:pPr>
        <w:spacing w:after="80"/>
        <w:ind w:left="173"/>
      </w:pPr>
      <w:r>
        <w:t>No active public inventory until mandatory onboarding checks pass.</w:t>
      </w:r>
    </w:p>
    <w:p>
      <w:pPr>
        <w:pStyle w:val="FeatureLabel"/>
      </w:pPr>
      <w:r>
        <w:t>Important edge cases</w:t>
      </w:r>
    </w:p>
    <w:p>
      <w:pPr>
        <w:pStyle w:val="ListBullet2"/>
        <w:spacing w:after="40"/>
      </w:pPr>
      <w:r>
        <w:t>Individual vs business flow</w:t>
      </w:r>
    </w:p>
    <w:p>
      <w:pPr>
        <w:pStyle w:val="ListBullet2"/>
        <w:spacing w:after="40"/>
      </w:pPr>
      <w:r>
        <w:t>Re-verification after banking changes</w:t>
      </w:r>
    </w:p>
    <w:p>
      <w:pPr>
        <w:pStyle w:val="Heading2"/>
        <w:keepNext/>
      </w:pPr>
      <w:r>
        <w:t>HOST-02 — Manage listing content</w:t>
      </w:r>
    </w:p>
    <w:p>
      <w:pPr>
        <w:pStyle w:val="FeatureLabel"/>
      </w:pPr>
      <w:r>
        <w:t>Primary actor</w:t>
      </w:r>
    </w:p>
    <w:p>
      <w:pPr>
        <w:spacing w:after="80"/>
        <w:ind w:left="173"/>
      </w:pPr>
      <w:r>
        <w:t>Host</w:t>
      </w:r>
    </w:p>
    <w:p>
      <w:pPr>
        <w:pStyle w:val="FeatureLabel"/>
      </w:pPr>
      <w:r>
        <w:t>Objective</w:t>
      </w:r>
    </w:p>
    <w:p>
      <w:pPr>
        <w:spacing w:after="80"/>
        <w:ind w:left="173"/>
      </w:pPr>
      <w:r>
        <w:t>Keep parking information accurate</w:t>
      </w:r>
    </w:p>
    <w:p>
      <w:pPr>
        <w:pStyle w:val="FeatureLabel"/>
      </w:pPr>
      <w:r>
        <w:t>Business logic</w:t>
      </w:r>
    </w:p>
    <w:p>
      <w:pPr>
        <w:spacing w:after="80"/>
        <w:ind w:left="173"/>
      </w:pPr>
      <w:r>
        <w:t>Edit photos, dimensions, rules, access notes and vehicle compatibility. Material changes trigger re-verification when required.</w:t>
      </w:r>
    </w:p>
    <w:p>
      <w:pPr>
        <w:pStyle w:val="FeatureLabel"/>
      </w:pPr>
      <w:r>
        <w:t>Inputs / data used</w:t>
      </w:r>
    </w:p>
    <w:p>
      <w:pPr>
        <w:spacing w:after="80"/>
        <w:ind w:left="173"/>
      </w:pPr>
      <w:r>
        <w:t>Listing fields</w:t>
      </w:r>
    </w:p>
    <w:p>
      <w:pPr>
        <w:pStyle w:val="FeatureLabel"/>
      </w:pPr>
      <w:r>
        <w:t>Validation / rules</w:t>
      </w:r>
    </w:p>
    <w:p>
      <w:pPr>
        <w:spacing w:after="80"/>
        <w:ind w:left="173"/>
      </w:pPr>
      <w:r>
        <w:t>Space number and location changes are sensitive; require confirmation/audit.</w:t>
      </w:r>
    </w:p>
    <w:p>
      <w:pPr>
        <w:pStyle w:val="FeatureLabel"/>
      </w:pPr>
      <w:r>
        <w:t>Expected success behavior</w:t>
      </w:r>
    </w:p>
    <w:p>
      <w:pPr>
        <w:spacing w:after="80"/>
        <w:ind w:left="173"/>
      </w:pPr>
      <w:r>
        <w:t>Updates show to new bookings; existing bookings follow snapshot rules.</w:t>
      </w:r>
    </w:p>
    <w:p>
      <w:pPr>
        <w:pStyle w:val="FeatureLabel"/>
      </w:pPr>
      <w:r>
        <w:t>Failure / exception behavior</w:t>
      </w:r>
    </w:p>
    <w:p>
      <w:pPr>
        <w:spacing w:after="80"/>
        <w:ind w:left="173"/>
      </w:pPr>
      <w:r>
        <w:t>Invalid change, field missing.</w:t>
      </w:r>
    </w:p>
    <w:p>
      <w:pPr>
        <w:pStyle w:val="FeatureLabel"/>
      </w:pPr>
      <w:r>
        <w:t>Acceptance criteria</w:t>
      </w:r>
    </w:p>
    <w:p>
      <w:pPr>
        <w:spacing w:after="80"/>
        <w:ind w:left="173"/>
      </w:pPr>
      <w:r>
        <w:t>Critical listing edits cannot change a confirmed booking's historical snapshot.</w:t>
      </w:r>
    </w:p>
    <w:p>
      <w:pPr>
        <w:pStyle w:val="FeatureLabel"/>
      </w:pPr>
      <w:r>
        <w:t>Important edge cases</w:t>
      </w:r>
    </w:p>
    <w:p>
      <w:pPr>
        <w:pStyle w:val="ListBullet2"/>
        <w:spacing w:after="40"/>
      </w:pPr>
      <w:r>
        <w:t>Notify affected future bookings when access materially changes.</w:t>
      </w:r>
    </w:p>
    <w:p>
      <w:pPr>
        <w:pStyle w:val="Heading2"/>
        <w:keepNext/>
      </w:pPr>
      <w:r>
        <w:t>HOST-03 — Set pricing</w:t>
      </w:r>
    </w:p>
    <w:p>
      <w:pPr>
        <w:pStyle w:val="FeatureLabel"/>
      </w:pPr>
      <w:r>
        <w:t>Primary actor</w:t>
      </w:r>
    </w:p>
    <w:p>
      <w:pPr>
        <w:spacing w:after="80"/>
        <w:ind w:left="173"/>
      </w:pPr>
      <w:r>
        <w:t>Host</w:t>
      </w:r>
    </w:p>
    <w:p>
      <w:pPr>
        <w:pStyle w:val="FeatureLabel"/>
      </w:pPr>
      <w:r>
        <w:t>Objective</w:t>
      </w:r>
    </w:p>
    <w:p>
      <w:pPr>
        <w:spacing w:after="80"/>
        <w:ind w:left="173"/>
      </w:pPr>
      <w:r>
        <w:t>Control commercial terms</w:t>
      </w:r>
    </w:p>
    <w:p>
      <w:pPr>
        <w:pStyle w:val="FeatureLabel"/>
      </w:pPr>
      <w:r>
        <w:t>Business logic</w:t>
      </w:r>
    </w:p>
    <w:p>
      <w:pPr>
        <w:spacing w:after="80"/>
        <w:ind w:left="173"/>
      </w:pPr>
      <w:r>
        <w:t>Create hourly/daily/monthly prices and optional peak/weekend/event rules.</w:t>
      </w:r>
    </w:p>
    <w:p>
      <w:pPr>
        <w:pStyle w:val="FeatureLabel"/>
      </w:pPr>
      <w:r>
        <w:t>Inputs / data used</w:t>
      </w:r>
    </w:p>
    <w:p>
      <w:pPr>
        <w:spacing w:after="80"/>
        <w:ind w:left="173"/>
      </w:pPr>
      <w:r>
        <w:t>Price plans</w:t>
      </w:r>
    </w:p>
    <w:p>
      <w:pPr>
        <w:pStyle w:val="FeatureLabel"/>
      </w:pPr>
      <w:r>
        <w:t>Validation / rules</w:t>
      </w:r>
    </w:p>
    <w:p>
      <w:pPr>
        <w:spacing w:after="80"/>
        <w:ind w:left="173"/>
      </w:pPr>
      <w:r>
        <w:t>Server validates minimums, maximums, currency and effective dates.</w:t>
      </w:r>
    </w:p>
    <w:p>
      <w:pPr>
        <w:pStyle w:val="FeatureLabel"/>
      </w:pPr>
      <w:r>
        <w:t>Expected success behavior</w:t>
      </w:r>
    </w:p>
    <w:p>
      <w:pPr>
        <w:spacing w:after="80"/>
        <w:ind w:left="173"/>
      </w:pPr>
      <w:r>
        <w:t>Future search uses effective plan.</w:t>
      </w:r>
    </w:p>
    <w:p>
      <w:pPr>
        <w:pStyle w:val="FeatureLabel"/>
      </w:pPr>
      <w:r>
        <w:t>Failure / exception behavior</w:t>
      </w:r>
    </w:p>
    <w:p>
      <w:pPr>
        <w:spacing w:after="80"/>
        <w:ind w:left="173"/>
      </w:pPr>
      <w:r>
        <w:t>Invalid price or overlapping plan conflict.</w:t>
      </w:r>
    </w:p>
    <w:p>
      <w:pPr>
        <w:pStyle w:val="FeatureLabel"/>
      </w:pPr>
      <w:r>
        <w:t>Acceptance criteria</w:t>
      </w:r>
    </w:p>
    <w:p>
      <w:pPr>
        <w:spacing w:after="80"/>
        <w:ind w:left="173"/>
      </w:pPr>
      <w:r>
        <w:t>Price version is stored on bookings.</w:t>
      </w:r>
    </w:p>
    <w:p>
      <w:pPr>
        <w:pStyle w:val="FeatureLabel"/>
      </w:pPr>
      <w:r>
        <w:t>Important edge cases</w:t>
      </w:r>
    </w:p>
    <w:p>
      <w:pPr>
        <w:pStyle w:val="ListBullet2"/>
        <w:spacing w:after="40"/>
      </w:pPr>
      <w:r>
        <w:t>Price changes cannot retroactively alter confirmed bookings.</w:t>
      </w:r>
    </w:p>
    <w:p>
      <w:pPr>
        <w:pStyle w:val="Heading2"/>
        <w:keepNext/>
      </w:pPr>
      <w:r>
        <w:t>HOST-04 — Manage availability</w:t>
      </w:r>
    </w:p>
    <w:p>
      <w:pPr>
        <w:pStyle w:val="FeatureLabel"/>
      </w:pPr>
      <w:r>
        <w:t>Primary actor</w:t>
      </w:r>
    </w:p>
    <w:p>
      <w:pPr>
        <w:spacing w:after="80"/>
        <w:ind w:left="173"/>
      </w:pPr>
      <w:r>
        <w:t>Host</w:t>
      </w:r>
    </w:p>
    <w:p>
      <w:pPr>
        <w:pStyle w:val="FeatureLabel"/>
      </w:pPr>
      <w:r>
        <w:t>Objective</w:t>
      </w:r>
    </w:p>
    <w:p>
      <w:pPr>
        <w:spacing w:after="80"/>
        <w:ind w:left="173"/>
      </w:pPr>
      <w:r>
        <w:t>Expose only inventory that can actually be provided</w:t>
      </w:r>
    </w:p>
    <w:p>
      <w:pPr>
        <w:pStyle w:val="FeatureLabel"/>
      </w:pPr>
      <w:r>
        <w:t>Business logic</w:t>
      </w:r>
    </w:p>
    <w:p>
      <w:pPr>
        <w:spacing w:after="80"/>
        <w:ind w:left="173"/>
      </w:pPr>
      <w:r>
        <w:t>Calendar supports recurring and one-off availability, blackout dates and manual pause.</w:t>
      </w:r>
    </w:p>
    <w:p>
      <w:pPr>
        <w:pStyle w:val="FeatureLabel"/>
      </w:pPr>
      <w:r>
        <w:t>Inputs / data used</w:t>
      </w:r>
    </w:p>
    <w:p>
      <w:pPr>
        <w:spacing w:after="80"/>
        <w:ind w:left="173"/>
      </w:pPr>
      <w:r>
        <w:t>Schedule rules</w:t>
      </w:r>
    </w:p>
    <w:p>
      <w:pPr>
        <w:pStyle w:val="FeatureLabel"/>
      </w:pPr>
      <w:r>
        <w:t>Validation / rules</w:t>
      </w:r>
    </w:p>
    <w:p>
      <w:pPr>
        <w:spacing w:after="80"/>
        <w:ind w:left="173"/>
      </w:pPr>
      <w:r>
        <w:t>Existing confirmed bookings cannot be made impossible without warning/exception handling.</w:t>
      </w:r>
    </w:p>
    <w:p>
      <w:pPr>
        <w:pStyle w:val="FeatureLabel"/>
      </w:pPr>
      <w:r>
        <w:t>Expected success behavior</w:t>
      </w:r>
    </w:p>
    <w:p>
      <w:pPr>
        <w:spacing w:after="80"/>
        <w:ind w:left="173"/>
      </w:pPr>
      <w:r>
        <w:t>Availability updates applied.</w:t>
      </w:r>
    </w:p>
    <w:p>
      <w:pPr>
        <w:pStyle w:val="FeatureLabel"/>
      </w:pPr>
      <w:r>
        <w:t>Failure / exception behavior</w:t>
      </w:r>
    </w:p>
    <w:p>
      <w:pPr>
        <w:spacing w:after="80"/>
        <w:ind w:left="173"/>
      </w:pPr>
      <w:r>
        <w:t>Overlapping schedule, blocked booked period.</w:t>
      </w:r>
    </w:p>
    <w:p>
      <w:pPr>
        <w:pStyle w:val="FeatureLabel"/>
      </w:pPr>
      <w:r>
        <w:t>Acceptance criteria</w:t>
      </w:r>
    </w:p>
    <w:p>
      <w:pPr>
        <w:spacing w:after="80"/>
        <w:ind w:left="173"/>
      </w:pPr>
      <w:r>
        <w:t>System shows impacted bookings before destructive change.</w:t>
      </w:r>
    </w:p>
    <w:p>
      <w:pPr>
        <w:pStyle w:val="FeatureLabel"/>
      </w:pPr>
      <w:r>
        <w:t>Important edge cases</w:t>
      </w:r>
    </w:p>
    <w:p>
      <w:pPr>
        <w:pStyle w:val="ListBullet2"/>
        <w:spacing w:after="40"/>
      </w:pPr>
      <w:r>
        <w:t>Timezone displayed to host.</w:t>
      </w:r>
    </w:p>
    <w:p>
      <w:pPr>
        <w:pStyle w:val="Heading2"/>
        <w:keepNext/>
      </w:pPr>
      <w:r>
        <w:t>HOST-05 — Host booking management</w:t>
      </w:r>
    </w:p>
    <w:p>
      <w:pPr>
        <w:pStyle w:val="FeatureLabel"/>
      </w:pPr>
      <w:r>
        <w:t>Primary actor</w:t>
      </w:r>
    </w:p>
    <w:p>
      <w:pPr>
        <w:spacing w:after="80"/>
        <w:ind w:left="173"/>
      </w:pPr>
      <w:r>
        <w:t>Host</w:t>
      </w:r>
    </w:p>
    <w:p>
      <w:pPr>
        <w:pStyle w:val="FeatureLabel"/>
      </w:pPr>
      <w:r>
        <w:t>Objective</w:t>
      </w:r>
    </w:p>
    <w:p>
      <w:pPr>
        <w:spacing w:after="80"/>
        <w:ind w:left="173"/>
      </w:pPr>
      <w:r>
        <w:t>See upcoming sessions and operational actions</w:t>
      </w:r>
    </w:p>
    <w:p>
      <w:pPr>
        <w:pStyle w:val="FeatureLabel"/>
      </w:pPr>
      <w:r>
        <w:t>Business logic</w:t>
      </w:r>
    </w:p>
    <w:p>
      <w:pPr>
        <w:spacing w:after="80"/>
        <w:ind w:left="173"/>
      </w:pPr>
      <w:r>
        <w:t>Dashboard shows confirmed, check-in pending, active, completed, cancelled and disputed bookings.</w:t>
      </w:r>
    </w:p>
    <w:p>
      <w:pPr>
        <w:pStyle w:val="FeatureLabel"/>
      </w:pPr>
      <w:r>
        <w:t>Inputs / data used</w:t>
      </w:r>
    </w:p>
    <w:p>
      <w:pPr>
        <w:spacing w:after="80"/>
        <w:ind w:left="173"/>
      </w:pPr>
      <w:r>
        <w:t>Bookings by owned inventory</w:t>
      </w:r>
    </w:p>
    <w:p>
      <w:pPr>
        <w:pStyle w:val="FeatureLabel"/>
      </w:pPr>
      <w:r>
        <w:t>Validation / rules</w:t>
      </w:r>
    </w:p>
    <w:p>
      <w:pPr>
        <w:spacing w:after="80"/>
        <w:ind w:left="173"/>
      </w:pPr>
      <w:r>
        <w:t>Host only sees authorized properties.</w:t>
      </w:r>
    </w:p>
    <w:p>
      <w:pPr>
        <w:pStyle w:val="FeatureLabel"/>
      </w:pPr>
      <w:r>
        <w:t>Expected success behavior</w:t>
      </w:r>
    </w:p>
    <w:p>
      <w:pPr>
        <w:spacing w:after="80"/>
        <w:ind w:left="173"/>
      </w:pPr>
      <w:r>
        <w:t>Host can view required driver/vehicle details subject to privacy policy.</w:t>
      </w:r>
    </w:p>
    <w:p>
      <w:pPr>
        <w:pStyle w:val="FeatureLabel"/>
      </w:pPr>
      <w:r>
        <w:t>Failure / exception behavior</w:t>
      </w:r>
    </w:p>
    <w:p>
      <w:pPr>
        <w:spacing w:after="80"/>
        <w:ind w:left="173"/>
      </w:pPr>
      <w:r>
        <w:t>Unauthorized access attempt.</w:t>
      </w:r>
    </w:p>
    <w:p>
      <w:pPr>
        <w:pStyle w:val="FeatureLabel"/>
      </w:pPr>
      <w:r>
        <w:t>Acceptance criteria</w:t>
      </w:r>
    </w:p>
    <w:p>
      <w:pPr>
        <w:spacing w:after="80"/>
        <w:ind w:left="173"/>
      </w:pPr>
      <w:r>
        <w:t>Data is tenant-scoped.</w:t>
      </w:r>
    </w:p>
    <w:p>
      <w:pPr>
        <w:pStyle w:val="FeatureLabel"/>
      </w:pPr>
      <w:r>
        <w:t>Important edge cases</w:t>
      </w:r>
    </w:p>
    <w:p>
      <w:pPr>
        <w:pStyle w:val="ListBullet2"/>
        <w:spacing w:after="40"/>
      </w:pPr>
      <w:r>
        <w:t>Hide unnecessary personal information from security/hosts.</w:t>
      </w:r>
    </w:p>
    <w:p>
      <w:pPr>
        <w:pStyle w:val="Heading2"/>
        <w:keepNext/>
      </w:pPr>
      <w:r>
        <w:t>HOST-06 — Host earnings and payouts</w:t>
      </w:r>
    </w:p>
    <w:p>
      <w:pPr>
        <w:pStyle w:val="FeatureLabel"/>
      </w:pPr>
      <w:r>
        <w:t>Primary actor</w:t>
      </w:r>
    </w:p>
    <w:p>
      <w:pPr>
        <w:spacing w:after="80"/>
        <w:ind w:left="173"/>
      </w:pPr>
      <w:r>
        <w:t>Host</w:t>
      </w:r>
    </w:p>
    <w:p>
      <w:pPr>
        <w:pStyle w:val="FeatureLabel"/>
      </w:pPr>
      <w:r>
        <w:t>Objective</w:t>
      </w:r>
    </w:p>
    <w:p>
      <w:pPr>
        <w:spacing w:after="80"/>
        <w:ind w:left="173"/>
      </w:pPr>
      <w:r>
        <w:t>Understand money generated from parking</w:t>
      </w:r>
    </w:p>
    <w:p>
      <w:pPr>
        <w:pStyle w:val="FeatureLabel"/>
      </w:pPr>
      <w:r>
        <w:t>Business logic</w:t>
      </w:r>
    </w:p>
    <w:p>
      <w:pPr>
        <w:spacing w:after="80"/>
        <w:ind w:left="173"/>
      </w:pPr>
      <w:r>
        <w:t>Show gross amount, platform fees, refunds, adjustments, net earnings and payout status.</w:t>
      </w:r>
    </w:p>
    <w:p>
      <w:pPr>
        <w:pStyle w:val="FeatureLabel"/>
      </w:pPr>
      <w:r>
        <w:t>Inputs / data used</w:t>
      </w:r>
    </w:p>
    <w:p>
      <w:pPr>
        <w:spacing w:after="80"/>
        <w:ind w:left="173"/>
      </w:pPr>
      <w:r>
        <w:t>Payments, settlement records</w:t>
      </w:r>
    </w:p>
    <w:p>
      <w:pPr>
        <w:pStyle w:val="FeatureLabel"/>
      </w:pPr>
      <w:r>
        <w:t>Validation / rules</w:t>
      </w:r>
    </w:p>
    <w:p>
      <w:pPr>
        <w:spacing w:after="80"/>
        <w:ind w:left="173"/>
      </w:pPr>
      <w:r>
        <w:t>Earnings calculated from immutable financial ledger.</w:t>
      </w:r>
    </w:p>
    <w:p>
      <w:pPr>
        <w:pStyle w:val="FeatureLabel"/>
      </w:pPr>
      <w:r>
        <w:t>Expected success behavior</w:t>
      </w:r>
    </w:p>
    <w:p>
      <w:pPr>
        <w:spacing w:after="80"/>
        <w:ind w:left="173"/>
      </w:pPr>
      <w:r>
        <w:t>Host sees reconciliation-friendly totals.</w:t>
      </w:r>
    </w:p>
    <w:p>
      <w:pPr>
        <w:pStyle w:val="FeatureLabel"/>
      </w:pPr>
      <w:r>
        <w:t>Failure / exception behavior</w:t>
      </w:r>
    </w:p>
    <w:p>
      <w:pPr>
        <w:spacing w:after="80"/>
        <w:ind w:left="173"/>
      </w:pPr>
      <w:r>
        <w:t>Payout delay/provider failure.</w:t>
      </w:r>
    </w:p>
    <w:p>
      <w:pPr>
        <w:pStyle w:val="FeatureLabel"/>
      </w:pPr>
      <w:r>
        <w:t>Acceptance criteria</w:t>
      </w:r>
    </w:p>
    <w:p>
      <w:pPr>
        <w:spacing w:after="80"/>
        <w:ind w:left="173"/>
      </w:pPr>
      <w:r>
        <w:t>Every payout references source booking/transactions.</w:t>
      </w:r>
    </w:p>
    <w:p>
      <w:pPr>
        <w:pStyle w:val="FeatureLabel"/>
      </w:pPr>
      <w:r>
        <w:t>Important edge cases</w:t>
      </w:r>
    </w:p>
    <w:p>
      <w:pPr>
        <w:pStyle w:val="ListBullet2"/>
        <w:spacing w:after="40"/>
      </w:pPr>
      <w:r>
        <w:t>Chargebacks may create negative balance subject to policy.</w:t>
      </w:r>
    </w:p>
    <w:p>
      <w:pPr>
        <w:pStyle w:val="Heading1"/>
      </w:pPr>
      <w:r>
        <w:t>13. Society and property management</w:t>
      </w:r>
    </w:p>
    <w:p>
      <w:pPr>
        <w:pStyle w:val="Heading2"/>
        <w:keepNext/>
      </w:pPr>
      <w:r>
        <w:t>PROP-01 — Property creation</w:t>
      </w:r>
    </w:p>
    <w:p>
      <w:pPr>
        <w:pStyle w:val="FeatureLabel"/>
      </w:pPr>
      <w:r>
        <w:t>Primary actor</w:t>
      </w:r>
    </w:p>
    <w:p>
      <w:pPr>
        <w:spacing w:after="80"/>
        <w:ind w:left="173"/>
      </w:pPr>
      <w:r>
        <w:t>Property Manager/Admin</w:t>
      </w:r>
    </w:p>
    <w:p>
      <w:pPr>
        <w:pStyle w:val="FeatureLabel"/>
      </w:pPr>
      <w:r>
        <w:t>Objective</w:t>
      </w:r>
    </w:p>
    <w:p>
      <w:pPr>
        <w:spacing w:after="80"/>
        <w:ind w:left="173"/>
      </w:pPr>
      <w:r>
        <w:t>Represent a real building/location and its parking policy</w:t>
      </w:r>
    </w:p>
    <w:p>
      <w:pPr>
        <w:pStyle w:val="FeatureLabel"/>
      </w:pPr>
      <w:r>
        <w:t>Business logic</w:t>
      </w:r>
    </w:p>
    <w:p>
      <w:pPr>
        <w:spacing w:after="80"/>
        <w:ind w:left="173"/>
      </w:pPr>
      <w:r>
        <w:t>Create property with address, coordinates, access hours, outsider policy, security contacts and inventory.</w:t>
      </w:r>
    </w:p>
    <w:p>
      <w:pPr>
        <w:pStyle w:val="FeatureLabel"/>
      </w:pPr>
      <w:r>
        <w:t>Inputs / data used</w:t>
      </w:r>
    </w:p>
    <w:p>
      <w:pPr>
        <w:spacing w:after="80"/>
        <w:ind w:left="173"/>
      </w:pPr>
      <w:r>
        <w:t>Property metadata</w:t>
      </w:r>
    </w:p>
    <w:p>
      <w:pPr>
        <w:pStyle w:val="FeatureLabel"/>
      </w:pPr>
      <w:r>
        <w:t>Validation / rules</w:t>
      </w:r>
    </w:p>
    <w:p>
      <w:pPr>
        <w:spacing w:after="80"/>
        <w:ind w:left="173"/>
      </w:pPr>
      <w:r>
        <w:t>Must be unique enough to prevent duplicates; requires authorization for managed properties.</w:t>
      </w:r>
    </w:p>
    <w:p>
      <w:pPr>
        <w:pStyle w:val="FeatureLabel"/>
      </w:pPr>
      <w:r>
        <w:t>Expected success behavior</w:t>
      </w:r>
    </w:p>
    <w:p>
      <w:pPr>
        <w:spacing w:after="80"/>
        <w:ind w:left="173"/>
      </w:pPr>
      <w:r>
        <w:t>Property enters draft/verification status.</w:t>
      </w:r>
    </w:p>
    <w:p>
      <w:pPr>
        <w:pStyle w:val="FeatureLabel"/>
      </w:pPr>
      <w:r>
        <w:t>Failure / exception behavior</w:t>
      </w:r>
    </w:p>
    <w:p>
      <w:pPr>
        <w:spacing w:after="80"/>
        <w:ind w:left="173"/>
      </w:pPr>
      <w:r>
        <w:t>Duplicate property, unsupported type.</w:t>
      </w:r>
    </w:p>
    <w:p>
      <w:pPr>
        <w:pStyle w:val="FeatureLabel"/>
      </w:pPr>
      <w:r>
        <w:t>Acceptance criteria</w:t>
      </w:r>
    </w:p>
    <w:p>
      <w:pPr>
        <w:spacing w:after="80"/>
        <w:ind w:left="173"/>
      </w:pPr>
      <w:r>
        <w:t>Public inventory cannot exceed authorized property scope.</w:t>
      </w:r>
    </w:p>
    <w:p>
      <w:pPr>
        <w:pStyle w:val="FeatureLabel"/>
      </w:pPr>
      <w:r>
        <w:t>Important edge cases</w:t>
      </w:r>
    </w:p>
    <w:p>
      <w:pPr>
        <w:pStyle w:val="ListBullet2"/>
        <w:spacing w:after="40"/>
      </w:pPr>
      <w:r>
        <w:t>Apartment society, office, hotel, restaurant, commercial property types</w:t>
      </w:r>
    </w:p>
    <w:p>
      <w:pPr>
        <w:pStyle w:val="Heading2"/>
        <w:keepNext/>
      </w:pPr>
      <w:r>
        <w:t>PROP-02 — Society authorization</w:t>
      </w:r>
    </w:p>
    <w:p>
      <w:pPr>
        <w:pStyle w:val="FeatureLabel"/>
      </w:pPr>
      <w:r>
        <w:t>Primary actor</w:t>
      </w:r>
    </w:p>
    <w:p>
      <w:pPr>
        <w:spacing w:after="80"/>
        <w:ind w:left="173"/>
      </w:pPr>
      <w:r>
        <w:t>Property Manager/Admin</w:t>
      </w:r>
    </w:p>
    <w:p>
      <w:pPr>
        <w:pStyle w:val="FeatureLabel"/>
      </w:pPr>
      <w:r>
        <w:t>Objective</w:t>
      </w:r>
    </w:p>
    <w:p>
      <w:pPr>
        <w:spacing w:after="80"/>
        <w:ind w:left="173"/>
      </w:pPr>
      <w:r>
        <w:t>Prevent unauthorized third-party parking</w:t>
      </w:r>
    </w:p>
    <w:p>
      <w:pPr>
        <w:pStyle w:val="FeatureLabel"/>
      </w:pPr>
      <w:r>
        <w:t>Business logic</w:t>
      </w:r>
    </w:p>
    <w:p>
      <w:pPr>
        <w:spacing w:after="80"/>
        <w:ind w:left="173"/>
      </w:pPr>
      <w:r>
        <w:t>Store society/owner approval, permitted parking types, outsider policy and effective dates.</w:t>
      </w:r>
    </w:p>
    <w:p>
      <w:pPr>
        <w:pStyle w:val="FeatureLabel"/>
      </w:pPr>
      <w:r>
        <w:t>Inputs / data used</w:t>
      </w:r>
    </w:p>
    <w:p>
      <w:pPr>
        <w:spacing w:after="80"/>
        <w:ind w:left="173"/>
      </w:pPr>
      <w:r>
        <w:t>Authorization documents/approval, rules</w:t>
      </w:r>
    </w:p>
    <w:p>
      <w:pPr>
        <w:pStyle w:val="FeatureLabel"/>
      </w:pPr>
      <w:r>
        <w:t>Validation / rules</w:t>
      </w:r>
    </w:p>
    <w:p>
      <w:pPr>
        <w:spacing w:after="80"/>
        <w:ind w:left="173"/>
      </w:pPr>
      <w:r>
        <w:t>If outsiders are prohibited, open marketplace must be disabled for those spaces.</w:t>
      </w:r>
    </w:p>
    <w:p>
      <w:pPr>
        <w:pStyle w:val="FeatureLabel"/>
      </w:pPr>
      <w:r>
        <w:t>Expected success behavior</w:t>
      </w:r>
    </w:p>
    <w:p>
      <w:pPr>
        <w:spacing w:after="80"/>
        <w:ind w:left="173"/>
      </w:pPr>
      <w:r>
        <w:t>Eligible inventory is exposed according to authorization.</w:t>
      </w:r>
    </w:p>
    <w:p>
      <w:pPr>
        <w:pStyle w:val="FeatureLabel"/>
      </w:pPr>
      <w:r>
        <w:t>Failure / exception behavior</w:t>
      </w:r>
    </w:p>
    <w:p>
      <w:pPr>
        <w:spacing w:after="80"/>
        <w:ind w:left="173"/>
      </w:pPr>
      <w:r>
        <w:t>Expired/revoked permission.</w:t>
      </w:r>
    </w:p>
    <w:p>
      <w:pPr>
        <w:pStyle w:val="FeatureLabel"/>
      </w:pPr>
      <w:r>
        <w:t>Acceptance criteria</w:t>
      </w:r>
    </w:p>
    <w:p>
      <w:pPr>
        <w:spacing w:after="80"/>
        <w:ind w:left="173"/>
      </w:pPr>
      <w:r>
        <w:t>Revocation automatically suppresses affected new bookings and flags future confirmed bookings for review.</w:t>
      </w:r>
    </w:p>
    <w:p>
      <w:pPr>
        <w:pStyle w:val="FeatureLabel"/>
      </w:pPr>
      <w:r>
        <w:t>Important edge cases</w:t>
      </w:r>
    </w:p>
    <w:p>
      <w:pPr>
        <w:pStyle w:val="ListBullet2"/>
        <w:spacing w:after="40"/>
      </w:pPr>
      <w:r>
        <w:t>Building management change</w:t>
      </w:r>
    </w:p>
    <w:p>
      <w:pPr>
        <w:pStyle w:val="Heading2"/>
        <w:keepNext/>
      </w:pPr>
      <w:r>
        <w:t>PROP-03 — Resident parking allocation</w:t>
      </w:r>
    </w:p>
    <w:p>
      <w:pPr>
        <w:pStyle w:val="FeatureLabel"/>
      </w:pPr>
      <w:r>
        <w:t>Primary actor</w:t>
      </w:r>
    </w:p>
    <w:p>
      <w:pPr>
        <w:spacing w:after="80"/>
        <w:ind w:left="173"/>
      </w:pPr>
      <w:r>
        <w:t>Property Manager</w:t>
      </w:r>
    </w:p>
    <w:p>
      <w:pPr>
        <w:pStyle w:val="FeatureLabel"/>
      </w:pPr>
      <w:r>
        <w:t>Objective</w:t>
      </w:r>
    </w:p>
    <w:p>
      <w:pPr>
        <w:spacing w:after="80"/>
        <w:ind w:left="173"/>
      </w:pPr>
      <w:r>
        <w:t>Manage assigned resident spaces</w:t>
      </w:r>
    </w:p>
    <w:p>
      <w:pPr>
        <w:pStyle w:val="FeatureLabel"/>
      </w:pPr>
      <w:r>
        <w:t>Business logic</w:t>
      </w:r>
    </w:p>
    <w:p>
      <w:pPr>
        <w:spacing w:after="80"/>
        <w:ind w:left="173"/>
      </w:pPr>
      <w:r>
        <w:t>Maintain resident-to-space assignment without exposing private details unnecessarily.</w:t>
      </w:r>
    </w:p>
    <w:p>
      <w:pPr>
        <w:pStyle w:val="FeatureLabel"/>
      </w:pPr>
      <w:r>
        <w:t>Inputs / data used</w:t>
      </w:r>
    </w:p>
    <w:p>
      <w:pPr>
        <w:spacing w:after="80"/>
        <w:ind w:left="173"/>
      </w:pPr>
      <w:r>
        <w:t>Resident account, space</w:t>
      </w:r>
    </w:p>
    <w:p>
      <w:pPr>
        <w:pStyle w:val="FeatureLabel"/>
      </w:pPr>
      <w:r>
        <w:t>Validation / rules</w:t>
      </w:r>
    </w:p>
    <w:p>
      <w:pPr>
        <w:spacing w:after="80"/>
        <w:ind w:left="173"/>
      </w:pPr>
      <w:r>
        <w:t>One active primary allocation per physical slot unless policy allows shared/time-based allocation.</w:t>
      </w:r>
    </w:p>
    <w:p>
      <w:pPr>
        <w:pStyle w:val="FeatureLabel"/>
      </w:pPr>
      <w:r>
        <w:t>Expected success behavior</w:t>
      </w:r>
    </w:p>
    <w:p>
      <w:pPr>
        <w:spacing w:after="80"/>
        <w:ind w:left="173"/>
      </w:pPr>
      <w:r>
        <w:t>Allocation reflected in internal inventory state.</w:t>
      </w:r>
    </w:p>
    <w:p>
      <w:pPr>
        <w:pStyle w:val="FeatureLabel"/>
      </w:pPr>
      <w:r>
        <w:t>Failure / exception behavior</w:t>
      </w:r>
    </w:p>
    <w:p>
      <w:pPr>
        <w:spacing w:after="80"/>
        <w:ind w:left="173"/>
      </w:pPr>
      <w:r>
        <w:t>Conflict, duplicate assignment.</w:t>
      </w:r>
    </w:p>
    <w:p>
      <w:pPr>
        <w:pStyle w:val="FeatureLabel"/>
      </w:pPr>
      <w:r>
        <w:t>Acceptance criteria</w:t>
      </w:r>
    </w:p>
    <w:p>
      <w:pPr>
        <w:spacing w:after="80"/>
        <w:ind w:left="173"/>
      </w:pPr>
      <w:r>
        <w:t>System prevents two active exclusive allocations for same slot/time.</w:t>
      </w:r>
    </w:p>
    <w:p>
      <w:pPr>
        <w:pStyle w:val="FeatureLabel"/>
      </w:pPr>
      <w:r>
        <w:t>Important edge cases</w:t>
      </w:r>
    </w:p>
    <w:p>
      <w:pPr>
        <w:pStyle w:val="ListBullet2"/>
        <w:spacing w:after="40"/>
      </w:pPr>
      <w:r>
        <w:t>Guest/visitor exceptions</w:t>
      </w:r>
    </w:p>
    <w:p>
      <w:pPr>
        <w:pStyle w:val="Heading2"/>
        <w:keepNext/>
      </w:pPr>
      <w:r>
        <w:t>PROP-04 — Visitor parking</w:t>
      </w:r>
    </w:p>
    <w:p>
      <w:pPr>
        <w:pStyle w:val="FeatureLabel"/>
      </w:pPr>
      <w:r>
        <w:t>Primary actor</w:t>
      </w:r>
    </w:p>
    <w:p>
      <w:pPr>
        <w:spacing w:after="80"/>
        <w:ind w:left="173"/>
      </w:pPr>
      <w:r>
        <w:t>Property Manager/Security</w:t>
      </w:r>
    </w:p>
    <w:p>
      <w:pPr>
        <w:pStyle w:val="FeatureLabel"/>
      </w:pPr>
      <w:r>
        <w:t>Objective</w:t>
      </w:r>
    </w:p>
    <w:p>
      <w:pPr>
        <w:spacing w:after="80"/>
        <w:ind w:left="173"/>
      </w:pPr>
      <w:r>
        <w:t>Manage parking for invited visitors</w:t>
      </w:r>
    </w:p>
    <w:p>
      <w:pPr>
        <w:pStyle w:val="FeatureLabel"/>
      </w:pPr>
      <w:r>
        <w:t>Business logic</w:t>
      </w:r>
    </w:p>
    <w:p>
      <w:pPr>
        <w:spacing w:after="80"/>
        <w:ind w:left="173"/>
      </w:pPr>
      <w:r>
        <w:t>Resident/tenant can request visitor pass; security validates pass at gate; optional payment path later.</w:t>
      </w:r>
    </w:p>
    <w:p>
      <w:pPr>
        <w:pStyle w:val="FeatureLabel"/>
      </w:pPr>
      <w:r>
        <w:t>Inputs / data used</w:t>
      </w:r>
    </w:p>
    <w:p>
      <w:pPr>
        <w:spacing w:after="80"/>
        <w:ind w:left="173"/>
      </w:pPr>
      <w:r>
        <w:t>Visitor details, host resident, time window, vehicle</w:t>
      </w:r>
    </w:p>
    <w:p>
      <w:pPr>
        <w:pStyle w:val="FeatureLabel"/>
      </w:pPr>
      <w:r>
        <w:t>Validation / rules</w:t>
      </w:r>
    </w:p>
    <w:p>
      <w:pPr>
        <w:spacing w:after="80"/>
        <w:ind w:left="173"/>
      </w:pPr>
      <w:r>
        <w:t>Visitor access expires automatically.</w:t>
      </w:r>
    </w:p>
    <w:p>
      <w:pPr>
        <w:pStyle w:val="FeatureLabel"/>
      </w:pPr>
      <w:r>
        <w:t>Expected success behavior</w:t>
      </w:r>
    </w:p>
    <w:p>
      <w:pPr>
        <w:spacing w:after="80"/>
        <w:ind w:left="173"/>
      </w:pPr>
      <w:r>
        <w:t>Security can see active visitor permits.</w:t>
      </w:r>
    </w:p>
    <w:p>
      <w:pPr>
        <w:pStyle w:val="FeatureLabel"/>
      </w:pPr>
      <w:r>
        <w:t>Failure / exception behavior</w:t>
      </w:r>
    </w:p>
    <w:p>
      <w:pPr>
        <w:spacing w:after="80"/>
        <w:ind w:left="173"/>
      </w:pPr>
      <w:r>
        <w:t>Expired pass, duplicate vehicle, property rule denial.</w:t>
      </w:r>
    </w:p>
    <w:p>
      <w:pPr>
        <w:pStyle w:val="FeatureLabel"/>
      </w:pPr>
      <w:r>
        <w:t>Acceptance criteria</w:t>
      </w:r>
    </w:p>
    <w:p>
      <w:pPr>
        <w:spacing w:after="80"/>
        <w:ind w:left="173"/>
      </w:pPr>
      <w:r>
        <w:t>Visitor access cannot convert to marketplace booking unless explicitly supported.</w:t>
      </w:r>
    </w:p>
    <w:p>
      <w:pPr>
        <w:pStyle w:val="FeatureLabel"/>
      </w:pPr>
      <w:r>
        <w:t>Important edge cases</w:t>
      </w:r>
    </w:p>
    <w:p>
      <w:pPr>
        <w:pStyle w:val="ListBullet2"/>
        <w:spacing w:after="40"/>
      </w:pPr>
      <w:r>
        <w:t>Privacy/retention of visitor data</w:t>
      </w:r>
    </w:p>
    <w:p>
      <w:pPr>
        <w:pStyle w:val="Heading2"/>
        <w:keepNext/>
      </w:pPr>
      <w:r>
        <w:t>PROP-05 — Property access policy</w:t>
      </w:r>
    </w:p>
    <w:p>
      <w:pPr>
        <w:pStyle w:val="FeatureLabel"/>
      </w:pPr>
      <w:r>
        <w:t>Primary actor</w:t>
      </w:r>
    </w:p>
    <w:p>
      <w:pPr>
        <w:spacing w:after="80"/>
        <w:ind w:left="173"/>
      </w:pPr>
      <w:r>
        <w:t>Property Manager</w:t>
      </w:r>
    </w:p>
    <w:p>
      <w:pPr>
        <w:pStyle w:val="FeatureLabel"/>
      </w:pPr>
      <w:r>
        <w:t>Objective</w:t>
      </w:r>
    </w:p>
    <w:p>
      <w:pPr>
        <w:spacing w:after="80"/>
        <w:ind w:left="173"/>
      </w:pPr>
      <w:r>
        <w:t>Control who can enter and when</w:t>
      </w:r>
    </w:p>
    <w:p>
      <w:pPr>
        <w:pStyle w:val="FeatureLabel"/>
      </w:pPr>
      <w:r>
        <w:t>Business logic</w:t>
      </w:r>
    </w:p>
    <w:p>
      <w:pPr>
        <w:spacing w:after="80"/>
        <w:ind w:left="173"/>
      </w:pPr>
      <w:r>
        <w:t>Configure gate hours, access methods, escort requirement, external driver restrictions and security workflow.</w:t>
      </w:r>
    </w:p>
    <w:p>
      <w:pPr>
        <w:pStyle w:val="FeatureLabel"/>
      </w:pPr>
      <w:r>
        <w:t>Inputs / data used</w:t>
      </w:r>
    </w:p>
    <w:p>
      <w:pPr>
        <w:spacing w:after="80"/>
        <w:ind w:left="173"/>
      </w:pPr>
      <w:r>
        <w:t>Policy config</w:t>
      </w:r>
    </w:p>
    <w:p>
      <w:pPr>
        <w:pStyle w:val="FeatureLabel"/>
      </w:pPr>
      <w:r>
        <w:t>Validation / rules</w:t>
      </w:r>
    </w:p>
    <w:p>
      <w:pPr>
        <w:spacing w:after="80"/>
        <w:ind w:left="173"/>
      </w:pPr>
      <w:r>
        <w:t>Policy changes are versioned.</w:t>
      </w:r>
    </w:p>
    <w:p>
      <w:pPr>
        <w:pStyle w:val="FeatureLabel"/>
      </w:pPr>
      <w:r>
        <w:t>Expected success behavior</w:t>
      </w:r>
    </w:p>
    <w:p>
      <w:pPr>
        <w:spacing w:after="80"/>
        <w:ind w:left="173"/>
      </w:pPr>
      <w:r>
        <w:t>Search/booking/access behavior changes according to policy.</w:t>
      </w:r>
    </w:p>
    <w:p>
      <w:pPr>
        <w:pStyle w:val="FeatureLabel"/>
      </w:pPr>
      <w:r>
        <w:t>Failure / exception behavior</w:t>
      </w:r>
    </w:p>
    <w:p>
      <w:pPr>
        <w:spacing w:after="80"/>
        <w:ind w:left="173"/>
      </w:pPr>
      <w:r>
        <w:t>Conflicting policy.</w:t>
      </w:r>
    </w:p>
    <w:p>
      <w:pPr>
        <w:pStyle w:val="FeatureLabel"/>
      </w:pPr>
      <w:r>
        <w:t>Acceptance criteria</w:t>
      </w:r>
    </w:p>
    <w:p>
      <w:pPr>
        <w:spacing w:after="80"/>
        <w:ind w:left="173"/>
      </w:pPr>
      <w:r>
        <w:t>System prevents publication of inventory whose access policy contradicts guaranteed booking terms.</w:t>
      </w:r>
    </w:p>
    <w:p>
      <w:pPr>
        <w:pStyle w:val="FeatureLabel"/>
      </w:pPr>
      <w:r>
        <w:t>Important edge cases</w:t>
      </w:r>
    </w:p>
    <w:p>
      <w:pPr>
        <w:pStyle w:val="ListBullet2"/>
        <w:spacing w:after="40"/>
      </w:pPr>
      <w:r>
        <w:t>Emergency closure overrides normal access.</w:t>
      </w:r>
    </w:p>
    <w:p>
      <w:pPr>
        <w:pStyle w:val="Heading1"/>
      </w:pPr>
      <w:r>
        <w:t>14. Security staff and on-site operations</w:t>
      </w:r>
    </w:p>
    <w:p>
      <w:pPr>
        <w:pStyle w:val="Heading2"/>
        <w:keepNext/>
      </w:pPr>
      <w:r>
        <w:t>SEC-01 — Security dashboard</w:t>
      </w:r>
    </w:p>
    <w:p>
      <w:pPr>
        <w:pStyle w:val="FeatureLabel"/>
      </w:pPr>
      <w:r>
        <w:t>Primary actor</w:t>
      </w:r>
    </w:p>
    <w:p>
      <w:pPr>
        <w:spacing w:after="80"/>
        <w:ind w:left="173"/>
      </w:pPr>
      <w:r>
        <w:t>Security Staff</w:t>
      </w:r>
    </w:p>
    <w:p>
      <w:pPr>
        <w:pStyle w:val="FeatureLabel"/>
      </w:pPr>
      <w:r>
        <w:t>Objective</w:t>
      </w:r>
    </w:p>
    <w:p>
      <w:pPr>
        <w:spacing w:after="80"/>
        <w:ind w:left="173"/>
      </w:pPr>
      <w:r>
        <w:t>Provide a fast gate workflow</w:t>
      </w:r>
    </w:p>
    <w:p>
      <w:pPr>
        <w:pStyle w:val="FeatureLabel"/>
      </w:pPr>
      <w:r>
        <w:t>Business logic</w:t>
      </w:r>
    </w:p>
    <w:p>
      <w:pPr>
        <w:spacing w:after="80"/>
        <w:ind w:left="173"/>
      </w:pPr>
      <w:r>
        <w:t>Show today’s bookings, expected arrivals, active sessions, visitor passes, alerts and search-by-plate/booking.</w:t>
      </w:r>
    </w:p>
    <w:p>
      <w:pPr>
        <w:pStyle w:val="FeatureLabel"/>
      </w:pPr>
      <w:r>
        <w:t>Inputs / data used</w:t>
      </w:r>
    </w:p>
    <w:p>
      <w:pPr>
        <w:spacing w:after="80"/>
        <w:ind w:left="173"/>
      </w:pPr>
      <w:r>
        <w:t>Property-scoped operational data</w:t>
      </w:r>
    </w:p>
    <w:p>
      <w:pPr>
        <w:pStyle w:val="FeatureLabel"/>
      </w:pPr>
      <w:r>
        <w:t>Validation / rules</w:t>
      </w:r>
    </w:p>
    <w:p>
      <w:pPr>
        <w:spacing w:after="80"/>
        <w:ind w:left="173"/>
      </w:pPr>
      <w:r>
        <w:t>Must work with minimal taps and clear status.</w:t>
      </w:r>
    </w:p>
    <w:p>
      <w:pPr>
        <w:pStyle w:val="FeatureLabel"/>
      </w:pPr>
      <w:r>
        <w:t>Expected success behavior</w:t>
      </w:r>
    </w:p>
    <w:p>
      <w:pPr>
        <w:spacing w:after="80"/>
        <w:ind w:left="173"/>
      </w:pPr>
      <w:r>
        <w:t>Security can validate arrivals quickly.</w:t>
      </w:r>
    </w:p>
    <w:p>
      <w:pPr>
        <w:pStyle w:val="FeatureLabel"/>
      </w:pPr>
      <w:r>
        <w:t>Failure / exception behavior</w:t>
      </w:r>
    </w:p>
    <w:p>
      <w:pPr>
        <w:spacing w:after="80"/>
        <w:ind w:left="173"/>
      </w:pPr>
      <w:r>
        <w:t>No internet, device loss, sync delay.</w:t>
      </w:r>
    </w:p>
    <w:p>
      <w:pPr>
        <w:pStyle w:val="FeatureLabel"/>
      </w:pPr>
      <w:r>
        <w:t>Acceptance criteria</w:t>
      </w:r>
    </w:p>
    <w:p>
      <w:pPr>
        <w:spacing w:after="80"/>
        <w:ind w:left="173"/>
      </w:pPr>
      <w:r>
        <w:t>Property-scoped access enforced; no cross-property data.</w:t>
      </w:r>
    </w:p>
    <w:p>
      <w:pPr>
        <w:pStyle w:val="FeatureLabel"/>
      </w:pPr>
      <w:r>
        <w:t>Important edge cases</w:t>
      </w:r>
    </w:p>
    <w:p>
      <w:pPr>
        <w:pStyle w:val="ListBullet2"/>
        <w:spacing w:after="40"/>
      </w:pPr>
      <w:r>
        <w:t>Offline mode can use signed recent data if implemented.</w:t>
      </w:r>
    </w:p>
    <w:p>
      <w:pPr>
        <w:pStyle w:val="Heading2"/>
        <w:keepNext/>
      </w:pPr>
      <w:r>
        <w:t>SEC-02 — Manual admit override</w:t>
      </w:r>
    </w:p>
    <w:p>
      <w:pPr>
        <w:pStyle w:val="FeatureLabel"/>
      </w:pPr>
      <w:r>
        <w:t>Primary actor</w:t>
      </w:r>
    </w:p>
    <w:p>
      <w:pPr>
        <w:spacing w:after="80"/>
        <w:ind w:left="173"/>
      </w:pPr>
      <w:r>
        <w:t>Security/Admin</w:t>
      </w:r>
    </w:p>
    <w:p>
      <w:pPr>
        <w:pStyle w:val="FeatureLabel"/>
      </w:pPr>
      <w:r>
        <w:t>Objective</w:t>
      </w:r>
    </w:p>
    <w:p>
      <w:pPr>
        <w:spacing w:after="80"/>
        <w:ind w:left="173"/>
      </w:pPr>
      <w:r>
        <w:t>Handle legitimate exceptions without bypassing audit</w:t>
      </w:r>
    </w:p>
    <w:p>
      <w:pPr>
        <w:pStyle w:val="FeatureLabel"/>
      </w:pPr>
      <w:r>
        <w:t>Business logic</w:t>
      </w:r>
    </w:p>
    <w:p>
      <w:pPr>
        <w:spacing w:after="80"/>
        <w:ind w:left="173"/>
      </w:pPr>
      <w:r>
        <w:t>Allow configured staff to admit a driver when system validation fails, requiring reason and optionally supervisor approval.</w:t>
      </w:r>
    </w:p>
    <w:p>
      <w:pPr>
        <w:pStyle w:val="FeatureLabel"/>
      </w:pPr>
      <w:r>
        <w:t>Inputs / data used</w:t>
      </w:r>
    </w:p>
    <w:p>
      <w:pPr>
        <w:spacing w:after="80"/>
        <w:ind w:left="173"/>
      </w:pPr>
      <w:r>
        <w:t>Staff identity, booking, reason</w:t>
      </w:r>
    </w:p>
    <w:p>
      <w:pPr>
        <w:pStyle w:val="FeatureLabel"/>
      </w:pPr>
      <w:r>
        <w:t>Validation / rules</w:t>
      </w:r>
    </w:p>
    <w:p>
      <w:pPr>
        <w:spacing w:after="80"/>
        <w:ind w:left="173"/>
      </w:pPr>
      <w:r>
        <w:t>Only permitted reasons; must not create a fake confirmed booking.</w:t>
      </w:r>
    </w:p>
    <w:p>
      <w:pPr>
        <w:pStyle w:val="FeatureLabel"/>
      </w:pPr>
      <w:r>
        <w:t>Expected success behavior</w:t>
      </w:r>
    </w:p>
    <w:p>
      <w:pPr>
        <w:spacing w:after="80"/>
        <w:ind w:left="173"/>
      </w:pPr>
      <w:r>
        <w:t>Override creates incident/audit record.</w:t>
      </w:r>
    </w:p>
    <w:p>
      <w:pPr>
        <w:pStyle w:val="FeatureLabel"/>
      </w:pPr>
      <w:r>
        <w:t>Failure / exception behavior</w:t>
      </w:r>
    </w:p>
    <w:p>
      <w:pPr>
        <w:spacing w:after="80"/>
        <w:ind w:left="173"/>
      </w:pPr>
      <w:r>
        <w:t>Unauthorized override.</w:t>
      </w:r>
    </w:p>
    <w:p>
      <w:pPr>
        <w:pStyle w:val="FeatureLabel"/>
      </w:pPr>
      <w:r>
        <w:t>Acceptance criteria</w:t>
      </w:r>
    </w:p>
    <w:p>
      <w:pPr>
        <w:spacing w:after="80"/>
        <w:ind w:left="173"/>
      </w:pPr>
      <w:r>
        <w:t>Every override is traceable.</w:t>
      </w:r>
    </w:p>
    <w:p>
      <w:pPr>
        <w:pStyle w:val="FeatureLabel"/>
      </w:pPr>
      <w:r>
        <w:t>Important edge cases</w:t>
      </w:r>
    </w:p>
    <w:p>
      <w:pPr>
        <w:pStyle w:val="ListBullet2"/>
        <w:spacing w:after="40"/>
      </w:pPr>
      <w:r>
        <w:t>High-risk financial exceptions require admin instead.</w:t>
      </w:r>
    </w:p>
    <w:p>
      <w:pPr>
        <w:pStyle w:val="Heading2"/>
        <w:keepNext/>
      </w:pPr>
      <w:r>
        <w:t>SEC-03 — Occupancy update</w:t>
      </w:r>
    </w:p>
    <w:p>
      <w:pPr>
        <w:pStyle w:val="FeatureLabel"/>
      </w:pPr>
      <w:r>
        <w:t>Primary actor</w:t>
      </w:r>
    </w:p>
    <w:p>
      <w:pPr>
        <w:spacing w:after="80"/>
        <w:ind w:left="173"/>
      </w:pPr>
      <w:r>
        <w:t>Security/Operator</w:t>
      </w:r>
    </w:p>
    <w:p>
      <w:pPr>
        <w:pStyle w:val="FeatureLabel"/>
      </w:pPr>
      <w:r>
        <w:t>Objective</w:t>
      </w:r>
    </w:p>
    <w:p>
      <w:pPr>
        <w:spacing w:after="80"/>
        <w:ind w:left="173"/>
      </w:pPr>
      <w:r>
        <w:t>Keep actual occupancy aligned with digital inventory</w:t>
      </w:r>
    </w:p>
    <w:p>
      <w:pPr>
        <w:pStyle w:val="FeatureLabel"/>
      </w:pPr>
      <w:r>
        <w:t>Business logic</w:t>
      </w:r>
    </w:p>
    <w:p>
      <w:pPr>
        <w:spacing w:after="80"/>
        <w:ind w:left="173"/>
      </w:pPr>
      <w:r>
        <w:t>Staff can mark occupied/vacant for spaces or capacity pools.</w:t>
      </w:r>
    </w:p>
    <w:p>
      <w:pPr>
        <w:pStyle w:val="FeatureLabel"/>
      </w:pPr>
      <w:r>
        <w:t>Inputs / data used</w:t>
      </w:r>
    </w:p>
    <w:p>
      <w:pPr>
        <w:spacing w:after="80"/>
        <w:ind w:left="173"/>
      </w:pPr>
      <w:r>
        <w:t>Space/pool status</w:t>
      </w:r>
    </w:p>
    <w:p>
      <w:pPr>
        <w:pStyle w:val="FeatureLabel"/>
      </w:pPr>
      <w:r>
        <w:t>Validation / rules</w:t>
      </w:r>
    </w:p>
    <w:p>
      <w:pPr>
        <w:spacing w:after="80"/>
        <w:ind w:left="173"/>
      </w:pPr>
      <w:r>
        <w:t>Manual changes require actor and reason.</w:t>
      </w:r>
    </w:p>
    <w:p>
      <w:pPr>
        <w:pStyle w:val="FeatureLabel"/>
      </w:pPr>
      <w:r>
        <w:t>Expected success behavior</w:t>
      </w:r>
    </w:p>
    <w:p>
      <w:pPr>
        <w:spacing w:after="80"/>
        <w:ind w:left="173"/>
      </w:pPr>
      <w:r>
        <w:t>Availability recalculates.</w:t>
      </w:r>
    </w:p>
    <w:p>
      <w:pPr>
        <w:pStyle w:val="FeatureLabel"/>
      </w:pPr>
      <w:r>
        <w:t>Failure / exception behavior</w:t>
      </w:r>
    </w:p>
    <w:p>
      <w:pPr>
        <w:spacing w:after="80"/>
        <w:ind w:left="173"/>
      </w:pPr>
      <w:r>
        <w:t>Conflicts with active booking.</w:t>
      </w:r>
    </w:p>
    <w:p>
      <w:pPr>
        <w:pStyle w:val="FeatureLabel"/>
      </w:pPr>
      <w:r>
        <w:t>Acceptance criteria</w:t>
      </w:r>
    </w:p>
    <w:p>
      <w:pPr>
        <w:spacing w:after="80"/>
        <w:ind w:left="173"/>
      </w:pPr>
      <w:r>
        <w:t>Occupied status cannot silently cancel a confirmed booking; it opens an operational alert if conflict exists.</w:t>
      </w:r>
    </w:p>
    <w:p>
      <w:pPr>
        <w:pStyle w:val="FeatureLabel"/>
      </w:pPr>
      <w:r>
        <w:t>Important edge cases</w:t>
      </w:r>
    </w:p>
    <w:p>
      <w:pPr>
        <w:pStyle w:val="ListBullet2"/>
        <w:spacing w:after="40"/>
      </w:pPr>
      <w:r>
        <w:t>ANPR/sensor source later</w:t>
      </w:r>
    </w:p>
    <w:p>
      <w:pPr>
        <w:pStyle w:val="Heading2"/>
        <w:keepNext/>
      </w:pPr>
      <w:r>
        <w:t>SEC-04 — Incident escalation</w:t>
      </w:r>
    </w:p>
    <w:p>
      <w:pPr>
        <w:pStyle w:val="FeatureLabel"/>
      </w:pPr>
      <w:r>
        <w:t>Primary actor</w:t>
      </w:r>
    </w:p>
    <w:p>
      <w:pPr>
        <w:spacing w:after="80"/>
        <w:ind w:left="173"/>
      </w:pPr>
      <w:r>
        <w:t>Security Staff</w:t>
      </w:r>
    </w:p>
    <w:p>
      <w:pPr>
        <w:pStyle w:val="FeatureLabel"/>
      </w:pPr>
      <w:r>
        <w:t>Objective</w:t>
      </w:r>
    </w:p>
    <w:p>
      <w:pPr>
        <w:spacing w:after="80"/>
        <w:ind w:left="173"/>
      </w:pPr>
      <w:r>
        <w:t>Route physical problems to responsible operators</w:t>
      </w:r>
    </w:p>
    <w:p>
      <w:pPr>
        <w:pStyle w:val="FeatureLabel"/>
      </w:pPr>
      <w:r>
        <w:t>Business logic</w:t>
      </w:r>
    </w:p>
    <w:p>
      <w:pPr>
        <w:spacing w:after="80"/>
        <w:ind w:left="173"/>
      </w:pPr>
      <w:r>
        <w:t>Staff records gate issue, blocked space, unauthorized vehicle, safety issue or property closure.</w:t>
      </w:r>
    </w:p>
    <w:p>
      <w:pPr>
        <w:pStyle w:val="FeatureLabel"/>
      </w:pPr>
      <w:r>
        <w:t>Inputs / data used</w:t>
      </w:r>
    </w:p>
    <w:p>
      <w:pPr>
        <w:spacing w:after="80"/>
        <w:ind w:left="173"/>
      </w:pPr>
      <w:r>
        <w:t>Incident type, property, booking, evidence</w:t>
      </w:r>
    </w:p>
    <w:p>
      <w:pPr>
        <w:pStyle w:val="FeatureLabel"/>
      </w:pPr>
      <w:r>
        <w:t>Validation / rules</w:t>
      </w:r>
    </w:p>
    <w:p>
      <w:pPr>
        <w:spacing w:after="80"/>
        <w:ind w:left="173"/>
      </w:pPr>
      <w:r>
        <w:t>Severity determines notification/SLA.</w:t>
      </w:r>
    </w:p>
    <w:p>
      <w:pPr>
        <w:pStyle w:val="FeatureLabel"/>
      </w:pPr>
      <w:r>
        <w:t>Expected success behavior</w:t>
      </w:r>
    </w:p>
    <w:p>
      <w:pPr>
        <w:spacing w:after="80"/>
        <w:ind w:left="173"/>
      </w:pPr>
      <w:r>
        <w:t>Relevant operators alerted.</w:t>
      </w:r>
    </w:p>
    <w:p>
      <w:pPr>
        <w:pStyle w:val="FeatureLabel"/>
      </w:pPr>
      <w:r>
        <w:t>Failure / exception behavior</w:t>
      </w:r>
    </w:p>
    <w:p>
      <w:pPr>
        <w:spacing w:after="80"/>
        <w:ind w:left="173"/>
      </w:pPr>
      <w:r>
        <w:t>Unknown owner / no response.</w:t>
      </w:r>
    </w:p>
    <w:p>
      <w:pPr>
        <w:pStyle w:val="FeatureLabel"/>
      </w:pPr>
      <w:r>
        <w:t>Acceptance criteria</w:t>
      </w:r>
    </w:p>
    <w:p>
      <w:pPr>
        <w:spacing w:after="80"/>
        <w:ind w:left="173"/>
      </w:pPr>
      <w:r>
        <w:t>Incident remains open until assigned or escalated.</w:t>
      </w:r>
    </w:p>
    <w:p>
      <w:pPr>
        <w:pStyle w:val="FeatureLabel"/>
      </w:pPr>
      <w:r>
        <w:t>Important edge cases</w:t>
      </w:r>
    </w:p>
    <w:p>
      <w:pPr>
        <w:pStyle w:val="ListBullet2"/>
        <w:spacing w:after="40"/>
      </w:pPr>
      <w:r>
        <w:t>Emergency incidents can bypass normal SLA.</w:t>
      </w:r>
    </w:p>
    <w:p>
      <w:pPr>
        <w:pStyle w:val="Heading1"/>
      </w:pPr>
      <w:r>
        <w:t>15. Admin console and platform operations</w:t>
      </w:r>
    </w:p>
    <w:p>
      <w:pPr>
        <w:pStyle w:val="Heading2"/>
        <w:keepNext/>
      </w:pPr>
      <w:r>
        <w:t>ADM-01 — Admin authentication and RBAC</w:t>
      </w:r>
    </w:p>
    <w:p>
      <w:pPr>
        <w:pStyle w:val="FeatureLabel"/>
      </w:pPr>
      <w:r>
        <w:t>Primary actor</w:t>
      </w:r>
    </w:p>
    <w:p>
      <w:pPr>
        <w:spacing w:after="80"/>
        <w:ind w:left="173"/>
      </w:pPr>
      <w:r>
        <w:t>Admin</w:t>
      </w:r>
    </w:p>
    <w:p>
      <w:pPr>
        <w:pStyle w:val="FeatureLabel"/>
      </w:pPr>
      <w:r>
        <w:t>Objective</w:t>
      </w:r>
    </w:p>
    <w:p>
      <w:pPr>
        <w:spacing w:after="80"/>
        <w:ind w:left="173"/>
      </w:pPr>
      <w:r>
        <w:t>Secure privileged access</w:t>
      </w:r>
    </w:p>
    <w:p>
      <w:pPr>
        <w:pStyle w:val="FeatureLabel"/>
      </w:pPr>
      <w:r>
        <w:t>Business logic</w:t>
      </w:r>
    </w:p>
    <w:p>
      <w:pPr>
        <w:spacing w:after="80"/>
        <w:ind w:left="173"/>
      </w:pPr>
      <w:r>
        <w:t>Use strong authentication and role-based permissions for refund, suspension, policy and data actions.</w:t>
      </w:r>
    </w:p>
    <w:p>
      <w:pPr>
        <w:pStyle w:val="FeatureLabel"/>
      </w:pPr>
      <w:r>
        <w:t>Inputs / data used</w:t>
      </w:r>
    </w:p>
    <w:p>
      <w:pPr>
        <w:spacing w:after="80"/>
        <w:ind w:left="173"/>
      </w:pPr>
      <w:r>
        <w:t>Admin identity, role, device metadata</w:t>
      </w:r>
    </w:p>
    <w:p>
      <w:pPr>
        <w:pStyle w:val="FeatureLabel"/>
      </w:pPr>
      <w:r>
        <w:t>Validation / rules</w:t>
      </w:r>
    </w:p>
    <w:p>
      <w:pPr>
        <w:spacing w:after="80"/>
        <w:ind w:left="173"/>
      </w:pPr>
      <w:r>
        <w:t>Least privilege; optional MFA; session timeout.</w:t>
      </w:r>
    </w:p>
    <w:p>
      <w:pPr>
        <w:pStyle w:val="FeatureLabel"/>
      </w:pPr>
      <w:r>
        <w:t>Expected success behavior</w:t>
      </w:r>
    </w:p>
    <w:p>
      <w:pPr>
        <w:spacing w:after="80"/>
        <w:ind w:left="173"/>
      </w:pPr>
      <w:r>
        <w:t>Privileged session established.</w:t>
      </w:r>
    </w:p>
    <w:p>
      <w:pPr>
        <w:pStyle w:val="FeatureLabel"/>
      </w:pPr>
      <w:r>
        <w:t>Failure / exception behavior</w:t>
      </w:r>
    </w:p>
    <w:p>
      <w:pPr>
        <w:spacing w:after="80"/>
        <w:ind w:left="173"/>
      </w:pPr>
      <w:r>
        <w:t>Unauthorized action.</w:t>
      </w:r>
    </w:p>
    <w:p>
      <w:pPr>
        <w:pStyle w:val="FeatureLabel"/>
      </w:pPr>
      <w:r>
        <w:t>Acceptance criteria</w:t>
      </w:r>
    </w:p>
    <w:p>
      <w:pPr>
        <w:spacing w:after="80"/>
        <w:ind w:left="173"/>
      </w:pPr>
      <w:r>
        <w:t>Every privileged action audited.</w:t>
      </w:r>
    </w:p>
    <w:p>
      <w:pPr>
        <w:pStyle w:val="FeatureLabel"/>
      </w:pPr>
      <w:r>
        <w:t>Important edge cases</w:t>
      </w:r>
    </w:p>
    <w:p>
      <w:pPr>
        <w:pStyle w:val="ListBullet2"/>
        <w:spacing w:after="40"/>
      </w:pPr>
      <w:r>
        <w:t>Dual control for high-value refunds can be configurable.</w:t>
      </w:r>
    </w:p>
    <w:p>
      <w:pPr>
        <w:pStyle w:val="Heading2"/>
        <w:keepNext/>
      </w:pPr>
      <w:r>
        <w:t>ADM-02 — User management</w:t>
      </w:r>
    </w:p>
    <w:p>
      <w:pPr>
        <w:pStyle w:val="FeatureLabel"/>
      </w:pPr>
      <w:r>
        <w:t>Primary actor</w:t>
      </w:r>
    </w:p>
    <w:p>
      <w:pPr>
        <w:spacing w:after="80"/>
        <w:ind w:left="173"/>
      </w:pPr>
      <w:r>
        <w:t>Admin</w:t>
      </w:r>
    </w:p>
    <w:p>
      <w:pPr>
        <w:pStyle w:val="FeatureLabel"/>
      </w:pPr>
      <w:r>
        <w:t>Objective</w:t>
      </w:r>
    </w:p>
    <w:p>
      <w:pPr>
        <w:spacing w:after="80"/>
        <w:ind w:left="173"/>
      </w:pPr>
      <w:r>
        <w:t>Search and manage platform users</w:t>
      </w:r>
    </w:p>
    <w:p>
      <w:pPr>
        <w:pStyle w:val="FeatureLabel"/>
      </w:pPr>
      <w:r>
        <w:t>Business logic</w:t>
      </w:r>
    </w:p>
    <w:p>
      <w:pPr>
        <w:spacing w:after="80"/>
        <w:ind w:left="173"/>
      </w:pPr>
      <w:r>
        <w:t>Search by phone, user ID, vehicle, email; view status; suspend/restore with reason.</w:t>
      </w:r>
    </w:p>
    <w:p>
      <w:pPr>
        <w:pStyle w:val="FeatureLabel"/>
      </w:pPr>
      <w:r>
        <w:t>Inputs / data used</w:t>
      </w:r>
    </w:p>
    <w:p>
      <w:pPr>
        <w:spacing w:after="80"/>
        <w:ind w:left="173"/>
      </w:pPr>
      <w:r>
        <w:t>User profile, risk flags</w:t>
      </w:r>
    </w:p>
    <w:p>
      <w:pPr>
        <w:pStyle w:val="FeatureLabel"/>
      </w:pPr>
      <w:r>
        <w:t>Validation / rules</w:t>
      </w:r>
    </w:p>
    <w:p>
      <w:pPr>
        <w:spacing w:after="80"/>
        <w:ind w:left="173"/>
      </w:pPr>
      <w:r>
        <w:t>Suspension blocks relevant actions but should preserve historical records.</w:t>
      </w:r>
    </w:p>
    <w:p>
      <w:pPr>
        <w:pStyle w:val="FeatureLabel"/>
      </w:pPr>
      <w:r>
        <w:t>Expected success behavior</w:t>
      </w:r>
    </w:p>
    <w:p>
      <w:pPr>
        <w:spacing w:after="80"/>
        <w:ind w:left="173"/>
      </w:pPr>
      <w:r>
        <w:t>Status changes applied.</w:t>
      </w:r>
    </w:p>
    <w:p>
      <w:pPr>
        <w:pStyle w:val="FeatureLabel"/>
      </w:pPr>
      <w:r>
        <w:t>Failure / exception behavior</w:t>
      </w:r>
    </w:p>
    <w:p>
      <w:pPr>
        <w:spacing w:after="80"/>
        <w:ind w:left="173"/>
      </w:pPr>
      <w:r>
        <w:t>Wrong user, unauthorized access.</w:t>
      </w:r>
    </w:p>
    <w:p>
      <w:pPr>
        <w:pStyle w:val="FeatureLabel"/>
      </w:pPr>
      <w:r>
        <w:t>Acceptance criteria</w:t>
      </w:r>
    </w:p>
    <w:p>
      <w:pPr>
        <w:spacing w:after="80"/>
        <w:ind w:left="173"/>
      </w:pPr>
      <w:r>
        <w:t>Suspension reason and actor stored.</w:t>
      </w:r>
    </w:p>
    <w:p>
      <w:pPr>
        <w:pStyle w:val="FeatureLabel"/>
      </w:pPr>
      <w:r>
        <w:t>Important edge cases</w:t>
      </w:r>
    </w:p>
    <w:p>
      <w:pPr>
        <w:pStyle w:val="ListBullet2"/>
        <w:spacing w:after="40"/>
      </w:pPr>
      <w:r>
        <w:t>PII masking for support roles.</w:t>
      </w:r>
    </w:p>
    <w:p>
      <w:pPr>
        <w:pStyle w:val="Heading2"/>
        <w:keepNext/>
      </w:pPr>
      <w:r>
        <w:t>ADM-03 — Listing moderation</w:t>
      </w:r>
    </w:p>
    <w:p>
      <w:pPr>
        <w:pStyle w:val="FeatureLabel"/>
      </w:pPr>
      <w:r>
        <w:t>Primary actor</w:t>
      </w:r>
    </w:p>
    <w:p>
      <w:pPr>
        <w:spacing w:after="80"/>
        <w:ind w:left="173"/>
      </w:pPr>
      <w:r>
        <w:t>Admin</w:t>
      </w:r>
    </w:p>
    <w:p>
      <w:pPr>
        <w:pStyle w:val="FeatureLabel"/>
      </w:pPr>
      <w:r>
        <w:t>Objective</w:t>
      </w:r>
    </w:p>
    <w:p>
      <w:pPr>
        <w:spacing w:after="80"/>
        <w:ind w:left="173"/>
      </w:pPr>
      <w:r>
        <w:t>Review and control supply quality</w:t>
      </w:r>
    </w:p>
    <w:p>
      <w:pPr>
        <w:pStyle w:val="FeatureLabel"/>
      </w:pPr>
      <w:r>
        <w:t>Business logic</w:t>
      </w:r>
    </w:p>
    <w:p>
      <w:pPr>
        <w:spacing w:after="80"/>
        <w:ind w:left="173"/>
      </w:pPr>
      <w:r>
        <w:t>Queue unverified/suspicious listings, inspect evidence, approve/reject/suspend and request changes.</w:t>
      </w:r>
    </w:p>
    <w:p>
      <w:pPr>
        <w:pStyle w:val="FeatureLabel"/>
      </w:pPr>
      <w:r>
        <w:t>Inputs / data used</w:t>
      </w:r>
    </w:p>
    <w:p>
      <w:pPr>
        <w:spacing w:after="80"/>
        <w:ind w:left="173"/>
      </w:pPr>
      <w:r>
        <w:t>Listing, verification evidence, reports</w:t>
      </w:r>
    </w:p>
    <w:p>
      <w:pPr>
        <w:pStyle w:val="FeatureLabel"/>
      </w:pPr>
      <w:r>
        <w:t>Validation / rules</w:t>
      </w:r>
    </w:p>
    <w:p>
      <w:pPr>
        <w:spacing w:after="80"/>
        <w:ind w:left="173"/>
      </w:pPr>
      <w:r>
        <w:t>Rejection requires reason category.</w:t>
      </w:r>
    </w:p>
    <w:p>
      <w:pPr>
        <w:pStyle w:val="FeatureLabel"/>
      </w:pPr>
      <w:r>
        <w:t>Expected success behavior</w:t>
      </w:r>
    </w:p>
    <w:p>
      <w:pPr>
        <w:spacing w:after="80"/>
        <w:ind w:left="173"/>
      </w:pPr>
      <w:r>
        <w:t>Listing state changes with audit.</w:t>
      </w:r>
    </w:p>
    <w:p>
      <w:pPr>
        <w:pStyle w:val="FeatureLabel"/>
      </w:pPr>
      <w:r>
        <w:t>Failure / exception behavior</w:t>
      </w:r>
    </w:p>
    <w:p>
      <w:pPr>
        <w:spacing w:after="80"/>
        <w:ind w:left="173"/>
      </w:pPr>
      <w:r>
        <w:t>Evidence missing.</w:t>
      </w:r>
    </w:p>
    <w:p>
      <w:pPr>
        <w:pStyle w:val="FeatureLabel"/>
      </w:pPr>
      <w:r>
        <w:t>Acceptance criteria</w:t>
      </w:r>
    </w:p>
    <w:p>
      <w:pPr>
        <w:spacing w:after="80"/>
        <w:ind w:left="173"/>
      </w:pPr>
      <w:r>
        <w:t>Moderation outcome is deterministic and visible to authorized host.</w:t>
      </w:r>
    </w:p>
    <w:p>
      <w:pPr>
        <w:pStyle w:val="FeatureLabel"/>
      </w:pPr>
      <w:r>
        <w:t>Important edge cases</w:t>
      </w:r>
    </w:p>
    <w:p>
      <w:pPr>
        <w:pStyle w:val="ListBullet2"/>
        <w:spacing w:after="40"/>
      </w:pPr>
      <w:r>
        <w:t>Appeal workflow later</w:t>
      </w:r>
    </w:p>
    <w:p>
      <w:pPr>
        <w:pStyle w:val="Heading2"/>
        <w:keepNext/>
      </w:pPr>
      <w:r>
        <w:t>ADM-04 — Booking operations</w:t>
      </w:r>
    </w:p>
    <w:p>
      <w:pPr>
        <w:pStyle w:val="FeatureLabel"/>
      </w:pPr>
      <w:r>
        <w:t>Primary actor</w:t>
      </w:r>
    </w:p>
    <w:p>
      <w:pPr>
        <w:spacing w:after="80"/>
        <w:ind w:left="173"/>
      </w:pPr>
      <w:r>
        <w:t>Admin</w:t>
      </w:r>
    </w:p>
    <w:p>
      <w:pPr>
        <w:pStyle w:val="FeatureLabel"/>
      </w:pPr>
      <w:r>
        <w:t>Objective</w:t>
      </w:r>
    </w:p>
    <w:p>
      <w:pPr>
        <w:spacing w:after="80"/>
        <w:ind w:left="173"/>
      </w:pPr>
      <w:r>
        <w:t>Inspect and repair operational booking issues</w:t>
      </w:r>
    </w:p>
    <w:p>
      <w:pPr>
        <w:pStyle w:val="FeatureLabel"/>
      </w:pPr>
      <w:r>
        <w:t>Business logic</w:t>
      </w:r>
    </w:p>
    <w:p>
      <w:pPr>
        <w:spacing w:after="80"/>
        <w:ind w:left="173"/>
      </w:pPr>
      <w:r>
        <w:t>Search booking timeline, payment events, access events, refunds, disputes and notes.</w:t>
      </w:r>
    </w:p>
    <w:p>
      <w:pPr>
        <w:pStyle w:val="FeatureLabel"/>
      </w:pPr>
      <w:r>
        <w:t>Inputs / data used</w:t>
      </w:r>
    </w:p>
    <w:p>
      <w:pPr>
        <w:spacing w:after="80"/>
        <w:ind w:left="173"/>
      </w:pPr>
      <w:r>
        <w:t>Booking + event history</w:t>
      </w:r>
    </w:p>
    <w:p>
      <w:pPr>
        <w:pStyle w:val="FeatureLabel"/>
      </w:pPr>
      <w:r>
        <w:t>Validation / rules</w:t>
      </w:r>
    </w:p>
    <w:p>
      <w:pPr>
        <w:spacing w:after="80"/>
        <w:ind w:left="173"/>
      </w:pPr>
      <w:r>
        <w:t>Admin edits use append-only adjustments.</w:t>
      </w:r>
    </w:p>
    <w:p>
      <w:pPr>
        <w:pStyle w:val="FeatureLabel"/>
      </w:pPr>
      <w:r>
        <w:t>Expected success behavior</w:t>
      </w:r>
    </w:p>
    <w:p>
      <w:pPr>
        <w:spacing w:after="80"/>
        <w:ind w:left="173"/>
      </w:pPr>
      <w:r>
        <w:t>Operator can resolve issue with full context.</w:t>
      </w:r>
    </w:p>
    <w:p>
      <w:pPr>
        <w:pStyle w:val="FeatureLabel"/>
      </w:pPr>
      <w:r>
        <w:t>Failure / exception behavior</w:t>
      </w:r>
    </w:p>
    <w:p>
      <w:pPr>
        <w:spacing w:after="80"/>
        <w:ind w:left="173"/>
      </w:pPr>
      <w:r>
        <w:t>Missing event data.</w:t>
      </w:r>
    </w:p>
    <w:p>
      <w:pPr>
        <w:pStyle w:val="FeatureLabel"/>
      </w:pPr>
      <w:r>
        <w:t>Acceptance criteria</w:t>
      </w:r>
    </w:p>
    <w:p>
      <w:pPr>
        <w:spacing w:after="80"/>
        <w:ind w:left="173"/>
      </w:pPr>
      <w:r>
        <w:t>Timeline is chronological and immutable.</w:t>
      </w:r>
    </w:p>
    <w:p>
      <w:pPr>
        <w:pStyle w:val="FeatureLabel"/>
      </w:pPr>
      <w:r>
        <w:t>Important edge cases</w:t>
      </w:r>
    </w:p>
    <w:p>
      <w:pPr>
        <w:pStyle w:val="ListBullet2"/>
        <w:spacing w:after="40"/>
      </w:pPr>
      <w:r>
        <w:t>Support notes should be separated from customer-visible notes.</w:t>
      </w:r>
    </w:p>
    <w:p>
      <w:pPr>
        <w:pStyle w:val="Heading2"/>
        <w:keepNext/>
      </w:pPr>
      <w:r>
        <w:t>ADM-05 — Refund and adjustment console</w:t>
      </w:r>
    </w:p>
    <w:p>
      <w:pPr>
        <w:pStyle w:val="FeatureLabel"/>
      </w:pPr>
      <w:r>
        <w:t>Primary actor</w:t>
      </w:r>
    </w:p>
    <w:p>
      <w:pPr>
        <w:spacing w:after="80"/>
        <w:ind w:left="173"/>
      </w:pPr>
      <w:r>
        <w:t>Admin</w:t>
      </w:r>
    </w:p>
    <w:p>
      <w:pPr>
        <w:pStyle w:val="FeatureLabel"/>
      </w:pPr>
      <w:r>
        <w:t>Objective</w:t>
      </w:r>
    </w:p>
    <w:p>
      <w:pPr>
        <w:spacing w:after="80"/>
        <w:ind w:left="173"/>
      </w:pPr>
      <w:r>
        <w:t>Issue controlled financial resolution</w:t>
      </w:r>
    </w:p>
    <w:p>
      <w:pPr>
        <w:pStyle w:val="FeatureLabel"/>
      </w:pPr>
      <w:r>
        <w:t>Business logic</w:t>
      </w:r>
    </w:p>
    <w:p>
      <w:pPr>
        <w:spacing w:after="80"/>
        <w:ind w:left="173"/>
      </w:pPr>
      <w:r>
        <w:t>Admin selects refund/partial refund/credit/fee waiver and reason; provider transaction recorded.</w:t>
      </w:r>
    </w:p>
    <w:p>
      <w:pPr>
        <w:pStyle w:val="FeatureLabel"/>
      </w:pPr>
      <w:r>
        <w:t>Inputs / data used</w:t>
      </w:r>
    </w:p>
    <w:p>
      <w:pPr>
        <w:spacing w:after="80"/>
        <w:ind w:left="173"/>
      </w:pPr>
      <w:r>
        <w:t>Booking, financial ledger, policy</w:t>
      </w:r>
    </w:p>
    <w:p>
      <w:pPr>
        <w:pStyle w:val="FeatureLabel"/>
      </w:pPr>
      <w:r>
        <w:t>Validation / rules</w:t>
      </w:r>
    </w:p>
    <w:p>
      <w:pPr>
        <w:spacing w:after="80"/>
        <w:ind w:left="173"/>
      </w:pPr>
      <w:r>
        <w:t>Prevent refund greater than refundable amount unless authorized override.</w:t>
      </w:r>
    </w:p>
    <w:p>
      <w:pPr>
        <w:pStyle w:val="FeatureLabel"/>
      </w:pPr>
      <w:r>
        <w:t>Expected success behavior</w:t>
      </w:r>
    </w:p>
    <w:p>
      <w:pPr>
        <w:spacing w:after="80"/>
        <w:ind w:left="173"/>
      </w:pPr>
      <w:r>
        <w:t>Adjustment task created/executed idempotently.</w:t>
      </w:r>
    </w:p>
    <w:p>
      <w:pPr>
        <w:pStyle w:val="FeatureLabel"/>
      </w:pPr>
      <w:r>
        <w:t>Failure / exception behavior</w:t>
      </w:r>
    </w:p>
    <w:p>
      <w:pPr>
        <w:spacing w:after="80"/>
        <w:ind w:left="173"/>
      </w:pPr>
      <w:r>
        <w:t>Provider failure, already refunded.</w:t>
      </w:r>
    </w:p>
    <w:p>
      <w:pPr>
        <w:pStyle w:val="FeatureLabel"/>
      </w:pPr>
      <w:r>
        <w:t>Acceptance criteria</w:t>
      </w:r>
    </w:p>
    <w:p>
      <w:pPr>
        <w:spacing w:after="80"/>
        <w:ind w:left="173"/>
      </w:pPr>
      <w:r>
        <w:t>Financial ledger matches provider outcome.</w:t>
      </w:r>
    </w:p>
    <w:p>
      <w:pPr>
        <w:pStyle w:val="FeatureLabel"/>
      </w:pPr>
      <w:r>
        <w:t>Important edge cases</w:t>
      </w:r>
    </w:p>
    <w:p>
      <w:pPr>
        <w:pStyle w:val="ListBullet2"/>
        <w:spacing w:after="40"/>
      </w:pPr>
      <w:r>
        <w:t>Separate internal goodwill from mandatory policy refund.</w:t>
      </w:r>
    </w:p>
    <w:p>
      <w:pPr>
        <w:pStyle w:val="Heading2"/>
        <w:keepNext/>
      </w:pPr>
      <w:r>
        <w:t>ADM-06 — Analytics dashboard</w:t>
      </w:r>
    </w:p>
    <w:p>
      <w:pPr>
        <w:pStyle w:val="FeatureLabel"/>
      </w:pPr>
      <w:r>
        <w:t>Primary actor</w:t>
      </w:r>
    </w:p>
    <w:p>
      <w:pPr>
        <w:spacing w:after="80"/>
        <w:ind w:left="173"/>
      </w:pPr>
      <w:r>
        <w:t>Admin</w:t>
      </w:r>
    </w:p>
    <w:p>
      <w:pPr>
        <w:pStyle w:val="FeatureLabel"/>
      </w:pPr>
      <w:r>
        <w:t>Objective</w:t>
      </w:r>
    </w:p>
    <w:p>
      <w:pPr>
        <w:spacing w:after="80"/>
        <w:ind w:left="173"/>
      </w:pPr>
      <w:r>
        <w:t>Monitor marketplace health</w:t>
      </w:r>
    </w:p>
    <w:p>
      <w:pPr>
        <w:pStyle w:val="FeatureLabel"/>
      </w:pPr>
      <w:r>
        <w:t>Business logic</w:t>
      </w:r>
    </w:p>
    <w:p>
      <w:pPr>
        <w:spacing w:after="80"/>
        <w:ind w:left="173"/>
      </w:pPr>
      <w:r>
        <w:t>Metrics: GMV, revenue, bookings, success rate, cancellations, no-show, repeat, utilization, search-to-book, distance-to-parking, supply reliability.</w:t>
      </w:r>
    </w:p>
    <w:p>
      <w:pPr>
        <w:pStyle w:val="FeatureLabel"/>
      </w:pPr>
      <w:r>
        <w:t>Inputs / data used</w:t>
      </w:r>
    </w:p>
    <w:p>
      <w:pPr>
        <w:spacing w:after="80"/>
        <w:ind w:left="173"/>
      </w:pPr>
      <w:r>
        <w:t>Event/transaction warehouse or analytics source</w:t>
      </w:r>
    </w:p>
    <w:p>
      <w:pPr>
        <w:pStyle w:val="FeatureLabel"/>
      </w:pPr>
      <w:r>
        <w:t>Validation / rules</w:t>
      </w:r>
    </w:p>
    <w:p>
      <w:pPr>
        <w:spacing w:after="80"/>
        <w:ind w:left="173"/>
      </w:pPr>
      <w:r>
        <w:t>Metric definitions must be versioned.</w:t>
      </w:r>
    </w:p>
    <w:p>
      <w:pPr>
        <w:pStyle w:val="FeatureLabel"/>
      </w:pPr>
      <w:r>
        <w:t>Expected success behavior</w:t>
      </w:r>
    </w:p>
    <w:p>
      <w:pPr>
        <w:spacing w:after="80"/>
        <w:ind w:left="173"/>
      </w:pPr>
      <w:r>
        <w:t>Dashboard values reconcile to source datasets within documented latency.</w:t>
      </w:r>
    </w:p>
    <w:p>
      <w:pPr>
        <w:pStyle w:val="FeatureLabel"/>
      </w:pPr>
      <w:r>
        <w:t>Failure / exception behavior</w:t>
      </w:r>
    </w:p>
    <w:p>
      <w:pPr>
        <w:spacing w:after="80"/>
        <w:ind w:left="173"/>
      </w:pPr>
      <w:r>
        <w:t>Data delay/mismatch.</w:t>
      </w:r>
    </w:p>
    <w:p>
      <w:pPr>
        <w:pStyle w:val="FeatureLabel"/>
      </w:pPr>
      <w:r>
        <w:t>Acceptance criteria</w:t>
      </w:r>
    </w:p>
    <w:p>
      <w:pPr>
        <w:spacing w:after="80"/>
        <w:ind w:left="173"/>
      </w:pPr>
      <w:r>
        <w:t>Each KPI has an owner and formula.</w:t>
      </w:r>
    </w:p>
    <w:p>
      <w:pPr>
        <w:pStyle w:val="FeatureLabel"/>
      </w:pPr>
      <w:r>
        <w:t>Important edge cases</w:t>
      </w:r>
    </w:p>
    <w:p>
      <w:pPr>
        <w:pStyle w:val="ListBullet2"/>
        <w:spacing w:after="40"/>
      </w:pPr>
      <w:r>
        <w:t>North Star: successful parking sessions.</w:t>
      </w:r>
    </w:p>
    <w:p>
      <w:pPr>
        <w:pStyle w:val="Heading2"/>
        <w:keepNext/>
      </w:pPr>
      <w:r>
        <w:t>ADM-07 — Geographic density analysis</w:t>
      </w:r>
    </w:p>
    <w:p>
      <w:pPr>
        <w:pStyle w:val="FeatureLabel"/>
      </w:pPr>
      <w:r>
        <w:t>Primary actor</w:t>
      </w:r>
    </w:p>
    <w:p>
      <w:pPr>
        <w:spacing w:after="80"/>
        <w:ind w:left="173"/>
      </w:pPr>
      <w:r>
        <w:t>Admin</w:t>
      </w:r>
    </w:p>
    <w:p>
      <w:pPr>
        <w:pStyle w:val="FeatureLabel"/>
      </w:pPr>
      <w:r>
        <w:t>Objective</w:t>
      </w:r>
    </w:p>
    <w:p>
      <w:pPr>
        <w:spacing w:after="80"/>
        <w:ind w:left="173"/>
      </w:pPr>
      <w:r>
        <w:t>Identify neighborhoods where supply and demand are mismatched</w:t>
      </w:r>
    </w:p>
    <w:p>
      <w:pPr>
        <w:pStyle w:val="FeatureLabel"/>
      </w:pPr>
      <w:r>
        <w:t>Business logic</w:t>
      </w:r>
    </w:p>
    <w:p>
      <w:pPr>
        <w:spacing w:after="80"/>
        <w:ind w:left="173"/>
      </w:pPr>
      <w:r>
        <w:t>Aggregate searches, available spaces, bookings, failures and distance by zone.</w:t>
      </w:r>
    </w:p>
    <w:p>
      <w:pPr>
        <w:pStyle w:val="FeatureLabel"/>
      </w:pPr>
      <w:r>
        <w:t>Inputs / data used</w:t>
      </w:r>
    </w:p>
    <w:p>
      <w:pPr>
        <w:spacing w:after="80"/>
        <w:ind w:left="173"/>
      </w:pPr>
      <w:r>
        <w:t>Coordinates, searches, listings, bookings</w:t>
      </w:r>
    </w:p>
    <w:p>
      <w:pPr>
        <w:pStyle w:val="FeatureLabel"/>
      </w:pPr>
      <w:r>
        <w:t>Validation / rules</w:t>
      </w:r>
    </w:p>
    <w:p>
      <w:pPr>
        <w:spacing w:after="80"/>
        <w:ind w:left="173"/>
      </w:pPr>
      <w:r>
        <w:t>Use privacy-safe aggregation; avoid exposing individual users.</w:t>
      </w:r>
    </w:p>
    <w:p>
      <w:pPr>
        <w:pStyle w:val="FeatureLabel"/>
      </w:pPr>
      <w:r>
        <w:t>Expected success behavior</w:t>
      </w:r>
    </w:p>
    <w:p>
      <w:pPr>
        <w:spacing w:after="80"/>
        <w:ind w:left="173"/>
      </w:pPr>
      <w:r>
        <w:t>Operators can identify high-demand/low-supply zones.</w:t>
      </w:r>
    </w:p>
    <w:p>
      <w:pPr>
        <w:pStyle w:val="FeatureLabel"/>
      </w:pPr>
      <w:r>
        <w:t>Failure / exception behavior</w:t>
      </w:r>
    </w:p>
    <w:p>
      <w:pPr>
        <w:spacing w:after="80"/>
        <w:ind w:left="173"/>
      </w:pPr>
      <w:r>
        <w:t>Insufficient sample.</w:t>
      </w:r>
    </w:p>
    <w:p>
      <w:pPr>
        <w:pStyle w:val="FeatureLabel"/>
      </w:pPr>
      <w:r>
        <w:t>Acceptance criteria</w:t>
      </w:r>
    </w:p>
    <w:p>
      <w:pPr>
        <w:spacing w:after="80"/>
        <w:ind w:left="173"/>
      </w:pPr>
      <w:r>
        <w:t>Zone metrics use consistent geographic boundaries.</w:t>
      </w:r>
    </w:p>
    <w:p>
      <w:pPr>
        <w:pStyle w:val="FeatureLabel"/>
      </w:pPr>
      <w:r>
        <w:t>Important edge cases</w:t>
      </w:r>
    </w:p>
    <w:p>
      <w:pPr>
        <w:pStyle w:val="ListBullet2"/>
        <w:spacing w:after="40"/>
      </w:pPr>
      <w:r>
        <w:t>Micro-market selection and acquisition planning.</w:t>
      </w:r>
    </w:p>
    <w:p>
      <w:pPr>
        <w:pStyle w:val="Heading2"/>
        <w:keepNext/>
      </w:pPr>
      <w:r>
        <w:t>ADM-08 — Configuration management</w:t>
      </w:r>
    </w:p>
    <w:p>
      <w:pPr>
        <w:pStyle w:val="FeatureLabel"/>
      </w:pPr>
      <w:r>
        <w:t>Primary actor</w:t>
      </w:r>
    </w:p>
    <w:p>
      <w:pPr>
        <w:spacing w:after="80"/>
        <w:ind w:left="173"/>
      </w:pPr>
      <w:r>
        <w:t>Admin</w:t>
      </w:r>
    </w:p>
    <w:p>
      <w:pPr>
        <w:pStyle w:val="FeatureLabel"/>
      </w:pPr>
      <w:r>
        <w:t>Objective</w:t>
      </w:r>
    </w:p>
    <w:p>
      <w:pPr>
        <w:spacing w:after="80"/>
        <w:ind w:left="173"/>
      </w:pPr>
      <w:r>
        <w:t>Change commercial/operational policies safely</w:t>
      </w:r>
    </w:p>
    <w:p>
      <w:pPr>
        <w:pStyle w:val="FeatureLabel"/>
      </w:pPr>
      <w:r>
        <w:t>Business logic</w:t>
      </w:r>
    </w:p>
    <w:p>
      <w:pPr>
        <w:spacing w:after="80"/>
        <w:ind w:left="173"/>
      </w:pPr>
      <w:r>
        <w:t>Configure booking horizon, hold duration, grace period, cancellation windows, fees, ranking weights, verification requirements, etc.</w:t>
      </w:r>
    </w:p>
    <w:p>
      <w:pPr>
        <w:pStyle w:val="FeatureLabel"/>
      </w:pPr>
      <w:r>
        <w:t>Inputs / data used</w:t>
      </w:r>
    </w:p>
    <w:p>
      <w:pPr>
        <w:spacing w:after="80"/>
        <w:ind w:left="173"/>
      </w:pPr>
      <w:r>
        <w:t>Policy values, effective dates</w:t>
      </w:r>
    </w:p>
    <w:p>
      <w:pPr>
        <w:pStyle w:val="FeatureLabel"/>
      </w:pPr>
      <w:r>
        <w:t>Validation / rules</w:t>
      </w:r>
    </w:p>
    <w:p>
      <w:pPr>
        <w:spacing w:after="80"/>
        <w:ind w:left="173"/>
      </w:pPr>
      <w:r>
        <w:t>Changes are versioned and optionally future-effective; do not mutate historical snapshots.</w:t>
      </w:r>
    </w:p>
    <w:p>
      <w:pPr>
        <w:pStyle w:val="FeatureLabel"/>
      </w:pPr>
      <w:r>
        <w:t>Expected success behavior</w:t>
      </w:r>
    </w:p>
    <w:p>
      <w:pPr>
        <w:spacing w:after="80"/>
        <w:ind w:left="173"/>
      </w:pPr>
      <w:r>
        <w:t>New bookings use latest effective policy.</w:t>
      </w:r>
    </w:p>
    <w:p>
      <w:pPr>
        <w:pStyle w:val="FeatureLabel"/>
      </w:pPr>
      <w:r>
        <w:t>Failure / exception behavior</w:t>
      </w:r>
    </w:p>
    <w:p>
      <w:pPr>
        <w:spacing w:after="80"/>
        <w:ind w:left="173"/>
      </w:pPr>
      <w:r>
        <w:t>Invalid conflicting config.</w:t>
      </w:r>
    </w:p>
    <w:p>
      <w:pPr>
        <w:pStyle w:val="FeatureLabel"/>
      </w:pPr>
      <w:r>
        <w:t>Acceptance criteria</w:t>
      </w:r>
    </w:p>
    <w:p>
      <w:pPr>
        <w:spacing w:after="80"/>
        <w:ind w:left="173"/>
      </w:pPr>
      <w:r>
        <w:t>Configuration changes are audited and validated before activation.</w:t>
      </w:r>
    </w:p>
    <w:p>
      <w:pPr>
        <w:pStyle w:val="FeatureLabel"/>
      </w:pPr>
      <w:r>
        <w:t>Important edge cases</w:t>
      </w:r>
    </w:p>
    <w:p>
      <w:pPr>
        <w:pStyle w:val="ListBullet2"/>
        <w:spacing w:after="40"/>
      </w:pPr>
      <w:r>
        <w:t>Rollback to prior configuration version.</w:t>
      </w:r>
    </w:p>
    <w:p>
      <w:pPr>
        <w:pStyle w:val="Heading1"/>
      </w:pPr>
      <w:r>
        <w:t>16. Monthly, recurring and corporate parking</w:t>
      </w:r>
    </w:p>
    <w:p>
      <w:pPr>
        <w:pStyle w:val="Heading2"/>
        <w:keepNext/>
      </w:pPr>
      <w:r>
        <w:t>REC-01 — Monthly parking plan</w:t>
      </w:r>
    </w:p>
    <w:p>
      <w:pPr>
        <w:pStyle w:val="FeatureLabel"/>
      </w:pPr>
      <w:r>
        <w:t>Primary actor</w:t>
      </w:r>
    </w:p>
    <w:p>
      <w:pPr>
        <w:spacing w:after="80"/>
        <w:ind w:left="173"/>
      </w:pPr>
      <w:r>
        <w:t>Driver/Host</w:t>
      </w:r>
    </w:p>
    <w:p>
      <w:pPr>
        <w:pStyle w:val="FeatureLabel"/>
      </w:pPr>
      <w:r>
        <w:t>Objective</w:t>
      </w:r>
    </w:p>
    <w:p>
      <w:pPr>
        <w:spacing w:after="80"/>
        <w:ind w:left="173"/>
      </w:pPr>
      <w:r>
        <w:t>Support recurring parking with higher-value economics</w:t>
      </w:r>
    </w:p>
    <w:p>
      <w:pPr>
        <w:pStyle w:val="FeatureLabel"/>
      </w:pPr>
      <w:r>
        <w:t>Business logic</w:t>
      </w:r>
    </w:p>
    <w:p>
      <w:pPr>
        <w:spacing w:after="80"/>
        <w:ind w:left="173"/>
      </w:pPr>
      <w:r>
        <w:t>Driver selects monthly plan, start date, vehicle and property rules. Create recurring agreement/subscription separate from hourly booking.</w:t>
      </w:r>
    </w:p>
    <w:p>
      <w:pPr>
        <w:pStyle w:val="FeatureLabel"/>
      </w:pPr>
      <w:r>
        <w:t>Inputs / data used</w:t>
      </w:r>
    </w:p>
    <w:p>
      <w:pPr>
        <w:spacing w:after="80"/>
        <w:ind w:left="173"/>
      </w:pPr>
      <w:r>
        <w:t>Plan, start date, price, vehicle, property</w:t>
      </w:r>
    </w:p>
    <w:p>
      <w:pPr>
        <w:pStyle w:val="FeatureLabel"/>
      </w:pPr>
      <w:r>
        <w:t>Validation / rules</w:t>
      </w:r>
    </w:p>
    <w:p>
      <w:pPr>
        <w:spacing w:after="80"/>
        <w:ind w:left="173"/>
      </w:pPr>
      <w:r>
        <w:t>Capacity must be reserved or contractually allocated.</w:t>
      </w:r>
    </w:p>
    <w:p>
      <w:pPr>
        <w:pStyle w:val="FeatureLabel"/>
      </w:pPr>
      <w:r>
        <w:t>Expected success behavior</w:t>
      </w:r>
    </w:p>
    <w:p>
      <w:pPr>
        <w:spacing w:after="80"/>
        <w:ind w:left="173"/>
      </w:pPr>
      <w:r>
        <w:t>Monthly contract active with next renewal/payment date.</w:t>
      </w:r>
    </w:p>
    <w:p>
      <w:pPr>
        <w:pStyle w:val="FeatureLabel"/>
      </w:pPr>
      <w:r>
        <w:t>Failure / exception behavior</w:t>
      </w:r>
    </w:p>
    <w:p>
      <w:pPr>
        <w:spacing w:after="80"/>
        <w:ind w:left="173"/>
      </w:pPr>
      <w:r>
        <w:t>No capacity, payment failure, plan conflict.</w:t>
      </w:r>
    </w:p>
    <w:p>
      <w:pPr>
        <w:pStyle w:val="FeatureLabel"/>
      </w:pPr>
      <w:r>
        <w:t>Acceptance criteria</w:t>
      </w:r>
    </w:p>
    <w:p>
      <w:pPr>
        <w:spacing w:after="80"/>
        <w:ind w:left="173"/>
      </w:pPr>
      <w:r>
        <w:t>Contract has independent lifecycle and cannot be represented as 30 independent hourly bookings.</w:t>
      </w:r>
    </w:p>
    <w:p>
      <w:pPr>
        <w:pStyle w:val="FeatureLabel"/>
      </w:pPr>
      <w:r>
        <w:t>Important edge cases</w:t>
      </w:r>
    </w:p>
    <w:p>
      <w:pPr>
        <w:pStyle w:val="ListBullet2"/>
        <w:spacing w:after="40"/>
      </w:pPr>
      <w:r>
        <w:t>Proration policy</w:t>
      </w:r>
    </w:p>
    <w:p>
      <w:pPr>
        <w:pStyle w:val="ListBullet2"/>
        <w:spacing w:after="40"/>
      </w:pPr>
      <w:r>
        <w:t>Cancellation notice period</w:t>
      </w:r>
    </w:p>
    <w:p>
      <w:pPr>
        <w:pStyle w:val="Heading2"/>
        <w:keepNext/>
      </w:pPr>
      <w:r>
        <w:t>REC-02 — Recurring commuter schedule</w:t>
      </w:r>
    </w:p>
    <w:p>
      <w:pPr>
        <w:pStyle w:val="FeatureLabel"/>
      </w:pPr>
      <w:r>
        <w:t>Primary actor</w:t>
      </w:r>
    </w:p>
    <w:p>
      <w:pPr>
        <w:spacing w:after="80"/>
        <w:ind w:left="173"/>
      </w:pPr>
      <w:r>
        <w:t>Driver/Host</w:t>
      </w:r>
    </w:p>
    <w:p>
      <w:pPr>
        <w:pStyle w:val="FeatureLabel"/>
      </w:pPr>
      <w:r>
        <w:t>Objective</w:t>
      </w:r>
    </w:p>
    <w:p>
      <w:pPr>
        <w:spacing w:after="80"/>
        <w:ind w:left="173"/>
      </w:pPr>
      <w:r>
        <w:t>Reserve a weekday/time pattern</w:t>
      </w:r>
    </w:p>
    <w:p>
      <w:pPr>
        <w:pStyle w:val="FeatureLabel"/>
      </w:pPr>
      <w:r>
        <w:t>Business logic</w:t>
      </w:r>
    </w:p>
    <w:p>
      <w:pPr>
        <w:spacing w:after="80"/>
        <w:ind w:left="173"/>
      </w:pPr>
      <w:r>
        <w:t>Driver selects days/time window; system checks schedule against capacity.</w:t>
      </w:r>
    </w:p>
    <w:p>
      <w:pPr>
        <w:pStyle w:val="FeatureLabel"/>
      </w:pPr>
      <w:r>
        <w:t>Inputs / data used</w:t>
      </w:r>
    </w:p>
    <w:p>
      <w:pPr>
        <w:spacing w:after="80"/>
        <w:ind w:left="173"/>
      </w:pPr>
      <w:r>
        <w:t>Weekday rules, time window, effective dates</w:t>
      </w:r>
    </w:p>
    <w:p>
      <w:pPr>
        <w:pStyle w:val="FeatureLabel"/>
      </w:pPr>
      <w:r>
        <w:t>Validation / rules</w:t>
      </w:r>
    </w:p>
    <w:p>
      <w:pPr>
        <w:spacing w:after="80"/>
        <w:ind w:left="173"/>
      </w:pPr>
      <w:r>
        <w:t>No overlap with exclusive existing allocation.</w:t>
      </w:r>
    </w:p>
    <w:p>
      <w:pPr>
        <w:pStyle w:val="FeatureLabel"/>
      </w:pPr>
      <w:r>
        <w:t>Expected success behavior</w:t>
      </w:r>
    </w:p>
    <w:p>
      <w:pPr>
        <w:spacing w:after="80"/>
        <w:ind w:left="173"/>
      </w:pPr>
      <w:r>
        <w:t>Recurring reservation active.</w:t>
      </w:r>
    </w:p>
    <w:p>
      <w:pPr>
        <w:pStyle w:val="FeatureLabel"/>
      </w:pPr>
      <w:r>
        <w:t>Failure / exception behavior</w:t>
      </w:r>
    </w:p>
    <w:p>
      <w:pPr>
        <w:spacing w:after="80"/>
        <w:ind w:left="173"/>
      </w:pPr>
      <w:r>
        <w:t>Conflict or holiday.</w:t>
      </w:r>
    </w:p>
    <w:p>
      <w:pPr>
        <w:pStyle w:val="FeatureLabel"/>
      </w:pPr>
      <w:r>
        <w:t>Acceptance criteria</w:t>
      </w:r>
    </w:p>
    <w:p>
      <w:pPr>
        <w:spacing w:after="80"/>
        <w:ind w:left="173"/>
      </w:pPr>
      <w:r>
        <w:t>Exceptions can be introduced without destroying the base recurrence.</w:t>
      </w:r>
    </w:p>
    <w:p>
      <w:pPr>
        <w:pStyle w:val="FeatureLabel"/>
      </w:pPr>
      <w:r>
        <w:t>Important edge cases</w:t>
      </w:r>
    </w:p>
    <w:p>
      <w:pPr>
        <w:pStyle w:val="ListBullet2"/>
        <w:spacing w:after="40"/>
      </w:pPr>
      <w:r>
        <w:t>Holiday calendar configurable by property.</w:t>
      </w:r>
    </w:p>
    <w:p>
      <w:pPr>
        <w:pStyle w:val="Heading2"/>
        <w:keepNext/>
      </w:pPr>
      <w:r>
        <w:t>REC-03 — Corporate employee parking</w:t>
      </w:r>
    </w:p>
    <w:p>
      <w:pPr>
        <w:pStyle w:val="FeatureLabel"/>
      </w:pPr>
      <w:r>
        <w:t>Primary actor</w:t>
      </w:r>
    </w:p>
    <w:p>
      <w:pPr>
        <w:spacing w:after="80"/>
        <w:ind w:left="173"/>
      </w:pPr>
      <w:r>
        <w:t>Corporate Admin</w:t>
      </w:r>
    </w:p>
    <w:p>
      <w:pPr>
        <w:pStyle w:val="FeatureLabel"/>
      </w:pPr>
      <w:r>
        <w:t>Objective</w:t>
      </w:r>
    </w:p>
    <w:p>
      <w:pPr>
        <w:spacing w:after="80"/>
        <w:ind w:left="173"/>
      </w:pPr>
      <w:r>
        <w:t>Allocate parking to employees</w:t>
      </w:r>
    </w:p>
    <w:p>
      <w:pPr>
        <w:pStyle w:val="FeatureLabel"/>
      </w:pPr>
      <w:r>
        <w:t>Business logic</w:t>
      </w:r>
    </w:p>
    <w:p>
      <w:pPr>
        <w:spacing w:after="80"/>
        <w:ind w:left="173"/>
      </w:pPr>
      <w:r>
        <w:t>Company manager can invite employees, assign permits/vehicles, set quotas and manage monthly contracts.</w:t>
      </w:r>
    </w:p>
    <w:p>
      <w:pPr>
        <w:pStyle w:val="FeatureLabel"/>
      </w:pPr>
      <w:r>
        <w:t>Inputs / data used</w:t>
      </w:r>
    </w:p>
    <w:p>
      <w:pPr>
        <w:spacing w:after="80"/>
        <w:ind w:left="173"/>
      </w:pPr>
      <w:r>
        <w:t>Organization, employee, vehicle, permit</w:t>
      </w:r>
    </w:p>
    <w:p>
      <w:pPr>
        <w:pStyle w:val="FeatureLabel"/>
      </w:pPr>
      <w:r>
        <w:t>Validation / rules</w:t>
      </w:r>
    </w:p>
    <w:p>
      <w:pPr>
        <w:spacing w:after="80"/>
        <w:ind w:left="173"/>
      </w:pPr>
      <w:r>
        <w:t>Tenant/org isolation; only authorized admin can allocate.</w:t>
      </w:r>
    </w:p>
    <w:p>
      <w:pPr>
        <w:pStyle w:val="FeatureLabel"/>
      </w:pPr>
      <w:r>
        <w:t>Expected success behavior</w:t>
      </w:r>
    </w:p>
    <w:p>
      <w:pPr>
        <w:spacing w:after="80"/>
        <w:ind w:left="173"/>
      </w:pPr>
      <w:r>
        <w:t>Employee sees assigned parking pass.</w:t>
      </w:r>
    </w:p>
    <w:p>
      <w:pPr>
        <w:pStyle w:val="FeatureLabel"/>
      </w:pPr>
      <w:r>
        <w:t>Failure / exception behavior</w:t>
      </w:r>
    </w:p>
    <w:p>
      <w:pPr>
        <w:spacing w:after="80"/>
        <w:ind w:left="173"/>
      </w:pPr>
      <w:r>
        <w:t>Quota exceeded, employee removed.</w:t>
      </w:r>
    </w:p>
    <w:p>
      <w:pPr>
        <w:pStyle w:val="FeatureLabel"/>
      </w:pPr>
      <w:r>
        <w:t>Acceptance criteria</w:t>
      </w:r>
    </w:p>
    <w:p>
      <w:pPr>
        <w:spacing w:after="80"/>
        <w:ind w:left="173"/>
      </w:pPr>
      <w:r>
        <w:t>Removing an employee releases future allocation according to effective date.</w:t>
      </w:r>
    </w:p>
    <w:p>
      <w:pPr>
        <w:pStyle w:val="FeatureLabel"/>
      </w:pPr>
      <w:r>
        <w:t>Important edge cases</w:t>
      </w:r>
    </w:p>
    <w:p>
      <w:pPr>
        <w:pStyle w:val="ListBullet2"/>
        <w:spacing w:after="40"/>
      </w:pPr>
      <w:r>
        <w:t>Billing consolidated monthly.</w:t>
      </w:r>
    </w:p>
    <w:p>
      <w:pPr>
        <w:pStyle w:val="Heading2"/>
        <w:keepNext/>
      </w:pPr>
      <w:r>
        <w:t>REC-04 — Resident shared-time parking</w:t>
      </w:r>
    </w:p>
    <w:p>
      <w:pPr>
        <w:pStyle w:val="FeatureLabel"/>
      </w:pPr>
      <w:r>
        <w:t>Primary actor</w:t>
      </w:r>
    </w:p>
    <w:p>
      <w:pPr>
        <w:spacing w:after="80"/>
        <w:ind w:left="173"/>
      </w:pPr>
      <w:r>
        <w:t>Property Manager</w:t>
      </w:r>
    </w:p>
    <w:p>
      <w:pPr>
        <w:pStyle w:val="FeatureLabel"/>
      </w:pPr>
      <w:r>
        <w:t>Objective</w:t>
      </w:r>
    </w:p>
    <w:p>
      <w:pPr>
        <w:spacing w:after="80"/>
        <w:ind w:left="173"/>
      </w:pPr>
      <w:r>
        <w:t>Monetize underutilized spaces across time periods</w:t>
      </w:r>
    </w:p>
    <w:p>
      <w:pPr>
        <w:pStyle w:val="FeatureLabel"/>
      </w:pPr>
      <w:r>
        <w:t>Business logic</w:t>
      </w:r>
    </w:p>
    <w:p>
      <w:pPr>
        <w:spacing w:after="80"/>
        <w:ind w:left="173"/>
      </w:pPr>
      <w:r>
        <w:t>Allow a slot to have time-based owners/users, e.g. office 08:00–18:00 and marketplace 18:00–23:00, with no overlap.</w:t>
      </w:r>
    </w:p>
    <w:p>
      <w:pPr>
        <w:pStyle w:val="FeatureLabel"/>
      </w:pPr>
      <w:r>
        <w:t>Inputs / data used</w:t>
      </w:r>
    </w:p>
    <w:p>
      <w:pPr>
        <w:spacing w:after="80"/>
        <w:ind w:left="173"/>
      </w:pPr>
      <w:r>
        <w:t>Allocation rules, time windows</w:t>
      </w:r>
    </w:p>
    <w:p>
      <w:pPr>
        <w:pStyle w:val="FeatureLabel"/>
      </w:pPr>
      <w:r>
        <w:t>Validation / rules</w:t>
      </w:r>
    </w:p>
    <w:p>
      <w:pPr>
        <w:spacing w:after="80"/>
        <w:ind w:left="173"/>
      </w:pPr>
      <w:r>
        <w:t>Conflict resolver ensures no simultaneous exclusive assignment.</w:t>
      </w:r>
    </w:p>
    <w:p>
      <w:pPr>
        <w:pStyle w:val="FeatureLabel"/>
      </w:pPr>
      <w:r>
        <w:t>Expected success behavior</w:t>
      </w:r>
    </w:p>
    <w:p>
      <w:pPr>
        <w:spacing w:after="80"/>
        <w:ind w:left="173"/>
      </w:pPr>
      <w:r>
        <w:t>Space produces valid schedule.</w:t>
      </w:r>
    </w:p>
    <w:p>
      <w:pPr>
        <w:pStyle w:val="FeatureLabel"/>
      </w:pPr>
      <w:r>
        <w:t>Failure / exception behavior</w:t>
      </w:r>
    </w:p>
    <w:p>
      <w:pPr>
        <w:spacing w:after="80"/>
        <w:ind w:left="173"/>
      </w:pPr>
      <w:r>
        <w:t>Overlap conflict.</w:t>
      </w:r>
    </w:p>
    <w:p>
      <w:pPr>
        <w:pStyle w:val="FeatureLabel"/>
      </w:pPr>
      <w:r>
        <w:t>Acceptance criteria</w:t>
      </w:r>
    </w:p>
    <w:p>
      <w:pPr>
        <w:spacing w:after="80"/>
        <w:ind w:left="173"/>
      </w:pPr>
      <w:r>
        <w:t>System explains conflict to operator rather than silently choosing one rule.</w:t>
      </w:r>
    </w:p>
    <w:p>
      <w:pPr>
        <w:pStyle w:val="FeatureLabel"/>
      </w:pPr>
      <w:r>
        <w:t>Important edge cases</w:t>
      </w:r>
    </w:p>
    <w:p>
      <w:pPr>
        <w:pStyle w:val="ListBullet2"/>
        <w:spacing w:after="40"/>
      </w:pPr>
      <w:r>
        <w:t>Time zone local to property.</w:t>
      </w:r>
    </w:p>
    <w:p>
      <w:pPr>
        <w:pStyle w:val="Heading1"/>
      </w:pPr>
      <w:r>
        <w:t>17. Event parking</w:t>
      </w:r>
    </w:p>
    <w:p>
      <w:pPr>
        <w:pStyle w:val="Heading2"/>
        <w:keepNext/>
      </w:pPr>
      <w:r>
        <w:t>EVT-01 — Event creation</w:t>
      </w:r>
    </w:p>
    <w:p>
      <w:pPr>
        <w:pStyle w:val="FeatureLabel"/>
      </w:pPr>
      <w:r>
        <w:t>Primary actor</w:t>
      </w:r>
    </w:p>
    <w:p>
      <w:pPr>
        <w:spacing w:after="80"/>
        <w:ind w:left="173"/>
      </w:pPr>
      <w:r>
        <w:t>Event Organizer/Admin</w:t>
      </w:r>
    </w:p>
    <w:p>
      <w:pPr>
        <w:pStyle w:val="FeatureLabel"/>
      </w:pPr>
      <w:r>
        <w:t>Objective</w:t>
      </w:r>
    </w:p>
    <w:p>
      <w:pPr>
        <w:spacing w:after="80"/>
        <w:ind w:left="173"/>
      </w:pPr>
      <w:r>
        <w:t>Create a demand-linked parking opportunity</w:t>
      </w:r>
    </w:p>
    <w:p>
      <w:pPr>
        <w:pStyle w:val="FeatureLabel"/>
      </w:pPr>
      <w:r>
        <w:t>Business logic</w:t>
      </w:r>
    </w:p>
    <w:p>
      <w:pPr>
        <w:spacing w:after="80"/>
        <w:ind w:left="173"/>
      </w:pPr>
      <w:r>
        <w:t>Create event with venue, date/time, expected demand, arrival window, exit window and participating parking properties.</w:t>
      </w:r>
    </w:p>
    <w:p>
      <w:pPr>
        <w:pStyle w:val="FeatureLabel"/>
      </w:pPr>
      <w:r>
        <w:t>Inputs / data used</w:t>
      </w:r>
    </w:p>
    <w:p>
      <w:pPr>
        <w:spacing w:after="80"/>
        <w:ind w:left="173"/>
      </w:pPr>
      <w:r>
        <w:t>Event metadata</w:t>
      </w:r>
    </w:p>
    <w:p>
      <w:pPr>
        <w:pStyle w:val="FeatureLabel"/>
      </w:pPr>
      <w:r>
        <w:t>Validation / rules</w:t>
      </w:r>
    </w:p>
    <w:p>
      <w:pPr>
        <w:spacing w:after="80"/>
        <w:ind w:left="173"/>
      </w:pPr>
      <w:r>
        <w:t>Venue/date required; parking supply may be attached later.</w:t>
      </w:r>
    </w:p>
    <w:p>
      <w:pPr>
        <w:pStyle w:val="FeatureLabel"/>
      </w:pPr>
      <w:r>
        <w:t>Expected success behavior</w:t>
      </w:r>
    </w:p>
    <w:p>
      <w:pPr>
        <w:spacing w:after="80"/>
        <w:ind w:left="173"/>
      </w:pPr>
      <w:r>
        <w:t>Event exists with parking inventory linkage.</w:t>
      </w:r>
    </w:p>
    <w:p>
      <w:pPr>
        <w:pStyle w:val="FeatureLabel"/>
      </w:pPr>
      <w:r>
        <w:t>Failure / exception behavior</w:t>
      </w:r>
    </w:p>
    <w:p>
      <w:pPr>
        <w:spacing w:after="80"/>
        <w:ind w:left="173"/>
      </w:pPr>
      <w:r>
        <w:t>Invalid date, duplicate event.</w:t>
      </w:r>
    </w:p>
    <w:p>
      <w:pPr>
        <w:pStyle w:val="FeatureLabel"/>
      </w:pPr>
      <w:r>
        <w:t>Acceptance criteria</w:t>
      </w:r>
    </w:p>
    <w:p>
      <w:pPr>
        <w:spacing w:after="80"/>
        <w:ind w:left="173"/>
      </w:pPr>
      <w:r>
        <w:t>Event-specific pricing/inventory can be scoped only to event window.</w:t>
      </w:r>
    </w:p>
    <w:p>
      <w:pPr>
        <w:pStyle w:val="FeatureLabel"/>
      </w:pPr>
      <w:r>
        <w:t>Important edge cases</w:t>
      </w:r>
    </w:p>
    <w:p>
      <w:pPr>
        <w:pStyle w:val="ListBullet2"/>
        <w:spacing w:after="40"/>
      </w:pPr>
      <w:r>
        <w:t>Private events</w:t>
      </w:r>
    </w:p>
    <w:p>
      <w:pPr>
        <w:pStyle w:val="ListBullet2"/>
        <w:spacing w:after="40"/>
      </w:pPr>
      <w:r>
        <w:t>Recurring events</w:t>
      </w:r>
    </w:p>
    <w:p>
      <w:pPr>
        <w:pStyle w:val="Heading2"/>
        <w:keepNext/>
      </w:pPr>
      <w:r>
        <w:t>EVT-02 — Event inventory reservation</w:t>
      </w:r>
    </w:p>
    <w:p>
      <w:pPr>
        <w:pStyle w:val="FeatureLabel"/>
      </w:pPr>
      <w:r>
        <w:t>Primary actor</w:t>
      </w:r>
    </w:p>
    <w:p>
      <w:pPr>
        <w:spacing w:after="80"/>
        <w:ind w:left="173"/>
      </w:pPr>
      <w:r>
        <w:t>Operator</w:t>
      </w:r>
    </w:p>
    <w:p>
      <w:pPr>
        <w:pStyle w:val="FeatureLabel"/>
      </w:pPr>
      <w:r>
        <w:t>Objective</w:t>
      </w:r>
    </w:p>
    <w:p>
      <w:pPr>
        <w:spacing w:after="80"/>
        <w:ind w:left="173"/>
      </w:pPr>
      <w:r>
        <w:t>Allocate spaces for event demand</w:t>
      </w:r>
    </w:p>
    <w:p>
      <w:pPr>
        <w:pStyle w:val="FeatureLabel"/>
      </w:pPr>
      <w:r>
        <w:t>Business logic</w:t>
      </w:r>
    </w:p>
    <w:p>
      <w:pPr>
        <w:spacing w:after="80"/>
        <w:ind w:left="173"/>
      </w:pPr>
      <w:r>
        <w:t>Attach dedicated capacity pools or specific spaces to event. During event window, those spaces may use event pricing.</w:t>
      </w:r>
    </w:p>
    <w:p>
      <w:pPr>
        <w:pStyle w:val="FeatureLabel"/>
      </w:pPr>
      <w:r>
        <w:t>Inputs / data used</w:t>
      </w:r>
    </w:p>
    <w:p>
      <w:pPr>
        <w:spacing w:after="80"/>
        <w:ind w:left="173"/>
      </w:pPr>
      <w:r>
        <w:t>Event, inventory, allocation</w:t>
      </w:r>
    </w:p>
    <w:p>
      <w:pPr>
        <w:pStyle w:val="FeatureLabel"/>
      </w:pPr>
      <w:r>
        <w:t>Validation / rules</w:t>
      </w:r>
    </w:p>
    <w:p>
      <w:pPr>
        <w:spacing w:after="80"/>
        <w:ind w:left="173"/>
      </w:pPr>
      <w:r>
        <w:t>Allocation must not oversell against property commitments.</w:t>
      </w:r>
    </w:p>
    <w:p>
      <w:pPr>
        <w:pStyle w:val="FeatureLabel"/>
      </w:pPr>
      <w:r>
        <w:t>Expected success behavior</w:t>
      </w:r>
    </w:p>
    <w:p>
      <w:pPr>
        <w:spacing w:after="80"/>
        <w:ind w:left="173"/>
      </w:pPr>
      <w:r>
        <w:t>Event inventory becomes bookable.</w:t>
      </w:r>
    </w:p>
    <w:p>
      <w:pPr>
        <w:pStyle w:val="FeatureLabel"/>
      </w:pPr>
      <w:r>
        <w:t>Failure / exception behavior</w:t>
      </w:r>
    </w:p>
    <w:p>
      <w:pPr>
        <w:spacing w:after="80"/>
        <w:ind w:left="173"/>
      </w:pPr>
      <w:r>
        <w:t>Capacity conflict.</w:t>
      </w:r>
    </w:p>
    <w:p>
      <w:pPr>
        <w:pStyle w:val="FeatureLabel"/>
      </w:pPr>
      <w:r>
        <w:t>Acceptance criteria</w:t>
      </w:r>
    </w:p>
    <w:p>
      <w:pPr>
        <w:spacing w:after="80"/>
        <w:ind w:left="173"/>
      </w:pPr>
      <w:r>
        <w:t>Allocation has owner and release time.</w:t>
      </w:r>
    </w:p>
    <w:p>
      <w:pPr>
        <w:pStyle w:val="FeatureLabel"/>
      </w:pPr>
      <w:r>
        <w:t>Important edge cases</w:t>
      </w:r>
    </w:p>
    <w:p>
      <w:pPr>
        <w:pStyle w:val="ListBullet2"/>
        <w:spacing w:after="40"/>
      </w:pPr>
      <w:r>
        <w:t>Unused event capacity release policy</w:t>
      </w:r>
    </w:p>
    <w:p>
      <w:pPr>
        <w:pStyle w:val="Heading2"/>
        <w:keepNext/>
      </w:pPr>
      <w:r>
        <w:t>EVT-03 — Event parking pass</w:t>
      </w:r>
    </w:p>
    <w:p>
      <w:pPr>
        <w:pStyle w:val="FeatureLabel"/>
      </w:pPr>
      <w:r>
        <w:t>Primary actor</w:t>
      </w:r>
    </w:p>
    <w:p>
      <w:pPr>
        <w:spacing w:after="80"/>
        <w:ind w:left="173"/>
      </w:pPr>
      <w:r>
        <w:t>Driver</w:t>
      </w:r>
    </w:p>
    <w:p>
      <w:pPr>
        <w:pStyle w:val="FeatureLabel"/>
      </w:pPr>
      <w:r>
        <w:t>Objective</w:t>
      </w:r>
    </w:p>
    <w:p>
      <w:pPr>
        <w:spacing w:after="80"/>
        <w:ind w:left="173"/>
      </w:pPr>
      <w:r>
        <w:t>Give a high-confidence parking pass</w:t>
      </w:r>
    </w:p>
    <w:p>
      <w:pPr>
        <w:pStyle w:val="FeatureLabel"/>
      </w:pPr>
      <w:r>
        <w:t>Business logic</w:t>
      </w:r>
    </w:p>
    <w:p>
      <w:pPr>
        <w:spacing w:after="80"/>
        <w:ind w:left="173"/>
      </w:pPr>
      <w:r>
        <w:t>Booking includes event name, arrival window, location, space/pool, access instructions and event-specific support info.</w:t>
      </w:r>
    </w:p>
    <w:p>
      <w:pPr>
        <w:pStyle w:val="FeatureLabel"/>
      </w:pPr>
      <w:r>
        <w:t>Inputs / data used</w:t>
      </w:r>
    </w:p>
    <w:p>
      <w:pPr>
        <w:spacing w:after="80"/>
        <w:ind w:left="173"/>
      </w:pPr>
      <w:r>
        <w:t>Event booking</w:t>
      </w:r>
    </w:p>
    <w:p>
      <w:pPr>
        <w:pStyle w:val="FeatureLabel"/>
      </w:pPr>
      <w:r>
        <w:t>Validation / rules</w:t>
      </w:r>
    </w:p>
    <w:p>
      <w:pPr>
        <w:spacing w:after="80"/>
        <w:ind w:left="173"/>
      </w:pPr>
      <w:r>
        <w:t>Event-specific cancellation and arrival rules shown before payment.</w:t>
      </w:r>
    </w:p>
    <w:p>
      <w:pPr>
        <w:pStyle w:val="FeatureLabel"/>
      </w:pPr>
      <w:r>
        <w:t>Expected success behavior</w:t>
      </w:r>
    </w:p>
    <w:p>
      <w:pPr>
        <w:spacing w:after="80"/>
        <w:ind w:left="173"/>
      </w:pPr>
      <w:r>
        <w:t>Pass available offline.</w:t>
      </w:r>
    </w:p>
    <w:p>
      <w:pPr>
        <w:pStyle w:val="FeatureLabel"/>
      </w:pPr>
      <w:r>
        <w:t>Failure / exception behavior</w:t>
      </w:r>
    </w:p>
    <w:p>
      <w:pPr>
        <w:spacing w:after="80"/>
        <w:ind w:left="173"/>
      </w:pPr>
      <w:r>
        <w:t>Venue closure, event cancellation.</w:t>
      </w:r>
    </w:p>
    <w:p>
      <w:pPr>
        <w:pStyle w:val="FeatureLabel"/>
      </w:pPr>
      <w:r>
        <w:t>Acceptance criteria</w:t>
      </w:r>
    </w:p>
    <w:p>
      <w:pPr>
        <w:spacing w:after="80"/>
        <w:ind w:left="173"/>
      </w:pPr>
      <w:r>
        <w:t>Event cancellation triggers customer communication and applicable refund policy.</w:t>
      </w:r>
    </w:p>
    <w:p>
      <w:pPr>
        <w:pStyle w:val="FeatureLabel"/>
      </w:pPr>
      <w:r>
        <w:t>Important edge cases</w:t>
      </w:r>
    </w:p>
    <w:p>
      <w:pPr>
        <w:pStyle w:val="ListBullet2"/>
        <w:spacing w:after="40"/>
      </w:pPr>
      <w:r>
        <w:t>Mass communication tools</w:t>
      </w:r>
    </w:p>
    <w:p>
      <w:pPr>
        <w:pStyle w:val="Heading2"/>
        <w:keepNext/>
      </w:pPr>
      <w:r>
        <w:t>EVT-04 — Event closure/rebooking</w:t>
      </w:r>
    </w:p>
    <w:p>
      <w:pPr>
        <w:pStyle w:val="FeatureLabel"/>
      </w:pPr>
      <w:r>
        <w:t>Primary actor</w:t>
      </w:r>
    </w:p>
    <w:p>
      <w:pPr>
        <w:spacing w:after="80"/>
        <w:ind w:left="173"/>
      </w:pPr>
      <w:r>
        <w:t>Admin/Operator</w:t>
      </w:r>
    </w:p>
    <w:p>
      <w:pPr>
        <w:pStyle w:val="FeatureLabel"/>
      </w:pPr>
      <w:r>
        <w:t>Objective</w:t>
      </w:r>
    </w:p>
    <w:p>
      <w:pPr>
        <w:spacing w:after="80"/>
        <w:ind w:left="173"/>
      </w:pPr>
      <w:r>
        <w:t>Handle event cancellation or property closure</w:t>
      </w:r>
    </w:p>
    <w:p>
      <w:pPr>
        <w:pStyle w:val="FeatureLabel"/>
      </w:pPr>
      <w:r>
        <w:t>Business logic</w:t>
      </w:r>
    </w:p>
    <w:p>
      <w:pPr>
        <w:spacing w:after="80"/>
        <w:ind w:left="173"/>
      </w:pPr>
      <w:r>
        <w:t>When event or parking property becomes unavailable, identify affected bookings, stop new sales and trigger rebooking/refund workflow.</w:t>
      </w:r>
    </w:p>
    <w:p>
      <w:pPr>
        <w:pStyle w:val="FeatureLabel"/>
      </w:pPr>
      <w:r>
        <w:t>Inputs / data used</w:t>
      </w:r>
    </w:p>
    <w:p>
      <w:pPr>
        <w:spacing w:after="80"/>
        <w:ind w:left="173"/>
      </w:pPr>
      <w:r>
        <w:t>Event status, bookings, alternative inventory</w:t>
      </w:r>
    </w:p>
    <w:p>
      <w:pPr>
        <w:pStyle w:val="FeatureLabel"/>
      </w:pPr>
      <w:r>
        <w:t>Validation / rules</w:t>
      </w:r>
    </w:p>
    <w:p>
      <w:pPr>
        <w:spacing w:after="80"/>
        <w:ind w:left="173"/>
      </w:pPr>
      <w:r>
        <w:t>Never silently move a driver to a materially different location without consent/policy.</w:t>
      </w:r>
    </w:p>
    <w:p>
      <w:pPr>
        <w:pStyle w:val="FeatureLabel"/>
      </w:pPr>
      <w:r>
        <w:t>Expected success behavior</w:t>
      </w:r>
    </w:p>
    <w:p>
      <w:pPr>
        <w:spacing w:after="80"/>
        <w:ind w:left="173"/>
      </w:pPr>
      <w:r>
        <w:t>Affected customers notified with clear options.</w:t>
      </w:r>
    </w:p>
    <w:p>
      <w:pPr>
        <w:pStyle w:val="FeatureLabel"/>
      </w:pPr>
      <w:r>
        <w:t>Failure / exception behavior</w:t>
      </w:r>
    </w:p>
    <w:p>
      <w:pPr>
        <w:spacing w:after="80"/>
        <w:ind w:left="173"/>
      </w:pPr>
      <w:r>
        <w:t>No alternative inventory.</w:t>
      </w:r>
    </w:p>
    <w:p>
      <w:pPr>
        <w:pStyle w:val="FeatureLabel"/>
      </w:pPr>
      <w:r>
        <w:t>Acceptance criteria</w:t>
      </w:r>
    </w:p>
    <w:p>
      <w:pPr>
        <w:spacing w:after="80"/>
        <w:ind w:left="173"/>
      </w:pPr>
      <w:r>
        <w:t>All affected bookings receive tracked resolution.</w:t>
      </w:r>
    </w:p>
    <w:p>
      <w:pPr>
        <w:pStyle w:val="FeatureLabel"/>
      </w:pPr>
      <w:r>
        <w:t>Important edge cases</w:t>
      </w:r>
    </w:p>
    <w:p>
      <w:pPr>
        <w:pStyle w:val="ListBullet2"/>
        <w:spacing w:after="40"/>
      </w:pPr>
      <w:r>
        <w:t>Bulk refunds must be idempotent.</w:t>
      </w:r>
    </w:p>
    <w:p>
      <w:pPr>
        <w:pStyle w:val="Heading1"/>
      </w:pPr>
      <w:r>
        <w:t>18. Parking OS / B2B capabilities</w:t>
      </w:r>
    </w:p>
    <w:p>
      <w:pPr>
        <w:pStyle w:val="Heading2"/>
        <w:keepNext/>
      </w:pPr>
      <w:r>
        <w:t>OS-01 — Property inventory dashboard</w:t>
      </w:r>
    </w:p>
    <w:p>
      <w:pPr>
        <w:pStyle w:val="FeatureLabel"/>
      </w:pPr>
      <w:r>
        <w:t>Primary actor</w:t>
      </w:r>
    </w:p>
    <w:p>
      <w:pPr>
        <w:spacing w:after="80"/>
        <w:ind w:left="173"/>
      </w:pPr>
      <w:r>
        <w:t>Property Manager</w:t>
      </w:r>
    </w:p>
    <w:p>
      <w:pPr>
        <w:pStyle w:val="FeatureLabel"/>
      </w:pPr>
      <w:r>
        <w:t>Objective</w:t>
      </w:r>
    </w:p>
    <w:p>
      <w:pPr>
        <w:spacing w:after="80"/>
        <w:ind w:left="173"/>
      </w:pPr>
      <w:r>
        <w:t>See total, occupied, available, held, maintenance and visitor spaces</w:t>
      </w:r>
    </w:p>
    <w:p>
      <w:pPr>
        <w:pStyle w:val="FeatureLabel"/>
      </w:pPr>
      <w:r>
        <w:t>Business logic</w:t>
      </w:r>
    </w:p>
    <w:p>
      <w:pPr>
        <w:spacing w:after="80"/>
        <w:ind w:left="173"/>
      </w:pPr>
      <w:r>
        <w:t>Dashboard groups spaces by floor/zone/type and shows state counts.</w:t>
      </w:r>
    </w:p>
    <w:p>
      <w:pPr>
        <w:pStyle w:val="FeatureLabel"/>
      </w:pPr>
      <w:r>
        <w:t>Inputs / data used</w:t>
      </w:r>
    </w:p>
    <w:p>
      <w:pPr>
        <w:spacing w:after="80"/>
        <w:ind w:left="173"/>
      </w:pPr>
      <w:r>
        <w:t>Inventory state</w:t>
      </w:r>
    </w:p>
    <w:p>
      <w:pPr>
        <w:pStyle w:val="FeatureLabel"/>
      </w:pPr>
      <w:r>
        <w:t>Validation / rules</w:t>
      </w:r>
    </w:p>
    <w:p>
      <w:pPr>
        <w:spacing w:after="80"/>
        <w:ind w:left="173"/>
      </w:pPr>
      <w:r>
        <w:t>Counts must reconcile to detailed inventory.</w:t>
      </w:r>
    </w:p>
    <w:p>
      <w:pPr>
        <w:pStyle w:val="FeatureLabel"/>
      </w:pPr>
      <w:r>
        <w:t>Expected success behavior</w:t>
      </w:r>
    </w:p>
    <w:p>
      <w:pPr>
        <w:spacing w:after="80"/>
        <w:ind w:left="173"/>
      </w:pPr>
      <w:r>
        <w:t>Operator can drill into an individual space.</w:t>
      </w:r>
    </w:p>
    <w:p>
      <w:pPr>
        <w:pStyle w:val="FeatureLabel"/>
      </w:pPr>
      <w:r>
        <w:t>Failure / exception behavior</w:t>
      </w:r>
    </w:p>
    <w:p>
      <w:pPr>
        <w:spacing w:after="80"/>
        <w:ind w:left="173"/>
      </w:pPr>
      <w:r>
        <w:t>State inconsistency.</w:t>
      </w:r>
    </w:p>
    <w:p>
      <w:pPr>
        <w:pStyle w:val="FeatureLabel"/>
      </w:pPr>
      <w:r>
        <w:t>Acceptance criteria</w:t>
      </w:r>
    </w:p>
    <w:p>
      <w:pPr>
        <w:spacing w:after="80"/>
        <w:ind w:left="173"/>
      </w:pPr>
      <w:r>
        <w:t>Dashboard and detail view use the same authoritative state source.</w:t>
      </w:r>
    </w:p>
    <w:p>
      <w:pPr>
        <w:pStyle w:val="FeatureLabel"/>
      </w:pPr>
      <w:r>
        <w:t>Important edge cases</w:t>
      </w:r>
    </w:p>
    <w:p>
      <w:pPr>
        <w:pStyle w:val="ListBullet2"/>
        <w:spacing w:after="40"/>
      </w:pPr>
      <w:r>
        <w:t>Capacity pools and exact slots both supported.</w:t>
      </w:r>
    </w:p>
    <w:p>
      <w:pPr>
        <w:pStyle w:val="Heading2"/>
        <w:keepNext/>
      </w:pPr>
      <w:r>
        <w:t>OS-02 — Tenant/employee permits</w:t>
      </w:r>
    </w:p>
    <w:p>
      <w:pPr>
        <w:pStyle w:val="FeatureLabel"/>
      </w:pPr>
      <w:r>
        <w:t>Primary actor</w:t>
      </w:r>
    </w:p>
    <w:p>
      <w:pPr>
        <w:spacing w:after="80"/>
        <w:ind w:left="173"/>
      </w:pPr>
      <w:r>
        <w:t>Property Manager</w:t>
      </w:r>
    </w:p>
    <w:p>
      <w:pPr>
        <w:pStyle w:val="FeatureLabel"/>
      </w:pPr>
      <w:r>
        <w:t>Objective</w:t>
      </w:r>
    </w:p>
    <w:p>
      <w:pPr>
        <w:spacing w:after="80"/>
        <w:ind w:left="173"/>
      </w:pPr>
      <w:r>
        <w:t>Manage long-term access permits</w:t>
      </w:r>
    </w:p>
    <w:p>
      <w:pPr>
        <w:pStyle w:val="FeatureLabel"/>
      </w:pPr>
      <w:r>
        <w:t>Business logic</w:t>
      </w:r>
    </w:p>
    <w:p>
      <w:pPr>
        <w:spacing w:after="80"/>
        <w:ind w:left="173"/>
      </w:pPr>
      <w:r>
        <w:t>Issue digital permit tied to user/vehicle/date range and allowed areas.</w:t>
      </w:r>
    </w:p>
    <w:p>
      <w:pPr>
        <w:pStyle w:val="FeatureLabel"/>
      </w:pPr>
      <w:r>
        <w:t>Inputs / data used</w:t>
      </w:r>
    </w:p>
    <w:p>
      <w:pPr>
        <w:spacing w:after="80"/>
        <w:ind w:left="173"/>
      </w:pPr>
      <w:r>
        <w:t>Permit, vehicle, tenant</w:t>
      </w:r>
    </w:p>
    <w:p>
      <w:pPr>
        <w:pStyle w:val="FeatureLabel"/>
      </w:pPr>
      <w:r>
        <w:t>Validation / rules</w:t>
      </w:r>
    </w:p>
    <w:p>
      <w:pPr>
        <w:spacing w:after="80"/>
        <w:ind w:left="173"/>
      </w:pPr>
      <w:r>
        <w:t>Permit cannot overlap conflicting permit for the same exclusive space.</w:t>
      </w:r>
    </w:p>
    <w:p>
      <w:pPr>
        <w:pStyle w:val="FeatureLabel"/>
      </w:pPr>
      <w:r>
        <w:t>Expected success behavior</w:t>
      </w:r>
    </w:p>
    <w:p>
      <w:pPr>
        <w:spacing w:after="80"/>
        <w:ind w:left="173"/>
      </w:pPr>
      <w:r>
        <w:t>Security validates active permit.</w:t>
      </w:r>
    </w:p>
    <w:p>
      <w:pPr>
        <w:pStyle w:val="FeatureLabel"/>
      </w:pPr>
      <w:r>
        <w:t>Failure / exception behavior</w:t>
      </w:r>
    </w:p>
    <w:p>
      <w:pPr>
        <w:spacing w:after="80"/>
        <w:ind w:left="173"/>
      </w:pPr>
      <w:r>
        <w:t>Expired/revoked permit.</w:t>
      </w:r>
    </w:p>
    <w:p>
      <w:pPr>
        <w:pStyle w:val="FeatureLabel"/>
      </w:pPr>
      <w:r>
        <w:t>Acceptance criteria</w:t>
      </w:r>
    </w:p>
    <w:p>
      <w:pPr>
        <w:spacing w:after="80"/>
        <w:ind w:left="173"/>
      </w:pPr>
      <w:r>
        <w:t>Revocation propagates to access validation.</w:t>
      </w:r>
    </w:p>
    <w:p>
      <w:pPr>
        <w:pStyle w:val="FeatureLabel"/>
      </w:pPr>
      <w:r>
        <w:t>Important edge cases</w:t>
      </w:r>
    </w:p>
    <w:p>
      <w:pPr>
        <w:pStyle w:val="ListBullet2"/>
        <w:spacing w:after="40"/>
      </w:pPr>
      <w:r>
        <w:t>Bulk employee upload later</w:t>
      </w:r>
    </w:p>
    <w:p>
      <w:pPr>
        <w:pStyle w:val="Heading2"/>
        <w:keepNext/>
      </w:pPr>
      <w:r>
        <w:t>OS-03 — Visitor management</w:t>
      </w:r>
    </w:p>
    <w:p>
      <w:pPr>
        <w:pStyle w:val="FeatureLabel"/>
      </w:pPr>
      <w:r>
        <w:t>Primary actor</w:t>
      </w:r>
    </w:p>
    <w:p>
      <w:pPr>
        <w:spacing w:after="80"/>
        <w:ind w:left="173"/>
      </w:pPr>
      <w:r>
        <w:t>Property Manager/Security</w:t>
      </w:r>
    </w:p>
    <w:p>
      <w:pPr>
        <w:pStyle w:val="FeatureLabel"/>
      </w:pPr>
      <w:r>
        <w:t>Objective</w:t>
      </w:r>
    </w:p>
    <w:p>
      <w:pPr>
        <w:spacing w:after="80"/>
        <w:ind w:left="173"/>
      </w:pPr>
      <w:r>
        <w:t>Manage visitor parking end-to-end</w:t>
      </w:r>
    </w:p>
    <w:p>
      <w:pPr>
        <w:pStyle w:val="FeatureLabel"/>
      </w:pPr>
      <w:r>
        <w:t>Business logic</w:t>
      </w:r>
    </w:p>
    <w:p>
      <w:pPr>
        <w:spacing w:after="80"/>
        <w:ind w:left="173"/>
      </w:pPr>
      <w:r>
        <w:t>Create/approve visitor pass, arrival, departure and audit trail.</w:t>
      </w:r>
    </w:p>
    <w:p>
      <w:pPr>
        <w:pStyle w:val="FeatureLabel"/>
      </w:pPr>
      <w:r>
        <w:t>Inputs / data used</w:t>
      </w:r>
    </w:p>
    <w:p>
      <w:pPr>
        <w:spacing w:after="80"/>
        <w:ind w:left="173"/>
      </w:pPr>
      <w:r>
        <w:t>Visitor pass</w:t>
      </w:r>
    </w:p>
    <w:p>
      <w:pPr>
        <w:pStyle w:val="FeatureLabel"/>
      </w:pPr>
      <w:r>
        <w:t>Validation / rules</w:t>
      </w:r>
    </w:p>
    <w:p>
      <w:pPr>
        <w:spacing w:after="80"/>
        <w:ind w:left="173"/>
      </w:pPr>
      <w:r>
        <w:t>Policy enforces max duration/approval.</w:t>
      </w:r>
    </w:p>
    <w:p>
      <w:pPr>
        <w:pStyle w:val="FeatureLabel"/>
      </w:pPr>
      <w:r>
        <w:t>Expected success behavior</w:t>
      </w:r>
    </w:p>
    <w:p>
      <w:pPr>
        <w:spacing w:after="80"/>
        <w:ind w:left="173"/>
      </w:pPr>
      <w:r>
        <w:t>Visitor access reflected in occupancy.</w:t>
      </w:r>
    </w:p>
    <w:p>
      <w:pPr>
        <w:pStyle w:val="FeatureLabel"/>
      </w:pPr>
      <w:r>
        <w:t>Failure / exception behavior</w:t>
      </w:r>
    </w:p>
    <w:p>
      <w:pPr>
        <w:spacing w:after="80"/>
        <w:ind w:left="173"/>
      </w:pPr>
      <w:r>
        <w:t>Expired pass.</w:t>
      </w:r>
    </w:p>
    <w:p>
      <w:pPr>
        <w:pStyle w:val="FeatureLabel"/>
      </w:pPr>
      <w:r>
        <w:t>Acceptance criteria</w:t>
      </w:r>
    </w:p>
    <w:p>
      <w:pPr>
        <w:spacing w:after="80"/>
        <w:ind w:left="173"/>
      </w:pPr>
      <w:r>
        <w:t>Visitor session cannot be reused after expiry.</w:t>
      </w:r>
    </w:p>
    <w:p>
      <w:pPr>
        <w:pStyle w:val="FeatureLabel"/>
      </w:pPr>
      <w:r>
        <w:t>Important edge cases</w:t>
      </w:r>
    </w:p>
    <w:p>
      <w:pPr>
        <w:pStyle w:val="ListBullet2"/>
        <w:spacing w:after="40"/>
      </w:pPr>
      <w:r>
        <w:t>QR link sharing</w:t>
      </w:r>
    </w:p>
    <w:p>
      <w:pPr>
        <w:pStyle w:val="Heading2"/>
        <w:keepNext/>
      </w:pPr>
      <w:r>
        <w:t>OS-04 — Occupancy analytics</w:t>
      </w:r>
    </w:p>
    <w:p>
      <w:pPr>
        <w:pStyle w:val="FeatureLabel"/>
      </w:pPr>
      <w:r>
        <w:t>Primary actor</w:t>
      </w:r>
    </w:p>
    <w:p>
      <w:pPr>
        <w:spacing w:after="80"/>
        <w:ind w:left="173"/>
      </w:pPr>
      <w:r>
        <w:t>Property Manager</w:t>
      </w:r>
    </w:p>
    <w:p>
      <w:pPr>
        <w:pStyle w:val="FeatureLabel"/>
      </w:pPr>
      <w:r>
        <w:t>Objective</w:t>
      </w:r>
    </w:p>
    <w:p>
      <w:pPr>
        <w:spacing w:after="80"/>
        <w:ind w:left="173"/>
      </w:pPr>
      <w:r>
        <w:t>Understand usage and monetization</w:t>
      </w:r>
    </w:p>
    <w:p>
      <w:pPr>
        <w:pStyle w:val="FeatureLabel"/>
      </w:pPr>
      <w:r>
        <w:t>Business logic</w:t>
      </w:r>
    </w:p>
    <w:p>
      <w:pPr>
        <w:spacing w:after="80"/>
        <w:ind w:left="173"/>
      </w:pPr>
      <w:r>
        <w:t>Calculate occupancy by hour/day/property, average duration, peak windows and revenue.</w:t>
      </w:r>
    </w:p>
    <w:p>
      <w:pPr>
        <w:pStyle w:val="FeatureLabel"/>
      </w:pPr>
      <w:r>
        <w:t>Inputs / data used</w:t>
      </w:r>
    </w:p>
    <w:p>
      <w:pPr>
        <w:spacing w:after="80"/>
        <w:ind w:left="173"/>
      </w:pPr>
      <w:r>
        <w:t>Session events, inventory</w:t>
      </w:r>
    </w:p>
    <w:p>
      <w:pPr>
        <w:pStyle w:val="FeatureLabel"/>
      </w:pPr>
      <w:r>
        <w:t>Validation / rules</w:t>
      </w:r>
    </w:p>
    <w:p>
      <w:pPr>
        <w:spacing w:after="80"/>
        <w:ind w:left="173"/>
      </w:pPr>
      <w:r>
        <w:t>Use completed/checked-in sessions as operational truth; distinguish planned from actual occupancy.</w:t>
      </w:r>
    </w:p>
    <w:p>
      <w:pPr>
        <w:pStyle w:val="FeatureLabel"/>
      </w:pPr>
      <w:r>
        <w:t>Expected success behavior</w:t>
      </w:r>
    </w:p>
    <w:p>
      <w:pPr>
        <w:spacing w:after="80"/>
        <w:ind w:left="173"/>
      </w:pPr>
      <w:r>
        <w:t>Reports support property decisions.</w:t>
      </w:r>
    </w:p>
    <w:p>
      <w:pPr>
        <w:pStyle w:val="FeatureLabel"/>
      </w:pPr>
      <w:r>
        <w:t>Failure / exception behavior</w:t>
      </w:r>
    </w:p>
    <w:p>
      <w:pPr>
        <w:spacing w:after="80"/>
        <w:ind w:left="173"/>
      </w:pPr>
      <w:r>
        <w:t>Missing sensor/manual data.</w:t>
      </w:r>
    </w:p>
    <w:p>
      <w:pPr>
        <w:pStyle w:val="FeatureLabel"/>
      </w:pPr>
      <w:r>
        <w:t>Acceptance criteria</w:t>
      </w:r>
    </w:p>
    <w:p>
      <w:pPr>
        <w:spacing w:after="80"/>
        <w:ind w:left="173"/>
      </w:pPr>
      <w:r>
        <w:t>Definitions documented and consistent.</w:t>
      </w:r>
    </w:p>
    <w:p>
      <w:pPr>
        <w:pStyle w:val="FeatureLabel"/>
      </w:pPr>
      <w:r>
        <w:t>Important edge cases</w:t>
      </w:r>
    </w:p>
    <w:p>
      <w:pPr>
        <w:pStyle w:val="ListBullet2"/>
        <w:spacing w:after="40"/>
      </w:pPr>
      <w:r>
        <w:t>Sensor integration later</w:t>
      </w:r>
    </w:p>
    <w:p>
      <w:pPr>
        <w:pStyle w:val="Heading2"/>
        <w:keepNext/>
      </w:pPr>
      <w:r>
        <w:t>OS-05 — Marketplace exposure toggle</w:t>
      </w:r>
    </w:p>
    <w:p>
      <w:pPr>
        <w:pStyle w:val="FeatureLabel"/>
      </w:pPr>
      <w:r>
        <w:t>Primary actor</w:t>
      </w:r>
    </w:p>
    <w:p>
      <w:pPr>
        <w:spacing w:after="80"/>
        <w:ind w:left="173"/>
      </w:pPr>
      <w:r>
        <w:t>Property Manager</w:t>
      </w:r>
    </w:p>
    <w:p>
      <w:pPr>
        <w:pStyle w:val="FeatureLabel"/>
      </w:pPr>
      <w:r>
        <w:t>Objective</w:t>
      </w:r>
    </w:p>
    <w:p>
      <w:pPr>
        <w:spacing w:after="80"/>
        <w:ind w:left="173"/>
      </w:pPr>
      <w:r>
        <w:t>Choose what property capacity is exposed externally</w:t>
      </w:r>
    </w:p>
    <w:p>
      <w:pPr>
        <w:pStyle w:val="FeatureLabel"/>
      </w:pPr>
      <w:r>
        <w:t>Business logic</w:t>
      </w:r>
    </w:p>
    <w:p>
      <w:pPr>
        <w:spacing w:after="80"/>
        <w:ind w:left="173"/>
      </w:pPr>
      <w:r>
        <w:t>Property can expose selected inventory/time windows to public marketplace.</w:t>
      </w:r>
    </w:p>
    <w:p>
      <w:pPr>
        <w:pStyle w:val="FeatureLabel"/>
      </w:pPr>
      <w:r>
        <w:t>Inputs / data used</w:t>
      </w:r>
    </w:p>
    <w:p>
      <w:pPr>
        <w:spacing w:after="80"/>
        <w:ind w:left="173"/>
      </w:pPr>
      <w:r>
        <w:t>Exposure rules</w:t>
      </w:r>
    </w:p>
    <w:p>
      <w:pPr>
        <w:pStyle w:val="FeatureLabel"/>
      </w:pPr>
      <w:r>
        <w:t>Validation / rules</w:t>
      </w:r>
    </w:p>
    <w:p>
      <w:pPr>
        <w:spacing w:after="80"/>
        <w:ind w:left="173"/>
      </w:pPr>
      <w:r>
        <w:t>External exposure requires authorization and access policy compatibility.</w:t>
      </w:r>
    </w:p>
    <w:p>
      <w:pPr>
        <w:pStyle w:val="FeatureLabel"/>
      </w:pPr>
      <w:r>
        <w:t>Expected success behavior</w:t>
      </w:r>
    </w:p>
    <w:p>
      <w:pPr>
        <w:spacing w:after="80"/>
        <w:ind w:left="173"/>
      </w:pPr>
      <w:r>
        <w:t>Eligible spaces appear in marketplace.</w:t>
      </w:r>
    </w:p>
    <w:p>
      <w:pPr>
        <w:pStyle w:val="FeatureLabel"/>
      </w:pPr>
      <w:r>
        <w:t>Failure / exception behavior</w:t>
      </w:r>
    </w:p>
    <w:p>
      <w:pPr>
        <w:spacing w:after="80"/>
        <w:ind w:left="173"/>
      </w:pPr>
      <w:r>
        <w:t>Policy conflict.</w:t>
      </w:r>
    </w:p>
    <w:p>
      <w:pPr>
        <w:pStyle w:val="FeatureLabel"/>
      </w:pPr>
      <w:r>
        <w:t>Acceptance criteria</w:t>
      </w:r>
    </w:p>
    <w:p>
      <w:pPr>
        <w:spacing w:after="80"/>
        <w:ind w:left="173"/>
      </w:pPr>
      <w:r>
        <w:t>Turning off exposure stops new bookings while preserving confirmed bookings.</w:t>
      </w:r>
    </w:p>
    <w:p>
      <w:pPr>
        <w:pStyle w:val="FeatureLabel"/>
      </w:pPr>
      <w:r>
        <w:t>Important edge cases</w:t>
      </w:r>
    </w:p>
    <w:p>
      <w:pPr>
        <w:pStyle w:val="ListBullet2"/>
        <w:spacing w:after="40"/>
      </w:pPr>
      <w:r>
        <w:t>Emergency kill switch</w:t>
      </w:r>
    </w:p>
    <w:p>
      <w:pPr>
        <w:pStyle w:val="Heading2"/>
        <w:keepNext/>
      </w:pPr>
      <w:r>
        <w:t>OS-06 — Access hardware integration boundary</w:t>
      </w:r>
    </w:p>
    <w:p>
      <w:pPr>
        <w:pStyle w:val="FeatureLabel"/>
      </w:pPr>
      <w:r>
        <w:t>Primary actor</w:t>
      </w:r>
    </w:p>
    <w:p>
      <w:pPr>
        <w:spacing w:after="80"/>
        <w:ind w:left="173"/>
      </w:pPr>
      <w:r>
        <w:t>Platform/Admin</w:t>
      </w:r>
    </w:p>
    <w:p>
      <w:pPr>
        <w:pStyle w:val="FeatureLabel"/>
      </w:pPr>
      <w:r>
        <w:t>Objective</w:t>
      </w:r>
    </w:p>
    <w:p>
      <w:pPr>
        <w:spacing w:after="80"/>
        <w:ind w:left="173"/>
      </w:pPr>
      <w:r>
        <w:t>Support future ANPR/RFID/barrier integrations</w:t>
      </w:r>
    </w:p>
    <w:p>
      <w:pPr>
        <w:pStyle w:val="FeatureLabel"/>
      </w:pPr>
      <w:r>
        <w:t>Business logic</w:t>
      </w:r>
    </w:p>
    <w:p>
      <w:pPr>
        <w:spacing w:after="80"/>
        <w:ind w:left="173"/>
      </w:pPr>
      <w:r>
        <w:t>Define a provider-neutral interface for access events, device health, credential mapping and entry/exit confirmations.</w:t>
      </w:r>
    </w:p>
    <w:p>
      <w:pPr>
        <w:pStyle w:val="FeatureLabel"/>
      </w:pPr>
      <w:r>
        <w:t>Inputs / data used</w:t>
      </w:r>
    </w:p>
    <w:p>
      <w:pPr>
        <w:spacing w:after="80"/>
        <w:ind w:left="173"/>
      </w:pPr>
      <w:r>
        <w:t>Device/event data</w:t>
      </w:r>
    </w:p>
    <w:p>
      <w:pPr>
        <w:pStyle w:val="FeatureLabel"/>
      </w:pPr>
      <w:r>
        <w:t>Validation / rules</w:t>
      </w:r>
    </w:p>
    <w:p>
      <w:pPr>
        <w:spacing w:after="80"/>
        <w:ind w:left="173"/>
      </w:pPr>
      <w:r>
        <w:t>Hardware events are supplementary unless marked authoritative.</w:t>
      </w:r>
    </w:p>
    <w:p>
      <w:pPr>
        <w:pStyle w:val="FeatureLabel"/>
      </w:pPr>
      <w:r>
        <w:t>Expected success behavior</w:t>
      </w:r>
    </w:p>
    <w:p>
      <w:pPr>
        <w:spacing w:after="80"/>
        <w:ind w:left="173"/>
      </w:pPr>
      <w:r>
        <w:t>Access events can update booking state.</w:t>
      </w:r>
    </w:p>
    <w:p>
      <w:pPr>
        <w:pStyle w:val="FeatureLabel"/>
      </w:pPr>
      <w:r>
        <w:t>Failure / exception behavior</w:t>
      </w:r>
    </w:p>
    <w:p>
      <w:pPr>
        <w:spacing w:after="80"/>
        <w:ind w:left="173"/>
      </w:pPr>
      <w:r>
        <w:t>Device offline, duplicate event.</w:t>
      </w:r>
    </w:p>
    <w:p>
      <w:pPr>
        <w:pStyle w:val="FeatureLabel"/>
      </w:pPr>
      <w:r>
        <w:t>Acceptance criteria</w:t>
      </w:r>
    </w:p>
    <w:p>
      <w:pPr>
        <w:spacing w:after="80"/>
        <w:ind w:left="173"/>
      </w:pPr>
      <w:r>
        <w:t>Duplicate hardware event is idempotently ignored.</w:t>
      </w:r>
    </w:p>
    <w:p>
      <w:pPr>
        <w:pStyle w:val="FeatureLabel"/>
      </w:pPr>
      <w:r>
        <w:t>Important edge cases</w:t>
      </w:r>
    </w:p>
    <w:p>
      <w:pPr>
        <w:pStyle w:val="ListBullet2"/>
        <w:spacing w:after="40"/>
      </w:pPr>
      <w:r>
        <w:t>Do not depend on hardware for MVP.</w:t>
      </w:r>
    </w:p>
    <w:p>
      <w:pPr>
        <w:pStyle w:val="Heading2"/>
        <w:keepNext/>
      </w:pPr>
      <w:r>
        <w:t>OS-07 — Property-level billing</w:t>
      </w:r>
    </w:p>
    <w:p>
      <w:pPr>
        <w:pStyle w:val="FeatureLabel"/>
      </w:pPr>
      <w:r>
        <w:t>Primary actor</w:t>
      </w:r>
    </w:p>
    <w:p>
      <w:pPr>
        <w:spacing w:after="80"/>
        <w:ind w:left="173"/>
      </w:pPr>
      <w:r>
        <w:t>Property Manager/Admin</w:t>
      </w:r>
    </w:p>
    <w:p>
      <w:pPr>
        <w:pStyle w:val="FeatureLabel"/>
      </w:pPr>
      <w:r>
        <w:t>Objective</w:t>
      </w:r>
    </w:p>
    <w:p>
      <w:pPr>
        <w:spacing w:after="80"/>
        <w:ind w:left="173"/>
      </w:pPr>
      <w:r>
        <w:t>Provide subscription/SaaS billing for managed parking</w:t>
      </w:r>
    </w:p>
    <w:p>
      <w:pPr>
        <w:pStyle w:val="FeatureLabel"/>
      </w:pPr>
      <w:r>
        <w:t>Business logic</w:t>
      </w:r>
    </w:p>
    <w:p>
      <w:pPr>
        <w:spacing w:after="80"/>
        <w:ind w:left="173"/>
      </w:pPr>
      <w:r>
        <w:t>Generate monthly invoice based on contracted plan, inventory size or usage metric.</w:t>
      </w:r>
    </w:p>
    <w:p>
      <w:pPr>
        <w:pStyle w:val="FeatureLabel"/>
      </w:pPr>
      <w:r>
        <w:t>Inputs / data used</w:t>
      </w:r>
    </w:p>
    <w:p>
      <w:pPr>
        <w:spacing w:after="80"/>
        <w:ind w:left="173"/>
      </w:pPr>
      <w:r>
        <w:t>Contract, billing plan, usage</w:t>
      </w:r>
    </w:p>
    <w:p>
      <w:pPr>
        <w:pStyle w:val="FeatureLabel"/>
      </w:pPr>
      <w:r>
        <w:t>Validation / rules</w:t>
      </w:r>
    </w:p>
    <w:p>
      <w:pPr>
        <w:spacing w:after="80"/>
        <w:ind w:left="173"/>
      </w:pPr>
      <w:r>
        <w:t>Plan version and billing period fixed per invoice.</w:t>
      </w:r>
    </w:p>
    <w:p>
      <w:pPr>
        <w:pStyle w:val="FeatureLabel"/>
      </w:pPr>
      <w:r>
        <w:t>Expected success behavior</w:t>
      </w:r>
    </w:p>
    <w:p>
      <w:pPr>
        <w:spacing w:after="80"/>
        <w:ind w:left="173"/>
      </w:pPr>
      <w:r>
        <w:t>Invoice and payment status visible.</w:t>
      </w:r>
    </w:p>
    <w:p>
      <w:pPr>
        <w:pStyle w:val="FeatureLabel"/>
      </w:pPr>
      <w:r>
        <w:t>Failure / exception behavior</w:t>
      </w:r>
    </w:p>
    <w:p>
      <w:pPr>
        <w:spacing w:after="80"/>
        <w:ind w:left="173"/>
      </w:pPr>
      <w:r>
        <w:t>Payment failure, contract cancellation.</w:t>
      </w:r>
    </w:p>
    <w:p>
      <w:pPr>
        <w:pStyle w:val="FeatureLabel"/>
      </w:pPr>
      <w:r>
        <w:t>Acceptance criteria</w:t>
      </w:r>
    </w:p>
    <w:p>
      <w:pPr>
        <w:spacing w:after="80"/>
        <w:ind w:left="173"/>
      </w:pPr>
      <w:r>
        <w:t>Historical invoices remain immutable.</w:t>
      </w:r>
    </w:p>
    <w:p>
      <w:pPr>
        <w:pStyle w:val="FeatureLabel"/>
      </w:pPr>
      <w:r>
        <w:t>Important edge cases</w:t>
      </w:r>
    </w:p>
    <w:p>
      <w:pPr>
        <w:pStyle w:val="ListBullet2"/>
        <w:spacing w:after="40"/>
      </w:pPr>
      <w:r>
        <w:t>Tax invoice requirements depend on business setup.</w:t>
      </w:r>
    </w:p>
    <w:p>
      <w:pPr>
        <w:pStyle w:val="Heading1"/>
      </w:pPr>
      <w:r>
        <w:t>19. Notifications and communication</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016"/>
            <w:shd w:fill="DCEAF0"/>
            <w:vAlign w:val="center"/>
            <w:tcMar>
              <w:top w:w="80" w:type="dxa"/>
              <w:start w:w="100" w:type="dxa"/>
              <w:bottom w:w="80" w:type="dxa"/>
              <w:end w:w="100" w:type="dxa"/>
            </w:tcMar>
          </w:tcPr>
          <w:p>
            <w:pPr>
              <w:spacing w:after="0"/>
            </w:pPr>
            <w:r>
              <w:rPr>
                <w:b/>
                <w:sz w:val="17"/>
              </w:rPr>
              <w:t>Notification</w:t>
            </w:r>
          </w:p>
        </w:tc>
        <w:tc>
          <w:tcPr>
            <w:tcW w:type="dxa" w:w="2880"/>
            <w:shd w:fill="DCEAF0"/>
            <w:vAlign w:val="center"/>
            <w:tcMar>
              <w:top w:w="80" w:type="dxa"/>
              <w:start w:w="100" w:type="dxa"/>
              <w:bottom w:w="80" w:type="dxa"/>
              <w:end w:w="100" w:type="dxa"/>
            </w:tcMar>
          </w:tcPr>
          <w:p>
            <w:pPr>
              <w:spacing w:after="0"/>
            </w:pPr>
            <w:r>
              <w:rPr>
                <w:b/>
                <w:sz w:val="17"/>
              </w:rPr>
              <w:t>Trigger</w:t>
            </w:r>
          </w:p>
        </w:tc>
        <w:tc>
          <w:tcPr>
            <w:tcW w:type="dxa" w:w="1872"/>
            <w:shd w:fill="DCEAF0"/>
            <w:vAlign w:val="center"/>
            <w:tcMar>
              <w:top w:w="80" w:type="dxa"/>
              <w:start w:w="100" w:type="dxa"/>
              <w:bottom w:w="80" w:type="dxa"/>
              <w:end w:w="100" w:type="dxa"/>
            </w:tcMar>
          </w:tcPr>
          <w:p>
            <w:pPr>
              <w:spacing w:after="0"/>
            </w:pPr>
            <w:r>
              <w:rPr>
                <w:b/>
                <w:sz w:val="17"/>
              </w:rPr>
              <w:t>Audience</w:t>
            </w:r>
          </w:p>
        </w:tc>
        <w:tc>
          <w:tcPr>
            <w:tcW w:type="dxa" w:w="3312"/>
            <w:shd w:fill="DCEAF0"/>
            <w:vAlign w:val="center"/>
            <w:tcMar>
              <w:top w:w="80" w:type="dxa"/>
              <w:start w:w="100" w:type="dxa"/>
              <w:bottom w:w="80" w:type="dxa"/>
              <w:end w:w="100" w:type="dxa"/>
            </w:tcMar>
          </w:tcPr>
          <w:p>
            <w:pPr>
              <w:spacing w:after="0"/>
            </w:pPr>
            <w:r>
              <w:rPr>
                <w:b/>
                <w:sz w:val="17"/>
              </w:rPr>
              <w:t>Expected behavior</w:t>
            </w:r>
          </w:p>
        </w:tc>
      </w:tr>
      <w:tr>
        <w:trPr>
          <w:cantSplit/>
        </w:trPr>
        <w:tc>
          <w:tcPr>
            <w:tcW w:type="dxa" w:w="2016"/>
            <w:vAlign w:val="top"/>
            <w:tcMar>
              <w:top w:w="80" w:type="dxa"/>
              <w:start w:w="100" w:type="dxa"/>
              <w:bottom w:w="80" w:type="dxa"/>
              <w:end w:w="100" w:type="dxa"/>
            </w:tcMar>
          </w:tcPr>
          <w:p>
            <w:pPr>
              <w:spacing w:after="0"/>
            </w:pPr>
            <w:r>
              <w:rPr>
                <w:sz w:val="16"/>
              </w:rPr>
              <w:t>OTP</w:t>
            </w:r>
          </w:p>
        </w:tc>
        <w:tc>
          <w:tcPr>
            <w:tcW w:type="dxa" w:w="2880"/>
            <w:vAlign w:val="top"/>
            <w:tcMar>
              <w:top w:w="80" w:type="dxa"/>
              <w:start w:w="100" w:type="dxa"/>
              <w:bottom w:w="80" w:type="dxa"/>
              <w:end w:w="100" w:type="dxa"/>
            </w:tcMar>
          </w:tcPr>
          <w:p>
            <w:pPr>
              <w:spacing w:after="0"/>
            </w:pPr>
            <w:r>
              <w:rPr>
                <w:sz w:val="16"/>
              </w:rPr>
              <w:t>Login/registration</w:t>
            </w:r>
          </w:p>
        </w:tc>
        <w:tc>
          <w:tcPr>
            <w:tcW w:type="dxa" w:w="1872"/>
            <w:vAlign w:val="top"/>
            <w:tcMar>
              <w:top w:w="80" w:type="dxa"/>
              <w:start w:w="100" w:type="dxa"/>
              <w:bottom w:w="80" w:type="dxa"/>
              <w:end w:w="100" w:type="dxa"/>
            </w:tcMar>
          </w:tcPr>
          <w:p>
            <w:pPr>
              <w:spacing w:after="0"/>
            </w:pPr>
            <w:r>
              <w:rPr>
                <w:sz w:val="16"/>
              </w:rPr>
              <w:t>Driver/Host/Security</w:t>
            </w:r>
          </w:p>
        </w:tc>
        <w:tc>
          <w:tcPr>
            <w:tcW w:type="dxa" w:w="3312"/>
            <w:vAlign w:val="top"/>
            <w:tcMar>
              <w:top w:w="80" w:type="dxa"/>
              <w:start w:w="100" w:type="dxa"/>
              <w:bottom w:w="80" w:type="dxa"/>
              <w:end w:w="100" w:type="dxa"/>
            </w:tcMar>
          </w:tcPr>
          <w:p>
            <w:pPr>
              <w:spacing w:after="0"/>
            </w:pPr>
            <w:r>
              <w:rPr>
                <w:sz w:val="16"/>
              </w:rPr>
              <w:t>Send within configured SLA; do not expose OTP in logs.</w:t>
            </w:r>
          </w:p>
        </w:tc>
      </w:tr>
      <w:tr>
        <w:trPr>
          <w:cantSplit/>
        </w:trPr>
        <w:tc>
          <w:tcPr>
            <w:tcW w:type="dxa" w:w="2016"/>
            <w:vAlign w:val="top"/>
            <w:tcMar>
              <w:top w:w="80" w:type="dxa"/>
              <w:start w:w="100" w:type="dxa"/>
              <w:bottom w:w="80" w:type="dxa"/>
              <w:end w:w="100" w:type="dxa"/>
            </w:tcMar>
          </w:tcPr>
          <w:p>
            <w:pPr>
              <w:spacing w:after="0"/>
            </w:pPr>
            <w:r>
              <w:rPr>
                <w:sz w:val="16"/>
              </w:rPr>
              <w:t>Booking confirmed</w:t>
            </w:r>
          </w:p>
        </w:tc>
        <w:tc>
          <w:tcPr>
            <w:tcW w:type="dxa" w:w="2880"/>
            <w:vAlign w:val="top"/>
            <w:tcMar>
              <w:top w:w="80" w:type="dxa"/>
              <w:start w:w="100" w:type="dxa"/>
              <w:bottom w:w="80" w:type="dxa"/>
              <w:end w:w="100" w:type="dxa"/>
            </w:tcMar>
          </w:tcPr>
          <w:p>
            <w:pPr>
              <w:spacing w:after="0"/>
            </w:pPr>
            <w:r>
              <w:rPr>
                <w:sz w:val="16"/>
              </w:rPr>
              <w:t>Verified payment + booking confirmation</w:t>
            </w:r>
          </w:p>
        </w:tc>
        <w:tc>
          <w:tcPr>
            <w:tcW w:type="dxa" w:w="1872"/>
            <w:vAlign w:val="top"/>
            <w:tcMar>
              <w:top w:w="80" w:type="dxa"/>
              <w:start w:w="100" w:type="dxa"/>
              <w:bottom w:w="80" w:type="dxa"/>
              <w:end w:w="100" w:type="dxa"/>
            </w:tcMar>
          </w:tcPr>
          <w:p>
            <w:pPr>
              <w:spacing w:after="0"/>
            </w:pPr>
            <w:r>
              <w:rPr>
                <w:sz w:val="16"/>
              </w:rPr>
              <w:t>Driver</w:t>
            </w:r>
          </w:p>
        </w:tc>
        <w:tc>
          <w:tcPr>
            <w:tcW w:type="dxa" w:w="3312"/>
            <w:vAlign w:val="top"/>
            <w:tcMar>
              <w:top w:w="80" w:type="dxa"/>
              <w:start w:w="100" w:type="dxa"/>
              <w:bottom w:w="80" w:type="dxa"/>
              <w:end w:w="100" w:type="dxa"/>
            </w:tcMar>
          </w:tcPr>
          <w:p>
            <w:pPr>
              <w:spacing w:after="0"/>
            </w:pPr>
            <w:r>
              <w:rPr>
                <w:sz w:val="16"/>
              </w:rPr>
              <w:t>Include booking ID, time, location, price and access instructions.</w:t>
            </w:r>
          </w:p>
        </w:tc>
      </w:tr>
      <w:tr>
        <w:trPr>
          <w:cantSplit/>
        </w:trPr>
        <w:tc>
          <w:tcPr>
            <w:tcW w:type="dxa" w:w="2016"/>
            <w:vAlign w:val="top"/>
            <w:tcMar>
              <w:top w:w="80" w:type="dxa"/>
              <w:start w:w="100" w:type="dxa"/>
              <w:bottom w:w="80" w:type="dxa"/>
              <w:end w:w="100" w:type="dxa"/>
            </w:tcMar>
          </w:tcPr>
          <w:p>
            <w:pPr>
              <w:spacing w:after="0"/>
            </w:pPr>
            <w:r>
              <w:rPr>
                <w:sz w:val="16"/>
              </w:rPr>
              <w:t>Before arrival</w:t>
            </w:r>
          </w:p>
        </w:tc>
        <w:tc>
          <w:tcPr>
            <w:tcW w:type="dxa" w:w="2880"/>
            <w:vAlign w:val="top"/>
            <w:tcMar>
              <w:top w:w="80" w:type="dxa"/>
              <w:start w:w="100" w:type="dxa"/>
              <w:bottom w:w="80" w:type="dxa"/>
              <w:end w:w="100" w:type="dxa"/>
            </w:tcMar>
          </w:tcPr>
          <w:p>
            <w:pPr>
              <w:spacing w:after="0"/>
            </w:pPr>
            <w:r>
              <w:rPr>
                <w:sz w:val="16"/>
              </w:rPr>
              <w:t>Configured lead time before start</w:t>
            </w:r>
          </w:p>
        </w:tc>
        <w:tc>
          <w:tcPr>
            <w:tcW w:type="dxa" w:w="1872"/>
            <w:vAlign w:val="top"/>
            <w:tcMar>
              <w:top w:w="80" w:type="dxa"/>
              <w:start w:w="100" w:type="dxa"/>
              <w:bottom w:w="80" w:type="dxa"/>
              <w:end w:w="100" w:type="dxa"/>
            </w:tcMar>
          </w:tcPr>
          <w:p>
            <w:pPr>
              <w:spacing w:after="0"/>
            </w:pPr>
            <w:r>
              <w:rPr>
                <w:sz w:val="16"/>
              </w:rPr>
              <w:t>Driver</w:t>
            </w:r>
          </w:p>
        </w:tc>
        <w:tc>
          <w:tcPr>
            <w:tcW w:type="dxa" w:w="3312"/>
            <w:vAlign w:val="top"/>
            <w:tcMar>
              <w:top w:w="80" w:type="dxa"/>
              <w:start w:w="100" w:type="dxa"/>
              <w:bottom w:w="80" w:type="dxa"/>
              <w:end w:w="100" w:type="dxa"/>
            </w:tcMar>
          </w:tcPr>
          <w:p>
            <w:pPr>
              <w:spacing w:after="0"/>
            </w:pPr>
            <w:r>
              <w:rPr>
                <w:sz w:val="16"/>
              </w:rPr>
              <w:t>Reminder with navigation/access details; suppress if cancelled.</w:t>
            </w:r>
          </w:p>
        </w:tc>
      </w:tr>
      <w:tr>
        <w:trPr>
          <w:cantSplit/>
        </w:trPr>
        <w:tc>
          <w:tcPr>
            <w:tcW w:type="dxa" w:w="2016"/>
            <w:vAlign w:val="top"/>
            <w:tcMar>
              <w:top w:w="80" w:type="dxa"/>
              <w:start w:w="100" w:type="dxa"/>
              <w:bottom w:w="80" w:type="dxa"/>
              <w:end w:w="100" w:type="dxa"/>
            </w:tcMar>
          </w:tcPr>
          <w:p>
            <w:pPr>
              <w:spacing w:after="0"/>
            </w:pPr>
            <w:r>
              <w:rPr>
                <w:sz w:val="16"/>
              </w:rPr>
              <w:t>Arrival window opening</w:t>
            </w:r>
          </w:p>
        </w:tc>
        <w:tc>
          <w:tcPr>
            <w:tcW w:type="dxa" w:w="2880"/>
            <w:vAlign w:val="top"/>
            <w:tcMar>
              <w:top w:w="80" w:type="dxa"/>
              <w:start w:w="100" w:type="dxa"/>
              <w:bottom w:w="80" w:type="dxa"/>
              <w:end w:w="100" w:type="dxa"/>
            </w:tcMar>
          </w:tcPr>
          <w:p>
            <w:pPr>
              <w:spacing w:after="0"/>
            </w:pPr>
            <w:r>
              <w:rPr>
                <w:sz w:val="16"/>
              </w:rPr>
              <w:t>Start window</w:t>
            </w:r>
          </w:p>
        </w:tc>
        <w:tc>
          <w:tcPr>
            <w:tcW w:type="dxa" w:w="1872"/>
            <w:vAlign w:val="top"/>
            <w:tcMar>
              <w:top w:w="80" w:type="dxa"/>
              <w:start w:w="100" w:type="dxa"/>
              <w:bottom w:w="80" w:type="dxa"/>
              <w:end w:w="100" w:type="dxa"/>
            </w:tcMar>
          </w:tcPr>
          <w:p>
            <w:pPr>
              <w:spacing w:after="0"/>
            </w:pPr>
            <w:r>
              <w:rPr>
                <w:sz w:val="16"/>
              </w:rPr>
              <w:t>Driver/Security</w:t>
            </w:r>
          </w:p>
        </w:tc>
        <w:tc>
          <w:tcPr>
            <w:tcW w:type="dxa" w:w="3312"/>
            <w:vAlign w:val="top"/>
            <w:tcMar>
              <w:top w:w="80" w:type="dxa"/>
              <w:start w:w="100" w:type="dxa"/>
              <w:bottom w:w="80" w:type="dxa"/>
              <w:end w:w="100" w:type="dxa"/>
            </w:tcMar>
          </w:tcPr>
          <w:p>
            <w:pPr>
              <w:spacing w:after="0"/>
            </w:pPr>
            <w:r>
              <w:rPr>
                <w:sz w:val="16"/>
              </w:rPr>
              <w:t>Indicate that check-in is available.</w:t>
            </w:r>
          </w:p>
        </w:tc>
      </w:tr>
      <w:tr>
        <w:trPr>
          <w:cantSplit/>
        </w:trPr>
        <w:tc>
          <w:tcPr>
            <w:tcW w:type="dxa" w:w="2016"/>
            <w:vAlign w:val="top"/>
            <w:tcMar>
              <w:top w:w="80" w:type="dxa"/>
              <w:start w:w="100" w:type="dxa"/>
              <w:bottom w:w="80" w:type="dxa"/>
              <w:end w:w="100" w:type="dxa"/>
            </w:tcMar>
          </w:tcPr>
          <w:p>
            <w:pPr>
              <w:spacing w:after="0"/>
            </w:pPr>
            <w:r>
              <w:rPr>
                <w:sz w:val="16"/>
              </w:rPr>
              <w:t>Check-in success</w:t>
            </w:r>
          </w:p>
        </w:tc>
        <w:tc>
          <w:tcPr>
            <w:tcW w:type="dxa" w:w="2880"/>
            <w:vAlign w:val="top"/>
            <w:tcMar>
              <w:top w:w="80" w:type="dxa"/>
              <w:start w:w="100" w:type="dxa"/>
              <w:bottom w:w="80" w:type="dxa"/>
              <w:end w:w="100" w:type="dxa"/>
            </w:tcMar>
          </w:tcPr>
          <w:p>
            <w:pPr>
              <w:spacing w:after="0"/>
            </w:pPr>
            <w:r>
              <w:rPr>
                <w:sz w:val="16"/>
              </w:rPr>
              <w:t>Valid check-in</w:t>
            </w:r>
          </w:p>
        </w:tc>
        <w:tc>
          <w:tcPr>
            <w:tcW w:type="dxa" w:w="1872"/>
            <w:vAlign w:val="top"/>
            <w:tcMar>
              <w:top w:w="80" w:type="dxa"/>
              <w:start w:w="100" w:type="dxa"/>
              <w:bottom w:w="80" w:type="dxa"/>
              <w:end w:w="100" w:type="dxa"/>
            </w:tcMar>
          </w:tcPr>
          <w:p>
            <w:pPr>
              <w:spacing w:after="0"/>
            </w:pPr>
            <w:r>
              <w:rPr>
                <w:sz w:val="16"/>
              </w:rPr>
              <w:t>Driver/Operator</w:t>
            </w:r>
          </w:p>
        </w:tc>
        <w:tc>
          <w:tcPr>
            <w:tcW w:type="dxa" w:w="3312"/>
            <w:vAlign w:val="top"/>
            <w:tcMar>
              <w:top w:w="80" w:type="dxa"/>
              <w:start w:w="100" w:type="dxa"/>
              <w:bottom w:w="80" w:type="dxa"/>
              <w:end w:w="100" w:type="dxa"/>
            </w:tcMar>
          </w:tcPr>
          <w:p>
            <w:pPr>
              <w:spacing w:after="0"/>
            </w:pPr>
            <w:r>
              <w:rPr>
                <w:sz w:val="16"/>
              </w:rPr>
              <w:t>Confirm session started.</w:t>
            </w:r>
          </w:p>
        </w:tc>
      </w:tr>
      <w:tr>
        <w:trPr>
          <w:cantSplit/>
        </w:trPr>
        <w:tc>
          <w:tcPr>
            <w:tcW w:type="dxa" w:w="2016"/>
            <w:vAlign w:val="top"/>
            <w:tcMar>
              <w:top w:w="80" w:type="dxa"/>
              <w:start w:w="100" w:type="dxa"/>
              <w:bottom w:w="80" w:type="dxa"/>
              <w:end w:w="100" w:type="dxa"/>
            </w:tcMar>
          </w:tcPr>
          <w:p>
            <w:pPr>
              <w:spacing w:after="0"/>
            </w:pPr>
            <w:r>
              <w:rPr>
                <w:sz w:val="16"/>
              </w:rPr>
              <w:t>Booking expiring</w:t>
            </w:r>
          </w:p>
        </w:tc>
        <w:tc>
          <w:tcPr>
            <w:tcW w:type="dxa" w:w="2880"/>
            <w:vAlign w:val="top"/>
            <w:tcMar>
              <w:top w:w="80" w:type="dxa"/>
              <w:start w:w="100" w:type="dxa"/>
              <w:bottom w:w="80" w:type="dxa"/>
              <w:end w:w="100" w:type="dxa"/>
            </w:tcMar>
          </w:tcPr>
          <w:p>
            <w:pPr>
              <w:spacing w:after="0"/>
            </w:pPr>
            <w:r>
              <w:rPr>
                <w:sz w:val="16"/>
              </w:rPr>
              <w:t>Configured time before end</w:t>
            </w:r>
          </w:p>
        </w:tc>
        <w:tc>
          <w:tcPr>
            <w:tcW w:type="dxa" w:w="1872"/>
            <w:vAlign w:val="top"/>
            <w:tcMar>
              <w:top w:w="80" w:type="dxa"/>
              <w:start w:w="100" w:type="dxa"/>
              <w:bottom w:w="80" w:type="dxa"/>
              <w:end w:w="100" w:type="dxa"/>
            </w:tcMar>
          </w:tcPr>
          <w:p>
            <w:pPr>
              <w:spacing w:after="0"/>
            </w:pPr>
            <w:r>
              <w:rPr>
                <w:sz w:val="16"/>
              </w:rPr>
              <w:t>Driver</w:t>
            </w:r>
          </w:p>
        </w:tc>
        <w:tc>
          <w:tcPr>
            <w:tcW w:type="dxa" w:w="3312"/>
            <w:vAlign w:val="top"/>
            <w:tcMar>
              <w:top w:w="80" w:type="dxa"/>
              <w:start w:w="100" w:type="dxa"/>
              <w:bottom w:w="80" w:type="dxa"/>
              <w:end w:w="100" w:type="dxa"/>
            </w:tcMar>
          </w:tcPr>
          <w:p>
            <w:pPr>
              <w:spacing w:after="0"/>
            </w:pPr>
            <w:r>
              <w:rPr>
                <w:sz w:val="16"/>
              </w:rPr>
              <w:t>Warn about checkout/overstay.</w:t>
            </w:r>
          </w:p>
        </w:tc>
      </w:tr>
      <w:tr>
        <w:trPr>
          <w:cantSplit/>
        </w:trPr>
        <w:tc>
          <w:tcPr>
            <w:tcW w:type="dxa" w:w="2016"/>
            <w:vAlign w:val="top"/>
            <w:tcMar>
              <w:top w:w="80" w:type="dxa"/>
              <w:start w:w="100" w:type="dxa"/>
              <w:bottom w:w="80" w:type="dxa"/>
              <w:end w:w="100" w:type="dxa"/>
            </w:tcMar>
          </w:tcPr>
          <w:p>
            <w:pPr>
              <w:spacing w:after="0"/>
            </w:pPr>
            <w:r>
              <w:rPr>
                <w:sz w:val="16"/>
              </w:rPr>
              <w:t>Overstay</w:t>
            </w:r>
          </w:p>
        </w:tc>
        <w:tc>
          <w:tcPr>
            <w:tcW w:type="dxa" w:w="2880"/>
            <w:vAlign w:val="top"/>
            <w:tcMar>
              <w:top w:w="80" w:type="dxa"/>
              <w:start w:w="100" w:type="dxa"/>
              <w:bottom w:w="80" w:type="dxa"/>
              <w:end w:w="100" w:type="dxa"/>
            </w:tcMar>
          </w:tcPr>
          <w:p>
            <w:pPr>
              <w:spacing w:after="0"/>
            </w:pPr>
            <w:r>
              <w:rPr>
                <w:sz w:val="16"/>
              </w:rPr>
              <w:t>Grace exceeded</w:t>
            </w:r>
          </w:p>
        </w:tc>
        <w:tc>
          <w:tcPr>
            <w:tcW w:type="dxa" w:w="1872"/>
            <w:vAlign w:val="top"/>
            <w:tcMar>
              <w:top w:w="80" w:type="dxa"/>
              <w:start w:w="100" w:type="dxa"/>
              <w:bottom w:w="80" w:type="dxa"/>
              <w:end w:w="100" w:type="dxa"/>
            </w:tcMar>
          </w:tcPr>
          <w:p>
            <w:pPr>
              <w:spacing w:after="0"/>
            </w:pPr>
            <w:r>
              <w:rPr>
                <w:sz w:val="16"/>
              </w:rPr>
              <w:t>Driver/Host/Security</w:t>
            </w:r>
          </w:p>
        </w:tc>
        <w:tc>
          <w:tcPr>
            <w:tcW w:type="dxa" w:w="3312"/>
            <w:vAlign w:val="top"/>
            <w:tcMar>
              <w:top w:w="80" w:type="dxa"/>
              <w:start w:w="100" w:type="dxa"/>
              <w:bottom w:w="80" w:type="dxa"/>
              <w:end w:w="100" w:type="dxa"/>
            </w:tcMar>
          </w:tcPr>
          <w:p>
            <w:pPr>
              <w:spacing w:after="0"/>
            </w:pPr>
            <w:r>
              <w:rPr>
                <w:sz w:val="16"/>
              </w:rPr>
              <w:t>State what will happen financially/operationally.</w:t>
            </w:r>
          </w:p>
        </w:tc>
      </w:tr>
      <w:tr>
        <w:trPr>
          <w:cantSplit/>
        </w:trPr>
        <w:tc>
          <w:tcPr>
            <w:tcW w:type="dxa" w:w="2016"/>
            <w:vAlign w:val="top"/>
            <w:tcMar>
              <w:top w:w="80" w:type="dxa"/>
              <w:start w:w="100" w:type="dxa"/>
              <w:bottom w:w="80" w:type="dxa"/>
              <w:end w:w="100" w:type="dxa"/>
            </w:tcMar>
          </w:tcPr>
          <w:p>
            <w:pPr>
              <w:spacing w:after="0"/>
            </w:pPr>
            <w:r>
              <w:rPr>
                <w:sz w:val="16"/>
              </w:rPr>
              <w:t>Owner cancellation</w:t>
            </w:r>
          </w:p>
        </w:tc>
        <w:tc>
          <w:tcPr>
            <w:tcW w:type="dxa" w:w="2880"/>
            <w:vAlign w:val="top"/>
            <w:tcMar>
              <w:top w:w="80" w:type="dxa"/>
              <w:start w:w="100" w:type="dxa"/>
              <w:bottom w:w="80" w:type="dxa"/>
              <w:end w:w="100" w:type="dxa"/>
            </w:tcMar>
          </w:tcPr>
          <w:p>
            <w:pPr>
              <w:spacing w:after="0"/>
            </w:pPr>
            <w:r>
              <w:rPr>
                <w:sz w:val="16"/>
              </w:rPr>
              <w:t>Owner cancels confirmed booking</w:t>
            </w:r>
          </w:p>
        </w:tc>
        <w:tc>
          <w:tcPr>
            <w:tcW w:type="dxa" w:w="1872"/>
            <w:vAlign w:val="top"/>
            <w:tcMar>
              <w:top w:w="80" w:type="dxa"/>
              <w:start w:w="100" w:type="dxa"/>
              <w:bottom w:w="80" w:type="dxa"/>
              <w:end w:w="100" w:type="dxa"/>
            </w:tcMar>
          </w:tcPr>
          <w:p>
            <w:pPr>
              <w:spacing w:after="0"/>
            </w:pPr>
            <w:r>
              <w:rPr>
                <w:sz w:val="16"/>
              </w:rPr>
              <w:t>Driver/Admin</w:t>
            </w:r>
          </w:p>
        </w:tc>
        <w:tc>
          <w:tcPr>
            <w:tcW w:type="dxa" w:w="3312"/>
            <w:vAlign w:val="top"/>
            <w:tcMar>
              <w:top w:w="80" w:type="dxa"/>
              <w:start w:w="100" w:type="dxa"/>
              <w:bottom w:w="80" w:type="dxa"/>
              <w:end w:w="100" w:type="dxa"/>
            </w:tcMar>
          </w:tcPr>
          <w:p>
            <w:pPr>
              <w:spacing w:after="0"/>
            </w:pPr>
            <w:r>
              <w:rPr>
                <w:sz w:val="16"/>
              </w:rPr>
              <w:t>Immediate customer notification and resolution path.</w:t>
            </w:r>
          </w:p>
        </w:tc>
      </w:tr>
      <w:tr>
        <w:trPr>
          <w:cantSplit/>
        </w:trPr>
        <w:tc>
          <w:tcPr>
            <w:tcW w:type="dxa" w:w="2016"/>
            <w:vAlign w:val="top"/>
            <w:tcMar>
              <w:top w:w="80" w:type="dxa"/>
              <w:start w:w="100" w:type="dxa"/>
              <w:bottom w:w="80" w:type="dxa"/>
              <w:end w:w="100" w:type="dxa"/>
            </w:tcMar>
          </w:tcPr>
          <w:p>
            <w:pPr>
              <w:spacing w:after="0"/>
            </w:pPr>
            <w:r>
              <w:rPr>
                <w:sz w:val="16"/>
              </w:rPr>
              <w:t>Dispute created</w:t>
            </w:r>
          </w:p>
        </w:tc>
        <w:tc>
          <w:tcPr>
            <w:tcW w:type="dxa" w:w="2880"/>
            <w:vAlign w:val="top"/>
            <w:tcMar>
              <w:top w:w="80" w:type="dxa"/>
              <w:start w:w="100" w:type="dxa"/>
              <w:bottom w:w="80" w:type="dxa"/>
              <w:end w:w="100" w:type="dxa"/>
            </w:tcMar>
          </w:tcPr>
          <w:p>
            <w:pPr>
              <w:spacing w:after="0"/>
            </w:pPr>
            <w:r>
              <w:rPr>
                <w:sz w:val="16"/>
              </w:rPr>
              <w:t>Incident opened</w:t>
            </w:r>
          </w:p>
        </w:tc>
        <w:tc>
          <w:tcPr>
            <w:tcW w:type="dxa" w:w="1872"/>
            <w:vAlign w:val="top"/>
            <w:tcMar>
              <w:top w:w="80" w:type="dxa"/>
              <w:start w:w="100" w:type="dxa"/>
              <w:bottom w:w="80" w:type="dxa"/>
              <w:end w:w="100" w:type="dxa"/>
            </w:tcMar>
          </w:tcPr>
          <w:p>
            <w:pPr>
              <w:spacing w:after="0"/>
            </w:pPr>
            <w:r>
              <w:rPr>
                <w:sz w:val="16"/>
              </w:rPr>
              <w:t>Relevant parties</w:t>
            </w:r>
          </w:p>
        </w:tc>
        <w:tc>
          <w:tcPr>
            <w:tcW w:type="dxa" w:w="3312"/>
            <w:vAlign w:val="top"/>
            <w:tcMar>
              <w:top w:w="80" w:type="dxa"/>
              <w:start w:w="100" w:type="dxa"/>
              <w:bottom w:w="80" w:type="dxa"/>
              <w:end w:w="100" w:type="dxa"/>
            </w:tcMar>
          </w:tcPr>
          <w:p>
            <w:pPr>
              <w:spacing w:after="0"/>
            </w:pPr>
            <w:r>
              <w:rPr>
                <w:sz w:val="16"/>
              </w:rPr>
              <w:t>Give case ID and next step.</w:t>
            </w:r>
          </w:p>
        </w:tc>
      </w:tr>
      <w:tr>
        <w:trPr>
          <w:cantSplit/>
        </w:trPr>
        <w:tc>
          <w:tcPr>
            <w:tcW w:type="dxa" w:w="2016"/>
            <w:vAlign w:val="top"/>
            <w:tcMar>
              <w:top w:w="80" w:type="dxa"/>
              <w:start w:w="100" w:type="dxa"/>
              <w:bottom w:w="80" w:type="dxa"/>
              <w:end w:w="100" w:type="dxa"/>
            </w:tcMar>
          </w:tcPr>
          <w:p>
            <w:pPr>
              <w:spacing w:after="0"/>
            </w:pPr>
            <w:r>
              <w:rPr>
                <w:sz w:val="16"/>
              </w:rPr>
              <w:t>Refund status</w:t>
            </w:r>
          </w:p>
        </w:tc>
        <w:tc>
          <w:tcPr>
            <w:tcW w:type="dxa" w:w="2880"/>
            <w:vAlign w:val="top"/>
            <w:tcMar>
              <w:top w:w="80" w:type="dxa"/>
              <w:start w:w="100" w:type="dxa"/>
              <w:bottom w:w="80" w:type="dxa"/>
              <w:end w:w="100" w:type="dxa"/>
            </w:tcMar>
          </w:tcPr>
          <w:p>
            <w:pPr>
              <w:spacing w:after="0"/>
            </w:pPr>
            <w:r>
              <w:rPr>
                <w:sz w:val="16"/>
              </w:rPr>
              <w:t>Refund initiated/failed/completed</w:t>
            </w:r>
          </w:p>
        </w:tc>
        <w:tc>
          <w:tcPr>
            <w:tcW w:type="dxa" w:w="1872"/>
            <w:vAlign w:val="top"/>
            <w:tcMar>
              <w:top w:w="80" w:type="dxa"/>
              <w:start w:w="100" w:type="dxa"/>
              <w:bottom w:w="80" w:type="dxa"/>
              <w:end w:w="100" w:type="dxa"/>
            </w:tcMar>
          </w:tcPr>
          <w:p>
            <w:pPr>
              <w:spacing w:after="0"/>
            </w:pPr>
            <w:r>
              <w:rPr>
                <w:sz w:val="16"/>
              </w:rPr>
              <w:t>Driver/Host</w:t>
            </w:r>
          </w:p>
        </w:tc>
        <w:tc>
          <w:tcPr>
            <w:tcW w:type="dxa" w:w="3312"/>
            <w:vAlign w:val="top"/>
            <w:tcMar>
              <w:top w:w="80" w:type="dxa"/>
              <w:start w:w="100" w:type="dxa"/>
              <w:bottom w:w="80" w:type="dxa"/>
              <w:end w:w="100" w:type="dxa"/>
            </w:tcMar>
          </w:tcPr>
          <w:p>
            <w:pPr>
              <w:spacing w:after="0"/>
            </w:pPr>
            <w:r>
              <w:rPr>
                <w:sz w:val="16"/>
              </w:rPr>
              <w:t>Show amount and provider status.</w:t>
            </w:r>
          </w:p>
        </w:tc>
      </w:tr>
      <w:tr>
        <w:trPr>
          <w:cantSplit/>
        </w:trPr>
        <w:tc>
          <w:tcPr>
            <w:tcW w:type="dxa" w:w="2016"/>
            <w:vAlign w:val="top"/>
            <w:tcMar>
              <w:top w:w="80" w:type="dxa"/>
              <w:start w:w="100" w:type="dxa"/>
              <w:bottom w:w="80" w:type="dxa"/>
              <w:end w:w="100" w:type="dxa"/>
            </w:tcMar>
          </w:tcPr>
          <w:p>
            <w:pPr>
              <w:spacing w:after="0"/>
            </w:pPr>
            <w:r>
              <w:rPr>
                <w:sz w:val="16"/>
              </w:rPr>
              <w:t>Payout</w:t>
            </w:r>
          </w:p>
        </w:tc>
        <w:tc>
          <w:tcPr>
            <w:tcW w:type="dxa" w:w="2880"/>
            <w:vAlign w:val="top"/>
            <w:tcMar>
              <w:top w:w="80" w:type="dxa"/>
              <w:start w:w="100" w:type="dxa"/>
              <w:bottom w:w="80" w:type="dxa"/>
              <w:end w:w="100" w:type="dxa"/>
            </w:tcMar>
          </w:tcPr>
          <w:p>
            <w:pPr>
              <w:spacing w:after="0"/>
            </w:pPr>
            <w:r>
              <w:rPr>
                <w:sz w:val="16"/>
              </w:rPr>
              <w:t>Host payout processed</w:t>
            </w:r>
          </w:p>
        </w:tc>
        <w:tc>
          <w:tcPr>
            <w:tcW w:type="dxa" w:w="1872"/>
            <w:vAlign w:val="top"/>
            <w:tcMar>
              <w:top w:w="80" w:type="dxa"/>
              <w:start w:w="100" w:type="dxa"/>
              <w:bottom w:w="80" w:type="dxa"/>
              <w:end w:w="100" w:type="dxa"/>
            </w:tcMar>
          </w:tcPr>
          <w:p>
            <w:pPr>
              <w:spacing w:after="0"/>
            </w:pPr>
            <w:r>
              <w:rPr>
                <w:sz w:val="16"/>
              </w:rPr>
              <w:t>Host</w:t>
            </w:r>
          </w:p>
        </w:tc>
        <w:tc>
          <w:tcPr>
            <w:tcW w:type="dxa" w:w="3312"/>
            <w:vAlign w:val="top"/>
            <w:tcMar>
              <w:top w:w="80" w:type="dxa"/>
              <w:start w:w="100" w:type="dxa"/>
              <w:bottom w:w="80" w:type="dxa"/>
              <w:end w:w="100" w:type="dxa"/>
            </w:tcMar>
          </w:tcPr>
          <w:p>
            <w:pPr>
              <w:spacing w:after="0"/>
            </w:pPr>
            <w:r>
              <w:rPr>
                <w:sz w:val="16"/>
              </w:rPr>
              <w:t>Show payout amount and reference.</w:t>
            </w:r>
          </w:p>
        </w:tc>
      </w:tr>
    </w:tbl>
    <w:p>
      <w:pPr>
        <w:spacing w:after="20"/>
      </w:pPr>
    </w:p>
    <w:p>
      <w:pPr>
        <w:pStyle w:val="ListBullet"/>
        <w:spacing w:after="40"/>
      </w:pPr>
      <w:r>
        <w:t>Notification delivery is best-effort, but critical operational state must remain visible inside the app.</w:t>
      </w:r>
    </w:p>
    <w:p>
      <w:pPr>
        <w:pStyle w:val="ListBullet"/>
        <w:spacing w:after="40"/>
      </w:pPr>
      <w:r>
        <w:t>The system should deduplicate repeated provider callbacks and repeated notification jobs.</w:t>
      </w:r>
    </w:p>
    <w:p>
      <w:pPr>
        <w:pStyle w:val="ListBullet"/>
        <w:spacing w:after="40"/>
      </w:pPr>
      <w:r>
        <w:t>WhatsApp/SMS/email/push channels are interchangeable delivery mechanisms behind a common notification event model.</w:t>
      </w:r>
    </w:p>
    <w:p>
      <w:pPr>
        <w:pStyle w:val="ListBullet"/>
        <w:spacing w:after="40"/>
      </w:pPr>
      <w:r>
        <w:t>Customer-facing messages must use the booking/property local timezone and plain language.</w:t>
      </w:r>
    </w:p>
    <w:p>
      <w:pPr>
        <w:pStyle w:val="Heading1"/>
      </w:pPr>
      <w:r>
        <w:t>20. Search ranking and marketplace logic</w:t>
      </w:r>
    </w:p>
    <w:p>
      <w:r>
        <w:t>The default ranking should optimize the probability of a successful parking session, not merely price. A cheaper listing that often fails creates worse marketplace value than a slightly more expensive listing with reliable access.</w:t>
      </w:r>
    </w:p>
    <w:p>
      <w:r>
        <w:t>Conceptual ranking inputs: geographic distance, walking distance, availability certainty, property verification, listing reliability, host cancellation rate, access reliability, price, user preferences, vehicle compatibility, security attributes and historical conversion.</w:t>
      </w:r>
    </w:p>
    <w:p>
      <w:r>
        <w:t>Any future sponsored placement must be visibly distinguished from organic ranking and must not compromise hard constraints such as availability, access authorization or vehicle compatibility.</w:t>
      </w:r>
    </w:p>
    <w:tbl>
      <w:tblPr>
        <w:tblStyle w:val="TableGrid"/>
        <w:tblW w:type="auto" w:w="0"/>
        <w:jc w:val="center"/>
        <w:tblLook w:firstColumn="1" w:firstRow="1" w:lastColumn="0" w:lastRow="0" w:noHBand="0" w:noVBand="1" w:val="04A0"/>
      </w:tblPr>
      <w:tblGrid>
        <w:gridCol w:w="5083"/>
        <w:gridCol w:w="5083"/>
      </w:tblGrid>
      <w:tr>
        <w:trPr>
          <w:cantSplit/>
        </w:trPr>
        <w:tc>
          <w:tcPr>
            <w:tcW w:type="dxa" w:w="2448"/>
            <w:shd w:fill="DCEAF0"/>
            <w:vAlign w:val="center"/>
            <w:tcMar>
              <w:top w:w="80" w:type="dxa"/>
              <w:start w:w="100" w:type="dxa"/>
              <w:bottom w:w="80" w:type="dxa"/>
              <w:end w:w="100" w:type="dxa"/>
            </w:tcMar>
          </w:tcPr>
          <w:p>
            <w:pPr>
              <w:spacing w:after="0"/>
            </w:pPr>
            <w:r>
              <w:rPr>
                <w:b/>
                <w:sz w:val="17"/>
              </w:rPr>
              <w:t>Input</w:t>
            </w:r>
          </w:p>
        </w:tc>
        <w:tc>
          <w:tcPr>
            <w:tcW w:type="dxa" w:w="7632"/>
            <w:shd w:fill="DCEAF0"/>
            <w:vAlign w:val="center"/>
            <w:tcMar>
              <w:top w:w="80" w:type="dxa"/>
              <w:start w:w="100" w:type="dxa"/>
              <w:bottom w:w="80" w:type="dxa"/>
              <w:end w:w="100" w:type="dxa"/>
            </w:tcMar>
          </w:tcPr>
          <w:p>
            <w:pPr>
              <w:spacing w:after="0"/>
            </w:pPr>
            <w:r>
              <w:rPr>
                <w:b/>
                <w:sz w:val="17"/>
              </w:rPr>
              <w:t>Behavioral expectation</w:t>
            </w:r>
          </w:p>
        </w:tc>
      </w:tr>
      <w:tr>
        <w:trPr>
          <w:cantSplit/>
        </w:trPr>
        <w:tc>
          <w:tcPr>
            <w:tcW w:type="dxa" w:w="2448"/>
            <w:vAlign w:val="top"/>
            <w:tcMar>
              <w:top w:w="80" w:type="dxa"/>
              <w:start w:w="100" w:type="dxa"/>
              <w:bottom w:w="80" w:type="dxa"/>
              <w:end w:w="100" w:type="dxa"/>
            </w:tcMar>
          </w:tcPr>
          <w:p>
            <w:pPr>
              <w:spacing w:after="0"/>
            </w:pPr>
            <w:r>
              <w:rPr>
                <w:sz w:val="16"/>
              </w:rPr>
              <w:t>Distance</w:t>
            </w:r>
          </w:p>
        </w:tc>
        <w:tc>
          <w:tcPr>
            <w:tcW w:type="dxa" w:w="7632"/>
            <w:vAlign w:val="top"/>
            <w:tcMar>
              <w:top w:w="80" w:type="dxa"/>
              <w:start w:w="100" w:type="dxa"/>
              <w:bottom w:w="80" w:type="dxa"/>
              <w:end w:w="100" w:type="dxa"/>
            </w:tcMar>
          </w:tcPr>
          <w:p>
            <w:pPr>
              <w:spacing w:after="0"/>
            </w:pPr>
            <w:r>
              <w:rPr>
                <w:sz w:val="16"/>
              </w:rPr>
              <w:t>Prefer closer options; use walking distance where entry point is known.</w:t>
            </w:r>
          </w:p>
        </w:tc>
      </w:tr>
      <w:tr>
        <w:trPr>
          <w:cantSplit/>
        </w:trPr>
        <w:tc>
          <w:tcPr>
            <w:tcW w:type="dxa" w:w="2448"/>
            <w:vAlign w:val="top"/>
            <w:tcMar>
              <w:top w:w="80" w:type="dxa"/>
              <w:start w:w="100" w:type="dxa"/>
              <w:bottom w:w="80" w:type="dxa"/>
              <w:end w:w="100" w:type="dxa"/>
            </w:tcMar>
          </w:tcPr>
          <w:p>
            <w:pPr>
              <w:spacing w:after="0"/>
            </w:pPr>
            <w:r>
              <w:rPr>
                <w:sz w:val="16"/>
              </w:rPr>
              <w:t>Availability certainty</w:t>
            </w:r>
          </w:p>
        </w:tc>
        <w:tc>
          <w:tcPr>
            <w:tcW w:type="dxa" w:w="7632"/>
            <w:vAlign w:val="top"/>
            <w:tcMar>
              <w:top w:w="80" w:type="dxa"/>
              <w:start w:w="100" w:type="dxa"/>
              <w:bottom w:w="80" w:type="dxa"/>
              <w:end w:w="100" w:type="dxa"/>
            </w:tcMar>
          </w:tcPr>
          <w:p>
            <w:pPr>
              <w:spacing w:after="0"/>
            </w:pPr>
            <w:r>
              <w:rPr>
                <w:sz w:val="16"/>
              </w:rPr>
              <w:t>Promote inventory with authoritative real-time/managed availability over manually stale inventory.</w:t>
            </w:r>
          </w:p>
        </w:tc>
      </w:tr>
      <w:tr>
        <w:trPr>
          <w:cantSplit/>
        </w:trPr>
        <w:tc>
          <w:tcPr>
            <w:tcW w:type="dxa" w:w="2448"/>
            <w:vAlign w:val="top"/>
            <w:tcMar>
              <w:top w:w="80" w:type="dxa"/>
              <w:start w:w="100" w:type="dxa"/>
              <w:bottom w:w="80" w:type="dxa"/>
              <w:end w:w="100" w:type="dxa"/>
            </w:tcMar>
          </w:tcPr>
          <w:p>
            <w:pPr>
              <w:spacing w:after="0"/>
            </w:pPr>
            <w:r>
              <w:rPr>
                <w:sz w:val="16"/>
              </w:rPr>
              <w:t>Reliability</w:t>
            </w:r>
          </w:p>
        </w:tc>
        <w:tc>
          <w:tcPr>
            <w:tcW w:type="dxa" w:w="7632"/>
            <w:vAlign w:val="top"/>
            <w:tcMar>
              <w:top w:w="80" w:type="dxa"/>
              <w:start w:w="100" w:type="dxa"/>
              <w:bottom w:w="80" w:type="dxa"/>
              <w:end w:w="100" w:type="dxa"/>
            </w:tcMar>
          </w:tcPr>
          <w:p>
            <w:pPr>
              <w:spacing w:after="0"/>
            </w:pPr>
            <w:r>
              <w:rPr>
                <w:sz w:val="16"/>
              </w:rPr>
              <w:t>Demote repeated owner cancellation, denied entry or wrong-space incidents.</w:t>
            </w:r>
          </w:p>
        </w:tc>
      </w:tr>
      <w:tr>
        <w:trPr>
          <w:cantSplit/>
        </w:trPr>
        <w:tc>
          <w:tcPr>
            <w:tcW w:type="dxa" w:w="2448"/>
            <w:vAlign w:val="top"/>
            <w:tcMar>
              <w:top w:w="80" w:type="dxa"/>
              <w:start w:w="100" w:type="dxa"/>
              <w:bottom w:w="80" w:type="dxa"/>
              <w:end w:w="100" w:type="dxa"/>
            </w:tcMar>
          </w:tcPr>
          <w:p>
            <w:pPr>
              <w:spacing w:after="0"/>
            </w:pPr>
            <w:r>
              <w:rPr>
                <w:sz w:val="16"/>
              </w:rPr>
              <w:t>Price</w:t>
            </w:r>
          </w:p>
        </w:tc>
        <w:tc>
          <w:tcPr>
            <w:tcW w:type="dxa" w:w="7632"/>
            <w:vAlign w:val="top"/>
            <w:tcMar>
              <w:top w:w="80" w:type="dxa"/>
              <w:start w:w="100" w:type="dxa"/>
              <w:bottom w:w="80" w:type="dxa"/>
              <w:end w:w="100" w:type="dxa"/>
            </w:tcMar>
          </w:tcPr>
          <w:p>
            <w:pPr>
              <w:spacing w:after="0"/>
            </w:pPr>
            <w:r>
              <w:rPr>
                <w:sz w:val="16"/>
              </w:rPr>
              <w:t>Relevant after hard constraints; do not always make cheapest the default.</w:t>
            </w:r>
          </w:p>
        </w:tc>
      </w:tr>
      <w:tr>
        <w:trPr>
          <w:cantSplit/>
        </w:trPr>
        <w:tc>
          <w:tcPr>
            <w:tcW w:type="dxa" w:w="2448"/>
            <w:vAlign w:val="top"/>
            <w:tcMar>
              <w:top w:w="80" w:type="dxa"/>
              <w:start w:w="100" w:type="dxa"/>
              <w:bottom w:w="80" w:type="dxa"/>
              <w:end w:w="100" w:type="dxa"/>
            </w:tcMar>
          </w:tcPr>
          <w:p>
            <w:pPr>
              <w:spacing w:after="0"/>
            </w:pPr>
            <w:r>
              <w:rPr>
                <w:sz w:val="16"/>
              </w:rPr>
              <w:t>Verification</w:t>
            </w:r>
          </w:p>
        </w:tc>
        <w:tc>
          <w:tcPr>
            <w:tcW w:type="dxa" w:w="7632"/>
            <w:vAlign w:val="top"/>
            <w:tcMar>
              <w:top w:w="80" w:type="dxa"/>
              <w:start w:w="100" w:type="dxa"/>
              <w:bottom w:w="80" w:type="dxa"/>
              <w:end w:w="100" w:type="dxa"/>
            </w:tcMar>
          </w:tcPr>
          <w:p>
            <w:pPr>
              <w:spacing w:after="0"/>
            </w:pPr>
            <w:r>
              <w:rPr>
                <w:sz w:val="16"/>
              </w:rPr>
              <w:t>Prefer higher verified supply when other inputs are similar.</w:t>
            </w:r>
          </w:p>
        </w:tc>
      </w:tr>
      <w:tr>
        <w:trPr>
          <w:cantSplit/>
        </w:trPr>
        <w:tc>
          <w:tcPr>
            <w:tcW w:type="dxa" w:w="2448"/>
            <w:vAlign w:val="top"/>
            <w:tcMar>
              <w:top w:w="80" w:type="dxa"/>
              <w:start w:w="100" w:type="dxa"/>
              <w:bottom w:w="80" w:type="dxa"/>
              <w:end w:w="100" w:type="dxa"/>
            </w:tcMar>
          </w:tcPr>
          <w:p>
            <w:pPr>
              <w:spacing w:after="0"/>
            </w:pPr>
            <w:r>
              <w:rPr>
                <w:sz w:val="16"/>
              </w:rPr>
              <w:t>Access quality</w:t>
            </w:r>
          </w:p>
        </w:tc>
        <w:tc>
          <w:tcPr>
            <w:tcW w:type="dxa" w:w="7632"/>
            <w:vAlign w:val="top"/>
            <w:tcMar>
              <w:top w:w="80" w:type="dxa"/>
              <w:start w:w="100" w:type="dxa"/>
              <w:bottom w:w="80" w:type="dxa"/>
              <w:end w:w="100" w:type="dxa"/>
            </w:tcMar>
          </w:tcPr>
          <w:p>
            <w:pPr>
              <w:spacing w:after="0"/>
            </w:pPr>
            <w:r>
              <w:rPr>
                <w:sz w:val="16"/>
              </w:rPr>
              <w:t>Prefer properties with clear access instructions and reliable check-in.</w:t>
            </w:r>
          </w:p>
        </w:tc>
      </w:tr>
      <w:tr>
        <w:trPr>
          <w:cantSplit/>
        </w:trPr>
        <w:tc>
          <w:tcPr>
            <w:tcW w:type="dxa" w:w="2448"/>
            <w:vAlign w:val="top"/>
            <w:tcMar>
              <w:top w:w="80" w:type="dxa"/>
              <w:start w:w="100" w:type="dxa"/>
              <w:bottom w:w="80" w:type="dxa"/>
              <w:end w:w="100" w:type="dxa"/>
            </w:tcMar>
          </w:tcPr>
          <w:p>
            <w:pPr>
              <w:spacing w:after="0"/>
            </w:pPr>
            <w:r>
              <w:rPr>
                <w:sz w:val="16"/>
              </w:rPr>
              <w:t>Vehicle fit</w:t>
            </w:r>
          </w:p>
        </w:tc>
        <w:tc>
          <w:tcPr>
            <w:tcW w:type="dxa" w:w="7632"/>
            <w:vAlign w:val="top"/>
            <w:tcMar>
              <w:top w:w="80" w:type="dxa"/>
              <w:start w:w="100" w:type="dxa"/>
              <w:bottom w:w="80" w:type="dxa"/>
              <w:end w:w="100" w:type="dxa"/>
            </w:tcMar>
          </w:tcPr>
          <w:p>
            <w:pPr>
              <w:spacing w:after="0"/>
            </w:pPr>
            <w:r>
              <w:rPr>
                <w:sz w:val="16"/>
              </w:rPr>
              <w:t>Hard constraint when space size/type is incompatible.</w:t>
            </w:r>
          </w:p>
        </w:tc>
      </w:tr>
      <w:tr>
        <w:trPr>
          <w:cantSplit/>
        </w:trPr>
        <w:tc>
          <w:tcPr>
            <w:tcW w:type="dxa" w:w="2448"/>
            <w:vAlign w:val="top"/>
            <w:tcMar>
              <w:top w:w="80" w:type="dxa"/>
              <w:start w:w="100" w:type="dxa"/>
              <w:bottom w:w="80" w:type="dxa"/>
              <w:end w:w="100" w:type="dxa"/>
            </w:tcMar>
          </w:tcPr>
          <w:p>
            <w:pPr>
              <w:spacing w:after="0"/>
            </w:pPr>
            <w:r>
              <w:rPr>
                <w:sz w:val="16"/>
              </w:rPr>
              <w:t>Rating</w:t>
            </w:r>
          </w:p>
        </w:tc>
        <w:tc>
          <w:tcPr>
            <w:tcW w:type="dxa" w:w="7632"/>
            <w:vAlign w:val="top"/>
            <w:tcMar>
              <w:top w:w="80" w:type="dxa"/>
              <w:start w:w="100" w:type="dxa"/>
              <w:bottom w:w="80" w:type="dxa"/>
              <w:end w:w="100" w:type="dxa"/>
            </w:tcMar>
          </w:tcPr>
          <w:p>
            <w:pPr>
              <w:spacing w:after="0"/>
            </w:pPr>
            <w:r>
              <w:rPr>
                <w:sz w:val="16"/>
              </w:rPr>
              <w:t>Use as supporting signal, not sole ranking driver.</w:t>
            </w:r>
          </w:p>
        </w:tc>
      </w:tr>
      <w:tr>
        <w:trPr>
          <w:cantSplit/>
        </w:trPr>
        <w:tc>
          <w:tcPr>
            <w:tcW w:type="dxa" w:w="2448"/>
            <w:vAlign w:val="top"/>
            <w:tcMar>
              <w:top w:w="80" w:type="dxa"/>
              <w:start w:w="100" w:type="dxa"/>
              <w:bottom w:w="80" w:type="dxa"/>
              <w:end w:w="100" w:type="dxa"/>
            </w:tcMar>
          </w:tcPr>
          <w:p>
            <w:pPr>
              <w:spacing w:after="0"/>
            </w:pPr>
            <w:r>
              <w:rPr>
                <w:sz w:val="16"/>
              </w:rPr>
              <w:t>Freshness</w:t>
            </w:r>
          </w:p>
        </w:tc>
        <w:tc>
          <w:tcPr>
            <w:tcW w:type="dxa" w:w="7632"/>
            <w:vAlign w:val="top"/>
            <w:tcMar>
              <w:top w:w="80" w:type="dxa"/>
              <w:start w:w="100" w:type="dxa"/>
              <w:bottom w:w="80" w:type="dxa"/>
              <w:end w:w="100" w:type="dxa"/>
            </w:tcMar>
          </w:tcPr>
          <w:p>
            <w:pPr>
              <w:spacing w:after="0"/>
            </w:pPr>
            <w:r>
              <w:rPr>
                <w:sz w:val="16"/>
              </w:rPr>
              <w:t>Recently verified/updated inventory can receive a data-quality benefit.</w:t>
            </w:r>
          </w:p>
        </w:tc>
      </w:tr>
    </w:tbl>
    <w:p>
      <w:pPr>
        <w:spacing w:after="20"/>
      </w:pPr>
    </w:p>
    <w:p>
      <w:pPr>
        <w:pStyle w:val="Heading1"/>
      </w:pPr>
      <w:r>
        <w:t>21. Payments, refunds and settlement</w:t>
      </w:r>
    </w:p>
    <w:p>
      <w:pPr>
        <w:pStyle w:val="Heading2"/>
        <w:keepNext/>
      </w:pPr>
      <w:r>
        <w:t>PAY-01 — Payment ledger</w:t>
      </w:r>
    </w:p>
    <w:p>
      <w:pPr>
        <w:pStyle w:val="FeatureLabel"/>
      </w:pPr>
      <w:r>
        <w:t>Primary actor</w:t>
      </w:r>
    </w:p>
    <w:p>
      <w:pPr>
        <w:spacing w:after="80"/>
        <w:ind w:left="173"/>
      </w:pPr>
      <w:r>
        <w:t>System</w:t>
      </w:r>
    </w:p>
    <w:p>
      <w:pPr>
        <w:pStyle w:val="FeatureLabel"/>
      </w:pPr>
      <w:r>
        <w:t>Objective</w:t>
      </w:r>
    </w:p>
    <w:p>
      <w:pPr>
        <w:spacing w:after="80"/>
        <w:ind w:left="173"/>
      </w:pPr>
      <w:r>
        <w:t>Maintain a canonical financial record</w:t>
      </w:r>
    </w:p>
    <w:p>
      <w:pPr>
        <w:pStyle w:val="FeatureLabel"/>
      </w:pPr>
      <w:r>
        <w:t>Business logic</w:t>
      </w:r>
    </w:p>
    <w:p>
      <w:pPr>
        <w:spacing w:after="80"/>
        <w:ind w:left="173"/>
      </w:pPr>
      <w:r>
        <w:t>Each booking has immutable financial line items for parking, platform fee, customer fee, tax, discount, refund, adjustment and payout.</w:t>
      </w:r>
    </w:p>
    <w:p>
      <w:pPr>
        <w:pStyle w:val="FeatureLabel"/>
      </w:pPr>
      <w:r>
        <w:t>Inputs / data used</w:t>
      </w:r>
    </w:p>
    <w:p>
      <w:pPr>
        <w:spacing w:after="80"/>
        <w:ind w:left="173"/>
      </w:pPr>
      <w:r>
        <w:t>Booking, payment provider events</w:t>
      </w:r>
    </w:p>
    <w:p>
      <w:pPr>
        <w:pStyle w:val="FeatureLabel"/>
      </w:pPr>
      <w:r>
        <w:t>Validation / rules</w:t>
      </w:r>
    </w:p>
    <w:p>
      <w:pPr>
        <w:spacing w:after="80"/>
        <w:ind w:left="173"/>
      </w:pPr>
      <w:r>
        <w:t>Ledger entries are append-only.</w:t>
      </w:r>
    </w:p>
    <w:p>
      <w:pPr>
        <w:pStyle w:val="FeatureLabel"/>
      </w:pPr>
      <w:r>
        <w:t>Expected success behavior</w:t>
      </w:r>
    </w:p>
    <w:p>
      <w:pPr>
        <w:spacing w:after="80"/>
        <w:ind w:left="173"/>
      </w:pPr>
      <w:r>
        <w:t>Account balances can be reconciled.</w:t>
      </w:r>
    </w:p>
    <w:p>
      <w:pPr>
        <w:pStyle w:val="FeatureLabel"/>
      </w:pPr>
      <w:r>
        <w:t>Failure / exception behavior</w:t>
      </w:r>
    </w:p>
    <w:p>
      <w:pPr>
        <w:spacing w:after="80"/>
        <w:ind w:left="173"/>
      </w:pPr>
      <w:r>
        <w:t>Provider mismatch.</w:t>
      </w:r>
    </w:p>
    <w:p>
      <w:pPr>
        <w:pStyle w:val="FeatureLabel"/>
      </w:pPr>
      <w:r>
        <w:t>Acceptance criteria</w:t>
      </w:r>
    </w:p>
    <w:p>
      <w:pPr>
        <w:spacing w:after="80"/>
        <w:ind w:left="173"/>
      </w:pPr>
      <w:r>
        <w:t>Every external payment/refund references an internal transaction ID.</w:t>
      </w:r>
    </w:p>
    <w:p>
      <w:pPr>
        <w:pStyle w:val="FeatureLabel"/>
      </w:pPr>
      <w:r>
        <w:t>Important edge cases</w:t>
      </w:r>
    </w:p>
    <w:p>
      <w:pPr>
        <w:pStyle w:val="ListBullet2"/>
        <w:spacing w:after="40"/>
      </w:pPr>
      <w:r>
        <w:t>No floating-point currency logic in financial persistence.</w:t>
      </w:r>
    </w:p>
    <w:p>
      <w:pPr>
        <w:pStyle w:val="Heading2"/>
        <w:keepNext/>
      </w:pPr>
      <w:r>
        <w:t>PAY-02 — Webhook handling</w:t>
      </w:r>
    </w:p>
    <w:p>
      <w:pPr>
        <w:pStyle w:val="FeatureLabel"/>
      </w:pPr>
      <w:r>
        <w:t>Primary actor</w:t>
      </w:r>
    </w:p>
    <w:p>
      <w:pPr>
        <w:spacing w:after="80"/>
        <w:ind w:left="173"/>
      </w:pPr>
      <w:r>
        <w:t>System</w:t>
      </w:r>
    </w:p>
    <w:p>
      <w:pPr>
        <w:pStyle w:val="FeatureLabel"/>
      </w:pPr>
      <w:r>
        <w:t>Objective</w:t>
      </w:r>
    </w:p>
    <w:p>
      <w:pPr>
        <w:spacing w:after="80"/>
        <w:ind w:left="173"/>
      </w:pPr>
      <w:r>
        <w:t>Process provider events reliably</w:t>
      </w:r>
    </w:p>
    <w:p>
      <w:pPr>
        <w:pStyle w:val="FeatureLabel"/>
      </w:pPr>
      <w:r>
        <w:t>Business logic</w:t>
      </w:r>
    </w:p>
    <w:p>
      <w:pPr>
        <w:spacing w:after="80"/>
        <w:ind w:left="173"/>
      </w:pPr>
      <w:r>
        <w:t>Validate signature, event ID, amount, currency, booking mapping and event freshness; process idempotently.</w:t>
      </w:r>
    </w:p>
    <w:p>
      <w:pPr>
        <w:pStyle w:val="FeatureLabel"/>
      </w:pPr>
      <w:r>
        <w:t>Inputs / data used</w:t>
      </w:r>
    </w:p>
    <w:p>
      <w:pPr>
        <w:spacing w:after="80"/>
        <w:ind w:left="173"/>
      </w:pPr>
      <w:r>
        <w:t>Webhook payload</w:t>
      </w:r>
    </w:p>
    <w:p>
      <w:pPr>
        <w:pStyle w:val="FeatureLabel"/>
      </w:pPr>
      <w:r>
        <w:t>Validation / rules</w:t>
      </w:r>
    </w:p>
    <w:p>
      <w:pPr>
        <w:spacing w:after="80"/>
        <w:ind w:left="173"/>
      </w:pPr>
      <w:r>
        <w:t>Persist raw provider event reference and normalized event.</w:t>
      </w:r>
    </w:p>
    <w:p>
      <w:pPr>
        <w:pStyle w:val="FeatureLabel"/>
      </w:pPr>
      <w:r>
        <w:t>Expected success behavior</w:t>
      </w:r>
    </w:p>
    <w:p>
      <w:pPr>
        <w:spacing w:after="80"/>
        <w:ind w:left="173"/>
      </w:pPr>
      <w:r>
        <w:t>Booking/payment state updated exactly once logically.</w:t>
      </w:r>
    </w:p>
    <w:p>
      <w:pPr>
        <w:pStyle w:val="FeatureLabel"/>
      </w:pPr>
      <w:r>
        <w:t>Failure / exception behavior</w:t>
      </w:r>
    </w:p>
    <w:p>
      <w:pPr>
        <w:spacing w:after="80"/>
        <w:ind w:left="173"/>
      </w:pPr>
      <w:r>
        <w:t>Duplicate/out-of-order webhook.</w:t>
      </w:r>
    </w:p>
    <w:p>
      <w:pPr>
        <w:pStyle w:val="FeatureLabel"/>
      </w:pPr>
      <w:r>
        <w:t>Acceptance criteria</w:t>
      </w:r>
    </w:p>
    <w:p>
      <w:pPr>
        <w:spacing w:after="80"/>
        <w:ind w:left="173"/>
      </w:pPr>
      <w:r>
        <w:t>Out-of-order events do not move state backwards incorrectly.</w:t>
      </w:r>
    </w:p>
    <w:p>
      <w:pPr>
        <w:pStyle w:val="FeatureLabel"/>
      </w:pPr>
      <w:r>
        <w:t>Important edge cases</w:t>
      </w:r>
    </w:p>
    <w:p>
      <w:pPr>
        <w:pStyle w:val="ListBullet2"/>
        <w:spacing w:after="40"/>
      </w:pPr>
      <w:r>
        <w:t>Dead-letter/manual review for unknown events</w:t>
      </w:r>
    </w:p>
    <w:p>
      <w:pPr>
        <w:pStyle w:val="Heading2"/>
        <w:keepNext/>
      </w:pPr>
      <w:r>
        <w:t>PAY-03 — Refund calculation</w:t>
      </w:r>
    </w:p>
    <w:p>
      <w:pPr>
        <w:pStyle w:val="FeatureLabel"/>
      </w:pPr>
      <w:r>
        <w:t>Primary actor</w:t>
      </w:r>
    </w:p>
    <w:p>
      <w:pPr>
        <w:spacing w:after="80"/>
        <w:ind w:left="173"/>
      </w:pPr>
      <w:r>
        <w:t>System/Admin</w:t>
      </w:r>
    </w:p>
    <w:p>
      <w:pPr>
        <w:pStyle w:val="FeatureLabel"/>
      </w:pPr>
      <w:r>
        <w:t>Objective</w:t>
      </w:r>
    </w:p>
    <w:p>
      <w:pPr>
        <w:spacing w:after="80"/>
        <w:ind w:left="173"/>
      </w:pPr>
      <w:r>
        <w:t>Return the correct amount under policy</w:t>
      </w:r>
    </w:p>
    <w:p>
      <w:pPr>
        <w:pStyle w:val="FeatureLabel"/>
      </w:pPr>
      <w:r>
        <w:t>Business logic</w:t>
      </w:r>
    </w:p>
    <w:p>
      <w:pPr>
        <w:spacing w:after="80"/>
        <w:ind w:left="173"/>
      </w:pPr>
      <w:r>
        <w:t>Compute refundable amount from booking price snapshot and cancellation/dispute rules; create refund transaction.</w:t>
      </w:r>
    </w:p>
    <w:p>
      <w:pPr>
        <w:pStyle w:val="FeatureLabel"/>
      </w:pPr>
      <w:r>
        <w:t>Inputs / data used</w:t>
      </w:r>
    </w:p>
    <w:p>
      <w:pPr>
        <w:spacing w:after="80"/>
        <w:ind w:left="173"/>
      </w:pPr>
      <w:r>
        <w:t>Booking, policy, prior refunds</w:t>
      </w:r>
    </w:p>
    <w:p>
      <w:pPr>
        <w:pStyle w:val="FeatureLabel"/>
      </w:pPr>
      <w:r>
        <w:t>Validation / rules</w:t>
      </w:r>
    </w:p>
    <w:p>
      <w:pPr>
        <w:spacing w:after="80"/>
        <w:ind w:left="173"/>
      </w:pPr>
      <w:r>
        <w:t>Never refund more than refundable balance unless authorized override.</w:t>
      </w:r>
    </w:p>
    <w:p>
      <w:pPr>
        <w:pStyle w:val="FeatureLabel"/>
      </w:pPr>
      <w:r>
        <w:t>Expected success behavior</w:t>
      </w:r>
    </w:p>
    <w:p>
      <w:pPr>
        <w:spacing w:after="80"/>
        <w:ind w:left="173"/>
      </w:pPr>
      <w:r>
        <w:t>Refund request created and tracked.</w:t>
      </w:r>
    </w:p>
    <w:p>
      <w:pPr>
        <w:pStyle w:val="FeatureLabel"/>
      </w:pPr>
      <w:r>
        <w:t>Failure / exception behavior</w:t>
      </w:r>
    </w:p>
    <w:p>
      <w:pPr>
        <w:spacing w:after="80"/>
        <w:ind w:left="173"/>
      </w:pPr>
      <w:r>
        <w:t>Provider failure, already refunded.</w:t>
      </w:r>
    </w:p>
    <w:p>
      <w:pPr>
        <w:pStyle w:val="FeatureLabel"/>
      </w:pPr>
      <w:r>
        <w:t>Acceptance criteria</w:t>
      </w:r>
    </w:p>
    <w:p>
      <w:pPr>
        <w:spacing w:after="80"/>
        <w:ind w:left="173"/>
      </w:pPr>
      <w:r>
        <w:t>Refund status is independently observable.</w:t>
      </w:r>
    </w:p>
    <w:p>
      <w:pPr>
        <w:pStyle w:val="FeatureLabel"/>
      </w:pPr>
      <w:r>
        <w:t>Important edge cases</w:t>
      </w:r>
    </w:p>
    <w:p>
      <w:pPr>
        <w:pStyle w:val="ListBullet2"/>
        <w:spacing w:after="40"/>
      </w:pPr>
      <w:r>
        <w:t>Partial refunds</w:t>
      </w:r>
    </w:p>
    <w:p>
      <w:pPr>
        <w:pStyle w:val="Heading2"/>
        <w:keepNext/>
      </w:pPr>
      <w:r>
        <w:t>PAY-04 — Host settlement</w:t>
      </w:r>
    </w:p>
    <w:p>
      <w:pPr>
        <w:pStyle w:val="FeatureLabel"/>
      </w:pPr>
      <w:r>
        <w:t>Primary actor</w:t>
      </w:r>
    </w:p>
    <w:p>
      <w:pPr>
        <w:spacing w:after="80"/>
        <w:ind w:left="173"/>
      </w:pPr>
      <w:r>
        <w:t>System</w:t>
      </w:r>
    </w:p>
    <w:p>
      <w:pPr>
        <w:pStyle w:val="FeatureLabel"/>
      </w:pPr>
      <w:r>
        <w:t>Objective</w:t>
      </w:r>
    </w:p>
    <w:p>
      <w:pPr>
        <w:spacing w:after="80"/>
        <w:ind w:left="173"/>
      </w:pPr>
      <w:r>
        <w:t>Pay eligible host amounts</w:t>
      </w:r>
    </w:p>
    <w:p>
      <w:pPr>
        <w:pStyle w:val="FeatureLabel"/>
      </w:pPr>
      <w:r>
        <w:t>Business logic</w:t>
      </w:r>
    </w:p>
    <w:p>
      <w:pPr>
        <w:spacing w:after="80"/>
        <w:ind w:left="173"/>
      </w:pPr>
      <w:r>
        <w:t>After settlement conditions are met, calculate gross less platform fees/refunds/adjustments and create payout.</w:t>
      </w:r>
    </w:p>
    <w:p>
      <w:pPr>
        <w:pStyle w:val="FeatureLabel"/>
      </w:pPr>
      <w:r>
        <w:t>Inputs / data used</w:t>
      </w:r>
    </w:p>
    <w:p>
      <w:pPr>
        <w:spacing w:after="80"/>
        <w:ind w:left="173"/>
      </w:pPr>
      <w:r>
        <w:t>Completed bookings, payout schedule</w:t>
      </w:r>
    </w:p>
    <w:p>
      <w:pPr>
        <w:pStyle w:val="FeatureLabel"/>
      </w:pPr>
      <w:r>
        <w:t>Validation / rules</w:t>
      </w:r>
    </w:p>
    <w:p>
      <w:pPr>
        <w:spacing w:after="80"/>
        <w:ind w:left="173"/>
      </w:pPr>
      <w:r>
        <w:t>Chargebacks and disputed bookings may be held from settlement.</w:t>
      </w:r>
    </w:p>
    <w:p>
      <w:pPr>
        <w:pStyle w:val="FeatureLabel"/>
      </w:pPr>
      <w:r>
        <w:t>Expected success behavior</w:t>
      </w:r>
    </w:p>
    <w:p>
      <w:pPr>
        <w:spacing w:after="80"/>
        <w:ind w:left="173"/>
      </w:pPr>
      <w:r>
        <w:t>Payout batch generated.</w:t>
      </w:r>
    </w:p>
    <w:p>
      <w:pPr>
        <w:pStyle w:val="FeatureLabel"/>
      </w:pPr>
      <w:r>
        <w:t>Failure / exception behavior</w:t>
      </w:r>
    </w:p>
    <w:p>
      <w:pPr>
        <w:spacing w:after="80"/>
        <w:ind w:left="173"/>
      </w:pPr>
      <w:r>
        <w:t>Host bank invalid, payout provider failure.</w:t>
      </w:r>
    </w:p>
    <w:p>
      <w:pPr>
        <w:pStyle w:val="FeatureLabel"/>
      </w:pPr>
      <w:r>
        <w:t>Acceptance criteria</w:t>
      </w:r>
    </w:p>
    <w:p>
      <w:pPr>
        <w:spacing w:after="80"/>
        <w:ind w:left="173"/>
      </w:pPr>
      <w:r>
        <w:t>Payout can be retried idempotently.</w:t>
      </w:r>
    </w:p>
    <w:p>
      <w:pPr>
        <w:pStyle w:val="FeatureLabel"/>
      </w:pPr>
      <w:r>
        <w:t>Important edge cases</w:t>
      </w:r>
    </w:p>
    <w:p>
      <w:pPr>
        <w:pStyle w:val="ListBullet2"/>
        <w:spacing w:after="40"/>
      </w:pPr>
      <w:r>
        <w:t>Minimum payout threshold</w:t>
      </w:r>
    </w:p>
    <w:p>
      <w:pPr>
        <w:pStyle w:val="Heading2"/>
        <w:keepNext/>
      </w:pPr>
      <w:r>
        <w:t>PAY-05 — Failed payment recovery</w:t>
      </w:r>
    </w:p>
    <w:p>
      <w:pPr>
        <w:pStyle w:val="FeatureLabel"/>
      </w:pPr>
      <w:r>
        <w:t>Primary actor</w:t>
      </w:r>
    </w:p>
    <w:p>
      <w:pPr>
        <w:spacing w:after="80"/>
        <w:ind w:left="173"/>
      </w:pPr>
      <w:r>
        <w:t>Driver/System</w:t>
      </w:r>
    </w:p>
    <w:p>
      <w:pPr>
        <w:pStyle w:val="FeatureLabel"/>
      </w:pPr>
      <w:r>
        <w:t>Objective</w:t>
      </w:r>
    </w:p>
    <w:p>
      <w:pPr>
        <w:spacing w:after="80"/>
        <w:ind w:left="173"/>
      </w:pPr>
      <w:r>
        <w:t>Recover abandoned or failed payments without duplicate charges</w:t>
      </w:r>
    </w:p>
    <w:p>
      <w:pPr>
        <w:pStyle w:val="FeatureLabel"/>
      </w:pPr>
      <w:r>
        <w:t>Business logic</w:t>
      </w:r>
    </w:p>
    <w:p>
      <w:pPr>
        <w:spacing w:after="80"/>
        <w:ind w:left="173"/>
      </w:pPr>
      <w:r>
        <w:t>Allow safe retry against the active hold if not expired. After expiry, require new availability check.</w:t>
      </w:r>
    </w:p>
    <w:p>
      <w:pPr>
        <w:pStyle w:val="FeatureLabel"/>
      </w:pPr>
      <w:r>
        <w:t>Inputs / data used</w:t>
      </w:r>
    </w:p>
    <w:p>
      <w:pPr>
        <w:spacing w:after="80"/>
        <w:ind w:left="173"/>
      </w:pPr>
      <w:r>
        <w:t>Hold, provider status</w:t>
      </w:r>
    </w:p>
    <w:p>
      <w:pPr>
        <w:pStyle w:val="FeatureLabel"/>
      </w:pPr>
      <w:r>
        <w:t>Validation / rules</w:t>
      </w:r>
    </w:p>
    <w:p>
      <w:pPr>
        <w:spacing w:after="80"/>
        <w:ind w:left="173"/>
      </w:pPr>
      <w:r>
        <w:t>Do not retry a known successful transaction as a new charge.</w:t>
      </w:r>
    </w:p>
    <w:p>
      <w:pPr>
        <w:pStyle w:val="FeatureLabel"/>
      </w:pPr>
      <w:r>
        <w:t>Expected success behavior</w:t>
      </w:r>
    </w:p>
    <w:p>
      <w:pPr>
        <w:spacing w:after="80"/>
        <w:ind w:left="173"/>
      </w:pPr>
      <w:r>
        <w:t>User returns to checkout or gets clear outcome.</w:t>
      </w:r>
    </w:p>
    <w:p>
      <w:pPr>
        <w:pStyle w:val="FeatureLabel"/>
      </w:pPr>
      <w:r>
        <w:t>Failure / exception behavior</w:t>
      </w:r>
    </w:p>
    <w:p>
      <w:pPr>
        <w:spacing w:after="80"/>
        <w:ind w:left="173"/>
      </w:pPr>
      <w:r>
        <w:t>Unknown provider state.</w:t>
      </w:r>
    </w:p>
    <w:p>
      <w:pPr>
        <w:pStyle w:val="FeatureLabel"/>
      </w:pPr>
      <w:r>
        <w:t>Acceptance criteria</w:t>
      </w:r>
    </w:p>
    <w:p>
      <w:pPr>
        <w:spacing w:after="80"/>
        <w:ind w:left="173"/>
      </w:pPr>
      <w:r>
        <w:t>Unknown state is reconciled from provider before charging again.</w:t>
      </w:r>
    </w:p>
    <w:p>
      <w:pPr>
        <w:pStyle w:val="FeatureLabel"/>
      </w:pPr>
      <w:r>
        <w:t>Important edge cases</w:t>
      </w:r>
    </w:p>
    <w:p>
      <w:pPr>
        <w:pStyle w:val="ListBullet2"/>
        <w:spacing w:after="40"/>
      </w:pPr>
      <w:r>
        <w:t>Payment status polling is secondary to webhook truth.</w:t>
      </w:r>
    </w:p>
    <w:p>
      <w:pPr>
        <w:pStyle w:val="Heading1"/>
      </w:pPr>
      <w:r>
        <w:t>22. Data model and audit requirements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DCEAF0"/>
            <w:vAlign w:val="center"/>
            <w:tcMar>
              <w:top w:w="80" w:type="dxa"/>
              <w:start w:w="100" w:type="dxa"/>
              <w:bottom w:w="80" w:type="dxa"/>
              <w:end w:w="100" w:type="dxa"/>
            </w:tcMar>
          </w:tcPr>
          <w:p>
            <w:pPr>
              <w:spacing w:after="0"/>
            </w:pPr>
            <w:r>
              <w:rPr>
                <w:b/>
                <w:sz w:val="17"/>
              </w:rPr>
              <w:t>Entity</w:t>
            </w:r>
          </w:p>
        </w:tc>
        <w:tc>
          <w:tcPr>
            <w:tcW w:type="dxa" w:w="7920"/>
            <w:shd w:fill="DCEAF0"/>
            <w:vAlign w:val="center"/>
            <w:tcMar>
              <w:top w:w="80" w:type="dxa"/>
              <w:start w:w="100" w:type="dxa"/>
              <w:bottom w:w="80" w:type="dxa"/>
              <w:end w:w="100" w:type="dxa"/>
            </w:tcMar>
          </w:tcPr>
          <w:p>
            <w:pPr>
              <w:spacing w:after="0"/>
            </w:pPr>
            <w:r>
              <w:rPr>
                <w:b/>
                <w:sz w:val="17"/>
              </w:rPr>
              <w:t>Minimum responsibilities / important fields</w:t>
            </w:r>
          </w:p>
        </w:tc>
      </w:tr>
      <w:tr>
        <w:trPr>
          <w:cantSplit/>
        </w:trPr>
        <w:tc>
          <w:tcPr>
            <w:tcW w:type="dxa" w:w="2160"/>
            <w:vAlign w:val="top"/>
            <w:tcMar>
              <w:top w:w="80" w:type="dxa"/>
              <w:start w:w="100" w:type="dxa"/>
              <w:bottom w:w="80" w:type="dxa"/>
              <w:end w:w="100" w:type="dxa"/>
            </w:tcMar>
          </w:tcPr>
          <w:p>
            <w:pPr>
              <w:spacing w:after="0"/>
            </w:pPr>
            <w:r>
              <w:rPr>
                <w:sz w:val="16"/>
              </w:rPr>
              <w:t>User</w:t>
            </w:r>
          </w:p>
        </w:tc>
        <w:tc>
          <w:tcPr>
            <w:tcW w:type="dxa" w:w="7920"/>
            <w:vAlign w:val="top"/>
            <w:tcMar>
              <w:top w:w="80" w:type="dxa"/>
              <w:start w:w="100" w:type="dxa"/>
              <w:bottom w:w="80" w:type="dxa"/>
              <w:end w:w="100" w:type="dxa"/>
            </w:tcMar>
          </w:tcPr>
          <w:p>
            <w:pPr>
              <w:spacing w:after="0"/>
            </w:pPr>
            <w:r>
              <w:rPr>
                <w:sz w:val="16"/>
              </w:rPr>
              <w:t>id, role(s), phone verification state, profile, account state, created/updated timestamps</w:t>
            </w:r>
          </w:p>
        </w:tc>
      </w:tr>
      <w:tr>
        <w:trPr>
          <w:cantSplit/>
        </w:trPr>
        <w:tc>
          <w:tcPr>
            <w:tcW w:type="dxa" w:w="2160"/>
            <w:vAlign w:val="top"/>
            <w:tcMar>
              <w:top w:w="80" w:type="dxa"/>
              <w:start w:w="100" w:type="dxa"/>
              <w:bottom w:w="80" w:type="dxa"/>
              <w:end w:w="100" w:type="dxa"/>
            </w:tcMar>
          </w:tcPr>
          <w:p>
            <w:pPr>
              <w:spacing w:after="0"/>
            </w:pPr>
            <w:r>
              <w:rPr>
                <w:sz w:val="16"/>
              </w:rPr>
              <w:t>Vehicle</w:t>
            </w:r>
          </w:p>
        </w:tc>
        <w:tc>
          <w:tcPr>
            <w:tcW w:type="dxa" w:w="7920"/>
            <w:vAlign w:val="top"/>
            <w:tcMar>
              <w:top w:w="80" w:type="dxa"/>
              <w:start w:w="100" w:type="dxa"/>
              <w:bottom w:w="80" w:type="dxa"/>
              <w:end w:w="100" w:type="dxa"/>
            </w:tcMar>
          </w:tcPr>
          <w:p>
            <w:pPr>
              <w:spacing w:after="0"/>
            </w:pPr>
            <w:r>
              <w:rPr>
                <w:sz w:val="16"/>
              </w:rPr>
              <w:t>id, user_id, registration, type, make/model, dimensions/category, active state</w:t>
            </w:r>
          </w:p>
        </w:tc>
      </w:tr>
      <w:tr>
        <w:trPr>
          <w:cantSplit/>
        </w:trPr>
        <w:tc>
          <w:tcPr>
            <w:tcW w:type="dxa" w:w="2160"/>
            <w:vAlign w:val="top"/>
            <w:tcMar>
              <w:top w:w="80" w:type="dxa"/>
              <w:start w:w="100" w:type="dxa"/>
              <w:bottom w:w="80" w:type="dxa"/>
              <w:end w:w="100" w:type="dxa"/>
            </w:tcMar>
          </w:tcPr>
          <w:p>
            <w:pPr>
              <w:spacing w:after="0"/>
            </w:pPr>
            <w:r>
              <w:rPr>
                <w:sz w:val="16"/>
              </w:rPr>
              <w:t>Property</w:t>
            </w:r>
          </w:p>
        </w:tc>
        <w:tc>
          <w:tcPr>
            <w:tcW w:type="dxa" w:w="7920"/>
            <w:vAlign w:val="top"/>
            <w:tcMar>
              <w:top w:w="80" w:type="dxa"/>
              <w:start w:w="100" w:type="dxa"/>
              <w:bottom w:w="80" w:type="dxa"/>
              <w:end w:w="100" w:type="dxa"/>
            </w:tcMar>
          </w:tcPr>
          <w:p>
            <w:pPr>
              <w:spacing w:after="0"/>
            </w:pPr>
            <w:r>
              <w:rPr>
                <w:sz w:val="16"/>
              </w:rPr>
              <w:t>id, owner/manager, address, coordinates, timezone, access policy, authorization state</w:t>
            </w:r>
          </w:p>
        </w:tc>
      </w:tr>
      <w:tr>
        <w:trPr>
          <w:cantSplit/>
        </w:trPr>
        <w:tc>
          <w:tcPr>
            <w:tcW w:type="dxa" w:w="2160"/>
            <w:vAlign w:val="top"/>
            <w:tcMar>
              <w:top w:w="80" w:type="dxa"/>
              <w:start w:w="100" w:type="dxa"/>
              <w:bottom w:w="80" w:type="dxa"/>
              <w:end w:w="100" w:type="dxa"/>
            </w:tcMar>
          </w:tcPr>
          <w:p>
            <w:pPr>
              <w:spacing w:after="0"/>
            </w:pPr>
            <w:r>
              <w:rPr>
                <w:sz w:val="16"/>
              </w:rPr>
              <w:t>ParkingSpace</w:t>
            </w:r>
          </w:p>
        </w:tc>
        <w:tc>
          <w:tcPr>
            <w:tcW w:type="dxa" w:w="7920"/>
            <w:vAlign w:val="top"/>
            <w:tcMar>
              <w:top w:w="80" w:type="dxa"/>
              <w:start w:w="100" w:type="dxa"/>
              <w:bottom w:w="80" w:type="dxa"/>
              <w:end w:w="100" w:type="dxa"/>
            </w:tcMar>
          </w:tcPr>
          <w:p>
            <w:pPr>
              <w:spacing w:after="0"/>
            </w:pPr>
            <w:r>
              <w:rPr>
                <w:sz w:val="16"/>
              </w:rPr>
              <w:t>id, property_id, identifier, type, dimensions, status, verification, access metadata</w:t>
            </w:r>
          </w:p>
        </w:tc>
      </w:tr>
      <w:tr>
        <w:trPr>
          <w:cantSplit/>
        </w:trPr>
        <w:tc>
          <w:tcPr>
            <w:tcW w:type="dxa" w:w="2160"/>
            <w:vAlign w:val="top"/>
            <w:tcMar>
              <w:top w:w="80" w:type="dxa"/>
              <w:start w:w="100" w:type="dxa"/>
              <w:bottom w:w="80" w:type="dxa"/>
              <w:end w:w="100" w:type="dxa"/>
            </w:tcMar>
          </w:tcPr>
          <w:p>
            <w:pPr>
              <w:spacing w:after="0"/>
            </w:pPr>
            <w:r>
              <w:rPr>
                <w:sz w:val="16"/>
              </w:rPr>
              <w:t>AvailabilityRule</w:t>
            </w:r>
          </w:p>
        </w:tc>
        <w:tc>
          <w:tcPr>
            <w:tcW w:type="dxa" w:w="7920"/>
            <w:vAlign w:val="top"/>
            <w:tcMar>
              <w:top w:w="80" w:type="dxa"/>
              <w:start w:w="100" w:type="dxa"/>
              <w:bottom w:w="80" w:type="dxa"/>
              <w:end w:w="100" w:type="dxa"/>
            </w:tcMar>
          </w:tcPr>
          <w:p>
            <w:pPr>
              <w:spacing w:after="0"/>
            </w:pPr>
            <w:r>
              <w:rPr>
                <w:sz w:val="16"/>
              </w:rPr>
              <w:t>id, inventory_id, recurrence/overrides, start/end, timezone, priority, status</w:t>
            </w:r>
          </w:p>
        </w:tc>
      </w:tr>
      <w:tr>
        <w:trPr>
          <w:cantSplit/>
        </w:trPr>
        <w:tc>
          <w:tcPr>
            <w:tcW w:type="dxa" w:w="2160"/>
            <w:vAlign w:val="top"/>
            <w:tcMar>
              <w:top w:w="80" w:type="dxa"/>
              <w:start w:w="100" w:type="dxa"/>
              <w:bottom w:w="80" w:type="dxa"/>
              <w:end w:w="100" w:type="dxa"/>
            </w:tcMar>
          </w:tcPr>
          <w:p>
            <w:pPr>
              <w:spacing w:after="0"/>
            </w:pPr>
            <w:r>
              <w:rPr>
                <w:sz w:val="16"/>
              </w:rPr>
              <w:t>PricePlan</w:t>
            </w:r>
          </w:p>
        </w:tc>
        <w:tc>
          <w:tcPr>
            <w:tcW w:type="dxa" w:w="7920"/>
            <w:vAlign w:val="top"/>
            <w:tcMar>
              <w:top w:w="80" w:type="dxa"/>
              <w:start w:w="100" w:type="dxa"/>
              <w:bottom w:w="80" w:type="dxa"/>
              <w:end w:w="100" w:type="dxa"/>
            </w:tcMar>
          </w:tcPr>
          <w:p>
            <w:pPr>
              <w:spacing w:after="0"/>
            </w:pPr>
            <w:r>
              <w:rPr>
                <w:sz w:val="16"/>
              </w:rPr>
              <w:t>id, inventory/property, unit, base price, effective dates, peak/event/weekend adjustments, version</w:t>
            </w:r>
          </w:p>
        </w:tc>
      </w:tr>
      <w:tr>
        <w:trPr>
          <w:cantSplit/>
        </w:trPr>
        <w:tc>
          <w:tcPr>
            <w:tcW w:type="dxa" w:w="2160"/>
            <w:vAlign w:val="top"/>
            <w:tcMar>
              <w:top w:w="80" w:type="dxa"/>
              <w:start w:w="100" w:type="dxa"/>
              <w:bottom w:w="80" w:type="dxa"/>
              <w:end w:w="100" w:type="dxa"/>
            </w:tcMar>
          </w:tcPr>
          <w:p>
            <w:pPr>
              <w:spacing w:after="0"/>
            </w:pPr>
            <w:r>
              <w:rPr>
                <w:sz w:val="16"/>
              </w:rPr>
              <w:t>Booking</w:t>
            </w:r>
          </w:p>
        </w:tc>
        <w:tc>
          <w:tcPr>
            <w:tcW w:type="dxa" w:w="7920"/>
            <w:vAlign w:val="top"/>
            <w:tcMar>
              <w:top w:w="80" w:type="dxa"/>
              <w:start w:w="100" w:type="dxa"/>
              <w:bottom w:w="80" w:type="dxa"/>
              <w:end w:w="100" w:type="dxa"/>
            </w:tcMar>
          </w:tcPr>
          <w:p>
            <w:pPr>
              <w:spacing w:after="0"/>
            </w:pPr>
            <w:r>
              <w:rPr>
                <w:sz w:val="16"/>
              </w:rPr>
              <w:t>id, driver_id, vehicle_id, inventory/pool, time window, status, guarantee flag, policy snapshot, price snapshot</w:t>
            </w:r>
          </w:p>
        </w:tc>
      </w:tr>
      <w:tr>
        <w:trPr>
          <w:cantSplit/>
        </w:trPr>
        <w:tc>
          <w:tcPr>
            <w:tcW w:type="dxa" w:w="2160"/>
            <w:vAlign w:val="top"/>
            <w:tcMar>
              <w:top w:w="80" w:type="dxa"/>
              <w:start w:w="100" w:type="dxa"/>
              <w:bottom w:w="80" w:type="dxa"/>
              <w:end w:w="100" w:type="dxa"/>
            </w:tcMar>
          </w:tcPr>
          <w:p>
            <w:pPr>
              <w:spacing w:after="0"/>
            </w:pPr>
            <w:r>
              <w:rPr>
                <w:sz w:val="16"/>
              </w:rPr>
              <w:t>PaymentTransaction</w:t>
            </w:r>
          </w:p>
        </w:tc>
        <w:tc>
          <w:tcPr>
            <w:tcW w:type="dxa" w:w="7920"/>
            <w:vAlign w:val="top"/>
            <w:tcMar>
              <w:top w:w="80" w:type="dxa"/>
              <w:start w:w="100" w:type="dxa"/>
              <w:bottom w:w="80" w:type="dxa"/>
              <w:end w:w="100" w:type="dxa"/>
            </w:tcMar>
          </w:tcPr>
          <w:p>
            <w:pPr>
              <w:spacing w:after="0"/>
            </w:pPr>
            <w:r>
              <w:rPr>
                <w:sz w:val="16"/>
              </w:rPr>
              <w:t>id, booking_id, provider, provider_ref, type, amount, currency, status, idempotency key</w:t>
            </w:r>
          </w:p>
        </w:tc>
      </w:tr>
      <w:tr>
        <w:trPr>
          <w:cantSplit/>
        </w:trPr>
        <w:tc>
          <w:tcPr>
            <w:tcW w:type="dxa" w:w="2160"/>
            <w:vAlign w:val="top"/>
            <w:tcMar>
              <w:top w:w="80" w:type="dxa"/>
              <w:start w:w="100" w:type="dxa"/>
              <w:bottom w:w="80" w:type="dxa"/>
              <w:end w:w="100" w:type="dxa"/>
            </w:tcMar>
          </w:tcPr>
          <w:p>
            <w:pPr>
              <w:spacing w:after="0"/>
            </w:pPr>
            <w:r>
              <w:rPr>
                <w:sz w:val="16"/>
              </w:rPr>
              <w:t>CheckInSession</w:t>
            </w:r>
          </w:p>
        </w:tc>
        <w:tc>
          <w:tcPr>
            <w:tcW w:type="dxa" w:w="7920"/>
            <w:vAlign w:val="top"/>
            <w:tcMar>
              <w:top w:w="80" w:type="dxa"/>
              <w:start w:w="100" w:type="dxa"/>
              <w:bottom w:w="80" w:type="dxa"/>
              <w:end w:w="100" w:type="dxa"/>
            </w:tcMar>
          </w:tcPr>
          <w:p>
            <w:pPr>
              <w:spacing w:after="0"/>
            </w:pPr>
            <w:r>
              <w:rPr>
                <w:sz w:val="16"/>
              </w:rPr>
              <w:t>id, booking_id, entry time, exit time, source, vehicle verification result</w:t>
            </w:r>
          </w:p>
        </w:tc>
      </w:tr>
      <w:tr>
        <w:trPr>
          <w:cantSplit/>
        </w:trPr>
        <w:tc>
          <w:tcPr>
            <w:tcW w:type="dxa" w:w="2160"/>
            <w:vAlign w:val="top"/>
            <w:tcMar>
              <w:top w:w="80" w:type="dxa"/>
              <w:start w:w="100" w:type="dxa"/>
              <w:bottom w:w="80" w:type="dxa"/>
              <w:end w:w="100" w:type="dxa"/>
            </w:tcMar>
          </w:tcPr>
          <w:p>
            <w:pPr>
              <w:spacing w:after="0"/>
            </w:pPr>
            <w:r>
              <w:rPr>
                <w:sz w:val="16"/>
              </w:rPr>
              <w:t>Dispute/Incident</w:t>
            </w:r>
          </w:p>
        </w:tc>
        <w:tc>
          <w:tcPr>
            <w:tcW w:type="dxa" w:w="7920"/>
            <w:vAlign w:val="top"/>
            <w:tcMar>
              <w:top w:w="80" w:type="dxa"/>
              <w:start w:w="100" w:type="dxa"/>
              <w:bottom w:w="80" w:type="dxa"/>
              <w:end w:w="100" w:type="dxa"/>
            </w:tcMar>
          </w:tcPr>
          <w:p>
            <w:pPr>
              <w:spacing w:after="0"/>
            </w:pPr>
            <w:r>
              <w:rPr>
                <w:sz w:val="16"/>
              </w:rPr>
              <w:t>id, booking_id, category, severity, claimant, respondent, evidence, SLA, state, resolution</w:t>
            </w:r>
          </w:p>
        </w:tc>
      </w:tr>
      <w:tr>
        <w:trPr>
          <w:cantSplit/>
        </w:trPr>
        <w:tc>
          <w:tcPr>
            <w:tcW w:type="dxa" w:w="2160"/>
            <w:vAlign w:val="top"/>
            <w:tcMar>
              <w:top w:w="80" w:type="dxa"/>
              <w:start w:w="100" w:type="dxa"/>
              <w:bottom w:w="80" w:type="dxa"/>
              <w:end w:w="100" w:type="dxa"/>
            </w:tcMar>
          </w:tcPr>
          <w:p>
            <w:pPr>
              <w:spacing w:after="0"/>
            </w:pPr>
            <w:r>
              <w:rPr>
                <w:sz w:val="16"/>
              </w:rPr>
              <w:t>NotificationEvent</w:t>
            </w:r>
          </w:p>
        </w:tc>
        <w:tc>
          <w:tcPr>
            <w:tcW w:type="dxa" w:w="7920"/>
            <w:vAlign w:val="top"/>
            <w:tcMar>
              <w:top w:w="80" w:type="dxa"/>
              <w:start w:w="100" w:type="dxa"/>
              <w:bottom w:w="80" w:type="dxa"/>
              <w:end w:w="100" w:type="dxa"/>
            </w:tcMar>
          </w:tcPr>
          <w:p>
            <w:pPr>
              <w:spacing w:after="0"/>
            </w:pPr>
            <w:r>
              <w:rPr>
                <w:sz w:val="16"/>
              </w:rPr>
              <w:t>id, booking_id/user_id, event type, channel, payload version, delivery state</w:t>
            </w:r>
          </w:p>
        </w:tc>
      </w:tr>
      <w:tr>
        <w:trPr>
          <w:cantSplit/>
        </w:trPr>
        <w:tc>
          <w:tcPr>
            <w:tcW w:type="dxa" w:w="2160"/>
            <w:vAlign w:val="top"/>
            <w:tcMar>
              <w:top w:w="80" w:type="dxa"/>
              <w:start w:w="100" w:type="dxa"/>
              <w:bottom w:w="80" w:type="dxa"/>
              <w:end w:w="100" w:type="dxa"/>
            </w:tcMar>
          </w:tcPr>
          <w:p>
            <w:pPr>
              <w:spacing w:after="0"/>
            </w:pPr>
            <w:r>
              <w:rPr>
                <w:sz w:val="16"/>
              </w:rPr>
              <w:t>AuditEvent</w:t>
            </w:r>
          </w:p>
        </w:tc>
        <w:tc>
          <w:tcPr>
            <w:tcW w:type="dxa" w:w="7920"/>
            <w:vAlign w:val="top"/>
            <w:tcMar>
              <w:top w:w="80" w:type="dxa"/>
              <w:start w:w="100" w:type="dxa"/>
              <w:bottom w:w="80" w:type="dxa"/>
              <w:end w:w="100" w:type="dxa"/>
            </w:tcMar>
          </w:tcPr>
          <w:p>
            <w:pPr>
              <w:spacing w:after="0"/>
            </w:pPr>
            <w:r>
              <w:rPr>
                <w:sz w:val="16"/>
              </w:rPr>
              <w:t>id, actor, entity, entity_id, action, before/after summary, timestamp, reason, source</w:t>
            </w:r>
          </w:p>
        </w:tc>
      </w:tr>
    </w:tbl>
    <w:p>
      <w:pPr>
        <w:spacing w:after="20"/>
      </w:pPr>
    </w:p>
    <w:p>
      <w:pPr>
        <w:pStyle w:val="ListBullet"/>
        <w:spacing w:after="40"/>
      </w:pPr>
      <w:r>
        <w:t>Booking snapshots must preserve the material commercial and operational terms presented at confirmation: price, cancellation rule, listing facts relevant to the contract and access policy version.</w:t>
      </w:r>
    </w:p>
    <w:p>
      <w:pPr>
        <w:pStyle w:val="ListBullet"/>
        <w:spacing w:after="40"/>
      </w:pPr>
      <w:r>
        <w:t>Audit events must be append-only and queryable by entity, actor and time.</w:t>
      </w:r>
    </w:p>
    <w:p>
      <w:pPr>
        <w:pStyle w:val="ListBullet"/>
        <w:spacing w:after="40"/>
      </w:pPr>
      <w:r>
        <w:t>Soft deletion is preferred for operational entities referenced by historical bookings; hard deletion should be restricted to legally permissible data.</w:t>
      </w:r>
    </w:p>
    <w:p>
      <w:pPr>
        <w:pStyle w:val="ListBullet"/>
        <w:spacing w:after="40"/>
      </w:pPr>
      <w:r>
        <w:t>Sensitive data should have role-based access and retention policies.</w:t>
      </w:r>
    </w:p>
    <w:p>
      <w:pPr>
        <w:pStyle w:val="Heading1"/>
      </w:pPr>
      <w:r>
        <w:t>23. Non-functional expectations</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DCEAF0"/>
            <w:vAlign w:val="center"/>
            <w:tcMar>
              <w:top w:w="80" w:type="dxa"/>
              <w:start w:w="100" w:type="dxa"/>
              <w:bottom w:w="80" w:type="dxa"/>
              <w:end w:w="100" w:type="dxa"/>
            </w:tcMar>
          </w:tcPr>
          <w:p>
            <w:pPr>
              <w:spacing w:after="0"/>
            </w:pPr>
            <w:r>
              <w:rPr>
                <w:b/>
                <w:sz w:val="17"/>
              </w:rPr>
              <w:t>Area</w:t>
            </w:r>
          </w:p>
        </w:tc>
        <w:tc>
          <w:tcPr>
            <w:tcW w:type="dxa" w:w="7920"/>
            <w:shd w:fill="DCEAF0"/>
            <w:vAlign w:val="center"/>
            <w:tcMar>
              <w:top w:w="80" w:type="dxa"/>
              <w:start w:w="100" w:type="dxa"/>
              <w:bottom w:w="80" w:type="dxa"/>
              <w:end w:w="100" w:type="dxa"/>
            </w:tcMar>
          </w:tcPr>
          <w:p>
            <w:pPr>
              <w:spacing w:after="0"/>
            </w:pPr>
            <w:r>
              <w:rPr>
                <w:b/>
                <w:sz w:val="17"/>
              </w:rPr>
              <w:t>Expectation</w:t>
            </w:r>
          </w:p>
        </w:tc>
      </w:tr>
      <w:tr>
        <w:trPr>
          <w:cantSplit/>
        </w:trPr>
        <w:tc>
          <w:tcPr>
            <w:tcW w:type="dxa" w:w="2160"/>
            <w:vAlign w:val="top"/>
            <w:tcMar>
              <w:top w:w="80" w:type="dxa"/>
              <w:start w:w="100" w:type="dxa"/>
              <w:bottom w:w="80" w:type="dxa"/>
              <w:end w:w="100" w:type="dxa"/>
            </w:tcMar>
          </w:tcPr>
          <w:p>
            <w:pPr>
              <w:spacing w:after="0"/>
            </w:pPr>
            <w:r>
              <w:rPr>
                <w:sz w:val="16"/>
              </w:rPr>
              <w:t>Performance</w:t>
            </w:r>
          </w:p>
        </w:tc>
        <w:tc>
          <w:tcPr>
            <w:tcW w:type="dxa" w:w="7920"/>
            <w:vAlign w:val="top"/>
            <w:tcMar>
              <w:top w:w="80" w:type="dxa"/>
              <w:start w:w="100" w:type="dxa"/>
              <w:bottom w:w="80" w:type="dxa"/>
              <w:end w:w="100" w:type="dxa"/>
            </w:tcMar>
          </w:tcPr>
          <w:p>
            <w:pPr>
              <w:spacing w:after="0"/>
            </w:pPr>
            <w:r>
              <w:rPr>
                <w:sz w:val="16"/>
              </w:rPr>
              <w:t>Search should return useful results quickly; booking availability check must prioritize correctness over raw latency.</w:t>
            </w:r>
          </w:p>
        </w:tc>
      </w:tr>
      <w:tr>
        <w:trPr>
          <w:cantSplit/>
        </w:trPr>
        <w:tc>
          <w:tcPr>
            <w:tcW w:type="dxa" w:w="2160"/>
            <w:vAlign w:val="top"/>
            <w:tcMar>
              <w:top w:w="80" w:type="dxa"/>
              <w:start w:w="100" w:type="dxa"/>
              <w:bottom w:w="80" w:type="dxa"/>
              <w:end w:w="100" w:type="dxa"/>
            </w:tcMar>
          </w:tcPr>
          <w:p>
            <w:pPr>
              <w:spacing w:after="0"/>
            </w:pPr>
            <w:r>
              <w:rPr>
                <w:sz w:val="16"/>
              </w:rPr>
              <w:t>Reliability</w:t>
            </w:r>
          </w:p>
        </w:tc>
        <w:tc>
          <w:tcPr>
            <w:tcW w:type="dxa" w:w="7920"/>
            <w:vAlign w:val="top"/>
            <w:tcMar>
              <w:top w:w="80" w:type="dxa"/>
              <w:start w:w="100" w:type="dxa"/>
              <w:bottom w:w="80" w:type="dxa"/>
              <w:end w:w="100" w:type="dxa"/>
            </w:tcMar>
          </w:tcPr>
          <w:p>
            <w:pPr>
              <w:spacing w:after="0"/>
            </w:pPr>
            <w:r>
              <w:rPr>
                <w:sz w:val="16"/>
              </w:rPr>
              <w:t>Core booking/payment state changes must be transactional or recoverable through an explicit reconciliation process.</w:t>
            </w:r>
          </w:p>
        </w:tc>
      </w:tr>
      <w:tr>
        <w:trPr>
          <w:cantSplit/>
        </w:trPr>
        <w:tc>
          <w:tcPr>
            <w:tcW w:type="dxa" w:w="2160"/>
            <w:vAlign w:val="top"/>
            <w:tcMar>
              <w:top w:w="80" w:type="dxa"/>
              <w:start w:w="100" w:type="dxa"/>
              <w:bottom w:w="80" w:type="dxa"/>
              <w:end w:w="100" w:type="dxa"/>
            </w:tcMar>
          </w:tcPr>
          <w:p>
            <w:pPr>
              <w:spacing w:after="0"/>
            </w:pPr>
            <w:r>
              <w:rPr>
                <w:sz w:val="16"/>
              </w:rPr>
              <w:t>Idempotency</w:t>
            </w:r>
          </w:p>
        </w:tc>
        <w:tc>
          <w:tcPr>
            <w:tcW w:type="dxa" w:w="7920"/>
            <w:vAlign w:val="top"/>
            <w:tcMar>
              <w:top w:w="80" w:type="dxa"/>
              <w:start w:w="100" w:type="dxa"/>
              <w:bottom w:w="80" w:type="dxa"/>
              <w:end w:w="100" w:type="dxa"/>
            </w:tcMar>
          </w:tcPr>
          <w:p>
            <w:pPr>
              <w:spacing w:after="0"/>
            </w:pPr>
            <w:r>
              <w:rPr>
                <w:sz w:val="16"/>
              </w:rPr>
              <w:t>Booking creation, payment initiation, webhook processing, refunds, payout creation and notifications must be safe to retry.</w:t>
            </w:r>
          </w:p>
        </w:tc>
      </w:tr>
      <w:tr>
        <w:trPr>
          <w:cantSplit/>
        </w:trPr>
        <w:tc>
          <w:tcPr>
            <w:tcW w:type="dxa" w:w="2160"/>
            <w:vAlign w:val="top"/>
            <w:tcMar>
              <w:top w:w="80" w:type="dxa"/>
              <w:start w:w="100" w:type="dxa"/>
              <w:bottom w:w="80" w:type="dxa"/>
              <w:end w:w="100" w:type="dxa"/>
            </w:tcMar>
          </w:tcPr>
          <w:p>
            <w:pPr>
              <w:spacing w:after="0"/>
            </w:pPr>
            <w:r>
              <w:rPr>
                <w:sz w:val="16"/>
              </w:rPr>
              <w:t>Security</w:t>
            </w:r>
          </w:p>
        </w:tc>
        <w:tc>
          <w:tcPr>
            <w:tcW w:type="dxa" w:w="7920"/>
            <w:vAlign w:val="top"/>
            <w:tcMar>
              <w:top w:w="80" w:type="dxa"/>
              <w:start w:w="100" w:type="dxa"/>
              <w:bottom w:w="80" w:type="dxa"/>
              <w:end w:w="100" w:type="dxa"/>
            </w:tcMar>
          </w:tcPr>
          <w:p>
            <w:pPr>
              <w:spacing w:after="0"/>
            </w:pPr>
            <w:r>
              <w:rPr>
                <w:sz w:val="16"/>
              </w:rPr>
              <w:t>Authentication, authorization, secret management, encrypted transport, least privilege and sensitive-data minimization are mandatory.</w:t>
            </w:r>
          </w:p>
        </w:tc>
      </w:tr>
      <w:tr>
        <w:trPr>
          <w:cantSplit/>
        </w:trPr>
        <w:tc>
          <w:tcPr>
            <w:tcW w:type="dxa" w:w="2160"/>
            <w:vAlign w:val="top"/>
            <w:tcMar>
              <w:top w:w="80" w:type="dxa"/>
              <w:start w:w="100" w:type="dxa"/>
              <w:bottom w:w="80" w:type="dxa"/>
              <w:end w:w="100" w:type="dxa"/>
            </w:tcMar>
          </w:tcPr>
          <w:p>
            <w:pPr>
              <w:spacing w:after="0"/>
            </w:pPr>
            <w:r>
              <w:rPr>
                <w:sz w:val="16"/>
              </w:rPr>
              <w:t>Observability</w:t>
            </w:r>
          </w:p>
        </w:tc>
        <w:tc>
          <w:tcPr>
            <w:tcW w:type="dxa" w:w="7920"/>
            <w:vAlign w:val="top"/>
            <w:tcMar>
              <w:top w:w="80" w:type="dxa"/>
              <w:start w:w="100" w:type="dxa"/>
              <w:bottom w:w="80" w:type="dxa"/>
              <w:end w:w="100" w:type="dxa"/>
            </w:tcMar>
          </w:tcPr>
          <w:p>
            <w:pPr>
              <w:spacing w:after="0"/>
            </w:pPr>
            <w:r>
              <w:rPr>
                <w:sz w:val="16"/>
              </w:rPr>
              <w:t>Trace booking lifecycle across search, hold, payment, access, support and settlement using a correlation/booking identifier.</w:t>
            </w:r>
          </w:p>
        </w:tc>
      </w:tr>
      <w:tr>
        <w:trPr>
          <w:cantSplit/>
        </w:trPr>
        <w:tc>
          <w:tcPr>
            <w:tcW w:type="dxa" w:w="2160"/>
            <w:vAlign w:val="top"/>
            <w:tcMar>
              <w:top w:w="80" w:type="dxa"/>
              <w:start w:w="100" w:type="dxa"/>
              <w:bottom w:w="80" w:type="dxa"/>
              <w:end w:w="100" w:type="dxa"/>
            </w:tcMar>
          </w:tcPr>
          <w:p>
            <w:pPr>
              <w:spacing w:after="0"/>
            </w:pPr>
            <w:r>
              <w:rPr>
                <w:sz w:val="16"/>
              </w:rPr>
              <w:t>Availability</w:t>
            </w:r>
          </w:p>
        </w:tc>
        <w:tc>
          <w:tcPr>
            <w:tcW w:type="dxa" w:w="7920"/>
            <w:vAlign w:val="top"/>
            <w:tcMar>
              <w:top w:w="80" w:type="dxa"/>
              <w:start w:w="100" w:type="dxa"/>
              <w:bottom w:w="80" w:type="dxa"/>
              <w:end w:w="100" w:type="dxa"/>
            </w:tcMar>
          </w:tcPr>
          <w:p>
            <w:pPr>
              <w:spacing w:after="0"/>
            </w:pPr>
            <w:r>
              <w:rPr>
                <w:sz w:val="16"/>
              </w:rPr>
              <w:t>A degraded dependency such as map provider outage should not corrupt booking state.</w:t>
            </w:r>
          </w:p>
        </w:tc>
      </w:tr>
      <w:tr>
        <w:trPr>
          <w:cantSplit/>
        </w:trPr>
        <w:tc>
          <w:tcPr>
            <w:tcW w:type="dxa" w:w="2160"/>
            <w:vAlign w:val="top"/>
            <w:tcMar>
              <w:top w:w="80" w:type="dxa"/>
              <w:start w:w="100" w:type="dxa"/>
              <w:bottom w:w="80" w:type="dxa"/>
              <w:end w:w="100" w:type="dxa"/>
            </w:tcMar>
          </w:tcPr>
          <w:p>
            <w:pPr>
              <w:spacing w:after="0"/>
            </w:pPr>
            <w:r>
              <w:rPr>
                <w:sz w:val="16"/>
              </w:rPr>
              <w:t>Offline operations</w:t>
            </w:r>
          </w:p>
        </w:tc>
        <w:tc>
          <w:tcPr>
            <w:tcW w:type="dxa" w:w="7920"/>
            <w:vAlign w:val="top"/>
            <w:tcMar>
              <w:top w:w="80" w:type="dxa"/>
              <w:start w:w="100" w:type="dxa"/>
              <w:bottom w:w="80" w:type="dxa"/>
              <w:end w:w="100" w:type="dxa"/>
            </w:tcMar>
          </w:tcPr>
          <w:p>
            <w:pPr>
              <w:spacing w:after="0"/>
            </w:pPr>
            <w:r>
              <w:rPr>
                <w:sz w:val="16"/>
              </w:rPr>
              <w:t>Security workflows should have a documented degraded-mode behavior for connectivity failures.</w:t>
            </w:r>
          </w:p>
        </w:tc>
      </w:tr>
      <w:tr>
        <w:trPr>
          <w:cantSplit/>
        </w:trPr>
        <w:tc>
          <w:tcPr>
            <w:tcW w:type="dxa" w:w="2160"/>
            <w:vAlign w:val="top"/>
            <w:tcMar>
              <w:top w:w="80" w:type="dxa"/>
              <w:start w:w="100" w:type="dxa"/>
              <w:bottom w:w="80" w:type="dxa"/>
              <w:end w:w="100" w:type="dxa"/>
            </w:tcMar>
          </w:tcPr>
          <w:p>
            <w:pPr>
              <w:spacing w:after="0"/>
            </w:pPr>
            <w:r>
              <w:rPr>
                <w:sz w:val="16"/>
              </w:rPr>
              <w:t>Scalability</w:t>
            </w:r>
          </w:p>
        </w:tc>
        <w:tc>
          <w:tcPr>
            <w:tcW w:type="dxa" w:w="7920"/>
            <w:vAlign w:val="top"/>
            <w:tcMar>
              <w:top w:w="80" w:type="dxa"/>
              <w:start w:w="100" w:type="dxa"/>
              <w:bottom w:w="80" w:type="dxa"/>
              <w:end w:w="100" w:type="dxa"/>
            </w:tcMar>
          </w:tcPr>
          <w:p>
            <w:pPr>
              <w:spacing w:after="0"/>
            </w:pPr>
            <w:r>
              <w:rPr>
                <w:sz w:val="16"/>
              </w:rPr>
              <w:t>Availability checks should be designed for high contention around popular spaces/events.</w:t>
            </w:r>
          </w:p>
        </w:tc>
      </w:tr>
      <w:tr>
        <w:trPr>
          <w:cantSplit/>
        </w:trPr>
        <w:tc>
          <w:tcPr>
            <w:tcW w:type="dxa" w:w="2160"/>
            <w:vAlign w:val="top"/>
            <w:tcMar>
              <w:top w:w="80" w:type="dxa"/>
              <w:start w:w="100" w:type="dxa"/>
              <w:bottom w:w="80" w:type="dxa"/>
              <w:end w:w="100" w:type="dxa"/>
            </w:tcMar>
          </w:tcPr>
          <w:p>
            <w:pPr>
              <w:spacing w:after="0"/>
            </w:pPr>
            <w:r>
              <w:rPr>
                <w:sz w:val="16"/>
              </w:rPr>
              <w:t>Consistency</w:t>
            </w:r>
          </w:p>
        </w:tc>
        <w:tc>
          <w:tcPr>
            <w:tcW w:type="dxa" w:w="7920"/>
            <w:vAlign w:val="top"/>
            <w:tcMar>
              <w:top w:w="80" w:type="dxa"/>
              <w:start w:w="100" w:type="dxa"/>
              <w:bottom w:w="80" w:type="dxa"/>
              <w:end w:w="100" w:type="dxa"/>
            </w:tcMar>
          </w:tcPr>
          <w:p>
            <w:pPr>
              <w:spacing w:after="0"/>
            </w:pPr>
            <w:r>
              <w:rPr>
                <w:sz w:val="16"/>
              </w:rPr>
              <w:t>Financial and inventory correctness is more important than stale cache performance.</w:t>
            </w:r>
          </w:p>
        </w:tc>
      </w:tr>
      <w:tr>
        <w:trPr>
          <w:cantSplit/>
        </w:trPr>
        <w:tc>
          <w:tcPr>
            <w:tcW w:type="dxa" w:w="2160"/>
            <w:vAlign w:val="top"/>
            <w:tcMar>
              <w:top w:w="80" w:type="dxa"/>
              <w:start w:w="100" w:type="dxa"/>
              <w:bottom w:w="80" w:type="dxa"/>
              <w:end w:w="100" w:type="dxa"/>
            </w:tcMar>
          </w:tcPr>
          <w:p>
            <w:pPr>
              <w:spacing w:after="0"/>
            </w:pPr>
            <w:r>
              <w:rPr>
                <w:sz w:val="16"/>
              </w:rPr>
              <w:t>Accessibility</w:t>
            </w:r>
          </w:p>
        </w:tc>
        <w:tc>
          <w:tcPr>
            <w:tcW w:type="dxa" w:w="7920"/>
            <w:vAlign w:val="top"/>
            <w:tcMar>
              <w:top w:w="80" w:type="dxa"/>
              <w:start w:w="100" w:type="dxa"/>
              <w:bottom w:w="80" w:type="dxa"/>
              <w:end w:w="100" w:type="dxa"/>
            </w:tcMar>
          </w:tcPr>
          <w:p>
            <w:pPr>
              <w:spacing w:after="0"/>
            </w:pPr>
            <w:r>
              <w:rPr>
                <w:sz w:val="16"/>
              </w:rPr>
              <w:t>Driver and staff flows must be usable with standard mobile accessibility settings and readable status/error messages.</w:t>
            </w:r>
          </w:p>
        </w:tc>
      </w:tr>
      <w:tr>
        <w:trPr>
          <w:cantSplit/>
        </w:trPr>
        <w:tc>
          <w:tcPr>
            <w:tcW w:type="dxa" w:w="2160"/>
            <w:vAlign w:val="top"/>
            <w:tcMar>
              <w:top w:w="80" w:type="dxa"/>
              <w:start w:w="100" w:type="dxa"/>
              <w:bottom w:w="80" w:type="dxa"/>
              <w:end w:w="100" w:type="dxa"/>
            </w:tcMar>
          </w:tcPr>
          <w:p>
            <w:pPr>
              <w:spacing w:after="0"/>
            </w:pPr>
            <w:r>
              <w:rPr>
                <w:sz w:val="16"/>
              </w:rPr>
              <w:t>Localization</w:t>
            </w:r>
          </w:p>
        </w:tc>
        <w:tc>
          <w:tcPr>
            <w:tcW w:type="dxa" w:w="7920"/>
            <w:vAlign w:val="top"/>
            <w:tcMar>
              <w:top w:w="80" w:type="dxa"/>
              <w:start w:w="100" w:type="dxa"/>
              <w:bottom w:w="80" w:type="dxa"/>
              <w:end w:w="100" w:type="dxa"/>
            </w:tcMar>
          </w:tcPr>
          <w:p>
            <w:pPr>
              <w:spacing w:after="0"/>
            </w:pPr>
            <w:r>
              <w:rPr>
                <w:sz w:val="16"/>
              </w:rPr>
              <w:t>Currency, timezone, date/time and local contact conventions must be configurable per property/market.</w:t>
            </w:r>
          </w:p>
        </w:tc>
      </w:tr>
    </w:tbl>
    <w:p>
      <w:pPr>
        <w:spacing w:after="20"/>
      </w:pPr>
    </w:p>
    <w:p>
      <w:pPr>
        <w:pStyle w:val="Heading1"/>
      </w:pPr>
      <w:r>
        <w:t>24. QA, acceptance and observability</w:t>
      </w:r>
    </w:p>
    <w:p>
      <w:pPr>
        <w:pStyle w:val="ListBullet"/>
        <w:spacing w:after="40"/>
      </w:pPr>
      <w:r>
        <w:t>Every feature in this document should have happy-path, validation, authorization, concurrency/idempotency and recovery tests where applicable.</w:t>
      </w:r>
    </w:p>
    <w:p>
      <w:pPr>
        <w:pStyle w:val="ListBullet"/>
        <w:spacing w:after="40"/>
      </w:pPr>
      <w:r>
        <w:t>Booking tests must include at least two simultaneous users attempting to reserve the same exclusive inventory.</w:t>
      </w:r>
    </w:p>
    <w:p>
      <w:pPr>
        <w:pStyle w:val="ListBullet"/>
        <w:spacing w:after="40"/>
      </w:pPr>
      <w:r>
        <w:t>Payment tests must include success, failure, timeout, duplicate callback, out-of-order callback and unknown provider state.</w:t>
      </w:r>
    </w:p>
    <w:p>
      <w:pPr>
        <w:pStyle w:val="ListBullet"/>
        <w:spacing w:after="40"/>
      </w:pPr>
      <w:r>
        <w:t>Access tests must include valid booking, early arrival, late arrival, cancelled booking, wrong vehicle, wrong property and manual override.</w:t>
      </w:r>
    </w:p>
    <w:p>
      <w:pPr>
        <w:pStyle w:val="ListBullet"/>
        <w:spacing w:after="40"/>
      </w:pPr>
      <w:r>
        <w:t>Availability tests must include recurring rules, overrides, blackout periods, cross-midnight windows and overlapping bookings.</w:t>
      </w:r>
    </w:p>
    <w:p>
      <w:pPr>
        <w:pStyle w:val="ListBullet"/>
        <w:spacing w:after="40"/>
      </w:pPr>
      <w:r>
        <w:t>Financial tests must reconcile application ledger totals against mocked provider settlement results.</w:t>
      </w:r>
    </w:p>
    <w:p>
      <w:pPr>
        <w:pStyle w:val="ListBullet"/>
        <w:spacing w:after="40"/>
      </w:pPr>
      <w:r>
        <w:t>Operational tests must verify that an owner cancellation, inaccessible parking space or property closure can be handled without orphaning the customer.</w:t>
      </w:r>
    </w:p>
    <w:p>
      <w:pPr>
        <w:pStyle w:val="ListBullet"/>
        <w:spacing w:after="40"/>
      </w:pPr>
      <w:r>
        <w:t>Every production-critical failure should emit an observable event/metric with enough context to identify the affected booking/property without exposing unnecessary PII.</w:t>
      </w:r>
    </w:p>
    <w:p>
      <w:pPr>
        <w:pStyle w:val="Heading1"/>
      </w:pPr>
      <w:r>
        <w:t>25. Explicitly out of scope for initial release</w:t>
      </w:r>
    </w:p>
    <w:p>
      <w:pPr>
        <w:pStyle w:val="ListBullet"/>
        <w:spacing w:after="40"/>
      </w:pPr>
      <w:r>
        <w:t>Custom IoT hardware manufacturing</w:t>
      </w:r>
    </w:p>
    <w:p>
      <w:pPr>
        <w:pStyle w:val="ListBullet"/>
        <w:spacing w:after="40"/>
      </w:pPr>
      <w:r>
        <w:t>AI-driven dynamic pricing</w:t>
      </w:r>
    </w:p>
    <w:p>
      <w:pPr>
        <w:pStyle w:val="ListBullet"/>
        <w:spacing w:after="40"/>
      </w:pPr>
      <w:r>
        <w:t>Nationwide marketplace launch</w:t>
      </w:r>
    </w:p>
    <w:p>
      <w:pPr>
        <w:pStyle w:val="ListBullet"/>
        <w:spacing w:after="40"/>
      </w:pPr>
      <w:r>
        <w:t>Advanced loyalty/wallet ecosystem</w:t>
      </w:r>
    </w:p>
    <w:p>
      <w:pPr>
        <w:pStyle w:val="ListBullet"/>
        <w:spacing w:after="40"/>
      </w:pPr>
      <w:r>
        <w:t>Complex social features</w:t>
      </w:r>
    </w:p>
    <w:p>
      <w:pPr>
        <w:pStyle w:val="ListBullet"/>
        <w:spacing w:after="40"/>
      </w:pPr>
      <w:r>
        <w:t>EV charging marketplace</w:t>
      </w:r>
    </w:p>
    <w:p>
      <w:pPr>
        <w:pStyle w:val="ListBullet"/>
        <w:spacing w:after="40"/>
      </w:pPr>
      <w:r>
        <w:t>Enterprise API marketplace</w:t>
      </w:r>
    </w:p>
    <w:p>
      <w:pPr>
        <w:pStyle w:val="ListBullet"/>
        <w:spacing w:after="40"/>
      </w:pPr>
      <w:r>
        <w:t>Full ANPR/RFID automation before core booking reliability is proven</w:t>
      </w:r>
    </w:p>
    <w:p>
      <w:pPr>
        <w:pStyle w:val="ListBullet"/>
        <w:spacing w:after="40"/>
      </w:pPr>
      <w:r>
        <w:t>Insurance product claims or guarantees without an actual underwriting/claims arrangement</w:t>
      </w:r>
    </w:p>
    <w:p>
      <w:pPr>
        <w:pStyle w:val="ListBullet"/>
        <w:spacing w:after="40"/>
      </w:pPr>
      <w:r>
        <w:t>A microservices architecture solely for architectural fashion; the initial implementation may use a modular monolith</w:t>
      </w:r>
    </w:p>
    <w:p>
      <w:pPr>
        <w:pStyle w:val="Heading1"/>
      </w:pPr>
      <w:r>
        <w:t>26. Implementation checklist by module</w:t>
      </w:r>
    </w:p>
    <w:tbl>
      <w:tblPr>
        <w:tblStyle w:val="TableGrid"/>
        <w:tblW w:type="auto" w:w="0"/>
        <w:jc w:val="center"/>
        <w:tblLook w:firstColumn="1" w:firstRow="1" w:lastColumn="0" w:lastRow="0" w:noHBand="0" w:noVBand="1" w:val="04A0"/>
      </w:tblPr>
      <w:tblGrid>
        <w:gridCol w:w="5083"/>
        <w:gridCol w:w="5083"/>
      </w:tblGrid>
      <w:tr>
        <w:trPr>
          <w:cantSplit/>
        </w:trPr>
        <w:tc>
          <w:tcPr>
            <w:tcW w:type="dxa" w:w="2160"/>
            <w:shd w:fill="DCEAF0"/>
            <w:vAlign w:val="center"/>
            <w:tcMar>
              <w:top w:w="80" w:type="dxa"/>
              <w:start w:w="100" w:type="dxa"/>
              <w:bottom w:w="80" w:type="dxa"/>
              <w:end w:w="100" w:type="dxa"/>
            </w:tcMar>
          </w:tcPr>
          <w:p>
            <w:pPr>
              <w:spacing w:after="0"/>
            </w:pPr>
            <w:r>
              <w:rPr>
                <w:b/>
                <w:sz w:val="17"/>
              </w:rPr>
              <w:t>Module</w:t>
            </w:r>
          </w:p>
        </w:tc>
        <w:tc>
          <w:tcPr>
            <w:tcW w:type="dxa" w:w="7920"/>
            <w:shd w:fill="DCEAF0"/>
            <w:vAlign w:val="center"/>
            <w:tcMar>
              <w:top w:w="80" w:type="dxa"/>
              <w:start w:w="100" w:type="dxa"/>
              <w:bottom w:w="80" w:type="dxa"/>
              <w:end w:w="100" w:type="dxa"/>
            </w:tcMar>
          </w:tcPr>
          <w:p>
            <w:pPr>
              <w:spacing w:after="0"/>
            </w:pPr>
            <w:r>
              <w:rPr>
                <w:b/>
                <w:sz w:val="17"/>
              </w:rPr>
              <w:t>Implementation coverage</w:t>
            </w:r>
          </w:p>
        </w:tc>
      </w:tr>
      <w:tr>
        <w:trPr>
          <w:cantSplit/>
        </w:trPr>
        <w:tc>
          <w:tcPr>
            <w:tcW w:type="dxa" w:w="2160"/>
            <w:vAlign w:val="top"/>
            <w:tcMar>
              <w:top w:w="80" w:type="dxa"/>
              <w:start w:w="100" w:type="dxa"/>
              <w:bottom w:w="80" w:type="dxa"/>
              <w:end w:w="100" w:type="dxa"/>
            </w:tcMar>
          </w:tcPr>
          <w:p>
            <w:pPr>
              <w:spacing w:after="0"/>
            </w:pPr>
            <w:r>
              <w:rPr>
                <w:sz w:val="16"/>
              </w:rPr>
              <w:t>Identity &amp; Account</w:t>
            </w:r>
          </w:p>
        </w:tc>
        <w:tc>
          <w:tcPr>
            <w:tcW w:type="dxa" w:w="7920"/>
            <w:vAlign w:val="top"/>
            <w:tcMar>
              <w:top w:w="80" w:type="dxa"/>
              <w:start w:w="100" w:type="dxa"/>
              <w:bottom w:w="80" w:type="dxa"/>
              <w:end w:w="100" w:type="dxa"/>
            </w:tcMar>
          </w:tcPr>
          <w:p>
            <w:pPr>
              <w:spacing w:after="0"/>
            </w:pPr>
            <w:r>
              <w:rPr>
                <w:sz w:val="16"/>
              </w:rPr>
              <w:t>OTP, profiles, vehicles, sessions, roles, suspension</w:t>
            </w:r>
          </w:p>
        </w:tc>
      </w:tr>
      <w:tr>
        <w:trPr>
          <w:cantSplit/>
        </w:trPr>
        <w:tc>
          <w:tcPr>
            <w:tcW w:type="dxa" w:w="2160"/>
            <w:vAlign w:val="top"/>
            <w:tcMar>
              <w:top w:w="80" w:type="dxa"/>
              <w:start w:w="100" w:type="dxa"/>
              <w:bottom w:w="80" w:type="dxa"/>
              <w:end w:w="100" w:type="dxa"/>
            </w:tcMar>
          </w:tcPr>
          <w:p>
            <w:pPr>
              <w:spacing w:after="0"/>
            </w:pPr>
            <w:r>
              <w:rPr>
                <w:sz w:val="16"/>
              </w:rPr>
              <w:t>Search</w:t>
            </w:r>
          </w:p>
        </w:tc>
        <w:tc>
          <w:tcPr>
            <w:tcW w:type="dxa" w:w="7920"/>
            <w:vAlign w:val="top"/>
            <w:tcMar>
              <w:top w:w="80" w:type="dxa"/>
              <w:start w:w="100" w:type="dxa"/>
              <w:bottom w:w="80" w:type="dxa"/>
              <w:end w:w="100" w:type="dxa"/>
            </w:tcMar>
          </w:tcPr>
          <w:p>
            <w:pPr>
              <w:spacing w:after="0"/>
            </w:pPr>
            <w:r>
              <w:rPr>
                <w:sz w:val="16"/>
              </w:rPr>
              <w:t>Destination, map, time window, filters, ranking, listing detail</w:t>
            </w:r>
          </w:p>
        </w:tc>
      </w:tr>
      <w:tr>
        <w:trPr>
          <w:cantSplit/>
        </w:trPr>
        <w:tc>
          <w:tcPr>
            <w:tcW w:type="dxa" w:w="2160"/>
            <w:vAlign w:val="top"/>
            <w:tcMar>
              <w:top w:w="80" w:type="dxa"/>
              <w:start w:w="100" w:type="dxa"/>
              <w:bottom w:w="80" w:type="dxa"/>
              <w:end w:w="100" w:type="dxa"/>
            </w:tcMar>
          </w:tcPr>
          <w:p>
            <w:pPr>
              <w:spacing w:after="0"/>
            </w:pPr>
            <w:r>
              <w:rPr>
                <w:sz w:val="16"/>
              </w:rPr>
              <w:t>Inventory</w:t>
            </w:r>
          </w:p>
        </w:tc>
        <w:tc>
          <w:tcPr>
            <w:tcW w:type="dxa" w:w="7920"/>
            <w:vAlign w:val="top"/>
            <w:tcMar>
              <w:top w:w="80" w:type="dxa"/>
              <w:start w:w="100" w:type="dxa"/>
              <w:bottom w:w="80" w:type="dxa"/>
              <w:end w:w="100" w:type="dxa"/>
            </w:tcMar>
          </w:tcPr>
          <w:p>
            <w:pPr>
              <w:spacing w:after="0"/>
            </w:pPr>
            <w:r>
              <w:rPr>
                <w:sz w:val="16"/>
              </w:rPr>
              <w:t>Spaces, capacity pools, verification, schedules, blackouts, publish state</w:t>
            </w:r>
          </w:p>
        </w:tc>
      </w:tr>
      <w:tr>
        <w:trPr>
          <w:cantSplit/>
        </w:trPr>
        <w:tc>
          <w:tcPr>
            <w:tcW w:type="dxa" w:w="2160"/>
            <w:vAlign w:val="top"/>
            <w:tcMar>
              <w:top w:w="80" w:type="dxa"/>
              <w:start w:w="100" w:type="dxa"/>
              <w:bottom w:w="80" w:type="dxa"/>
              <w:end w:w="100" w:type="dxa"/>
            </w:tcMar>
          </w:tcPr>
          <w:p>
            <w:pPr>
              <w:spacing w:after="0"/>
            </w:pPr>
            <w:r>
              <w:rPr>
                <w:sz w:val="16"/>
              </w:rPr>
              <w:t>Pricing</w:t>
            </w:r>
          </w:p>
        </w:tc>
        <w:tc>
          <w:tcPr>
            <w:tcW w:type="dxa" w:w="7920"/>
            <w:vAlign w:val="top"/>
            <w:tcMar>
              <w:top w:w="80" w:type="dxa"/>
              <w:start w:w="100" w:type="dxa"/>
              <w:bottom w:w="80" w:type="dxa"/>
              <w:end w:w="100" w:type="dxa"/>
            </w:tcMar>
          </w:tcPr>
          <w:p>
            <w:pPr>
              <w:spacing w:after="0"/>
            </w:pPr>
            <w:r>
              <w:rPr>
                <w:sz w:val="16"/>
              </w:rPr>
              <w:t>Price plans, adjustments, tax/fees, discounts, snapshots</w:t>
            </w:r>
          </w:p>
        </w:tc>
      </w:tr>
      <w:tr>
        <w:trPr>
          <w:cantSplit/>
        </w:trPr>
        <w:tc>
          <w:tcPr>
            <w:tcW w:type="dxa" w:w="2160"/>
            <w:vAlign w:val="top"/>
            <w:tcMar>
              <w:top w:w="80" w:type="dxa"/>
              <w:start w:w="100" w:type="dxa"/>
              <w:bottom w:w="80" w:type="dxa"/>
              <w:end w:w="100" w:type="dxa"/>
            </w:tcMar>
          </w:tcPr>
          <w:p>
            <w:pPr>
              <w:spacing w:after="0"/>
            </w:pPr>
            <w:r>
              <w:rPr>
                <w:sz w:val="16"/>
              </w:rPr>
              <w:t>Booking</w:t>
            </w:r>
          </w:p>
        </w:tc>
        <w:tc>
          <w:tcPr>
            <w:tcW w:type="dxa" w:w="7920"/>
            <w:vAlign w:val="top"/>
            <w:tcMar>
              <w:top w:w="80" w:type="dxa"/>
              <w:start w:w="100" w:type="dxa"/>
              <w:bottom w:w="80" w:type="dxa"/>
              <w:end w:w="100" w:type="dxa"/>
            </w:tcMar>
          </w:tcPr>
          <w:p>
            <w:pPr>
              <w:spacing w:after="0"/>
            </w:pPr>
            <w:r>
              <w:rPr>
                <w:sz w:val="16"/>
              </w:rPr>
              <w:t>Hold, booking creation, confirmation, state machine, history</w:t>
            </w:r>
          </w:p>
        </w:tc>
      </w:tr>
      <w:tr>
        <w:trPr>
          <w:cantSplit/>
        </w:trPr>
        <w:tc>
          <w:tcPr>
            <w:tcW w:type="dxa" w:w="2160"/>
            <w:vAlign w:val="top"/>
            <w:tcMar>
              <w:top w:w="80" w:type="dxa"/>
              <w:start w:w="100" w:type="dxa"/>
              <w:bottom w:w="80" w:type="dxa"/>
              <w:end w:w="100" w:type="dxa"/>
            </w:tcMar>
          </w:tcPr>
          <w:p>
            <w:pPr>
              <w:spacing w:after="0"/>
            </w:pPr>
            <w:r>
              <w:rPr>
                <w:sz w:val="16"/>
              </w:rPr>
              <w:t>Payments</w:t>
            </w:r>
          </w:p>
        </w:tc>
        <w:tc>
          <w:tcPr>
            <w:tcW w:type="dxa" w:w="7920"/>
            <w:vAlign w:val="top"/>
            <w:tcMar>
              <w:top w:w="80" w:type="dxa"/>
              <w:start w:w="100" w:type="dxa"/>
              <w:bottom w:w="80" w:type="dxa"/>
              <w:end w:w="100" w:type="dxa"/>
            </w:tcMar>
          </w:tcPr>
          <w:p>
            <w:pPr>
              <w:spacing w:after="0"/>
            </w:pPr>
            <w:r>
              <w:rPr>
                <w:sz w:val="16"/>
              </w:rPr>
              <w:t>Provider integration, webhooks, ledger, refunds, settlements</w:t>
            </w:r>
          </w:p>
        </w:tc>
      </w:tr>
      <w:tr>
        <w:trPr>
          <w:cantSplit/>
        </w:trPr>
        <w:tc>
          <w:tcPr>
            <w:tcW w:type="dxa" w:w="2160"/>
            <w:vAlign w:val="top"/>
            <w:tcMar>
              <w:top w:w="80" w:type="dxa"/>
              <w:start w:w="100" w:type="dxa"/>
              <w:bottom w:w="80" w:type="dxa"/>
              <w:end w:w="100" w:type="dxa"/>
            </w:tcMar>
          </w:tcPr>
          <w:p>
            <w:pPr>
              <w:spacing w:after="0"/>
            </w:pPr>
            <w:r>
              <w:rPr>
                <w:sz w:val="16"/>
              </w:rPr>
              <w:t>Access</w:t>
            </w:r>
          </w:p>
        </w:tc>
        <w:tc>
          <w:tcPr>
            <w:tcW w:type="dxa" w:w="7920"/>
            <w:vAlign w:val="top"/>
            <w:tcMar>
              <w:top w:w="80" w:type="dxa"/>
              <w:start w:w="100" w:type="dxa"/>
              <w:bottom w:w="80" w:type="dxa"/>
              <w:end w:w="100" w:type="dxa"/>
            </w:tcMar>
          </w:tcPr>
          <w:p>
            <w:pPr>
              <w:spacing w:after="0"/>
            </w:pPr>
            <w:r>
              <w:rPr>
                <w:sz w:val="16"/>
              </w:rPr>
              <w:t>QR/PIN, security scan, vehicle verification, check-in/out, instructions</w:t>
            </w:r>
          </w:p>
        </w:tc>
      </w:tr>
      <w:tr>
        <w:trPr>
          <w:cantSplit/>
        </w:trPr>
        <w:tc>
          <w:tcPr>
            <w:tcW w:type="dxa" w:w="2160"/>
            <w:vAlign w:val="top"/>
            <w:tcMar>
              <w:top w:w="80" w:type="dxa"/>
              <w:start w:w="100" w:type="dxa"/>
              <w:bottom w:w="80" w:type="dxa"/>
              <w:end w:w="100" w:type="dxa"/>
            </w:tcMar>
          </w:tcPr>
          <w:p>
            <w:pPr>
              <w:spacing w:after="0"/>
            </w:pPr>
            <w:r>
              <w:rPr>
                <w:sz w:val="16"/>
              </w:rPr>
              <w:t>Exceptions</w:t>
            </w:r>
          </w:p>
        </w:tc>
        <w:tc>
          <w:tcPr>
            <w:tcW w:type="dxa" w:w="7920"/>
            <w:vAlign w:val="top"/>
            <w:tcMar>
              <w:top w:w="80" w:type="dxa"/>
              <w:start w:w="100" w:type="dxa"/>
              <w:bottom w:w="80" w:type="dxa"/>
              <w:end w:w="100" w:type="dxa"/>
            </w:tcMar>
          </w:tcPr>
          <w:p>
            <w:pPr>
              <w:spacing w:after="0"/>
            </w:pPr>
            <w:r>
              <w:rPr>
                <w:sz w:val="16"/>
              </w:rPr>
              <w:t>Cancellation, no-show, overstay, owner cancellation, disputes</w:t>
            </w:r>
          </w:p>
        </w:tc>
      </w:tr>
      <w:tr>
        <w:trPr>
          <w:cantSplit/>
        </w:trPr>
        <w:tc>
          <w:tcPr>
            <w:tcW w:type="dxa" w:w="2160"/>
            <w:vAlign w:val="top"/>
            <w:tcMar>
              <w:top w:w="80" w:type="dxa"/>
              <w:start w:w="100" w:type="dxa"/>
              <w:bottom w:w="80" w:type="dxa"/>
              <w:end w:w="100" w:type="dxa"/>
            </w:tcMar>
          </w:tcPr>
          <w:p>
            <w:pPr>
              <w:spacing w:after="0"/>
            </w:pPr>
            <w:r>
              <w:rPr>
                <w:sz w:val="16"/>
              </w:rPr>
              <w:t>Host</w:t>
            </w:r>
          </w:p>
        </w:tc>
        <w:tc>
          <w:tcPr>
            <w:tcW w:type="dxa" w:w="7920"/>
            <w:vAlign w:val="top"/>
            <w:tcMar>
              <w:top w:w="80" w:type="dxa"/>
              <w:start w:w="100" w:type="dxa"/>
              <w:bottom w:w="80" w:type="dxa"/>
              <w:end w:w="100" w:type="dxa"/>
            </w:tcMar>
          </w:tcPr>
          <w:p>
            <w:pPr>
              <w:spacing w:after="0"/>
            </w:pPr>
            <w:r>
              <w:rPr>
                <w:sz w:val="16"/>
              </w:rPr>
              <w:t>Onboarding, listing management, availability, pricing, earnings</w:t>
            </w:r>
          </w:p>
        </w:tc>
      </w:tr>
      <w:tr>
        <w:trPr>
          <w:cantSplit/>
        </w:trPr>
        <w:tc>
          <w:tcPr>
            <w:tcW w:type="dxa" w:w="2160"/>
            <w:vAlign w:val="top"/>
            <w:tcMar>
              <w:top w:w="80" w:type="dxa"/>
              <w:start w:w="100" w:type="dxa"/>
              <w:bottom w:w="80" w:type="dxa"/>
              <w:end w:w="100" w:type="dxa"/>
            </w:tcMar>
          </w:tcPr>
          <w:p>
            <w:pPr>
              <w:spacing w:after="0"/>
            </w:pPr>
            <w:r>
              <w:rPr>
                <w:sz w:val="16"/>
              </w:rPr>
              <w:t>Property</w:t>
            </w:r>
          </w:p>
        </w:tc>
        <w:tc>
          <w:tcPr>
            <w:tcW w:type="dxa" w:w="7920"/>
            <w:vAlign w:val="top"/>
            <w:tcMar>
              <w:top w:w="80" w:type="dxa"/>
              <w:start w:w="100" w:type="dxa"/>
              <w:bottom w:w="80" w:type="dxa"/>
              <w:end w:w="100" w:type="dxa"/>
            </w:tcMar>
          </w:tcPr>
          <w:p>
            <w:pPr>
              <w:spacing w:after="0"/>
            </w:pPr>
            <w:r>
              <w:rPr>
                <w:sz w:val="16"/>
              </w:rPr>
              <w:t>Authorization, resident allocation, visitor parking, access policy</w:t>
            </w:r>
          </w:p>
        </w:tc>
      </w:tr>
      <w:tr>
        <w:trPr>
          <w:cantSplit/>
        </w:trPr>
        <w:tc>
          <w:tcPr>
            <w:tcW w:type="dxa" w:w="2160"/>
            <w:vAlign w:val="top"/>
            <w:tcMar>
              <w:top w:w="80" w:type="dxa"/>
              <w:start w:w="100" w:type="dxa"/>
              <w:bottom w:w="80" w:type="dxa"/>
              <w:end w:w="100" w:type="dxa"/>
            </w:tcMar>
          </w:tcPr>
          <w:p>
            <w:pPr>
              <w:spacing w:after="0"/>
            </w:pPr>
            <w:r>
              <w:rPr>
                <w:sz w:val="16"/>
              </w:rPr>
              <w:t>Security</w:t>
            </w:r>
          </w:p>
        </w:tc>
        <w:tc>
          <w:tcPr>
            <w:tcW w:type="dxa" w:w="7920"/>
            <w:vAlign w:val="top"/>
            <w:tcMar>
              <w:top w:w="80" w:type="dxa"/>
              <w:start w:w="100" w:type="dxa"/>
              <w:bottom w:w="80" w:type="dxa"/>
              <w:end w:w="100" w:type="dxa"/>
            </w:tcMar>
          </w:tcPr>
          <w:p>
            <w:pPr>
              <w:spacing w:after="0"/>
            </w:pPr>
            <w:r>
              <w:rPr>
                <w:sz w:val="16"/>
              </w:rPr>
              <w:t>Gate dashboard, overrides, occupancy, incidents</w:t>
            </w:r>
          </w:p>
        </w:tc>
      </w:tr>
      <w:tr>
        <w:trPr>
          <w:cantSplit/>
        </w:trPr>
        <w:tc>
          <w:tcPr>
            <w:tcW w:type="dxa" w:w="2160"/>
            <w:vAlign w:val="top"/>
            <w:tcMar>
              <w:top w:w="80" w:type="dxa"/>
              <w:start w:w="100" w:type="dxa"/>
              <w:bottom w:w="80" w:type="dxa"/>
              <w:end w:w="100" w:type="dxa"/>
            </w:tcMar>
          </w:tcPr>
          <w:p>
            <w:pPr>
              <w:spacing w:after="0"/>
            </w:pPr>
            <w:r>
              <w:rPr>
                <w:sz w:val="16"/>
              </w:rPr>
              <w:t>Admin</w:t>
            </w:r>
          </w:p>
        </w:tc>
        <w:tc>
          <w:tcPr>
            <w:tcW w:type="dxa" w:w="7920"/>
            <w:vAlign w:val="top"/>
            <w:tcMar>
              <w:top w:w="80" w:type="dxa"/>
              <w:start w:w="100" w:type="dxa"/>
              <w:bottom w:w="80" w:type="dxa"/>
              <w:end w:w="100" w:type="dxa"/>
            </w:tcMar>
          </w:tcPr>
          <w:p>
            <w:pPr>
              <w:spacing w:after="0"/>
            </w:pPr>
            <w:r>
              <w:rPr>
                <w:sz w:val="16"/>
              </w:rPr>
              <w:t>RBAC, moderation, booking operations, refunds, configuration, analytics</w:t>
            </w:r>
          </w:p>
        </w:tc>
      </w:tr>
      <w:tr>
        <w:trPr>
          <w:cantSplit/>
        </w:trPr>
        <w:tc>
          <w:tcPr>
            <w:tcW w:type="dxa" w:w="2160"/>
            <w:vAlign w:val="top"/>
            <w:tcMar>
              <w:top w:w="80" w:type="dxa"/>
              <w:start w:w="100" w:type="dxa"/>
              <w:bottom w:w="80" w:type="dxa"/>
              <w:end w:w="100" w:type="dxa"/>
            </w:tcMar>
          </w:tcPr>
          <w:p>
            <w:pPr>
              <w:spacing w:after="0"/>
            </w:pPr>
            <w:r>
              <w:rPr>
                <w:sz w:val="16"/>
              </w:rPr>
              <w:t>Recurring</w:t>
            </w:r>
          </w:p>
        </w:tc>
        <w:tc>
          <w:tcPr>
            <w:tcW w:type="dxa" w:w="7920"/>
            <w:vAlign w:val="top"/>
            <w:tcMar>
              <w:top w:w="80" w:type="dxa"/>
              <w:start w:w="100" w:type="dxa"/>
              <w:bottom w:w="80" w:type="dxa"/>
              <w:end w:w="100" w:type="dxa"/>
            </w:tcMar>
          </w:tcPr>
          <w:p>
            <w:pPr>
              <w:spacing w:after="0"/>
            </w:pPr>
            <w:r>
              <w:rPr>
                <w:sz w:val="16"/>
              </w:rPr>
              <w:t>Monthly, commuter schedules, resident sharing, corporate permits</w:t>
            </w:r>
          </w:p>
        </w:tc>
      </w:tr>
      <w:tr>
        <w:trPr>
          <w:cantSplit/>
        </w:trPr>
        <w:tc>
          <w:tcPr>
            <w:tcW w:type="dxa" w:w="2160"/>
            <w:vAlign w:val="top"/>
            <w:tcMar>
              <w:top w:w="80" w:type="dxa"/>
              <w:start w:w="100" w:type="dxa"/>
              <w:bottom w:w="80" w:type="dxa"/>
              <w:end w:w="100" w:type="dxa"/>
            </w:tcMar>
          </w:tcPr>
          <w:p>
            <w:pPr>
              <w:spacing w:after="0"/>
            </w:pPr>
            <w:r>
              <w:rPr>
                <w:sz w:val="16"/>
              </w:rPr>
              <w:t>Events</w:t>
            </w:r>
          </w:p>
        </w:tc>
        <w:tc>
          <w:tcPr>
            <w:tcW w:type="dxa" w:w="7920"/>
            <w:vAlign w:val="top"/>
            <w:tcMar>
              <w:top w:w="80" w:type="dxa"/>
              <w:start w:w="100" w:type="dxa"/>
              <w:bottom w:w="80" w:type="dxa"/>
              <w:end w:w="100" w:type="dxa"/>
            </w:tcMar>
          </w:tcPr>
          <w:p>
            <w:pPr>
              <w:spacing w:after="0"/>
            </w:pPr>
            <w:r>
              <w:rPr>
                <w:sz w:val="16"/>
              </w:rPr>
              <w:t>Events, event inventory, passes, closure/rebooking</w:t>
            </w:r>
          </w:p>
        </w:tc>
      </w:tr>
      <w:tr>
        <w:trPr>
          <w:cantSplit/>
        </w:trPr>
        <w:tc>
          <w:tcPr>
            <w:tcW w:type="dxa" w:w="2160"/>
            <w:vAlign w:val="top"/>
            <w:tcMar>
              <w:top w:w="80" w:type="dxa"/>
              <w:start w:w="100" w:type="dxa"/>
              <w:bottom w:w="80" w:type="dxa"/>
              <w:end w:w="100" w:type="dxa"/>
            </w:tcMar>
          </w:tcPr>
          <w:p>
            <w:pPr>
              <w:spacing w:after="0"/>
            </w:pPr>
            <w:r>
              <w:rPr>
                <w:sz w:val="16"/>
              </w:rPr>
              <w:t>Parking OS</w:t>
            </w:r>
          </w:p>
        </w:tc>
        <w:tc>
          <w:tcPr>
            <w:tcW w:type="dxa" w:w="7920"/>
            <w:vAlign w:val="top"/>
            <w:tcMar>
              <w:top w:w="80" w:type="dxa"/>
              <w:start w:w="100" w:type="dxa"/>
              <w:bottom w:w="80" w:type="dxa"/>
              <w:end w:w="100" w:type="dxa"/>
            </w:tcMar>
          </w:tcPr>
          <w:p>
            <w:pPr>
              <w:spacing w:after="0"/>
            </w:pPr>
            <w:r>
              <w:rPr>
                <w:sz w:val="16"/>
              </w:rPr>
              <w:t>Occupancy, permits, visitor management, marketplace exposure, billing</w:t>
            </w:r>
          </w:p>
        </w:tc>
      </w:tr>
      <w:tr>
        <w:trPr>
          <w:cantSplit/>
        </w:trPr>
        <w:tc>
          <w:tcPr>
            <w:tcW w:type="dxa" w:w="2160"/>
            <w:vAlign w:val="top"/>
            <w:tcMar>
              <w:top w:w="80" w:type="dxa"/>
              <w:start w:w="100" w:type="dxa"/>
              <w:bottom w:w="80" w:type="dxa"/>
              <w:end w:w="100" w:type="dxa"/>
            </w:tcMar>
          </w:tcPr>
          <w:p>
            <w:pPr>
              <w:spacing w:after="0"/>
            </w:pPr>
            <w:r>
              <w:rPr>
                <w:sz w:val="16"/>
              </w:rPr>
              <w:t>Notifications</w:t>
            </w:r>
          </w:p>
        </w:tc>
        <w:tc>
          <w:tcPr>
            <w:tcW w:type="dxa" w:w="7920"/>
            <w:vAlign w:val="top"/>
            <w:tcMar>
              <w:top w:w="80" w:type="dxa"/>
              <w:start w:w="100" w:type="dxa"/>
              <w:bottom w:w="80" w:type="dxa"/>
              <w:end w:w="100" w:type="dxa"/>
            </w:tcMar>
          </w:tcPr>
          <w:p>
            <w:pPr>
              <w:spacing w:after="0"/>
            </w:pPr>
            <w:r>
              <w:rPr>
                <w:sz w:val="16"/>
              </w:rPr>
              <w:t>Template engine, event routing, push/SMS/WhatsApp/email, delivery status</w:t>
            </w:r>
          </w:p>
        </w:tc>
      </w:tr>
      <w:tr>
        <w:trPr>
          <w:cantSplit/>
        </w:trPr>
        <w:tc>
          <w:tcPr>
            <w:tcW w:type="dxa" w:w="2160"/>
            <w:vAlign w:val="top"/>
            <w:tcMar>
              <w:top w:w="80" w:type="dxa"/>
              <w:start w:w="100" w:type="dxa"/>
              <w:bottom w:w="80" w:type="dxa"/>
              <w:end w:w="100" w:type="dxa"/>
            </w:tcMar>
          </w:tcPr>
          <w:p>
            <w:pPr>
              <w:spacing w:after="0"/>
            </w:pPr>
            <w:r>
              <w:rPr>
                <w:sz w:val="16"/>
              </w:rPr>
              <w:t>Data &amp; Audit</w:t>
            </w:r>
          </w:p>
        </w:tc>
        <w:tc>
          <w:tcPr>
            <w:tcW w:type="dxa" w:w="7920"/>
            <w:vAlign w:val="top"/>
            <w:tcMar>
              <w:top w:w="80" w:type="dxa"/>
              <w:start w:w="100" w:type="dxa"/>
              <w:bottom w:w="80" w:type="dxa"/>
              <w:end w:w="100" w:type="dxa"/>
            </w:tcMar>
          </w:tcPr>
          <w:p>
            <w:pPr>
              <w:spacing w:after="0"/>
            </w:pPr>
            <w:r>
              <w:rPr>
                <w:sz w:val="16"/>
              </w:rPr>
              <w:t>Entity model, snapshots, event logs, financial ledger, retention</w:t>
            </w:r>
          </w:p>
        </w:tc>
      </w:tr>
      <w:tr>
        <w:trPr>
          <w:cantSplit/>
        </w:trPr>
        <w:tc>
          <w:tcPr>
            <w:tcW w:type="dxa" w:w="2160"/>
            <w:vAlign w:val="top"/>
            <w:tcMar>
              <w:top w:w="80" w:type="dxa"/>
              <w:start w:w="100" w:type="dxa"/>
              <w:bottom w:w="80" w:type="dxa"/>
              <w:end w:w="100" w:type="dxa"/>
            </w:tcMar>
          </w:tcPr>
          <w:p>
            <w:pPr>
              <w:spacing w:after="0"/>
            </w:pPr>
            <w:r>
              <w:rPr>
                <w:sz w:val="16"/>
              </w:rPr>
              <w:t>Observability</w:t>
            </w:r>
          </w:p>
        </w:tc>
        <w:tc>
          <w:tcPr>
            <w:tcW w:type="dxa" w:w="7920"/>
            <w:vAlign w:val="top"/>
            <w:tcMar>
              <w:top w:w="80" w:type="dxa"/>
              <w:start w:w="100" w:type="dxa"/>
              <w:bottom w:w="80" w:type="dxa"/>
              <w:end w:w="100" w:type="dxa"/>
            </w:tcMar>
          </w:tcPr>
          <w:p>
            <w:pPr>
              <w:spacing w:after="0"/>
            </w:pPr>
            <w:r>
              <w:rPr>
                <w:sz w:val="16"/>
              </w:rPr>
              <w:t>Metrics, traces, alerting, reconciliation jobs, operational dashboards</w:t>
            </w:r>
          </w:p>
        </w:tc>
      </w:tr>
    </w:tbl>
    <w:p>
      <w:pPr>
        <w:spacing w:after="20"/>
      </w:pPr>
    </w:p>
    <w:p>
      <w:pPr>
        <w:pStyle w:val="Heading1"/>
      </w:pPr>
      <w:r>
        <w:t>Appendix A. State machines</w:t>
      </w:r>
    </w:p>
    <w:p>
      <w:pPr>
        <w:pStyle w:val="Heading2"/>
      </w:pPr>
      <w:r>
        <w:t>A1. Booking</w:t>
      </w:r>
    </w:p>
    <w:p>
      <w:pPr>
        <w:pStyle w:val="ListNumber"/>
        <w:spacing w:after="40"/>
      </w:pPr>
      <w:r>
        <w:t>AVAILABLE/ELIGIBLE inventory is discovered.</w:t>
      </w:r>
    </w:p>
    <w:p>
      <w:pPr>
        <w:pStyle w:val="ListNumber"/>
        <w:spacing w:after="40"/>
      </w:pPr>
      <w:r>
        <w:t>Checkout requests an atomic HOLD.</w:t>
      </w:r>
    </w:p>
    <w:p>
      <w:pPr>
        <w:pStyle w:val="ListNumber"/>
        <w:spacing w:after="40"/>
      </w:pPr>
      <w:r>
        <w:t>Payment provider confirms success.</w:t>
      </w:r>
    </w:p>
    <w:p>
      <w:pPr>
        <w:pStyle w:val="ListNumber"/>
        <w:spacing w:after="40"/>
      </w:pPr>
      <w:r>
        <w:t>System atomically creates CONFIRMED booking.</w:t>
      </w:r>
    </w:p>
    <w:p>
      <w:pPr>
        <w:pStyle w:val="ListNumber"/>
        <w:spacing w:after="40"/>
      </w:pPr>
      <w:r>
        <w:t>Driver/security starts CHECKED_IN session.</w:t>
      </w:r>
    </w:p>
    <w:p>
      <w:pPr>
        <w:pStyle w:val="ListNumber"/>
        <w:spacing w:after="40"/>
      </w:pPr>
      <w:r>
        <w:t>Session ends normally -&gt; COMPLETED, or passes grace -&gt; OVERSTAY.</w:t>
      </w:r>
    </w:p>
    <w:p>
      <w:pPr>
        <w:pStyle w:val="ListNumber"/>
        <w:spacing w:after="40"/>
      </w:pPr>
      <w:r>
        <w:t>Any eligible cancellation path -&gt; CANCELLED or OWNER_CANCELLED.</w:t>
      </w:r>
    </w:p>
    <w:p>
      <w:pPr>
        <w:pStyle w:val="ListNumber"/>
        <w:spacing w:after="40"/>
      </w:pPr>
      <w:r>
        <w:t>No check-in within grace -&gt; NO_SHOW.</w:t>
      </w:r>
    </w:p>
    <w:p>
      <w:pPr>
        <w:pStyle w:val="ListNumber"/>
        <w:spacing w:after="40"/>
      </w:pPr>
      <w:r>
        <w:t>Operational/financial issue -&gt; DISPUTED.</w:t>
      </w:r>
    </w:p>
    <w:p>
      <w:pPr>
        <w:pStyle w:val="ListNumber"/>
        <w:spacing w:after="40"/>
      </w:pPr>
      <w:r>
        <w:t>Resolution can create REFUNDED/ADJUSTED financial outcomes without erasing the original booking history.</w:t>
      </w:r>
    </w:p>
    <w:p>
      <w:pPr>
        <w:pStyle w:val="Heading2"/>
      </w:pPr>
      <w:r>
        <w:t>A2. Listing lifecycle</w:t>
      </w:r>
    </w:p>
    <w:p>
      <w:pPr>
        <w:pStyle w:val="ListNumber"/>
        <w:spacing w:after="40"/>
      </w:pPr>
      <w:r>
        <w:t>DRAFT -&gt; verification/review -&gt; PUBLISHED -&gt; PAUSED/SUSPENDED -&gt; PUBLISHED or ARCHIVED.</w:t>
      </w:r>
    </w:p>
    <w:p>
      <w:pPr>
        <w:pStyle w:val="ListNumber"/>
        <w:spacing w:after="40"/>
      </w:pPr>
      <w:r>
        <w:t>Critical listing changes may temporarily move a listing back to verification.</w:t>
      </w:r>
    </w:p>
    <w:p>
      <w:pPr>
        <w:pStyle w:val="ListNumber"/>
        <w:spacing w:after="40"/>
      </w:pPr>
      <w:r>
        <w:t>Expired authorization automatically prevents new bookings until revalidated.</w:t>
      </w:r>
    </w:p>
    <w:p>
      <w:pPr>
        <w:pStyle w:val="Heading2"/>
      </w:pPr>
      <w:r>
        <w:t>A3. Payment lifecycle</w:t>
      </w:r>
    </w:p>
    <w:p>
      <w:pPr>
        <w:pStyle w:val="ListNumber"/>
        <w:spacing w:after="40"/>
      </w:pPr>
      <w:r>
        <w:t>INITIATED -&gt; PENDING -&gt; SUCCEEDED or FAILED/CANCELLED.</w:t>
      </w:r>
    </w:p>
    <w:p>
      <w:pPr>
        <w:pStyle w:val="ListNumber"/>
        <w:spacing w:after="40"/>
      </w:pPr>
      <w:r>
        <w:t>REFUND_REQUESTED -&gt; REFUND_PENDING -&gt; REFUNDED or REFUND_FAILED.</w:t>
      </w:r>
    </w:p>
    <w:p>
      <w:pPr>
        <w:pStyle w:val="ListNumber"/>
        <w:spacing w:after="40"/>
      </w:pPr>
      <w:r>
        <w:t>Unknown provider state is reconciled before a second charge.</w:t>
      </w:r>
    </w:p>
    <w:p>
      <w:pPr>
        <w:pStyle w:val="Heading1"/>
      </w:pPr>
      <w:r>
        <w:t>Appendix B. Configurable business policy catalogue</w:t>
      </w:r>
    </w:p>
    <w:tbl>
      <w:tblPr>
        <w:tblStyle w:val="TableGrid"/>
        <w:tblW w:type="auto" w:w="0"/>
        <w:jc w:val="center"/>
        <w:tblLook w:firstColumn="1" w:firstRow="1" w:lastColumn="0" w:lastRow="0" w:noHBand="0" w:noVBand="1" w:val="04A0"/>
      </w:tblPr>
      <w:tblGrid>
        <w:gridCol w:w="5083"/>
        <w:gridCol w:w="5083"/>
      </w:tblGrid>
      <w:tr>
        <w:trPr>
          <w:cantSplit/>
        </w:trPr>
        <w:tc>
          <w:tcPr>
            <w:tcW w:type="dxa" w:w="2592"/>
            <w:shd w:fill="DCEAF0"/>
            <w:vAlign w:val="center"/>
            <w:tcMar>
              <w:top w:w="80" w:type="dxa"/>
              <w:start w:w="100" w:type="dxa"/>
              <w:bottom w:w="80" w:type="dxa"/>
              <w:end w:w="100" w:type="dxa"/>
            </w:tcMar>
          </w:tcPr>
          <w:p>
            <w:pPr>
              <w:spacing w:after="0"/>
            </w:pPr>
            <w:r>
              <w:rPr>
                <w:b/>
                <w:sz w:val="17"/>
              </w:rPr>
              <w:t>Policy</w:t>
            </w:r>
          </w:p>
        </w:tc>
        <w:tc>
          <w:tcPr>
            <w:tcW w:type="dxa" w:w="7488"/>
            <w:shd w:fill="DCEAF0"/>
            <w:vAlign w:val="center"/>
            <w:tcMar>
              <w:top w:w="80" w:type="dxa"/>
              <w:start w:w="100" w:type="dxa"/>
              <w:bottom w:w="80" w:type="dxa"/>
              <w:end w:w="100" w:type="dxa"/>
            </w:tcMar>
          </w:tcPr>
          <w:p>
            <w:pPr>
              <w:spacing w:after="0"/>
            </w:pPr>
            <w:r>
              <w:rPr>
                <w:b/>
                <w:sz w:val="17"/>
              </w:rPr>
              <w:t>Example / notes</w:t>
            </w:r>
          </w:p>
        </w:tc>
      </w:tr>
      <w:tr>
        <w:trPr>
          <w:cantSplit/>
        </w:trPr>
        <w:tc>
          <w:tcPr>
            <w:tcW w:type="dxa" w:w="2592"/>
            <w:vAlign w:val="top"/>
            <w:tcMar>
              <w:top w:w="80" w:type="dxa"/>
              <w:start w:w="100" w:type="dxa"/>
              <w:bottom w:w="80" w:type="dxa"/>
              <w:end w:w="100" w:type="dxa"/>
            </w:tcMar>
          </w:tcPr>
          <w:p>
            <w:pPr>
              <w:spacing w:after="0"/>
            </w:pPr>
            <w:r>
              <w:rPr>
                <w:sz w:val="16"/>
              </w:rPr>
              <w:t>OTP expiry</w:t>
            </w:r>
          </w:p>
        </w:tc>
        <w:tc>
          <w:tcPr>
            <w:tcW w:type="dxa" w:w="7488"/>
            <w:vAlign w:val="top"/>
            <w:tcMar>
              <w:top w:w="80" w:type="dxa"/>
              <w:start w:w="100" w:type="dxa"/>
              <w:bottom w:w="80" w:type="dxa"/>
              <w:end w:w="100" w:type="dxa"/>
            </w:tcMar>
          </w:tcPr>
          <w:p>
            <w:pPr>
              <w:spacing w:after="0"/>
            </w:pPr>
            <w:r>
              <w:rPr>
                <w:sz w:val="16"/>
              </w:rPr>
              <w:t>Configurable; should be short and rate-limited.</w:t>
            </w:r>
          </w:p>
        </w:tc>
      </w:tr>
      <w:tr>
        <w:trPr>
          <w:cantSplit/>
        </w:trPr>
        <w:tc>
          <w:tcPr>
            <w:tcW w:type="dxa" w:w="2592"/>
            <w:vAlign w:val="top"/>
            <w:tcMar>
              <w:top w:w="80" w:type="dxa"/>
              <w:start w:w="100" w:type="dxa"/>
              <w:bottom w:w="80" w:type="dxa"/>
              <w:end w:w="100" w:type="dxa"/>
            </w:tcMar>
          </w:tcPr>
          <w:p>
            <w:pPr>
              <w:spacing w:after="0"/>
            </w:pPr>
            <w:r>
              <w:rPr>
                <w:sz w:val="16"/>
              </w:rPr>
              <w:t>OTP attempts</w:t>
            </w:r>
          </w:p>
        </w:tc>
        <w:tc>
          <w:tcPr>
            <w:tcW w:type="dxa" w:w="7488"/>
            <w:vAlign w:val="top"/>
            <w:tcMar>
              <w:top w:w="80" w:type="dxa"/>
              <w:start w:w="100" w:type="dxa"/>
              <w:bottom w:w="80" w:type="dxa"/>
              <w:end w:w="100" w:type="dxa"/>
            </w:tcMar>
          </w:tcPr>
          <w:p>
            <w:pPr>
              <w:spacing w:after="0"/>
            </w:pPr>
            <w:r>
              <w:rPr>
                <w:sz w:val="16"/>
              </w:rPr>
              <w:t>Per user/device/IP window.</w:t>
            </w:r>
          </w:p>
        </w:tc>
      </w:tr>
      <w:tr>
        <w:trPr>
          <w:cantSplit/>
        </w:trPr>
        <w:tc>
          <w:tcPr>
            <w:tcW w:type="dxa" w:w="2592"/>
            <w:vAlign w:val="top"/>
            <w:tcMar>
              <w:top w:w="80" w:type="dxa"/>
              <w:start w:w="100" w:type="dxa"/>
              <w:bottom w:w="80" w:type="dxa"/>
              <w:end w:w="100" w:type="dxa"/>
            </w:tcMar>
          </w:tcPr>
          <w:p>
            <w:pPr>
              <w:spacing w:after="0"/>
            </w:pPr>
            <w:r>
              <w:rPr>
                <w:sz w:val="16"/>
              </w:rPr>
              <w:t>Hold duration</w:t>
            </w:r>
          </w:p>
        </w:tc>
        <w:tc>
          <w:tcPr>
            <w:tcW w:type="dxa" w:w="7488"/>
            <w:vAlign w:val="top"/>
            <w:tcMar>
              <w:top w:w="80" w:type="dxa"/>
              <w:start w:w="100" w:type="dxa"/>
              <w:bottom w:w="80" w:type="dxa"/>
              <w:end w:w="100" w:type="dxa"/>
            </w:tcMar>
          </w:tcPr>
          <w:p>
            <w:pPr>
              <w:spacing w:after="0"/>
            </w:pPr>
            <w:r>
              <w:rPr>
                <w:sz w:val="16"/>
              </w:rPr>
              <w:t>Example 5 minutes; property/event can vary.</w:t>
            </w:r>
          </w:p>
        </w:tc>
      </w:tr>
      <w:tr>
        <w:trPr>
          <w:cantSplit/>
        </w:trPr>
        <w:tc>
          <w:tcPr>
            <w:tcW w:type="dxa" w:w="2592"/>
            <w:vAlign w:val="top"/>
            <w:tcMar>
              <w:top w:w="80" w:type="dxa"/>
              <w:start w:w="100" w:type="dxa"/>
              <w:bottom w:w="80" w:type="dxa"/>
              <w:end w:w="100" w:type="dxa"/>
            </w:tcMar>
          </w:tcPr>
          <w:p>
            <w:pPr>
              <w:spacing w:after="0"/>
            </w:pPr>
            <w:r>
              <w:rPr>
                <w:sz w:val="16"/>
              </w:rPr>
              <w:t>Booking advance window</w:t>
            </w:r>
          </w:p>
        </w:tc>
        <w:tc>
          <w:tcPr>
            <w:tcW w:type="dxa" w:w="7488"/>
            <w:vAlign w:val="top"/>
            <w:tcMar>
              <w:top w:w="80" w:type="dxa"/>
              <w:start w:w="100" w:type="dxa"/>
              <w:bottom w:w="80" w:type="dxa"/>
              <w:end w:w="100" w:type="dxa"/>
            </w:tcMar>
          </w:tcPr>
          <w:p>
            <w:pPr>
              <w:spacing w:after="0"/>
            </w:pPr>
            <w:r>
              <w:rPr>
                <w:sz w:val="16"/>
              </w:rPr>
              <w:t>Minimum/maximum future booking horizon.</w:t>
            </w:r>
          </w:p>
        </w:tc>
      </w:tr>
      <w:tr>
        <w:trPr>
          <w:cantSplit/>
        </w:trPr>
        <w:tc>
          <w:tcPr>
            <w:tcW w:type="dxa" w:w="2592"/>
            <w:vAlign w:val="top"/>
            <w:tcMar>
              <w:top w:w="80" w:type="dxa"/>
              <w:start w:w="100" w:type="dxa"/>
              <w:bottom w:w="80" w:type="dxa"/>
              <w:end w:w="100" w:type="dxa"/>
            </w:tcMar>
          </w:tcPr>
          <w:p>
            <w:pPr>
              <w:spacing w:after="0"/>
            </w:pPr>
            <w:r>
              <w:rPr>
                <w:sz w:val="16"/>
              </w:rPr>
              <w:t>Minimum duration</w:t>
            </w:r>
          </w:p>
        </w:tc>
        <w:tc>
          <w:tcPr>
            <w:tcW w:type="dxa" w:w="7488"/>
            <w:vAlign w:val="top"/>
            <w:tcMar>
              <w:top w:w="80" w:type="dxa"/>
              <w:start w:w="100" w:type="dxa"/>
              <w:bottom w:w="80" w:type="dxa"/>
              <w:end w:w="100" w:type="dxa"/>
            </w:tcMar>
          </w:tcPr>
          <w:p>
            <w:pPr>
              <w:spacing w:after="0"/>
            </w:pPr>
            <w:r>
              <w:rPr>
                <w:sz w:val="16"/>
              </w:rPr>
              <w:t>Listing/plan-specific.</w:t>
            </w:r>
          </w:p>
        </w:tc>
      </w:tr>
      <w:tr>
        <w:trPr>
          <w:cantSplit/>
        </w:trPr>
        <w:tc>
          <w:tcPr>
            <w:tcW w:type="dxa" w:w="2592"/>
            <w:vAlign w:val="top"/>
            <w:tcMar>
              <w:top w:w="80" w:type="dxa"/>
              <w:start w:w="100" w:type="dxa"/>
              <w:bottom w:w="80" w:type="dxa"/>
              <w:end w:w="100" w:type="dxa"/>
            </w:tcMar>
          </w:tcPr>
          <w:p>
            <w:pPr>
              <w:spacing w:after="0"/>
            </w:pPr>
            <w:r>
              <w:rPr>
                <w:sz w:val="16"/>
              </w:rPr>
              <w:t>Grace before no-show</w:t>
            </w:r>
          </w:p>
        </w:tc>
        <w:tc>
          <w:tcPr>
            <w:tcW w:type="dxa" w:w="7488"/>
            <w:vAlign w:val="top"/>
            <w:tcMar>
              <w:top w:w="80" w:type="dxa"/>
              <w:start w:w="100" w:type="dxa"/>
              <w:bottom w:w="80" w:type="dxa"/>
              <w:end w:w="100" w:type="dxa"/>
            </w:tcMar>
          </w:tcPr>
          <w:p>
            <w:pPr>
              <w:spacing w:after="0"/>
            </w:pPr>
            <w:r>
              <w:rPr>
                <w:sz w:val="16"/>
              </w:rPr>
              <w:t>Example 15 minutes.</w:t>
            </w:r>
          </w:p>
        </w:tc>
      </w:tr>
      <w:tr>
        <w:trPr>
          <w:cantSplit/>
        </w:trPr>
        <w:tc>
          <w:tcPr>
            <w:tcW w:type="dxa" w:w="2592"/>
            <w:vAlign w:val="top"/>
            <w:tcMar>
              <w:top w:w="80" w:type="dxa"/>
              <w:start w:w="100" w:type="dxa"/>
              <w:bottom w:w="80" w:type="dxa"/>
              <w:end w:w="100" w:type="dxa"/>
            </w:tcMar>
          </w:tcPr>
          <w:p>
            <w:pPr>
              <w:spacing w:after="0"/>
            </w:pPr>
            <w:r>
              <w:rPr>
                <w:sz w:val="16"/>
              </w:rPr>
              <w:t>Overstay grace</w:t>
            </w:r>
          </w:p>
        </w:tc>
        <w:tc>
          <w:tcPr>
            <w:tcW w:type="dxa" w:w="7488"/>
            <w:vAlign w:val="top"/>
            <w:tcMar>
              <w:top w:w="80" w:type="dxa"/>
              <w:start w:w="100" w:type="dxa"/>
              <w:bottom w:w="80" w:type="dxa"/>
              <w:end w:w="100" w:type="dxa"/>
            </w:tcMar>
          </w:tcPr>
          <w:p>
            <w:pPr>
              <w:spacing w:after="0"/>
            </w:pPr>
            <w:r>
              <w:rPr>
                <w:sz w:val="16"/>
              </w:rPr>
              <w:t>Separate from no-show.</w:t>
            </w:r>
          </w:p>
        </w:tc>
      </w:tr>
      <w:tr>
        <w:trPr>
          <w:cantSplit/>
        </w:trPr>
        <w:tc>
          <w:tcPr>
            <w:tcW w:type="dxa" w:w="2592"/>
            <w:vAlign w:val="top"/>
            <w:tcMar>
              <w:top w:w="80" w:type="dxa"/>
              <w:start w:w="100" w:type="dxa"/>
              <w:bottom w:w="80" w:type="dxa"/>
              <w:end w:w="100" w:type="dxa"/>
            </w:tcMar>
          </w:tcPr>
          <w:p>
            <w:pPr>
              <w:spacing w:after="0"/>
            </w:pPr>
            <w:r>
              <w:rPr>
                <w:sz w:val="16"/>
              </w:rPr>
              <w:t>Cancellation windows</w:t>
            </w:r>
          </w:p>
        </w:tc>
        <w:tc>
          <w:tcPr>
            <w:tcW w:type="dxa" w:w="7488"/>
            <w:vAlign w:val="top"/>
            <w:tcMar>
              <w:top w:w="80" w:type="dxa"/>
              <w:start w:w="100" w:type="dxa"/>
              <w:bottom w:w="80" w:type="dxa"/>
              <w:end w:w="100" w:type="dxa"/>
            </w:tcMar>
          </w:tcPr>
          <w:p>
            <w:pPr>
              <w:spacing w:after="0"/>
            </w:pPr>
            <w:r>
              <w:rPr>
                <w:sz w:val="16"/>
              </w:rPr>
              <w:t>Example: &gt;2h full refund, 30m–2h partial, &lt;30m no refund; actual policy configurable.</w:t>
            </w:r>
          </w:p>
        </w:tc>
      </w:tr>
      <w:tr>
        <w:trPr>
          <w:cantSplit/>
        </w:trPr>
        <w:tc>
          <w:tcPr>
            <w:tcW w:type="dxa" w:w="2592"/>
            <w:vAlign w:val="top"/>
            <w:tcMar>
              <w:top w:w="80" w:type="dxa"/>
              <w:start w:w="100" w:type="dxa"/>
              <w:bottom w:w="80" w:type="dxa"/>
              <w:end w:w="100" w:type="dxa"/>
            </w:tcMar>
          </w:tcPr>
          <w:p>
            <w:pPr>
              <w:spacing w:after="0"/>
            </w:pPr>
            <w:r>
              <w:rPr>
                <w:sz w:val="16"/>
              </w:rPr>
              <w:t>Owner cancellation protection</w:t>
            </w:r>
          </w:p>
        </w:tc>
        <w:tc>
          <w:tcPr>
            <w:tcW w:type="dxa" w:w="7488"/>
            <w:vAlign w:val="top"/>
            <w:tcMar>
              <w:top w:w="80" w:type="dxa"/>
              <w:start w:w="100" w:type="dxa"/>
              <w:bottom w:w="80" w:type="dxa"/>
              <w:end w:w="100" w:type="dxa"/>
            </w:tcMar>
          </w:tcPr>
          <w:p>
            <w:pPr>
              <w:spacing w:after="0"/>
            </w:pPr>
            <w:r>
              <w:rPr>
                <w:sz w:val="16"/>
              </w:rPr>
              <w:t>Refund/credit/alternative parking rules.</w:t>
            </w:r>
          </w:p>
        </w:tc>
      </w:tr>
      <w:tr>
        <w:trPr>
          <w:cantSplit/>
        </w:trPr>
        <w:tc>
          <w:tcPr>
            <w:tcW w:type="dxa" w:w="2592"/>
            <w:vAlign w:val="top"/>
            <w:tcMar>
              <w:top w:w="80" w:type="dxa"/>
              <w:start w:w="100" w:type="dxa"/>
              <w:bottom w:w="80" w:type="dxa"/>
              <w:end w:w="100" w:type="dxa"/>
            </w:tcMar>
          </w:tcPr>
          <w:p>
            <w:pPr>
              <w:spacing w:after="0"/>
            </w:pPr>
            <w:r>
              <w:rPr>
                <w:sz w:val="16"/>
              </w:rPr>
              <w:t>Guarantee eligibility</w:t>
            </w:r>
          </w:p>
        </w:tc>
        <w:tc>
          <w:tcPr>
            <w:tcW w:type="dxa" w:w="7488"/>
            <w:vAlign w:val="top"/>
            <w:tcMar>
              <w:top w:w="80" w:type="dxa"/>
              <w:start w:w="100" w:type="dxa"/>
              <w:bottom w:w="80" w:type="dxa"/>
              <w:end w:w="100" w:type="dxa"/>
            </w:tcMar>
          </w:tcPr>
          <w:p>
            <w:pPr>
              <w:spacing w:after="0"/>
            </w:pPr>
            <w:r>
              <w:rPr>
                <w:sz w:val="16"/>
              </w:rPr>
              <w:t>Required verification/access controls.</w:t>
            </w:r>
          </w:p>
        </w:tc>
      </w:tr>
      <w:tr>
        <w:trPr>
          <w:cantSplit/>
        </w:trPr>
        <w:tc>
          <w:tcPr>
            <w:tcW w:type="dxa" w:w="2592"/>
            <w:vAlign w:val="top"/>
            <w:tcMar>
              <w:top w:w="80" w:type="dxa"/>
              <w:start w:w="100" w:type="dxa"/>
              <w:bottom w:w="80" w:type="dxa"/>
              <w:end w:w="100" w:type="dxa"/>
            </w:tcMar>
          </w:tcPr>
          <w:p>
            <w:pPr>
              <w:spacing w:after="0"/>
            </w:pPr>
            <w:r>
              <w:rPr>
                <w:sz w:val="16"/>
              </w:rPr>
              <w:t>Verification levels</w:t>
            </w:r>
          </w:p>
        </w:tc>
        <w:tc>
          <w:tcPr>
            <w:tcW w:type="dxa" w:w="7488"/>
            <w:vAlign w:val="top"/>
            <w:tcMar>
              <w:top w:w="80" w:type="dxa"/>
              <w:start w:w="100" w:type="dxa"/>
              <w:bottom w:w="80" w:type="dxa"/>
              <w:end w:w="100" w:type="dxa"/>
            </w:tcMar>
          </w:tcPr>
          <w:p>
            <w:pPr>
              <w:spacing w:after="0"/>
            </w:pPr>
            <w:r>
              <w:rPr>
                <w:sz w:val="16"/>
              </w:rPr>
              <w:t>Evidence and expiry rules.</w:t>
            </w:r>
          </w:p>
        </w:tc>
      </w:tr>
      <w:tr>
        <w:trPr>
          <w:cantSplit/>
        </w:trPr>
        <w:tc>
          <w:tcPr>
            <w:tcW w:type="dxa" w:w="2592"/>
            <w:vAlign w:val="top"/>
            <w:tcMar>
              <w:top w:w="80" w:type="dxa"/>
              <w:start w:w="100" w:type="dxa"/>
              <w:bottom w:w="80" w:type="dxa"/>
              <w:end w:w="100" w:type="dxa"/>
            </w:tcMar>
          </w:tcPr>
          <w:p>
            <w:pPr>
              <w:spacing w:after="0"/>
            </w:pPr>
            <w:r>
              <w:rPr>
                <w:sz w:val="16"/>
              </w:rPr>
              <w:t>Search radius</w:t>
            </w:r>
          </w:p>
        </w:tc>
        <w:tc>
          <w:tcPr>
            <w:tcW w:type="dxa" w:w="7488"/>
            <w:vAlign w:val="top"/>
            <w:tcMar>
              <w:top w:w="80" w:type="dxa"/>
              <w:start w:w="100" w:type="dxa"/>
              <w:bottom w:w="80" w:type="dxa"/>
              <w:end w:w="100" w:type="dxa"/>
            </w:tcMar>
          </w:tcPr>
          <w:p>
            <w:pPr>
              <w:spacing w:after="0"/>
            </w:pPr>
            <w:r>
              <w:rPr>
                <w:sz w:val="16"/>
              </w:rPr>
              <w:t>Destination-specific and supply-density aware.</w:t>
            </w:r>
          </w:p>
        </w:tc>
      </w:tr>
      <w:tr>
        <w:trPr>
          <w:cantSplit/>
        </w:trPr>
        <w:tc>
          <w:tcPr>
            <w:tcW w:type="dxa" w:w="2592"/>
            <w:vAlign w:val="top"/>
            <w:tcMar>
              <w:top w:w="80" w:type="dxa"/>
              <w:start w:w="100" w:type="dxa"/>
              <w:bottom w:w="80" w:type="dxa"/>
              <w:end w:w="100" w:type="dxa"/>
            </w:tcMar>
          </w:tcPr>
          <w:p>
            <w:pPr>
              <w:spacing w:after="0"/>
            </w:pPr>
            <w:r>
              <w:rPr>
                <w:sz w:val="16"/>
              </w:rPr>
              <w:t>Ranking weights</w:t>
            </w:r>
          </w:p>
        </w:tc>
        <w:tc>
          <w:tcPr>
            <w:tcW w:type="dxa" w:w="7488"/>
            <w:vAlign w:val="top"/>
            <w:tcMar>
              <w:top w:w="80" w:type="dxa"/>
              <w:start w:w="100" w:type="dxa"/>
              <w:bottom w:w="80" w:type="dxa"/>
              <w:end w:w="100" w:type="dxa"/>
            </w:tcMar>
          </w:tcPr>
          <w:p>
            <w:pPr>
              <w:spacing w:after="0"/>
            </w:pPr>
            <w:r>
              <w:rPr>
                <w:sz w:val="16"/>
              </w:rPr>
              <w:t>Versioned and testable.</w:t>
            </w:r>
          </w:p>
        </w:tc>
      </w:tr>
      <w:tr>
        <w:trPr>
          <w:cantSplit/>
        </w:trPr>
        <w:tc>
          <w:tcPr>
            <w:tcW w:type="dxa" w:w="2592"/>
            <w:vAlign w:val="top"/>
            <w:tcMar>
              <w:top w:w="80" w:type="dxa"/>
              <w:start w:w="100" w:type="dxa"/>
              <w:bottom w:w="80" w:type="dxa"/>
              <w:end w:w="100" w:type="dxa"/>
            </w:tcMar>
          </w:tcPr>
          <w:p>
            <w:pPr>
              <w:spacing w:after="0"/>
            </w:pPr>
            <w:r>
              <w:rPr>
                <w:sz w:val="16"/>
              </w:rPr>
              <w:t>Payout schedule</w:t>
            </w:r>
          </w:p>
        </w:tc>
        <w:tc>
          <w:tcPr>
            <w:tcW w:type="dxa" w:w="7488"/>
            <w:vAlign w:val="top"/>
            <w:tcMar>
              <w:top w:w="80" w:type="dxa"/>
              <w:start w:w="100" w:type="dxa"/>
              <w:bottom w:w="80" w:type="dxa"/>
              <w:end w:w="100" w:type="dxa"/>
            </w:tcMar>
          </w:tcPr>
          <w:p>
            <w:pPr>
              <w:spacing w:after="0"/>
            </w:pPr>
            <w:r>
              <w:rPr>
                <w:sz w:val="16"/>
              </w:rPr>
              <w:t>Immediate, daily, weekly or contractual.</w:t>
            </w:r>
          </w:p>
        </w:tc>
      </w:tr>
      <w:tr>
        <w:trPr>
          <w:cantSplit/>
        </w:trPr>
        <w:tc>
          <w:tcPr>
            <w:tcW w:type="dxa" w:w="2592"/>
            <w:vAlign w:val="top"/>
            <w:tcMar>
              <w:top w:w="80" w:type="dxa"/>
              <w:start w:w="100" w:type="dxa"/>
              <w:bottom w:w="80" w:type="dxa"/>
              <w:end w:w="100" w:type="dxa"/>
            </w:tcMar>
          </w:tcPr>
          <w:p>
            <w:pPr>
              <w:spacing w:after="0"/>
            </w:pPr>
            <w:r>
              <w:rPr>
                <w:sz w:val="16"/>
              </w:rPr>
              <w:t>Minimum payout</w:t>
            </w:r>
          </w:p>
        </w:tc>
        <w:tc>
          <w:tcPr>
            <w:tcW w:type="dxa" w:w="7488"/>
            <w:vAlign w:val="top"/>
            <w:tcMar>
              <w:top w:w="80" w:type="dxa"/>
              <w:start w:w="100" w:type="dxa"/>
              <w:bottom w:w="80" w:type="dxa"/>
              <w:end w:w="100" w:type="dxa"/>
            </w:tcMar>
          </w:tcPr>
          <w:p>
            <w:pPr>
              <w:spacing w:after="0"/>
            </w:pPr>
            <w:r>
              <w:rPr>
                <w:sz w:val="16"/>
              </w:rPr>
              <w:t>Optional threshold.</w:t>
            </w:r>
          </w:p>
        </w:tc>
      </w:tr>
      <w:tr>
        <w:trPr>
          <w:cantSplit/>
        </w:trPr>
        <w:tc>
          <w:tcPr>
            <w:tcW w:type="dxa" w:w="2592"/>
            <w:vAlign w:val="top"/>
            <w:tcMar>
              <w:top w:w="80" w:type="dxa"/>
              <w:start w:w="100" w:type="dxa"/>
              <w:bottom w:w="80" w:type="dxa"/>
              <w:end w:w="100" w:type="dxa"/>
            </w:tcMar>
          </w:tcPr>
          <w:p>
            <w:pPr>
              <w:spacing w:after="0"/>
            </w:pPr>
            <w:r>
              <w:rPr>
                <w:sz w:val="16"/>
              </w:rPr>
              <w:t>Dispute SLA</w:t>
            </w:r>
          </w:p>
        </w:tc>
        <w:tc>
          <w:tcPr>
            <w:tcW w:type="dxa" w:w="7488"/>
            <w:vAlign w:val="top"/>
            <w:tcMar>
              <w:top w:w="80" w:type="dxa"/>
              <w:start w:w="100" w:type="dxa"/>
              <w:bottom w:w="80" w:type="dxa"/>
              <w:end w:w="100" w:type="dxa"/>
            </w:tcMar>
          </w:tcPr>
          <w:p>
            <w:pPr>
              <w:spacing w:after="0"/>
            </w:pPr>
            <w:r>
              <w:rPr>
                <w:sz w:val="16"/>
              </w:rPr>
              <w:t>Severity/category-specific.</w:t>
            </w:r>
          </w:p>
        </w:tc>
      </w:tr>
      <w:tr>
        <w:trPr>
          <w:cantSplit/>
        </w:trPr>
        <w:tc>
          <w:tcPr>
            <w:tcW w:type="dxa" w:w="2592"/>
            <w:vAlign w:val="top"/>
            <w:tcMar>
              <w:top w:w="80" w:type="dxa"/>
              <w:start w:w="100" w:type="dxa"/>
              <w:bottom w:w="80" w:type="dxa"/>
              <w:end w:w="100" w:type="dxa"/>
            </w:tcMar>
          </w:tcPr>
          <w:p>
            <w:pPr>
              <w:spacing w:after="0"/>
            </w:pPr>
            <w:r>
              <w:rPr>
                <w:sz w:val="16"/>
              </w:rPr>
              <w:t>Notification lead times</w:t>
            </w:r>
          </w:p>
        </w:tc>
        <w:tc>
          <w:tcPr>
            <w:tcW w:type="dxa" w:w="7488"/>
            <w:vAlign w:val="top"/>
            <w:tcMar>
              <w:top w:w="80" w:type="dxa"/>
              <w:start w:w="100" w:type="dxa"/>
              <w:bottom w:w="80" w:type="dxa"/>
              <w:end w:w="100" w:type="dxa"/>
            </w:tcMar>
          </w:tcPr>
          <w:p>
            <w:pPr>
              <w:spacing w:after="0"/>
            </w:pPr>
            <w:r>
              <w:rPr>
                <w:sz w:val="16"/>
              </w:rPr>
              <w:t>Booking, arrival, expiry, overstay.</w:t>
            </w:r>
          </w:p>
        </w:tc>
      </w:tr>
      <w:tr>
        <w:trPr>
          <w:cantSplit/>
        </w:trPr>
        <w:tc>
          <w:tcPr>
            <w:tcW w:type="dxa" w:w="2592"/>
            <w:vAlign w:val="top"/>
            <w:tcMar>
              <w:top w:w="80" w:type="dxa"/>
              <w:start w:w="100" w:type="dxa"/>
              <w:bottom w:w="80" w:type="dxa"/>
              <w:end w:w="100" w:type="dxa"/>
            </w:tcMar>
          </w:tcPr>
          <w:p>
            <w:pPr>
              <w:spacing w:after="0"/>
            </w:pPr>
            <w:r>
              <w:rPr>
                <w:sz w:val="16"/>
              </w:rPr>
              <w:t>Retention period</w:t>
            </w:r>
          </w:p>
        </w:tc>
        <w:tc>
          <w:tcPr>
            <w:tcW w:type="dxa" w:w="7488"/>
            <w:vAlign w:val="top"/>
            <w:tcMar>
              <w:top w:w="80" w:type="dxa"/>
              <w:start w:w="100" w:type="dxa"/>
              <w:bottom w:w="80" w:type="dxa"/>
              <w:end w:w="100" w:type="dxa"/>
            </w:tcMar>
          </w:tcPr>
          <w:p>
            <w:pPr>
              <w:spacing w:after="0"/>
            </w:pPr>
            <w:r>
              <w:rPr>
                <w:sz w:val="16"/>
              </w:rPr>
              <w:t>Per data type and legal/business requirement.</w:t>
            </w:r>
          </w:p>
        </w:tc>
      </w:tr>
      <w:tr>
        <w:trPr>
          <w:cantSplit/>
        </w:trPr>
        <w:tc>
          <w:tcPr>
            <w:tcW w:type="dxa" w:w="2592"/>
            <w:vAlign w:val="top"/>
            <w:tcMar>
              <w:top w:w="80" w:type="dxa"/>
              <w:start w:w="100" w:type="dxa"/>
              <w:bottom w:w="80" w:type="dxa"/>
              <w:end w:w="100" w:type="dxa"/>
            </w:tcMar>
          </w:tcPr>
          <w:p>
            <w:pPr>
              <w:spacing w:after="0"/>
            </w:pPr>
            <w:r>
              <w:rPr>
                <w:sz w:val="16"/>
              </w:rPr>
              <w:t>Manual override permissions</w:t>
            </w:r>
          </w:p>
        </w:tc>
        <w:tc>
          <w:tcPr>
            <w:tcW w:type="dxa" w:w="7488"/>
            <w:vAlign w:val="top"/>
            <w:tcMar>
              <w:top w:w="80" w:type="dxa"/>
              <w:start w:w="100" w:type="dxa"/>
              <w:bottom w:w="80" w:type="dxa"/>
              <w:end w:w="100" w:type="dxa"/>
            </w:tcMar>
          </w:tcPr>
          <w:p>
            <w:pPr>
              <w:spacing w:after="0"/>
            </w:pPr>
            <w:r>
              <w:rPr>
                <w:sz w:val="16"/>
              </w:rPr>
              <w:t>Role + reason + optional supervisor approval.</w:t>
            </w:r>
          </w:p>
        </w:tc>
      </w:tr>
    </w:tbl>
    <w:p>
      <w:pPr>
        <w:spacing w:after="20"/>
      </w:pPr>
    </w:p>
    <w:p>
      <w:pPr>
        <w:pStyle w:val="Heading1"/>
      </w:pPr>
      <w:r>
        <w:t>Definition of done for the product</w:t>
      </w:r>
    </w:p>
    <w:p>
      <w:r>
        <w:t>ParkAway should be considered functionally ready for a workflow when a driver can discover an eligible space, understand the commercial and access conditions, reserve it without overselling, pay exactly once, receive a usable access credential, successfully enter and park, complete the session, and receive the correct financial outcome. At every failure point, the system must preserve state, tell the relevant actor what happened, and provide a recoverable next step.</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ParkAway | Functional &amp; Business Logic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45A73"/>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E6F7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A5A5A"/>
      <w:sz w:val="16"/>
    </w:rPr>
  </w:style>
  <w:style w:type="paragraph" w:customStyle="1" w:styleId="FeatureLabel">
    <w:name w:val="Feature Label"/>
    <w:pPr>
      <w:spacing w:after="20"/>
    </w:pPr>
    <w:rPr>
      <w:rFonts w:ascii="Aptos" w:hAnsi="Aptos"/>
      <w:b/>
      <w:color w:val="245A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ParkAway Functional, Business Logic &amp; Application Specification</dc:title>
  <dc:subject>Detailed application behavior derived from ParkAway PRD</dc:subject>
  <dc:creator>ParkAway</dc:creator>
  <cp:keywords>ParkAway, parking, business logic, functional specification, booking, parking OS</cp:keywords>
  <dc:description>generated by python-docx</dc:description>
  <cp:lastModifiedBy/>
  <cp:revision>1</cp:revision>
  <dcterms:created xsi:type="dcterms:W3CDTF">2013-12-23T23:15:00Z</dcterms:created>
  <dcterms:modified xsi:type="dcterms:W3CDTF">2013-12-23T23:15:00Z</dcterms:modified>
  <cp:category/>
</cp:coreProperties>
</file>