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B226" w14:textId="77777777" w:rsidR="000612A4" w:rsidRDefault="000612A4" w:rsidP="000612A4">
      <w:pPr>
        <w:spacing w:after="120"/>
        <w:contextualSpacing/>
      </w:pPr>
      <w:r w:rsidRPr="00001F76">
        <w:t xml:space="preserve">В такой ситуации может быть полезна система, способная моделировать процесс </w:t>
      </w:r>
      <w:r>
        <w:t>защиты конфиденциальных работ</w:t>
      </w:r>
      <w:r w:rsidRPr="00001F76">
        <w:t xml:space="preserve"> в зависимости от наличия или отсутствия всех перечисленных факторов. В связи с этим разработаем такую систему на основе использования сетей Петри</w:t>
      </w:r>
      <w:r>
        <w:t xml:space="preserve"> с помощью языка программирования </w:t>
      </w:r>
      <w:r>
        <w:rPr>
          <w:lang w:val="en-US"/>
        </w:rPr>
        <w:t>Java</w:t>
      </w:r>
      <w:r w:rsidRPr="00001F76">
        <w:t xml:space="preserve"> </w:t>
      </w:r>
      <w:r>
        <w:rPr>
          <w:lang w:val="en-US"/>
        </w:rPr>
        <w:t>Script</w:t>
      </w:r>
      <w:r>
        <w:t>.</w:t>
      </w:r>
    </w:p>
    <w:p w14:paraId="508B3BA3" w14:textId="77777777" w:rsidR="000612A4" w:rsidRDefault="000612A4" w:rsidP="000612A4">
      <w:pPr>
        <w:spacing w:after="120"/>
        <w:contextualSpacing/>
      </w:pPr>
      <w:r>
        <w:t>Для начала в программе требуется разработать холст для моделирования и отрисовки объектов, затем добавить возможность масштабирования холста, чтобы удобно было строить сеть на основе Сетей Петри:</w:t>
      </w:r>
    </w:p>
    <w:p w14:paraId="1017F9CF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svgCanvas.addEventListener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pointerdown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', function (event) {</w:t>
      </w:r>
    </w:p>
    <w:p w14:paraId="02D74043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if (!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event.target.classList.contains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('draggable') || !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event.target.classList.contains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('draggable-group'))</w:t>
      </w:r>
    </w:p>
    <w:p w14:paraId="16C8F773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{</w:t>
      </w:r>
    </w:p>
    <w:p w14:paraId="36C9B798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drag2 = true;</w:t>
      </w:r>
    </w:p>
    <w:p w14:paraId="73951144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offset = { x: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, y: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};</w:t>
      </w:r>
    </w:p>
    <w:p w14:paraId="38C44FBF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}   </w:t>
      </w:r>
    </w:p>
    <w:p w14:paraId="5E34178B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});</w:t>
      </w:r>
    </w:p>
    <w:p w14:paraId="0F782270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</w:p>
    <w:p w14:paraId="0ECDEE98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svgCanvas.addEventListener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pointermove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', function (event) {</w:t>
      </w:r>
    </w:p>
    <w:p w14:paraId="0D46F0C6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if (drag2) {</w:t>
      </w:r>
    </w:p>
    <w:p w14:paraId="758F8E34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var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=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-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;</w:t>
      </w:r>
    </w:p>
    <w:p w14:paraId="1F4F5C86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var ty =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-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;</w:t>
      </w:r>
    </w:p>
    <w:p w14:paraId="429D4F6E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  offset = {</w:t>
      </w:r>
    </w:p>
    <w:p w14:paraId="27FD0521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    x: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,</w:t>
      </w:r>
    </w:p>
    <w:p w14:paraId="30BA987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    y: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event.offsetY</w:t>
      </w:r>
      <w:proofErr w:type="spellEnd"/>
    </w:p>
    <w:p w14:paraId="01788A31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  };</w:t>
      </w:r>
    </w:p>
    <w:p w14:paraId="085A35A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matrix.preMultiplySelf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(new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DOMMatrix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()</w:t>
      </w:r>
    </w:p>
    <w:p w14:paraId="07C9BFF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      .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translateSelf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, ty));</w:t>
      </w:r>
    </w:p>
    <w:p w14:paraId="61D6E3E0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viewPort.style.transform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=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matrix.toString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();</w:t>
      </w:r>
    </w:p>
    <w:p w14:paraId="0BF0E8D9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}</w:t>
      </w:r>
    </w:p>
    <w:p w14:paraId="34218E2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});</w:t>
      </w:r>
    </w:p>
    <w:p w14:paraId="0657F073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</w:p>
    <w:p w14:paraId="76B023A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svgCanvas.addEventListener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pointerup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', function (event) {</w:t>
      </w:r>
    </w:p>
    <w:p w14:paraId="5E556AA7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drag2 = false;</w:t>
      </w:r>
    </w:p>
    <w:p w14:paraId="0DE97B89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});</w:t>
      </w:r>
    </w:p>
    <w:p w14:paraId="5134FBB4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</w:p>
    <w:p w14:paraId="78A9066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svgCanvas.addEventListener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('wheel', function (event) {</w:t>
      </w:r>
    </w:p>
    <w:p w14:paraId="07685BDE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var zoom =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event.deltaY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&gt; 0 ? -1 : 1;</w:t>
      </w:r>
    </w:p>
    <w:p w14:paraId="4999063A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var scale = 1 + factor * zoom;</w:t>
      </w:r>
    </w:p>
    <w:p w14:paraId="0E90A9DA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offset = {</w:t>
      </w:r>
    </w:p>
    <w:p w14:paraId="5ED0CE4F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x: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,</w:t>
      </w:r>
    </w:p>
    <w:p w14:paraId="0B879CCC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    y: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event.offsetY</w:t>
      </w:r>
      <w:proofErr w:type="spellEnd"/>
    </w:p>
    <w:p w14:paraId="6C96E764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};</w:t>
      </w:r>
    </w:p>
    <w:p w14:paraId="7437EAC0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matrix.preMultiplySelf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(new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DOMMatrix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()</w:t>
      </w:r>
    </w:p>
    <w:p w14:paraId="2035B8AB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  .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translateSelf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)</w:t>
      </w:r>
    </w:p>
    <w:p w14:paraId="47FA47C5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        .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scaleSelf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(scale, scale)</w:t>
      </w:r>
    </w:p>
    <w:p w14:paraId="67A02DA0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lastRenderedPageBreak/>
        <w:t>        .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translateSelf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(-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offset.x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, -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offset.y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));</w:t>
      </w:r>
    </w:p>
    <w:p w14:paraId="070343E5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val="en-US"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   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viewPort.style.transform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 xml:space="preserve"> = </w:t>
      </w:r>
      <w:proofErr w:type="spellStart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matrix.toString</w:t>
      </w:r>
      <w:proofErr w:type="spellEnd"/>
      <w:r w:rsidRPr="00AF1A45">
        <w:rPr>
          <w:rFonts w:ascii="Courier New" w:eastAsia="Times New Roman" w:hAnsi="Courier New" w:cs="Courier New"/>
          <w:sz w:val="22"/>
          <w:szCs w:val="21"/>
          <w:lang w:val="en-US" w:eastAsia="ru-RU"/>
        </w:rPr>
        <w:t>();</w:t>
      </w:r>
    </w:p>
    <w:p w14:paraId="235069D5" w14:textId="77777777" w:rsidR="00AF1A45" w:rsidRPr="00AF1A45" w:rsidRDefault="00AF1A45" w:rsidP="00AF1A45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2"/>
          <w:szCs w:val="21"/>
          <w:lang w:eastAsia="ru-RU"/>
        </w:rPr>
      </w:pPr>
      <w:r w:rsidRPr="00AF1A45">
        <w:rPr>
          <w:rFonts w:ascii="Courier New" w:eastAsia="Times New Roman" w:hAnsi="Courier New" w:cs="Courier New"/>
          <w:sz w:val="22"/>
          <w:szCs w:val="21"/>
          <w:lang w:eastAsia="ru-RU"/>
        </w:rPr>
        <w:t>});</w:t>
      </w:r>
    </w:p>
    <w:p w14:paraId="0ED893AE" w14:textId="77777777" w:rsidR="000612A4" w:rsidRDefault="000612A4" w:rsidP="000612A4">
      <w:pPr>
        <w:spacing w:after="120"/>
        <w:contextualSpacing/>
      </w:pPr>
      <w:r>
        <w:t>Так как сеть Петри представляет из себя множество позиций, переходов и связей между ними, добавим возможность создания этих элементов:</w:t>
      </w:r>
    </w:p>
    <w:p w14:paraId="25A6400C" w14:textId="0AB525D3" w:rsidR="000612A4" w:rsidRDefault="00AF1A45" w:rsidP="000612A4">
      <w:pPr>
        <w:spacing w:after="120"/>
        <w:contextualSpacing/>
        <w:rPr>
          <w:highlight w:val="yellow"/>
          <w:lang w:val="en-US"/>
        </w:rPr>
      </w:pPr>
      <w:r>
        <w:rPr>
          <w:highlight w:val="yellow"/>
          <w:lang w:val="en-US"/>
        </w:rPr>
        <w:t>P</w:t>
      </w:r>
    </w:p>
    <w:p w14:paraId="31873B9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'GroupBTN2_P'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onclick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C05DF0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784AF5B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OptionsCircle.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EC0B72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'general_group2'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&lt;g class=" draggable-group"&gt;'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Circle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,id)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'textP'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'TextP'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id)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'&lt;/g&gt;'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23F5F5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id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{};</w:t>
      </w:r>
    </w:p>
    <w:p w14:paraId="043A209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278BD0F" w14:textId="7A0BED63" w:rsidR="00AF1A45" w:rsidRDefault="00AF1A45" w:rsidP="000612A4">
      <w:pPr>
        <w:spacing w:after="120"/>
        <w:contextualSpacing/>
        <w:rPr>
          <w:lang w:val="en-US"/>
        </w:rPr>
      </w:pPr>
    </w:p>
    <w:p w14:paraId="369EE08F" w14:textId="57A36BF5" w:rsidR="00AF1A45" w:rsidRDefault="00AF1A45" w:rsidP="000612A4">
      <w:pPr>
        <w:spacing w:after="120"/>
        <w:contextualSpacing/>
        <w:rPr>
          <w:lang w:val="en-US"/>
        </w:rPr>
      </w:pPr>
      <w:r>
        <w:rPr>
          <w:lang w:val="en-US"/>
        </w:rPr>
        <w:t>T</w:t>
      </w:r>
    </w:p>
    <w:p w14:paraId="2625216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'GroupBTN2_T'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onclick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980632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4D67F7F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8A014F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'general_group2'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'&lt;g class=" draggable-group"&gt;'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Rect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,id)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216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'textT'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'TextT'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id)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'&lt;/g&gt;'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524DC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id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{};</w:t>
      </w:r>
    </w:p>
    <w:p w14:paraId="107FC98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337167E7" w14:textId="11622266" w:rsidR="00AF1A45" w:rsidRDefault="00AF1A45" w:rsidP="000612A4">
      <w:pPr>
        <w:spacing w:after="120"/>
        <w:contextualSpacing/>
        <w:rPr>
          <w:lang w:val="en-US"/>
        </w:rPr>
      </w:pPr>
    </w:p>
    <w:p w14:paraId="7CCE4FEF" w14:textId="6BD5514A" w:rsidR="00AF1A45" w:rsidRDefault="00AF1A45" w:rsidP="000612A4">
      <w:pPr>
        <w:spacing w:after="120"/>
        <w:contextualSpacing/>
        <w:rPr>
          <w:lang w:val="en-US"/>
        </w:rPr>
      </w:pPr>
      <w:r>
        <w:rPr>
          <w:lang w:val="en-US"/>
        </w:rPr>
        <w:t>Line</w:t>
      </w:r>
    </w:p>
    <w:p w14:paraId="69DDB74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CreateLine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FinalEL,Type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CDF79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6DA1186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tagName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tagName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svg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832F81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attributes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transform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663A8B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284CA76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Elem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attributes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transform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FBF37B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5C8654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3E1544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FinY.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,FinY.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6B876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06356EA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4AE3C5E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F2C0DB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</w:p>
    <w:p w14:paraId="7816839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} </w:t>
      </w:r>
    </w:p>
    <w:p w14:paraId="12C3F3F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</w:p>
    <w:p w14:paraId="0273A4D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biasY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987E94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biasX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E0E325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AD749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5EA7E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(key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Links)</w:t>
      </w:r>
    </w:p>
    <w:p w14:paraId="085C746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5DEB712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(Links[key].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Links[key].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Final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C61EE0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{</w:t>
      </w:r>
    </w:p>
    <w:p w14:paraId="43F4F66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9DBD4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69737AA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0E34358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F72B8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4CC011" w14:textId="77777777" w:rsidR="00AF1A45" w:rsidRPr="00AF1A45" w:rsidRDefault="00AF1A45" w:rsidP="00AF1A45">
      <w:pPr>
        <w:shd w:val="clear" w:color="auto" w:fill="282C34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67711B9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'circle'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3CAB1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277CDB3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general_group_Links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Line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startX,startY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FinX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biasX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FinY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biasY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'green'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F28DA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330C36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rect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C596A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5731095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general_group_Links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Line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startY</w:t>
      </w:r>
      <w:proofErr w:type="spellEnd"/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CountLink,FinX,FinY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'black'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3F25F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049F6D4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{};</w:t>
      </w:r>
    </w:p>
    <w:p w14:paraId="732F6D9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'Start'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D8C3A4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'Final'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FinalEL.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A4C2E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'Speed'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{};</w:t>
      </w:r>
    </w:p>
    <w:p w14:paraId="56D5332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'Speed'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17BA2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'Speed'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54D4E5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Links[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'Speed'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1C3808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0427815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[FinalEL.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7A9A5B9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'set'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B9BB4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[FinalEL.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'Link'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651740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console.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Links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DDCC1A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LinkCount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8FD00D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719C709A" w14:textId="77777777" w:rsidR="00AF1A45" w:rsidRPr="00AF1A45" w:rsidRDefault="00AF1A45" w:rsidP="000612A4">
      <w:pPr>
        <w:spacing w:after="120"/>
        <w:contextualSpacing/>
      </w:pPr>
    </w:p>
    <w:p w14:paraId="75F3CAEC" w14:textId="77777777" w:rsidR="000612A4" w:rsidRDefault="000612A4" w:rsidP="000612A4">
      <w:pPr>
        <w:spacing w:after="120"/>
        <w:ind w:firstLine="0"/>
        <w:contextualSpacing/>
        <w:jc w:val="center"/>
      </w:pPr>
      <w:r w:rsidRPr="00EF5B4D">
        <w:rPr>
          <w:noProof/>
        </w:rPr>
        <w:drawing>
          <wp:inline distT="0" distB="0" distL="0" distR="0" wp14:anchorId="28EB52A4" wp14:editId="66CE1C71">
            <wp:extent cx="2392071" cy="1693256"/>
            <wp:effectExtent l="0" t="0" r="825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632" cy="17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B347" w14:textId="77777777" w:rsidR="000612A4" w:rsidRPr="002F2416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Связь между позициями и переходами.</w:t>
      </w:r>
    </w:p>
    <w:p w14:paraId="763661DD" w14:textId="77777777" w:rsidR="000612A4" w:rsidRDefault="000612A4" w:rsidP="000612A4">
      <w:pPr>
        <w:spacing w:after="120"/>
        <w:contextualSpacing/>
      </w:pPr>
      <w:r>
        <w:t>Для удобства, добавим возможность менять имена позиций и переходов, при помощи одного нажатия на название элемента:</w:t>
      </w:r>
    </w:p>
    <w:p w14:paraId="32FB470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SetNewText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E0E50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0ABE552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text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prompt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название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элемента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D62B9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(text)</w:t>
      </w:r>
    </w:p>
    <w:p w14:paraId="2D51FE1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3D8D9CD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text;</w:t>
      </w:r>
    </w:p>
    <w:p w14:paraId="7CC6877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747FC9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1F554888" w14:textId="61A4121A" w:rsidR="000612A4" w:rsidRDefault="000612A4" w:rsidP="000612A4">
      <w:pPr>
        <w:spacing w:after="120"/>
        <w:contextualSpacing/>
      </w:pPr>
    </w:p>
    <w:p w14:paraId="25CC5CF4" w14:textId="77777777" w:rsidR="000612A4" w:rsidRDefault="000612A4" w:rsidP="000612A4">
      <w:pPr>
        <w:spacing w:after="120"/>
        <w:ind w:firstLine="0"/>
        <w:contextualSpacing/>
        <w:jc w:val="center"/>
      </w:pPr>
      <w:r w:rsidRPr="009D6AF0">
        <w:rPr>
          <w:noProof/>
        </w:rPr>
        <w:drawing>
          <wp:inline distT="0" distB="0" distL="0" distR="0" wp14:anchorId="0C26041B" wp14:editId="29782640">
            <wp:extent cx="2841935" cy="17914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289" cy="18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46C" w14:textId="77777777" w:rsidR="000612A4" w:rsidRPr="002F2416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Наименование элемента.</w:t>
      </w:r>
    </w:p>
    <w:p w14:paraId="007A3D87" w14:textId="77777777" w:rsidR="000612A4" w:rsidRDefault="000612A4" w:rsidP="000612A4">
      <w:pPr>
        <w:spacing w:after="120"/>
        <w:contextualSpacing/>
      </w:pPr>
      <w:r>
        <w:t xml:space="preserve">Далее, добавим возможность перемещения элементов и </w:t>
      </w:r>
      <w:r w:rsidRPr="00053EDE">
        <w:rPr>
          <w:color w:val="FF0000"/>
        </w:rPr>
        <w:t xml:space="preserve">перетаскивание </w:t>
      </w:r>
      <w:r>
        <w:t>связей:</w:t>
      </w:r>
    </w:p>
    <w:p w14:paraId="7641126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startDrag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96B8C6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tagName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F5171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svg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82B8F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27FFF5F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8BCAC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AEF7AD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048E46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'stroke: none;'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6DEEE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</w:p>
    <w:p w14:paraId="3F73A87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3133AD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'stroke: 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(206, 46, 46);'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3C63BB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6EE29B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79C1F39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20ABD47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</w:p>
    <w:p w14:paraId="7B02613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559987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'stroke: none;'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39BF8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7766D4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  <w:proofErr w:type="spellStart"/>
      <w:r w:rsidRPr="00AF1A4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catch</w:t>
      </w:r>
      <w:proofErr w:type="spellEnd"/>
      <w:proofErr w:type="gramEnd"/>
    </w:p>
    <w:p w14:paraId="554AE36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501EEF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FocusElement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39FED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9F2F21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183D869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B601CF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contains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'draggable'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 </w:t>
      </w:r>
    </w:p>
    <w:p w14:paraId="0144746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{</w:t>
      </w:r>
    </w:p>
    <w:p w14:paraId="3A32FF4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178B29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14:paraId="1E68481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initialiseDragging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1A1554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contains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'draggable-group'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 </w:t>
      </w:r>
    </w:p>
    <w:p w14:paraId="4552030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    </w:t>
      </w:r>
    </w:p>
    <w:p w14:paraId="764AE2C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1EAF82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initialiseDragging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E4001B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ctrlKey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88E666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{</w:t>
      </w:r>
    </w:p>
    <w:p w14:paraId="29FB5B9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Elem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toElement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attributes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transform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F6092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BC9C75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str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6F1ABA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substring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,str.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</w:p>
    <w:p w14:paraId="4052E4F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rect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7275DA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{</w:t>
      </w:r>
    </w:p>
    <w:p w14:paraId="4C41B6A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08E15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BA653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}</w:t>
      </w:r>
    </w:p>
    <w:p w14:paraId="6CC9737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</w:p>
    <w:p w14:paraId="075FE54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'general_group2'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TempLine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(startX,startY,startX,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'black'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4EB225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TempLineF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B92409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  }  </w:t>
      </w:r>
    </w:p>
    <w:p w14:paraId="44C5F0B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8B1B92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C9712CC" w14:textId="551A2C32" w:rsidR="000612A4" w:rsidRDefault="000612A4" w:rsidP="000612A4">
      <w:pPr>
        <w:spacing w:after="120"/>
        <w:contextualSpacing/>
      </w:pPr>
    </w:p>
    <w:p w14:paraId="5471AAD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drag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7B5019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60B73E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drag2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6AEBB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ctrlKey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0E0BFA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925B8D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</w:p>
    <w:p w14:paraId="4731196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preventDefault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1A7543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getMousePosition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B5586E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transform.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setTranslate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2476F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GoodLink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StartEL,coord.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0F422D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0EA694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5BD59F5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preventDefault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D4E783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getMousePosition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666A4E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'Lin1'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setAttributeNS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"x2"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AD02FD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(Type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rect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FC83EB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{</w:t>
      </w:r>
    </w:p>
    <w:p w14:paraId="001AFD1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'Lin1'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setAttributeNS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"y2"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66C834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BF4CA1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{</w:t>
      </w:r>
    </w:p>
    <w:p w14:paraId="68F94B9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'Lin1'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setAttributeNS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"y2"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coord.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offset.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ED5B007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</w:p>
    <w:p w14:paraId="26CEE40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</w:p>
    <w:p w14:paraId="6A0E67B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document.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elementFromPoint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clientX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clientY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AE81E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2BB006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}</w:t>
      </w:r>
    </w:p>
    <w:p w14:paraId="6B0BDFD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681E5832" w14:textId="4197F6B4" w:rsidR="00AF1A45" w:rsidRDefault="00AF1A45" w:rsidP="000612A4">
      <w:pPr>
        <w:spacing w:after="120"/>
        <w:contextualSpacing/>
      </w:pPr>
    </w:p>
    <w:p w14:paraId="6159858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endDrag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263C888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910F05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evt.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ctrlKey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E1C2E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14FFDF3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'Lin1'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22B751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CreateLine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FinalEL,Type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9DF67B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StartEL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A9A56F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E06C46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TempLineF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AA781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'Lin1'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CEEDA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TempLineF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F8079A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DE033EC" w14:textId="77777777" w:rsidR="00AF1A45" w:rsidRDefault="00AF1A45" w:rsidP="000612A4">
      <w:pPr>
        <w:spacing w:after="120"/>
        <w:contextualSpacing/>
      </w:pPr>
    </w:p>
    <w:p w14:paraId="7AB90322" w14:textId="77777777" w:rsidR="000612A4" w:rsidRDefault="000612A4" w:rsidP="000612A4">
      <w:pPr>
        <w:spacing w:after="120"/>
        <w:contextualSpacing/>
      </w:pPr>
      <w:r>
        <w:t>Добавим возможность создание метки в позициях. Как только метка помещается в позицию, кружок становится больше в диаметре, для наглядности начальной точки работы:</w:t>
      </w:r>
    </w:p>
    <w:p w14:paraId="0E99936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CreateMet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Elem,classMetki,client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B83BD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1ADBAEA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8C6E09A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color;</w:t>
      </w:r>
    </w:p>
    <w:p w14:paraId="00A361C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count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EB675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switch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classMetki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FE7353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43F24DF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color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'blue'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41A52AE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color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'red'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786BF8F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color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(19,19,19)'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613C2BF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  </w:t>
      </w:r>
    </w:p>
    <w:p w14:paraId="5C70BC1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(key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6BEB9743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4816E34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'set'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bosy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11A9B20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64BDDD2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62DA531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6CB3B54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classMetki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'$'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CountMet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3F8AD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31BF212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0C68432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16E491B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classMetki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'$'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CountMet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9B7314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3EA978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(count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9C335D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count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[Elem.</w:t>
      </w:r>
      <w:r w:rsidRPr="00AF1A4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Metka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F523E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(count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(119, 0, 255)'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14:paraId="276EB0CE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(119, 0, 255)'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C81938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alert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'Внимание образовался затор!!'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062AFD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1AC1089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(count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10355DF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280240D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cirle</w:t>
      </w:r>
      <w:proofErr w:type="spellEnd"/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7DBF62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F1A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'green'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823FF8C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80F7BE5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CreateObM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(Elem,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'C'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classMetki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'$'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CountMet,color,g,count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510D876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CountMet</w:t>
      </w:r>
      <w:proofErr w:type="spellEnd"/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F1A4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AF1A4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24CD94B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1938F574" w14:textId="77777777" w:rsidR="00AF1A45" w:rsidRPr="00AF1A45" w:rsidRDefault="00AF1A45" w:rsidP="00AF1A45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F1A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</w:t>
      </w:r>
    </w:p>
    <w:p w14:paraId="50156874" w14:textId="77777777" w:rsidR="000612A4" w:rsidRDefault="000612A4" w:rsidP="000612A4">
      <w:pPr>
        <w:spacing w:after="120"/>
        <w:ind w:firstLine="0"/>
        <w:contextualSpacing/>
        <w:jc w:val="center"/>
      </w:pPr>
      <w:r w:rsidRPr="00B3786F">
        <w:rPr>
          <w:noProof/>
        </w:rPr>
        <w:drawing>
          <wp:inline distT="0" distB="0" distL="0" distR="0" wp14:anchorId="01601FB3" wp14:editId="5FACBD37">
            <wp:extent cx="1439132" cy="1382572"/>
            <wp:effectExtent l="0" t="0" r="889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243" cy="13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01F4" w14:textId="77777777" w:rsidR="000612A4" w:rsidRPr="002F2416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Метка внутри позиции.</w:t>
      </w:r>
    </w:p>
    <w:p w14:paraId="3838E959" w14:textId="77777777" w:rsidR="000612A4" w:rsidRDefault="000612A4" w:rsidP="000612A4">
      <w:pPr>
        <w:spacing w:after="120"/>
        <w:contextualSpacing/>
      </w:pPr>
      <w:r>
        <w:t xml:space="preserve">Перейдем к созданию логики программы на основе Сетей Петри. Учитываем все правила активации переходов и перемещения меток. </w:t>
      </w:r>
    </w:p>
    <w:p w14:paraId="7A5CD0E6" w14:textId="77777777" w:rsidR="000612A4" w:rsidRDefault="000612A4" w:rsidP="000612A4">
      <w:pPr>
        <w:spacing w:after="120"/>
        <w:contextualSpacing/>
      </w:pPr>
      <w:r>
        <w:t>После написания логики программы, добавляем возможность задания и редактирования скорости прохождения метки по связям в миллисекундах, для удобства моделирования и экономии времени:</w:t>
      </w:r>
    </w:p>
    <w:p w14:paraId="7C90FCE8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SetNewSpeedLink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(id)</w:t>
      </w:r>
    </w:p>
    <w:p w14:paraId="61434F3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E42991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n;</w:t>
      </w:r>
    </w:p>
    <w:p w14:paraId="0BF701D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0E2E8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(key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11AFAC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231498E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prompt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время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прохождения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дуги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ms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Для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key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проекта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,Links[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Speed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[key]);</w:t>
      </w:r>
    </w:p>
    <w:p w14:paraId="683B07F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n){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BACBEE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(n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D259F8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5764F90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f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B30B7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CBA05C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40D3B1E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Speed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[key]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n;</w:t>
      </w:r>
    </w:p>
    <w:p w14:paraId="145BD10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1887D5E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C3FD4BA" w14:textId="77777777" w:rsidR="000612A4" w:rsidRDefault="000612A4" w:rsidP="000612A4">
      <w:pPr>
        <w:spacing w:after="120"/>
        <w:ind w:firstLine="0"/>
        <w:contextualSpacing/>
        <w:jc w:val="center"/>
      </w:pPr>
      <w:r w:rsidRPr="005757FB">
        <w:rPr>
          <w:noProof/>
        </w:rPr>
        <w:drawing>
          <wp:inline distT="0" distB="0" distL="0" distR="0" wp14:anchorId="00E3C0C0" wp14:editId="3C66358E">
            <wp:extent cx="3723436" cy="1407383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14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9C6" w14:textId="77777777" w:rsidR="000612A4" w:rsidRPr="002F2416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Ввод данных времени прохождения метки по связи.</w:t>
      </w:r>
    </w:p>
    <w:p w14:paraId="2FD9817B" w14:textId="77777777" w:rsidR="000612A4" w:rsidRDefault="000612A4" w:rsidP="000612A4">
      <w:pPr>
        <w:spacing w:after="120"/>
        <w:contextualSpacing/>
      </w:pPr>
      <w:r>
        <w:t>Добавляем в модель создание нескольких меток, чтобы иметь возможность смоделировать работу объекта, когда идет нагрузка в несколько проектов:</w:t>
      </w:r>
    </w:p>
    <w:p w14:paraId="56E312D2" w14:textId="6221ACA4" w:rsidR="00ED31A0" w:rsidRPr="00ED31A0" w:rsidRDefault="00ED31A0" w:rsidP="000612A4">
      <w:pPr>
        <w:spacing w:after="120"/>
        <w:ind w:firstLine="0"/>
        <w:contextualSpacing/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Тот же самый код что выше</w:t>
      </w:r>
    </w:p>
    <w:p w14:paraId="7AF5A81B" w14:textId="2E24DA9A" w:rsidR="000612A4" w:rsidRDefault="000612A4" w:rsidP="000612A4">
      <w:pPr>
        <w:spacing w:after="120"/>
        <w:ind w:firstLine="0"/>
        <w:contextualSpacing/>
        <w:jc w:val="center"/>
      </w:pPr>
      <w:r w:rsidRPr="006634A7">
        <w:rPr>
          <w:noProof/>
        </w:rPr>
        <w:drawing>
          <wp:inline distT="0" distB="0" distL="0" distR="0" wp14:anchorId="38215E15" wp14:editId="7323143B">
            <wp:extent cx="3335732" cy="1160999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595" cy="11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004E" w14:textId="77777777" w:rsidR="000612A4" w:rsidRPr="002F2416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Добавление нескольких меток в модели.</w:t>
      </w:r>
    </w:p>
    <w:p w14:paraId="34FB8AC6" w14:textId="77777777" w:rsidR="000612A4" w:rsidRDefault="000612A4" w:rsidP="000612A4">
      <w:pPr>
        <w:spacing w:after="120"/>
        <w:contextualSpacing/>
      </w:pPr>
      <w:r>
        <w:t>В интерфейс программы добавляем глобальную настройку скорости меток по цвету. Связи, в которые не были внесены временные задержки, подчиняются глобальным настройкам скорости:</w:t>
      </w:r>
    </w:p>
    <w:p w14:paraId="23A63C6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btnSpeed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onclick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B68E54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422FEFA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(key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409382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SpeedM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[key]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key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BCE8C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F1D9256" w14:textId="77777777" w:rsidR="000612A4" w:rsidRDefault="000612A4" w:rsidP="000612A4">
      <w:pPr>
        <w:spacing w:after="120"/>
        <w:ind w:firstLine="0"/>
        <w:contextualSpacing/>
        <w:jc w:val="center"/>
      </w:pPr>
      <w:r w:rsidRPr="00166EA0">
        <w:rPr>
          <w:noProof/>
        </w:rPr>
        <w:drawing>
          <wp:inline distT="0" distB="0" distL="0" distR="0" wp14:anchorId="23CC1C03" wp14:editId="685B6D3D">
            <wp:extent cx="3401568" cy="8467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344" cy="8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9819" w14:textId="77777777" w:rsidR="000612A4" w:rsidRDefault="000612A4" w:rsidP="000612A4">
      <w:pPr>
        <w:spacing w:after="120"/>
        <w:ind w:firstLine="0"/>
        <w:contextualSpacing/>
        <w:jc w:val="center"/>
      </w:pPr>
      <w:proofErr w:type="gramStart"/>
      <w:r>
        <w:t>Рисунок  -</w:t>
      </w:r>
      <w:proofErr w:type="gramEnd"/>
      <w:r>
        <w:t xml:space="preserve"> Возможность задания глобальной скорости меток.</w:t>
      </w:r>
    </w:p>
    <w:p w14:paraId="5F6EF363" w14:textId="7D52A555" w:rsidR="000612A4" w:rsidRDefault="000612A4" w:rsidP="000612A4">
      <w:pPr>
        <w:spacing w:after="120"/>
        <w:contextualSpacing/>
      </w:pPr>
      <w:r>
        <w:t>При несрабатывании позиции, возникает уведомление о необходимости ее диагностики. В случае неисправности, сеть прекращает работу. Приведем в пример модель светофора, на которой не загорелся «Красный» свет:</w:t>
      </w:r>
    </w:p>
    <w:p w14:paraId="0435558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(f)</w:t>
      </w:r>
    </w:p>
    <w:p w14:paraId="0D1E63B3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61E38D1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Final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A874A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8F5D6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24FFA15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Final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DDE88A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5D2CA7DC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Final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'get'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5308A40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Start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'set'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347F3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[Links[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Link'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Start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'green'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301ED4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68929DD6" w14:textId="7ED6E729" w:rsidR="000612A4" w:rsidRPr="00ED31A0" w:rsidRDefault="000612A4" w:rsidP="000612A4">
      <w:pPr>
        <w:spacing w:after="120"/>
        <w:contextualSpacing/>
        <w:rPr>
          <w:lang w:val="en-US"/>
        </w:rPr>
      </w:pPr>
    </w:p>
    <w:p w14:paraId="19B5044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FinElement.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Final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72412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{</w:t>
      </w:r>
    </w:p>
    <w:p w14:paraId="4A397C4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FinElement.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Final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'get'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A62BD1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mes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FinElement.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parentNode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childNodes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FBEAE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FinElement.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'red'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36F5C7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FinElement.</w:t>
      </w:r>
      <w:r w:rsidRPr="00ED31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Start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][key][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'Type'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'delete'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23AEBB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31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alert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'Внимание не сработала позиция 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mes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);</w:t>
      </w:r>
    </w:p>
    <w:p w14:paraId="5971A4F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7D1AD41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}</w:t>
      </w:r>
    </w:p>
    <w:p w14:paraId="669DB100" w14:textId="77777777" w:rsidR="000612A4" w:rsidRPr="00094810" w:rsidRDefault="000612A4" w:rsidP="000612A4">
      <w:pPr>
        <w:spacing w:after="120"/>
        <w:contextualSpacing/>
      </w:pPr>
    </w:p>
    <w:p w14:paraId="3E7C03FE" w14:textId="77777777" w:rsidR="000612A4" w:rsidRDefault="000612A4" w:rsidP="000612A4">
      <w:pPr>
        <w:spacing w:after="120"/>
        <w:ind w:firstLine="0"/>
        <w:contextualSpacing/>
      </w:pPr>
      <w:r w:rsidRPr="00010310">
        <w:rPr>
          <w:noProof/>
        </w:rPr>
        <w:drawing>
          <wp:anchor distT="0" distB="0" distL="114300" distR="114300" simplePos="0" relativeHeight="251659264" behindDoc="0" locked="0" layoutInCell="1" allowOverlap="1" wp14:anchorId="167AA84F" wp14:editId="7A97AECB">
            <wp:simplePos x="0" y="0"/>
            <wp:positionH relativeFrom="column">
              <wp:posOffset>1662456</wp:posOffset>
            </wp:positionH>
            <wp:positionV relativeFrom="paragraph">
              <wp:posOffset>367259</wp:posOffset>
            </wp:positionV>
            <wp:extent cx="4498340" cy="1496695"/>
            <wp:effectExtent l="0" t="0" r="0" b="825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310">
        <w:rPr>
          <w:noProof/>
        </w:rPr>
        <w:drawing>
          <wp:inline distT="0" distB="0" distL="0" distR="0" wp14:anchorId="2819A89E" wp14:editId="7B668D70">
            <wp:extent cx="1519982" cy="2330881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555" cy="23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F7BF" w14:textId="77777777" w:rsidR="000612A4" w:rsidRPr="00094810" w:rsidRDefault="000612A4" w:rsidP="000612A4">
      <w:pPr>
        <w:spacing w:after="120"/>
        <w:ind w:firstLine="0"/>
        <w:contextualSpacing/>
        <w:jc w:val="center"/>
      </w:pPr>
      <w:proofErr w:type="gramStart"/>
      <w:r w:rsidRPr="00094810">
        <w:t>Рисунок  -</w:t>
      </w:r>
      <w:proofErr w:type="gramEnd"/>
      <w:r w:rsidRPr="00094810">
        <w:t xml:space="preserve"> </w:t>
      </w:r>
      <w:r>
        <w:t>Пример несрабатывания позиции</w:t>
      </w:r>
      <w:r w:rsidRPr="00094810">
        <w:t>.</w:t>
      </w:r>
    </w:p>
    <w:p w14:paraId="647A375F" w14:textId="77777777" w:rsidR="000612A4" w:rsidRDefault="000612A4" w:rsidP="000612A4">
      <w:pPr>
        <w:spacing w:after="120"/>
        <w:contextualSpacing/>
      </w:pPr>
      <w:r>
        <w:t xml:space="preserve">При моделировании сети с нагрузкой в несколько проектов, в ней возникают, так называемые, «узкие» места – ситуация, когда в модели метки догоняют друг друга и создают очередь в прохождении через позиции, связи и переходы. Для наглядности, места, где создается затор, выделяем фиолетовым цветом. </w:t>
      </w:r>
    </w:p>
    <w:p w14:paraId="023CC21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(count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(119, 0, 255)'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){</w:t>
      </w:r>
    </w:p>
    <w:p w14:paraId="6FEF02F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(Elem.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rgb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(119, 0, 255)'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5174F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31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alert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'Внимание образовался затор!!'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300A077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}</w:t>
      </w:r>
    </w:p>
    <w:p w14:paraId="3FAB2150" w14:textId="49A3A0D9" w:rsidR="000612A4" w:rsidRDefault="000612A4" w:rsidP="000612A4">
      <w:pPr>
        <w:spacing w:after="120"/>
        <w:contextualSpacing/>
      </w:pPr>
    </w:p>
    <w:p w14:paraId="2329BFD3" w14:textId="77777777" w:rsidR="000612A4" w:rsidRPr="002F2416" w:rsidRDefault="000612A4" w:rsidP="000612A4">
      <w:pPr>
        <w:spacing w:after="120"/>
        <w:ind w:firstLine="0"/>
        <w:contextualSpacing/>
        <w:jc w:val="center"/>
      </w:pPr>
      <w:r>
        <w:rPr>
          <w:noProof/>
        </w:rPr>
        <w:drawing>
          <wp:inline distT="0" distB="0" distL="0" distR="0" wp14:anchorId="284CEBF0" wp14:editId="2A041F8B">
            <wp:extent cx="4037990" cy="2332399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71" cy="234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B941" w14:textId="77777777" w:rsidR="000612A4" w:rsidRPr="00094810" w:rsidRDefault="000612A4" w:rsidP="000612A4">
      <w:pPr>
        <w:spacing w:after="120"/>
        <w:ind w:firstLine="0"/>
        <w:contextualSpacing/>
        <w:jc w:val="center"/>
      </w:pPr>
      <w:r w:rsidRPr="00094810">
        <w:t>Рисунок -</w:t>
      </w:r>
      <w:r>
        <w:t xml:space="preserve"> Пример образования узкого места</w:t>
      </w:r>
      <w:r w:rsidRPr="00094810">
        <w:t>.</w:t>
      </w:r>
    </w:p>
    <w:p w14:paraId="7DBF9D8B" w14:textId="77777777" w:rsidR="000612A4" w:rsidRDefault="000612A4" w:rsidP="000612A4">
      <w:pPr>
        <w:spacing w:after="120"/>
        <w:contextualSpacing/>
      </w:pPr>
      <w:r>
        <w:t>Необходимо добавить рекомендации для решения проблемы образования узкого места. Добавляем в программу уведомление с рекомендациями решения:</w:t>
      </w:r>
    </w:p>
    <w:p w14:paraId="3B0BE0C5" w14:textId="0A19EFA5" w:rsidR="000612A4" w:rsidRDefault="00ED31A0" w:rsidP="000612A4">
      <w:pPr>
        <w:spacing w:after="120"/>
        <w:contextualSpacing/>
      </w:pPr>
      <w:r>
        <w:rPr>
          <w:highlight w:val="yellow"/>
        </w:rPr>
        <w:t>Тоже самое</w:t>
      </w:r>
    </w:p>
    <w:p w14:paraId="51BAC865" w14:textId="77777777" w:rsidR="000612A4" w:rsidRDefault="000612A4" w:rsidP="000612A4">
      <w:pPr>
        <w:spacing w:after="120"/>
        <w:contextualSpacing/>
      </w:pPr>
    </w:p>
    <w:p w14:paraId="05A6BAF0" w14:textId="77777777" w:rsidR="000612A4" w:rsidRDefault="000612A4" w:rsidP="000612A4">
      <w:pPr>
        <w:spacing w:after="120"/>
        <w:contextualSpacing/>
        <w:jc w:val="center"/>
        <w:rPr>
          <w:highlight w:val="yellow"/>
        </w:rPr>
      </w:pPr>
      <w:r w:rsidRPr="00C3352F">
        <w:rPr>
          <w:noProof/>
        </w:rPr>
        <w:drawing>
          <wp:inline distT="0" distB="0" distL="0" distR="0" wp14:anchorId="7B3AEAAA" wp14:editId="1E496D6D">
            <wp:extent cx="3736102" cy="12579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660" cy="1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4068" w14:textId="77777777" w:rsidR="000612A4" w:rsidRPr="008D68E8" w:rsidRDefault="000612A4" w:rsidP="000612A4">
      <w:pPr>
        <w:spacing w:after="120"/>
        <w:contextualSpacing/>
        <w:jc w:val="center"/>
      </w:pPr>
      <w:r w:rsidRPr="008D68E8">
        <w:t xml:space="preserve">Рисунок </w:t>
      </w:r>
      <w:r>
        <w:t xml:space="preserve">- </w:t>
      </w:r>
      <w:r w:rsidRPr="008D68E8">
        <w:t>Пример рекомендации при образовании узкого места</w:t>
      </w:r>
    </w:p>
    <w:p w14:paraId="02D9D0F8" w14:textId="77777777" w:rsidR="000612A4" w:rsidRDefault="000612A4" w:rsidP="000612A4">
      <w:pPr>
        <w:spacing w:after="120"/>
        <w:contextualSpacing/>
      </w:pPr>
      <w:r>
        <w:t>В заключение к программированию ПО необходимо добавить возможность сохранения со всеми настройками модели в файл, для последующей его загрузки в программу. Так как модели конфиденциальных работ на основе сетей Петри получаются очень объёмными, то пользователю будет неудобно каждый раз выстраивать ее вновь:</w:t>
      </w:r>
    </w:p>
    <w:p w14:paraId="79325EE1" w14:textId="77777777" w:rsidR="000612A4" w:rsidRDefault="000612A4" w:rsidP="000612A4">
      <w:pPr>
        <w:spacing w:after="120"/>
        <w:ind w:firstLine="0"/>
      </w:pPr>
      <w:r>
        <w:t>1. Нажимаем кнопку «Сохранить»:</w:t>
      </w:r>
    </w:p>
    <w:p w14:paraId="1C6EE510" w14:textId="77777777" w:rsidR="000612A4" w:rsidRDefault="000612A4" w:rsidP="000612A4">
      <w:pPr>
        <w:spacing w:after="120"/>
        <w:ind w:firstLine="0"/>
        <w:contextualSpacing/>
        <w:jc w:val="center"/>
      </w:pPr>
      <w:r w:rsidRPr="00345BEB">
        <w:rPr>
          <w:noProof/>
        </w:rPr>
        <w:drawing>
          <wp:inline distT="0" distB="0" distL="0" distR="0" wp14:anchorId="01F7B735" wp14:editId="173C201B">
            <wp:extent cx="3829584" cy="53347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303" w14:textId="77777777" w:rsidR="000612A4" w:rsidRDefault="000612A4" w:rsidP="000612A4">
      <w:pPr>
        <w:spacing w:after="120"/>
        <w:ind w:firstLine="0"/>
      </w:pPr>
      <w:r>
        <w:t>2. Нам предлагается ввести имя файла, в который сохранится данная модель:</w:t>
      </w:r>
    </w:p>
    <w:p w14:paraId="3E215FE1" w14:textId="77777777" w:rsidR="000612A4" w:rsidRDefault="000612A4" w:rsidP="000612A4">
      <w:pPr>
        <w:spacing w:after="120"/>
        <w:ind w:firstLine="0"/>
        <w:contextualSpacing/>
        <w:jc w:val="center"/>
        <w:rPr>
          <w:highlight w:val="yellow"/>
        </w:rPr>
      </w:pPr>
      <w:r w:rsidRPr="00345BEB">
        <w:rPr>
          <w:noProof/>
        </w:rPr>
        <w:lastRenderedPageBreak/>
        <w:drawing>
          <wp:inline distT="0" distB="0" distL="0" distR="0" wp14:anchorId="78A879F5" wp14:editId="725BAE27">
            <wp:extent cx="3738067" cy="136056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48" cy="13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02E5" w14:textId="77777777" w:rsidR="000612A4" w:rsidRPr="00345BEB" w:rsidRDefault="000612A4" w:rsidP="000612A4">
      <w:pPr>
        <w:spacing w:after="120"/>
        <w:ind w:firstLine="0"/>
      </w:pPr>
      <w:r w:rsidRPr="00345BEB">
        <w:t xml:space="preserve">3. </w:t>
      </w:r>
      <w:r>
        <w:t xml:space="preserve">Модель сохраняется в папку «Загрузки» в формате </w:t>
      </w:r>
      <w:r>
        <w:rPr>
          <w:lang w:val="en-US"/>
        </w:rPr>
        <w:t>txt</w:t>
      </w:r>
      <w:r>
        <w:t>:</w:t>
      </w:r>
    </w:p>
    <w:p w14:paraId="2E43E1F6" w14:textId="77777777" w:rsidR="000612A4" w:rsidRDefault="000612A4" w:rsidP="000612A4">
      <w:pPr>
        <w:spacing w:after="120"/>
        <w:ind w:firstLine="0"/>
        <w:contextualSpacing/>
        <w:jc w:val="center"/>
        <w:rPr>
          <w:highlight w:val="yellow"/>
        </w:rPr>
      </w:pPr>
      <w:r w:rsidRPr="00345BEB">
        <w:rPr>
          <w:noProof/>
        </w:rPr>
        <w:drawing>
          <wp:inline distT="0" distB="0" distL="0" distR="0" wp14:anchorId="4234FBA3" wp14:editId="05A68498">
            <wp:extent cx="3379622" cy="144830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17" cy="1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AE1" w14:textId="7D7A12A4" w:rsidR="000612A4" w:rsidRDefault="00ED31A0" w:rsidP="000612A4">
      <w:pPr>
        <w:spacing w:after="120"/>
        <w:contextualSpacing/>
        <w:rPr>
          <w:highlight w:val="yellow"/>
          <w:lang w:val="en-US"/>
        </w:rPr>
      </w:pPr>
      <w:r>
        <w:rPr>
          <w:highlight w:val="yellow"/>
          <w:lang w:val="en-US"/>
        </w:rPr>
        <w:t>Save</w:t>
      </w:r>
    </w:p>
    <w:p w14:paraId="079ABD5E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SaveFile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onclick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65F630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{</w:t>
      </w:r>
    </w:p>
    <w:p w14:paraId="246750B3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8FA33E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(Links)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764E8C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OptionsCircle.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CB0469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903698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48B19B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(matrix)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67748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'general_group2'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outerHTML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EE251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GeneralSTR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1229E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(str)</w:t>
      </w:r>
    </w:p>
    <w:p w14:paraId="78DEDD2E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8D8327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document.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1593C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alink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a;</w:t>
      </w:r>
    </w:p>
    <w:p w14:paraId="0BD396E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"display: none"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520D8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blob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Blob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([str],{</w:t>
      </w:r>
      <w:proofErr w:type="spellStart"/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/plain"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});</w:t>
      </w:r>
    </w:p>
    <w:p w14:paraId="19DE4240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url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URL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createObjectURL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(blob);</w:t>
      </w:r>
    </w:p>
    <w:p w14:paraId="7EA03FED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href</w:t>
      </w:r>
      <w:proofErr w:type="spellEnd"/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url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C16D8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name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prompt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файла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Модель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сети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Петри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B935C0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download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name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'.txt'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F3F9600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a.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adw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56A3CDE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click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7ADD35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URL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revokeObjectURL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url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91570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CC521CE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AEA96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161D234B" w14:textId="44A514BB" w:rsidR="00ED31A0" w:rsidRDefault="00ED31A0" w:rsidP="000612A4">
      <w:pPr>
        <w:spacing w:after="120"/>
        <w:contextualSpacing/>
        <w:rPr>
          <w:lang w:val="en-US"/>
        </w:rPr>
      </w:pPr>
    </w:p>
    <w:p w14:paraId="0C1914A4" w14:textId="7CD06FF2" w:rsidR="00ED31A0" w:rsidRDefault="00ED31A0" w:rsidP="000612A4">
      <w:pPr>
        <w:spacing w:after="120"/>
        <w:contextualSpacing/>
        <w:rPr>
          <w:lang w:val="en-US"/>
        </w:rPr>
      </w:pPr>
      <w:r>
        <w:rPr>
          <w:lang w:val="en-US"/>
        </w:rPr>
        <w:t>Load</w:t>
      </w:r>
    </w:p>
    <w:p w14:paraId="0186668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showFile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(input) </w:t>
      </w:r>
    </w:p>
    <w:p w14:paraId="1C19381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{</w:t>
      </w:r>
    </w:p>
    <w:p w14:paraId="0E8AAB4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file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files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8D94945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reader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FileReader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2DCE46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readAsText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(file);</w:t>
      </w:r>
    </w:p>
    <w:p w14:paraId="2F32F6B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</w:p>
    <w:p w14:paraId="5130C11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</w:p>
    <w:p w14:paraId="566DA3E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onload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73555A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{</w:t>
      </w:r>
    </w:p>
    <w:p w14:paraId="642453E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'&amp;'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0B42D32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AllElement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7B36B44C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Links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7CAFBF57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OptionsCircle.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D4C76FF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OptionsRect.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97E015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LinkCount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206EF79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Tempmatrix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JSON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0F1DF90F" w14:textId="4D7EF2A8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matrix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Tempmatrix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  <w:bookmarkStart w:id="0" w:name="_GoBack"/>
      <w:bookmarkEnd w:id="0"/>
    </w:p>
    <w:p w14:paraId="6EBB3A7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Byid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general_group</w:t>
      </w:r>
      <w:proofErr w:type="spellEnd"/>
      <w:r w:rsidRPr="00ED31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result[</w:t>
      </w:r>
      <w:r w:rsidRPr="00ED31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1FBF41B9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  </w:t>
      </w:r>
    </w:p>
    <w:p w14:paraId="0749232A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</w:p>
    <w:p w14:paraId="1BD6A447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onerror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D31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</w:p>
    <w:p w14:paraId="1468FD1B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{</w:t>
      </w:r>
    </w:p>
    <w:p w14:paraId="1AC2A8F6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console.</w:t>
      </w:r>
      <w:r w:rsidRPr="00ED31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ED31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error</w:t>
      </w:r>
      <w:proofErr w:type="spellEnd"/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8D8A907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};</w:t>
      </w:r>
    </w:p>
    <w:p w14:paraId="6AD94C34" w14:textId="77777777" w:rsidR="00ED31A0" w:rsidRPr="00ED31A0" w:rsidRDefault="00ED31A0" w:rsidP="00ED31A0">
      <w:pPr>
        <w:shd w:val="clear" w:color="auto" w:fill="282C34"/>
        <w:spacing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D31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</w:t>
      </w:r>
    </w:p>
    <w:p w14:paraId="63639B29" w14:textId="77777777" w:rsidR="00ED31A0" w:rsidRPr="00ED31A0" w:rsidRDefault="00ED31A0" w:rsidP="000612A4">
      <w:pPr>
        <w:spacing w:after="120"/>
        <w:contextualSpacing/>
        <w:rPr>
          <w:lang w:val="en-US"/>
        </w:rPr>
      </w:pPr>
    </w:p>
    <w:p w14:paraId="2AC9C701" w14:textId="77777777" w:rsidR="00F939B8" w:rsidRPr="00ED31A0" w:rsidRDefault="00F939B8">
      <w:pPr>
        <w:rPr>
          <w:lang w:val="en-US"/>
        </w:rPr>
      </w:pPr>
    </w:p>
    <w:sectPr w:rsidR="00F939B8" w:rsidRPr="00ED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9E"/>
    <w:rsid w:val="000612A4"/>
    <w:rsid w:val="000B3F33"/>
    <w:rsid w:val="002B4674"/>
    <w:rsid w:val="006011AE"/>
    <w:rsid w:val="00AF1A45"/>
    <w:rsid w:val="00E3629E"/>
    <w:rsid w:val="00ED31A0"/>
    <w:rsid w:val="00F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ADB4"/>
  <w15:chartTrackingRefBased/>
  <w15:docId w15:val="{3D762324-3D0E-4A77-851A-8961FDE1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2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67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а"/>
    <w:basedOn w:val="1"/>
    <w:link w:val="a4"/>
    <w:qFormat/>
    <w:rsid w:val="002B4674"/>
    <w:pPr>
      <w:spacing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ка Знак"/>
    <w:basedOn w:val="10"/>
    <w:link w:val="a3"/>
    <w:rsid w:val="002B467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B4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Гончаров Никита Михайлович</cp:lastModifiedBy>
  <cp:revision>3</cp:revision>
  <dcterms:created xsi:type="dcterms:W3CDTF">2022-06-05T07:24:00Z</dcterms:created>
  <dcterms:modified xsi:type="dcterms:W3CDTF">2022-06-05T07:46:00Z</dcterms:modified>
</cp:coreProperties>
</file>