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21EA" w14:textId="77777777" w:rsidR="00FF2216" w:rsidRPr="004D1A6E" w:rsidRDefault="00FF2216" w:rsidP="00FF2216">
      <w:pPr>
        <w:pStyle w:val="a4"/>
        <w:jc w:val="right"/>
      </w:pPr>
      <w:proofErr w:type="spellStart"/>
      <w:r w:rsidRPr="004D1A6E">
        <w:t>PaperMate</w:t>
      </w:r>
      <w:proofErr w:type="spellEnd"/>
      <w:r w:rsidRPr="004D1A6E">
        <w:t xml:space="preserve">: </w:t>
      </w:r>
      <w:proofErr w:type="spellStart"/>
      <w:r w:rsidRPr="004D1A6E">
        <w:t>arXiv</w:t>
      </w:r>
      <w:proofErr w:type="spellEnd"/>
      <w:r w:rsidRPr="004D1A6E">
        <w:t xml:space="preserve"> 论文阅读工具</w:t>
      </w:r>
    </w:p>
    <w:p w14:paraId="6012A45C" w14:textId="77777777" w:rsidR="003A46E4" w:rsidRDefault="003A46E4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C1E48"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</w:p>
    <w:p w14:paraId="46385336" w14:textId="77777777" w:rsidR="003A46E4" w:rsidRDefault="003A46E4">
      <w:pPr>
        <w:pStyle w:val="a4"/>
        <w:jc w:val="right"/>
      </w:pPr>
    </w:p>
    <w:p w14:paraId="79DD06C5" w14:textId="1BC63E74" w:rsidR="003A46E4" w:rsidRDefault="003A46E4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proofErr w:type="gramStart"/>
      <w:r w:rsidR="00B01574">
        <w:rPr>
          <w:rFonts w:ascii="Arial" w:hAnsi="Arial" w:hint="eastAsia"/>
          <w:sz w:val="28"/>
        </w:rPr>
        <w:t>2</w:t>
      </w:r>
      <w:r>
        <w:rPr>
          <w:rFonts w:ascii="Arial" w:hAnsi="Arial"/>
          <w:sz w:val="28"/>
        </w:rPr>
        <w:t>.0&gt;</w:t>
      </w:r>
      <w:proofErr w:type="gramEnd"/>
    </w:p>
    <w:p w14:paraId="2F59B0B3" w14:textId="77777777" w:rsidR="003A46E4" w:rsidRDefault="003A46E4" w:rsidP="007D7D3E">
      <w:pPr>
        <w:pStyle w:val="InfoBlue"/>
      </w:pPr>
    </w:p>
    <w:p w14:paraId="1EDC83B1" w14:textId="77777777" w:rsidR="003A46E4" w:rsidRDefault="003A46E4" w:rsidP="007D7D3E">
      <w:pPr>
        <w:pStyle w:val="InfoBlue"/>
      </w:pPr>
    </w:p>
    <w:p w14:paraId="29DA77CF" w14:textId="77777777" w:rsidR="003A46E4" w:rsidRDefault="003A46E4">
      <w:pPr>
        <w:pStyle w:val="a4"/>
        <w:rPr>
          <w:sz w:val="28"/>
        </w:rPr>
      </w:pPr>
    </w:p>
    <w:p w14:paraId="3D3305F5" w14:textId="77777777" w:rsidR="003A46E4" w:rsidRDefault="003A46E4">
      <w:pPr>
        <w:sectPr w:rsidR="003A46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97865F6" w14:textId="77777777" w:rsidR="003A46E4" w:rsidRDefault="003A46E4">
      <w:pPr>
        <w:pStyle w:val="a4"/>
      </w:pPr>
      <w:r>
        <w:rPr>
          <w:rFonts w:hint="eastAsia"/>
        </w:rPr>
        <w:lastRenderedPageBreak/>
        <w:t>修订历史记录</w:t>
      </w:r>
    </w:p>
    <w:p w14:paraId="0CCB809B" w14:textId="77777777" w:rsidR="00FF2216" w:rsidRPr="00FF2216" w:rsidRDefault="00FF2216" w:rsidP="00FF2216">
      <w:pPr>
        <w:rPr>
          <w:rFonts w:hint="eastAsia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3A46E4" w14:paraId="507469C6" w14:textId="77777777" w:rsidTr="00FF2216">
        <w:tc>
          <w:tcPr>
            <w:tcW w:w="2304" w:type="dxa"/>
          </w:tcPr>
          <w:p w14:paraId="4AEC8607" w14:textId="77777777"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6EDE9774" w14:textId="77777777"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C651FF8" w14:textId="77777777"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7E885D68" w14:textId="77777777" w:rsidR="003A46E4" w:rsidRDefault="003A46E4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3A46E4" w14:paraId="1A476E33" w14:textId="77777777" w:rsidTr="00FF2216">
        <w:tc>
          <w:tcPr>
            <w:tcW w:w="2304" w:type="dxa"/>
          </w:tcPr>
          <w:p w14:paraId="1D0AA8AC" w14:textId="4B628DF8" w:rsidR="003A46E4" w:rsidRDefault="00FF2216">
            <w:pPr>
              <w:pStyle w:val="Tabletext"/>
              <w:rPr>
                <w:rFonts w:hint="eastAsia"/>
              </w:rPr>
            </w:pPr>
            <w:r>
              <w:rPr>
                <w:rFonts w:ascii="Times New Roman" w:hint="eastAsia"/>
              </w:rPr>
              <w:t>17/07/2026</w:t>
            </w:r>
          </w:p>
        </w:tc>
        <w:tc>
          <w:tcPr>
            <w:tcW w:w="1152" w:type="dxa"/>
          </w:tcPr>
          <w:p w14:paraId="3CF59CDC" w14:textId="2F7F5116" w:rsidR="003A46E4" w:rsidRDefault="00FF2216">
            <w:pPr>
              <w:pStyle w:val="Tabletext"/>
              <w:rPr>
                <w:rFonts w:hint="eastAsia"/>
              </w:rPr>
            </w:pPr>
            <w:r>
              <w:rPr>
                <w:rFonts w:ascii="Times New Roman" w:hint="eastAsia"/>
              </w:rPr>
              <w:t>1.0</w:t>
            </w:r>
          </w:p>
        </w:tc>
        <w:tc>
          <w:tcPr>
            <w:tcW w:w="3744" w:type="dxa"/>
          </w:tcPr>
          <w:p w14:paraId="358F7D9D" w14:textId="3FB38D4A" w:rsidR="003A46E4" w:rsidRDefault="00FF2216">
            <w:pPr>
              <w:pStyle w:val="Tabletext"/>
            </w:pPr>
            <w:r>
              <w:t>依据当前项目实现完成课程软件架构文档</w:t>
            </w:r>
          </w:p>
        </w:tc>
        <w:tc>
          <w:tcPr>
            <w:tcW w:w="2304" w:type="dxa"/>
          </w:tcPr>
          <w:p w14:paraId="5CD2B3C5" w14:textId="24DA7AA7" w:rsidR="003A46E4" w:rsidRDefault="00FF2216">
            <w:pPr>
              <w:pStyle w:val="Tabletext"/>
            </w:pPr>
            <w:r w:rsidRPr="000D0E65">
              <w:t>柴英伦、王徽音、丁宇轩、刘小菲、</w:t>
            </w:r>
            <w:proofErr w:type="spellStart"/>
            <w:r w:rsidRPr="000D0E65">
              <w:t>Qee</w:t>
            </w:r>
            <w:proofErr w:type="spellEnd"/>
            <w:r w:rsidRPr="000D0E65">
              <w:t xml:space="preserve"> Enn Tai</w:t>
            </w:r>
          </w:p>
        </w:tc>
      </w:tr>
      <w:tr w:rsidR="00B01574" w14:paraId="4F813507" w14:textId="77777777" w:rsidTr="00FF2216">
        <w:tc>
          <w:tcPr>
            <w:tcW w:w="2304" w:type="dxa"/>
          </w:tcPr>
          <w:p w14:paraId="2BEB51CE" w14:textId="47E6787A" w:rsidR="00B01574" w:rsidRDefault="00B01574">
            <w:pPr>
              <w:pStyle w:val="Tabletext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21/07/2026</w:t>
            </w:r>
          </w:p>
        </w:tc>
        <w:tc>
          <w:tcPr>
            <w:tcW w:w="1152" w:type="dxa"/>
          </w:tcPr>
          <w:p w14:paraId="7DAE21A0" w14:textId="28BC9A78" w:rsidR="00B01574" w:rsidRDefault="00B01574">
            <w:pPr>
              <w:pStyle w:val="Tabletext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2.0</w:t>
            </w:r>
          </w:p>
        </w:tc>
        <w:tc>
          <w:tcPr>
            <w:tcW w:w="3744" w:type="dxa"/>
          </w:tcPr>
          <w:p w14:paraId="1C4CF681" w14:textId="02A79614" w:rsidR="00B01574" w:rsidRDefault="00B01574">
            <w:pPr>
              <w:pStyle w:val="Tabletext"/>
            </w:pPr>
            <w:r>
              <w:t>根据架构评审建议补强论文关系分析、接口设计与视图语义</w:t>
            </w:r>
          </w:p>
        </w:tc>
        <w:tc>
          <w:tcPr>
            <w:tcW w:w="2304" w:type="dxa"/>
          </w:tcPr>
          <w:p w14:paraId="4F99849C" w14:textId="57A85715" w:rsidR="00B01574" w:rsidRPr="000D0E65" w:rsidRDefault="00B01574">
            <w:pPr>
              <w:pStyle w:val="Tabletext"/>
            </w:pPr>
            <w:r w:rsidRPr="000D0E65">
              <w:t>柴英伦、王徽音、丁宇轩、刘小菲、</w:t>
            </w:r>
            <w:proofErr w:type="spellStart"/>
            <w:r w:rsidRPr="000D0E65">
              <w:t>Qee</w:t>
            </w:r>
            <w:proofErr w:type="spellEnd"/>
            <w:r w:rsidRPr="000D0E65">
              <w:t xml:space="preserve"> Enn Tai</w:t>
            </w:r>
          </w:p>
        </w:tc>
      </w:tr>
    </w:tbl>
    <w:p w14:paraId="2B313C77" w14:textId="77777777" w:rsidR="003A46E4" w:rsidRDefault="003A46E4"/>
    <w:p w14:paraId="1AE966D7" w14:textId="77777777" w:rsidR="003A46E4" w:rsidRDefault="003A46E4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071B1622" w14:textId="66EC3829" w:rsidR="00B4685C" w:rsidRDefault="003A46E4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B4685C">
        <w:rPr>
          <w:noProof/>
        </w:rPr>
        <w:t>1.</w:t>
      </w:r>
      <w:r w:rsidR="00B4685C"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B4685C">
        <w:rPr>
          <w:noProof/>
        </w:rPr>
        <w:t>简介</w:t>
      </w:r>
      <w:r w:rsidR="00B4685C">
        <w:rPr>
          <w:noProof/>
        </w:rPr>
        <w:tab/>
      </w:r>
      <w:r w:rsidR="00066115">
        <w:rPr>
          <w:rFonts w:hint="eastAsia"/>
          <w:noProof/>
        </w:rPr>
        <w:t>4</w:t>
      </w:r>
    </w:p>
    <w:p w14:paraId="352CC987" w14:textId="77777777" w:rsidR="00B4685C" w:rsidRDefault="00B4685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_Toc181629329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23C1C35" w14:textId="77777777" w:rsidR="00B4685C" w:rsidRDefault="00B4685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_Toc181629330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712E0C4" w14:textId="2556E718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用例视图</w:t>
      </w:r>
      <w:r>
        <w:rPr>
          <w:noProof/>
        </w:rPr>
        <w:tab/>
      </w:r>
      <w:r w:rsidR="00CD707D">
        <w:rPr>
          <w:rFonts w:hint="eastAsia"/>
          <w:noProof/>
        </w:rPr>
        <w:t>5</w:t>
      </w:r>
    </w:p>
    <w:p w14:paraId="1A458BEF" w14:textId="2E7615D1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逻辑视图</w:t>
      </w:r>
      <w:r>
        <w:rPr>
          <w:noProof/>
        </w:rPr>
        <w:tab/>
      </w:r>
      <w:r w:rsidR="00B01574">
        <w:rPr>
          <w:rFonts w:hint="eastAsia"/>
          <w:noProof/>
        </w:rPr>
        <w:t>8</w:t>
      </w:r>
    </w:p>
    <w:p w14:paraId="7916034C" w14:textId="5BE64BD7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部署视图</w:t>
      </w:r>
      <w:r>
        <w:rPr>
          <w:noProof/>
        </w:rPr>
        <w:tab/>
      </w:r>
      <w:r w:rsidR="00CD707D">
        <w:rPr>
          <w:rFonts w:hint="eastAsia"/>
          <w:noProof/>
        </w:rPr>
        <w:t>1</w:t>
      </w:r>
      <w:r w:rsidR="00B01574">
        <w:rPr>
          <w:rFonts w:hint="eastAsia"/>
          <w:noProof/>
        </w:rPr>
        <w:t>2</w:t>
      </w:r>
    </w:p>
    <w:p w14:paraId="5C8972A5" w14:textId="4E03F40E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进程视图</w:t>
      </w:r>
      <w:r>
        <w:rPr>
          <w:noProof/>
        </w:rPr>
        <w:tab/>
      </w:r>
      <w:r w:rsidR="00CD707D">
        <w:rPr>
          <w:rFonts w:hint="eastAsia"/>
          <w:noProof/>
        </w:rPr>
        <w:t>1</w:t>
      </w:r>
      <w:r w:rsidR="00B01574">
        <w:rPr>
          <w:rFonts w:hint="eastAsia"/>
          <w:noProof/>
        </w:rPr>
        <w:t>2</w:t>
      </w:r>
    </w:p>
    <w:p w14:paraId="1FFFFD7C" w14:textId="5DD78A24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实现视图</w:t>
      </w:r>
      <w:r>
        <w:rPr>
          <w:noProof/>
        </w:rPr>
        <w:tab/>
      </w:r>
      <w:r w:rsidR="00CD707D">
        <w:rPr>
          <w:rFonts w:hint="eastAsia"/>
          <w:noProof/>
        </w:rPr>
        <w:t>1</w:t>
      </w:r>
      <w:r w:rsidR="00B01574">
        <w:rPr>
          <w:rFonts w:hint="eastAsia"/>
          <w:noProof/>
        </w:rPr>
        <w:t>3</w:t>
      </w:r>
    </w:p>
    <w:p w14:paraId="3AAC33D9" w14:textId="6E6C2326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技术视图</w:t>
      </w:r>
      <w:r>
        <w:rPr>
          <w:noProof/>
        </w:rPr>
        <w:tab/>
      </w:r>
      <w:r w:rsidR="00780421">
        <w:rPr>
          <w:rFonts w:hint="eastAsia"/>
          <w:noProof/>
        </w:rPr>
        <w:t>1</w:t>
      </w:r>
      <w:r w:rsidR="00B01574">
        <w:rPr>
          <w:rFonts w:hint="eastAsia"/>
          <w:noProof/>
        </w:rPr>
        <w:t>4</w:t>
      </w:r>
    </w:p>
    <w:p w14:paraId="7B4DCF57" w14:textId="5A3683C0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>
        <w:rPr>
          <w:noProof/>
        </w:rPr>
        <w:t>数据视图</w:t>
      </w:r>
      <w:r>
        <w:rPr>
          <w:noProof/>
        </w:rPr>
        <w:tab/>
      </w:r>
      <w:r w:rsidR="00780421">
        <w:rPr>
          <w:rFonts w:hint="eastAsia"/>
          <w:noProof/>
        </w:rPr>
        <w:t>1</w:t>
      </w:r>
      <w:r w:rsidR="00B01574">
        <w:rPr>
          <w:rFonts w:hint="eastAsia"/>
          <w:noProof/>
        </w:rPr>
        <w:t>5</w:t>
      </w:r>
    </w:p>
    <w:p w14:paraId="73182FB1" w14:textId="77F2A9EE" w:rsidR="00B4685C" w:rsidRDefault="00B4685C">
      <w:pPr>
        <w:pStyle w:val="TOC1"/>
        <w:tabs>
          <w:tab w:val="left" w:pos="432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066115">
        <w:rPr>
          <w:noProof/>
        </w:rPr>
        <w:t>可靠性视图</w:t>
      </w:r>
      <w:r>
        <w:rPr>
          <w:noProof/>
        </w:rPr>
        <w:tab/>
      </w:r>
      <w:r w:rsidR="00780421">
        <w:rPr>
          <w:rFonts w:hint="eastAsia"/>
          <w:noProof/>
        </w:rPr>
        <w:t>1</w:t>
      </w:r>
      <w:r w:rsidR="00B01574">
        <w:rPr>
          <w:rFonts w:hint="eastAsia"/>
          <w:noProof/>
        </w:rPr>
        <w:t>6</w:t>
      </w:r>
    </w:p>
    <w:p w14:paraId="01EA9982" w14:textId="1D8D1ED7" w:rsidR="00B4685C" w:rsidRDefault="00B4685C" w:rsidP="00066115">
      <w:pPr>
        <w:pStyle w:val="TOC1"/>
        <w:tabs>
          <w:tab w:val="left" w:pos="475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066115">
        <w:rPr>
          <w:noProof/>
        </w:rPr>
        <w:t>安全性视图</w:t>
      </w:r>
      <w:r>
        <w:rPr>
          <w:noProof/>
        </w:rPr>
        <w:tab/>
      </w:r>
      <w:r w:rsidR="00780421">
        <w:rPr>
          <w:rFonts w:hint="eastAsia"/>
          <w:noProof/>
        </w:rPr>
        <w:t>1</w:t>
      </w:r>
      <w:r w:rsidR="00B01574">
        <w:rPr>
          <w:rFonts w:hint="eastAsia"/>
          <w:noProof/>
        </w:rPr>
        <w:t>6</w:t>
      </w:r>
    </w:p>
    <w:p w14:paraId="200FBB9D" w14:textId="6A6E711E" w:rsidR="00B4685C" w:rsidRDefault="00B4685C" w:rsidP="00066115">
      <w:pPr>
        <w:pStyle w:val="TOC1"/>
        <w:tabs>
          <w:tab w:val="left" w:pos="475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1"/>
          <w:szCs w:val="22"/>
        </w:rPr>
      </w:pPr>
      <w:r>
        <w:rPr>
          <w:noProof/>
        </w:rPr>
        <w:t>11.</w:t>
      </w:r>
      <w:r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  <w:tab/>
      </w:r>
      <w:r w:rsidR="00066115">
        <w:rPr>
          <w:noProof/>
        </w:rPr>
        <w:t>可维护性视图</w:t>
      </w:r>
      <w:r>
        <w:rPr>
          <w:noProof/>
        </w:rPr>
        <w:tab/>
      </w:r>
      <w:r w:rsidR="00066115">
        <w:rPr>
          <w:rFonts w:hint="eastAsia"/>
          <w:noProof/>
        </w:rPr>
        <w:t>1</w:t>
      </w:r>
      <w:r w:rsidR="00B01574">
        <w:rPr>
          <w:rFonts w:hint="eastAsia"/>
          <w:noProof/>
        </w:rPr>
        <w:t>6</w:t>
      </w:r>
    </w:p>
    <w:p w14:paraId="23FD5084" w14:textId="5CE3A1DC" w:rsidR="00B4685C" w:rsidRDefault="00B4685C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1"/>
          <w:szCs w:val="22"/>
        </w:rPr>
      </w:pPr>
      <w:r>
        <w:rPr>
          <w:noProof/>
        </w:rPr>
        <w:tab/>
      </w:r>
    </w:p>
    <w:p w14:paraId="4806A13C" w14:textId="77777777" w:rsidR="009C7C87" w:rsidRDefault="003A46E4">
      <w:pPr>
        <w:pStyle w:val="a4"/>
      </w:pPr>
      <w:r>
        <w:rPr>
          <w:rFonts w:ascii="Times New Roman"/>
        </w:rPr>
        <w:fldChar w:fldCharType="end"/>
      </w:r>
    </w:p>
    <w:p w14:paraId="41644700" w14:textId="77777777" w:rsidR="009C7C87" w:rsidRPr="009C7C87" w:rsidRDefault="009C7C87" w:rsidP="009C7C87"/>
    <w:p w14:paraId="3F049A6D" w14:textId="77777777" w:rsidR="009C7C87" w:rsidRPr="009C7C87" w:rsidRDefault="009C7C87" w:rsidP="009C7C87"/>
    <w:p w14:paraId="2EA50FC1" w14:textId="77777777" w:rsidR="009C7C87" w:rsidRPr="009C7C87" w:rsidRDefault="009C7C87" w:rsidP="009C7C87"/>
    <w:p w14:paraId="0D5A35E2" w14:textId="77777777" w:rsidR="009C7C87" w:rsidRPr="009C7C87" w:rsidRDefault="009C7C87" w:rsidP="009C7C87"/>
    <w:p w14:paraId="58D1DF9D" w14:textId="77777777" w:rsidR="009C7C87" w:rsidRPr="009C7C87" w:rsidRDefault="009C7C87" w:rsidP="009C7C87"/>
    <w:p w14:paraId="067C72F0" w14:textId="77777777" w:rsidR="009C7C87" w:rsidRPr="009C7C87" w:rsidRDefault="009C7C87" w:rsidP="009C7C87"/>
    <w:p w14:paraId="6F52200D" w14:textId="77777777" w:rsidR="009C7C87" w:rsidRDefault="009C7C87" w:rsidP="009C7C87">
      <w:pPr>
        <w:pStyle w:val="a4"/>
        <w:tabs>
          <w:tab w:val="left" w:pos="5340"/>
        </w:tabs>
        <w:jc w:val="left"/>
      </w:pPr>
      <w:r>
        <w:tab/>
      </w:r>
    </w:p>
    <w:p w14:paraId="3CA47BC6" w14:textId="77777777" w:rsidR="003A46E4" w:rsidRDefault="003A46E4">
      <w:pPr>
        <w:pStyle w:val="a4"/>
        <w:rPr>
          <w:rFonts w:ascii="Arial" w:hAnsi="Arial"/>
        </w:rPr>
      </w:pPr>
      <w:r w:rsidRPr="009C7C87"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C1E48"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0D2D27E2" w14:textId="77777777" w:rsidR="003A46E4" w:rsidRDefault="003A46E4">
      <w:pPr>
        <w:pStyle w:val="1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 w14:paraId="445A30E3" w14:textId="4FEB95DF" w:rsidR="005310CC" w:rsidRDefault="003A46E4" w:rsidP="005310CC">
      <w:pPr>
        <w:pStyle w:val="2"/>
        <w:rPr>
          <w:rFonts w:hint="eastAsia"/>
        </w:rPr>
      </w:pPr>
      <w:bookmarkStart w:id="1" w:name="_Toc181629329"/>
      <w:r>
        <w:rPr>
          <w:rFonts w:hint="eastAsia"/>
        </w:rPr>
        <w:t>目的</w:t>
      </w:r>
      <w:bookmarkEnd w:id="1"/>
      <w:r w:rsidR="005310CC">
        <w:br/>
      </w:r>
      <w:r w:rsidR="005310CC" w:rsidRPr="005310CC">
        <w:rPr>
          <w:rFonts w:hint="eastAsia"/>
          <w:b w:val="0"/>
          <w:bCs/>
        </w:rPr>
        <w:t>本文档用于描述 SE26Project-01 在 2026 年 7 月 17 日这一时间点的软件架构。它面向课程评审、项目组成员以及后续详细设计与实现活动，也可作为基于大模型进行代码生成和代码审查时的系统级上下文。</w:t>
      </w:r>
    </w:p>
    <w:p w14:paraId="5312478F" w14:textId="77777777" w:rsidR="005310CC" w:rsidRDefault="005310CC" w:rsidP="005310CC">
      <w:pPr>
        <w:ind w:left="720"/>
        <w:rPr>
          <w:rFonts w:hint="eastAsia"/>
        </w:rPr>
      </w:pPr>
      <w:r>
        <w:rPr>
          <w:rFonts w:hint="eastAsia"/>
        </w:rPr>
        <w:t>当前系统定位为一个由 AI Agent 驱动的科研论文工作台。系统支持主题调研、单篇精读、多篇比较和研究资料沉淀，并强调调研过程可见、结论可追溯、引用有证据。</w:t>
      </w:r>
    </w:p>
    <w:p w14:paraId="7F5023A5" w14:textId="77777777" w:rsidR="005310CC" w:rsidRDefault="005310CC" w:rsidP="005310CC">
      <w:pPr>
        <w:ind w:left="720"/>
      </w:pPr>
    </w:p>
    <w:p w14:paraId="2EF4475B" w14:textId="407463F5" w:rsidR="003A46E4" w:rsidRPr="005310CC" w:rsidRDefault="005310CC" w:rsidP="005310CC">
      <w:pPr>
        <w:ind w:left="720"/>
        <w:rPr>
          <w:rFonts w:hint="eastAsia"/>
        </w:rPr>
      </w:pPr>
      <w:r>
        <w:rPr>
          <w:rFonts w:hint="eastAsia"/>
        </w:rPr>
        <w:t>本文采用用例视图、逻辑视图、部署视图、进程视图、实现视图、技术视图和数据视图描述系统结构，再通过性能、可靠性、安全性、易用性和可维护性视图解释关键架构决策。文中只说明当前仓库已经实现并在迭代文档中有证据支撑的能力。</w:t>
      </w:r>
    </w:p>
    <w:p w14:paraId="6C624892" w14:textId="77777777" w:rsidR="003A46E4" w:rsidRDefault="003A46E4">
      <w:pPr>
        <w:ind w:left="720"/>
      </w:pPr>
    </w:p>
    <w:p w14:paraId="0127878E" w14:textId="77777777" w:rsidR="003A46E4" w:rsidRDefault="003A46E4">
      <w:pPr>
        <w:pStyle w:val="2"/>
      </w:pPr>
      <w:bookmarkStart w:id="2" w:name="_Toc181629330"/>
      <w:r>
        <w:rPr>
          <w:rFonts w:hint="eastAsia"/>
        </w:rPr>
        <w:t>参考资料</w:t>
      </w:r>
      <w:bookmarkEnd w:id="2"/>
    </w:p>
    <w:p w14:paraId="10957DDE" w14:textId="77777777" w:rsidR="005310CC" w:rsidRPr="007D7D3E" w:rsidRDefault="005310CC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本文档编写时主要参考了以下项目资料。</w:t>
      </w:r>
    </w:p>
    <w:p w14:paraId="520A6E3C" w14:textId="77777777" w:rsidR="005310CC" w:rsidRPr="007D7D3E" w:rsidRDefault="005310CC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1. 仓库根目录 README.md，用于确认系统定位、启动方式、运行环境和当前 MVP 范围。</w:t>
      </w:r>
    </w:p>
    <w:p w14:paraId="7533E3A9" w14:textId="77777777" w:rsidR="005310CC" w:rsidRPr="007D7D3E" w:rsidRDefault="005310CC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2. docs/product/agentic_research_prd.md，用于确认产品定义、目标用户、功能边界和课程要求映射。</w:t>
      </w:r>
    </w:p>
    <w:p w14:paraId="62B1D1DD" w14:textId="77777777" w:rsidR="005310CC" w:rsidRPr="007D7D3E" w:rsidRDefault="005310CC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3. docs/product/workflow_ux_ui_spec.md，用于确认前端信息架构、Workflow 交互和响应式设计。</w:t>
      </w:r>
    </w:p>
    <w:p w14:paraId="5ACCF4B5" w14:textId="77777777" w:rsidR="005310CC" w:rsidRPr="007D7D3E" w:rsidRDefault="005310CC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4. backend/app/ARCHITECTURE.md，用于确认后端分层、Topic Research Pipeline、Project Pipeline 和数据一致性边界。</w:t>
      </w:r>
    </w:p>
    <w:p w14:paraId="648804C9" w14:textId="41205AEE" w:rsidR="003A46E4" w:rsidRPr="007D7D3E" w:rsidRDefault="005310CC" w:rsidP="007D7D3E">
      <w:pPr>
        <w:pStyle w:val="InfoBlue"/>
        <w:rPr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5. docs/iterations/README.md 及 iter11 至 iter16 的迭代记录，用于确认当前版本已经落地的能力与验证结果。</w:t>
      </w:r>
    </w:p>
    <w:p w14:paraId="512C87AF" w14:textId="77777777" w:rsidR="003A46E4" w:rsidRDefault="003A46E4">
      <w:pPr>
        <w:pStyle w:val="1"/>
        <w:ind w:left="360" w:hanging="360"/>
      </w:pPr>
      <w:bookmarkStart w:id="3" w:name="_Toc181629331"/>
      <w:r>
        <w:rPr>
          <w:rFonts w:hint="eastAsia"/>
        </w:rPr>
        <w:t>用例视图</w:t>
      </w:r>
      <w:bookmarkEnd w:id="3"/>
    </w:p>
    <w:p w14:paraId="364A3315" w14:textId="77777777" w:rsidR="00455933" w:rsidRDefault="00455933" w:rsidP="007D7D3E">
      <w:pPr>
        <w:pStyle w:val="InfoBlue"/>
      </w:pPr>
    </w:p>
    <w:p w14:paraId="57378D86" w14:textId="0A77F04B" w:rsidR="005310CC" w:rsidRDefault="00455933" w:rsidP="007D7D3E">
      <w:pPr>
        <w:pStyle w:val="InfoBlue"/>
      </w:pPr>
      <w:r>
        <w:lastRenderedPageBreak/>
        <w:drawing>
          <wp:inline distT="0" distB="0" distL="0" distR="0" wp14:anchorId="492A5E2A" wp14:editId="6FCB11CC">
            <wp:extent cx="5054252" cy="4457571"/>
            <wp:effectExtent l="0" t="0" r="0" b="635"/>
            <wp:docPr id="7971230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840" cy="447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60BDE" w14:textId="0DE87C50" w:rsidR="00455933" w:rsidRDefault="005310CC" w:rsidP="00455933">
      <w:pPr>
        <w:pStyle w:val="aa"/>
        <w:ind w:firstLineChars="1200" w:firstLine="2400"/>
        <w:rPr>
          <w:rFonts w:hint="eastAsia"/>
        </w:rPr>
      </w:pPr>
      <w:r>
        <w:rPr>
          <w:rFonts w:hint="eastAsia"/>
        </w:rPr>
        <w:t xml:space="preserve">图 </w:t>
      </w:r>
      <w:proofErr w:type="gramStart"/>
      <w:r>
        <w:rPr>
          <w:rFonts w:hint="eastAsia"/>
        </w:rPr>
        <w:t xml:space="preserve">1  </w:t>
      </w:r>
      <w:r w:rsidR="00455933" w:rsidRPr="00455933">
        <w:t>用例视图</w:t>
      </w:r>
      <w:proofErr w:type="gramEnd"/>
      <w:r w:rsidR="00455933" w:rsidRPr="00455933">
        <w:t>1-论文数据获取与知识库构建</w:t>
      </w:r>
    </w:p>
    <w:p w14:paraId="5AF67179" w14:textId="124EEB84" w:rsidR="00455933" w:rsidRDefault="00455933" w:rsidP="00455933">
      <w:pPr>
        <w:pStyle w:val="aa"/>
        <w:rPr>
          <w:rFonts w:hint="eastAsia"/>
        </w:rPr>
      </w:pPr>
      <w:r>
        <w:rPr>
          <w:noProof/>
        </w:rPr>
        <w:drawing>
          <wp:inline distT="0" distB="0" distL="0" distR="0" wp14:anchorId="16A5144C" wp14:editId="5A6B2F7F">
            <wp:extent cx="5073041" cy="2775164"/>
            <wp:effectExtent l="0" t="0" r="0" b="6350"/>
            <wp:docPr id="788645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004" cy="277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B5E27" w14:textId="377781CE" w:rsidR="00455933" w:rsidRDefault="00455933" w:rsidP="00455933">
      <w:pPr>
        <w:pStyle w:val="aa"/>
        <w:ind w:firstLineChars="1200" w:firstLine="2400"/>
      </w:pPr>
      <w:r>
        <w:rPr>
          <w:rFonts w:hint="eastAsia"/>
        </w:rPr>
        <w:t xml:space="preserve">图 </w:t>
      </w:r>
      <w:proofErr w:type="gramStart"/>
      <w:r>
        <w:rPr>
          <w:rFonts w:hint="eastAsia"/>
        </w:rPr>
        <w:t>2</w:t>
      </w:r>
      <w:r>
        <w:rPr>
          <w:rFonts w:hint="eastAsia"/>
        </w:rPr>
        <w:t xml:space="preserve">  </w:t>
      </w:r>
      <w:r w:rsidRPr="00455933">
        <w:t>用例视图</w:t>
      </w:r>
      <w:proofErr w:type="gramEnd"/>
      <w:r w:rsidRPr="00455933">
        <w:t>2-论文阅读与学习管理</w:t>
      </w:r>
    </w:p>
    <w:p w14:paraId="57358687" w14:textId="77777777" w:rsidR="00455933" w:rsidRDefault="00455933" w:rsidP="00455933">
      <w:pPr>
        <w:pStyle w:val="aa"/>
        <w:rPr>
          <w:noProof/>
        </w:rPr>
      </w:pPr>
    </w:p>
    <w:p w14:paraId="32B8D000" w14:textId="6A4E418C" w:rsidR="00455933" w:rsidRDefault="00455933" w:rsidP="00455933">
      <w:pPr>
        <w:pStyle w:val="aa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34D696E" wp14:editId="4D9BBA7E">
            <wp:extent cx="5594985" cy="5742214"/>
            <wp:effectExtent l="0" t="0" r="5715" b="0"/>
            <wp:docPr id="45062528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574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1DB8E" w14:textId="67515AFD" w:rsidR="005310CC" w:rsidRDefault="00455933" w:rsidP="00455933">
      <w:pPr>
        <w:pStyle w:val="aa"/>
        <w:ind w:firstLineChars="1200" w:firstLine="2400"/>
      </w:pPr>
      <w:r>
        <w:rPr>
          <w:rFonts w:hint="eastAsia"/>
        </w:rPr>
        <w:t xml:space="preserve">图 </w:t>
      </w:r>
      <w:proofErr w:type="gramStart"/>
      <w:r>
        <w:rPr>
          <w:rFonts w:hint="eastAsia"/>
        </w:rPr>
        <w:t>3</w:t>
      </w:r>
      <w:r>
        <w:rPr>
          <w:rFonts w:hint="eastAsia"/>
        </w:rPr>
        <w:t xml:space="preserve">  </w:t>
      </w:r>
      <w:r w:rsidRPr="00455933">
        <w:t>用例视图</w:t>
      </w:r>
      <w:proofErr w:type="gramEnd"/>
      <w:r w:rsidRPr="00455933">
        <w:t>3-知识探索与智能问答</w:t>
      </w:r>
    </w:p>
    <w:p w14:paraId="603C30E3" w14:textId="77777777" w:rsidR="00455933" w:rsidRDefault="00455933" w:rsidP="00455933">
      <w:pPr>
        <w:pStyle w:val="aa"/>
        <w:rPr>
          <w:noProof/>
        </w:rPr>
      </w:pPr>
    </w:p>
    <w:p w14:paraId="3127CB2D" w14:textId="29BA041A" w:rsidR="00455933" w:rsidRDefault="00455933" w:rsidP="00455933">
      <w:pPr>
        <w:pStyle w:val="aa"/>
      </w:pPr>
      <w:r>
        <w:rPr>
          <w:noProof/>
        </w:rPr>
        <w:lastRenderedPageBreak/>
        <w:drawing>
          <wp:inline distT="0" distB="0" distL="0" distR="0" wp14:anchorId="20629F82" wp14:editId="7AB5C100">
            <wp:extent cx="4087495" cy="4267200"/>
            <wp:effectExtent l="0" t="0" r="8255" b="0"/>
            <wp:docPr id="18321003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A067C" w14:textId="2A8E5BCB" w:rsidR="00455933" w:rsidRDefault="00455933" w:rsidP="00455933">
      <w:pPr>
        <w:pStyle w:val="aa"/>
        <w:ind w:firstLineChars="1200" w:firstLine="2400"/>
      </w:pPr>
      <w:r>
        <w:rPr>
          <w:rFonts w:hint="eastAsia"/>
        </w:rPr>
        <w:t xml:space="preserve">图 </w:t>
      </w:r>
      <w:proofErr w:type="gramStart"/>
      <w:r>
        <w:rPr>
          <w:rFonts w:hint="eastAsia"/>
        </w:rPr>
        <w:t>4</w:t>
      </w:r>
      <w:r>
        <w:rPr>
          <w:rFonts w:hint="eastAsia"/>
        </w:rPr>
        <w:t xml:space="preserve">  </w:t>
      </w:r>
      <w:r w:rsidRPr="00455933">
        <w:t>用例视图</w:t>
      </w:r>
      <w:proofErr w:type="gramEnd"/>
      <w:r w:rsidRPr="00455933">
        <w:t>4-个性化推荐与研究脉络</w:t>
      </w:r>
    </w:p>
    <w:p w14:paraId="3E9F79B0" w14:textId="77777777" w:rsidR="00455933" w:rsidRPr="00455933" w:rsidRDefault="00455933" w:rsidP="00455933">
      <w:pPr>
        <w:pStyle w:val="aa"/>
        <w:rPr>
          <w:rFonts w:hint="eastAsia"/>
        </w:rPr>
      </w:pPr>
    </w:p>
    <w:p w14:paraId="7642A156" w14:textId="77777777" w:rsidR="00AF75F7" w:rsidRDefault="00AF75F7" w:rsidP="00AF75F7">
      <w:pPr>
        <w:pStyle w:val="aa"/>
      </w:pPr>
    </w:p>
    <w:p w14:paraId="75346456" w14:textId="77777777" w:rsidR="00AF75F7" w:rsidRDefault="00AF75F7" w:rsidP="00AF75F7">
      <w:pPr>
        <w:pStyle w:val="aa"/>
      </w:pPr>
      <w:r>
        <w:t>当前架构的驱动因素不是单一的论文检索功能，而是面向科研学习者的完整研究支持过程。结合当前版本已经形成的功能边界，系统选取四组核心用例作为架构驱动用例，并分别对应四张用例图。</w:t>
      </w:r>
    </w:p>
    <w:p w14:paraId="75FA406F" w14:textId="77777777" w:rsidR="00AF75F7" w:rsidRDefault="00AF75F7" w:rsidP="00AF75F7">
      <w:pPr>
        <w:pStyle w:val="aa"/>
      </w:pPr>
      <w:r>
        <w:t xml:space="preserve">1. 论文数据获取与知识库构建。用户从 </w:t>
      </w:r>
      <w:proofErr w:type="spellStart"/>
      <w:r>
        <w:t>arXiv</w:t>
      </w:r>
      <w:proofErr w:type="spellEnd"/>
      <w:r>
        <w:t xml:space="preserve"> 同步论文后，系统完成去重、分类入库、全文解析、结构化内容生成、知识抽取与知识关联建立，为后续检索、问答、推荐和脉络分析提供统一的数据基础。</w:t>
      </w:r>
    </w:p>
    <w:p w14:paraId="1C86D2A5" w14:textId="77777777" w:rsidR="00AF75F7" w:rsidRDefault="00AF75F7" w:rsidP="00AF75F7">
      <w:pPr>
        <w:pStyle w:val="aa"/>
      </w:pPr>
      <w:r>
        <w:t>2. 论文阅读与学习管理。用户围绕单篇或多篇论文进行浏览、精读和对比阅读，并维护收藏、笔记、评论和阅读历史，使系统不仅保存论文数据，也保存学习过程本身。</w:t>
      </w:r>
    </w:p>
    <w:p w14:paraId="7B4BC234" w14:textId="77777777" w:rsidR="00AF75F7" w:rsidRDefault="00AF75F7" w:rsidP="00AF75F7">
      <w:pPr>
        <w:pStyle w:val="aa"/>
      </w:pPr>
      <w:r>
        <w:t>3. 知识探索与智能问答。用户通过搜索论文与概念、浏览论文 Wiki、查看论文及概念关系进入问答场景，系统检索知识库并调用大语言模型生成答案，同时返回可追溯的证据出处，并支持继续追问。</w:t>
      </w:r>
    </w:p>
    <w:p w14:paraId="246642EC" w14:textId="77777777" w:rsidR="00AF75F7" w:rsidRDefault="00AF75F7" w:rsidP="00AF75F7">
      <w:pPr>
        <w:pStyle w:val="aa"/>
      </w:pPr>
      <w:r>
        <w:t>4. 个性化推荐与研究脉络。用户设置研究主题和关注条件后，系统基于订阅偏好、已读内容、知识组织结果和研究主题演化信息，提供个性化推荐、每日论文摘要、研究发展脉络分析以及知识图谱浏览能力。</w:t>
      </w:r>
    </w:p>
    <w:p w14:paraId="747C9A10" w14:textId="77777777" w:rsidR="00455933" w:rsidRPr="00AF75F7" w:rsidRDefault="00455933" w:rsidP="00257DB3">
      <w:pPr>
        <w:pStyle w:val="aa"/>
      </w:pPr>
    </w:p>
    <w:p w14:paraId="11D7A8A2" w14:textId="77777777" w:rsidR="00455933" w:rsidRDefault="00455933" w:rsidP="00257DB3">
      <w:pPr>
        <w:pStyle w:val="aa"/>
      </w:pPr>
    </w:p>
    <w:p w14:paraId="75A482E6" w14:textId="77777777" w:rsidR="00455933" w:rsidRPr="00257DB3" w:rsidRDefault="00455933" w:rsidP="00257DB3">
      <w:pPr>
        <w:pStyle w:val="aa"/>
        <w:rPr>
          <w:rFonts w:hint="eastAsia"/>
        </w:rPr>
      </w:pPr>
    </w:p>
    <w:p w14:paraId="2F38ADC3" w14:textId="77777777" w:rsidR="003A46E4" w:rsidRDefault="003A46E4">
      <w:pPr>
        <w:pStyle w:val="1"/>
        <w:ind w:left="360" w:hanging="360"/>
      </w:pPr>
      <w:bookmarkStart w:id="4" w:name="_Toc181629332"/>
      <w:r>
        <w:rPr>
          <w:rFonts w:hint="eastAsia"/>
        </w:rPr>
        <w:t>逻辑视图</w:t>
      </w:r>
      <w:bookmarkEnd w:id="4"/>
    </w:p>
    <w:p w14:paraId="1B82D95A" w14:textId="77777777" w:rsidR="00455933" w:rsidRDefault="00455933" w:rsidP="007D7D3E">
      <w:pPr>
        <w:pStyle w:val="InfoBlue"/>
      </w:pPr>
    </w:p>
    <w:p w14:paraId="08086F9F" w14:textId="78BD9179" w:rsidR="005310CC" w:rsidRDefault="00455933" w:rsidP="007D7D3E">
      <w:pPr>
        <w:pStyle w:val="InfoBlue"/>
      </w:pPr>
      <w:r>
        <w:drawing>
          <wp:inline distT="0" distB="0" distL="0" distR="0" wp14:anchorId="1F93F659" wp14:editId="7BE419C5">
            <wp:extent cx="1437005" cy="3336471"/>
            <wp:effectExtent l="0" t="0" r="0" b="0"/>
            <wp:docPr id="12492717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333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7472" w14:textId="2583D5F6" w:rsidR="00CD707D" w:rsidRDefault="00CD707D" w:rsidP="00CD707D">
      <w:pPr>
        <w:pStyle w:val="aa"/>
      </w:pPr>
      <w:r>
        <w:rPr>
          <w:rFonts w:hint="eastAsia"/>
        </w:rPr>
        <w:t xml:space="preserve">图 </w:t>
      </w:r>
      <w:proofErr w:type="gramStart"/>
      <w:r w:rsidR="00353374">
        <w:rPr>
          <w:rFonts w:hint="eastAsia"/>
        </w:rPr>
        <w:t>5</w:t>
      </w:r>
      <w:r>
        <w:rPr>
          <w:rFonts w:hint="eastAsia"/>
        </w:rPr>
        <w:t xml:space="preserve">  逻辑视图</w:t>
      </w:r>
      <w:proofErr w:type="gramEnd"/>
      <w:r>
        <w:rPr>
          <w:rFonts w:hint="eastAsia"/>
        </w:rPr>
        <w:t>-分层结构</w:t>
      </w:r>
    </w:p>
    <w:p w14:paraId="2C689AC1" w14:textId="77777777" w:rsidR="00353374" w:rsidRDefault="00353374" w:rsidP="00CD707D">
      <w:pPr>
        <w:pStyle w:val="aa"/>
        <w:rPr>
          <w:noProof/>
        </w:rPr>
      </w:pPr>
    </w:p>
    <w:p w14:paraId="222CDFDF" w14:textId="0D1CFED3" w:rsidR="00CD707D" w:rsidRDefault="00353374" w:rsidP="00CD707D">
      <w:pPr>
        <w:pStyle w:val="aa"/>
      </w:pPr>
      <w:r>
        <w:rPr>
          <w:noProof/>
        </w:rPr>
        <w:lastRenderedPageBreak/>
        <w:drawing>
          <wp:inline distT="0" distB="0" distL="0" distR="0" wp14:anchorId="37CC477D" wp14:editId="1215DAB3">
            <wp:extent cx="5937885" cy="4103914"/>
            <wp:effectExtent l="0" t="0" r="5715" b="0"/>
            <wp:docPr id="8550757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0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9302A" w14:textId="0B8B3A8F" w:rsidR="00CD707D" w:rsidRDefault="00CD707D" w:rsidP="00353374">
      <w:pPr>
        <w:pStyle w:val="aa"/>
        <w:ind w:firstLineChars="1300" w:firstLine="2600"/>
        <w:rPr>
          <w:rFonts w:hint="eastAsia"/>
        </w:rPr>
      </w:pPr>
      <w:r>
        <w:rPr>
          <w:rFonts w:hint="eastAsia"/>
        </w:rPr>
        <w:t xml:space="preserve">图 </w:t>
      </w:r>
      <w:proofErr w:type="gramStart"/>
      <w:r w:rsidR="00353374">
        <w:rPr>
          <w:rFonts w:hint="eastAsia"/>
        </w:rPr>
        <w:t>6</w:t>
      </w:r>
      <w:r>
        <w:rPr>
          <w:rFonts w:hint="eastAsia"/>
        </w:rPr>
        <w:t xml:space="preserve">  逻辑视图</w:t>
      </w:r>
      <w:proofErr w:type="gramEnd"/>
      <w:r>
        <w:rPr>
          <w:rFonts w:hint="eastAsia"/>
        </w:rPr>
        <w:t>-</w:t>
      </w:r>
      <w:r>
        <w:rPr>
          <w:rFonts w:hint="eastAsia"/>
        </w:rPr>
        <w:t>Agent</w:t>
      </w:r>
      <w:r w:rsidR="00257DB3">
        <w:rPr>
          <w:rFonts w:hint="eastAsia"/>
        </w:rPr>
        <w:t>于Tool协作关系</w:t>
      </w:r>
    </w:p>
    <w:p w14:paraId="3F5F0615" w14:textId="77777777" w:rsidR="00CD707D" w:rsidRPr="00257DB3" w:rsidRDefault="00CD707D" w:rsidP="00257DB3">
      <w:pPr>
        <w:pStyle w:val="aa"/>
        <w:ind w:left="0"/>
        <w:rPr>
          <w:rFonts w:hint="eastAsia"/>
        </w:rPr>
      </w:pPr>
    </w:p>
    <w:p w14:paraId="1D62B3FF" w14:textId="77777777" w:rsidR="00353374" w:rsidRDefault="00353374" w:rsidP="00CD707D">
      <w:pPr>
        <w:pStyle w:val="aa"/>
        <w:rPr>
          <w:noProof/>
        </w:rPr>
      </w:pPr>
    </w:p>
    <w:p w14:paraId="0406A3D0" w14:textId="11A260A7" w:rsidR="00CD707D" w:rsidRPr="00CD707D" w:rsidRDefault="00353374" w:rsidP="00CD707D">
      <w:pPr>
        <w:pStyle w:val="aa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70570A" wp14:editId="07CAFEEC">
            <wp:extent cx="4523105" cy="7456714"/>
            <wp:effectExtent l="0" t="0" r="0" b="0"/>
            <wp:docPr id="164614747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5" cy="7456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AA2E4" w14:textId="0B8C9935" w:rsidR="005310CC" w:rsidRDefault="005310CC" w:rsidP="00353374">
      <w:pPr>
        <w:pStyle w:val="aa"/>
        <w:ind w:firstLineChars="1200" w:firstLine="2400"/>
        <w:rPr>
          <w:rFonts w:hint="eastAsia"/>
        </w:rPr>
      </w:pPr>
      <w:r>
        <w:rPr>
          <w:rFonts w:hint="eastAsia"/>
        </w:rPr>
        <w:t xml:space="preserve">图 </w:t>
      </w:r>
      <w:r w:rsidR="00353374">
        <w:rPr>
          <w:rFonts w:hint="eastAsia"/>
        </w:rPr>
        <w:t>7</w:t>
      </w:r>
      <w:r>
        <w:rPr>
          <w:rFonts w:hint="eastAsia"/>
        </w:rPr>
        <w:t xml:space="preserve"> 逻辑视图</w:t>
      </w:r>
      <w:r w:rsidR="00CD707D">
        <w:rPr>
          <w:rFonts w:hint="eastAsia"/>
        </w:rPr>
        <w:t>-应用层</w:t>
      </w:r>
      <w:r w:rsidR="00257DB3">
        <w:rPr>
          <w:rFonts w:hint="eastAsia"/>
        </w:rPr>
        <w:t>职责</w:t>
      </w:r>
    </w:p>
    <w:p w14:paraId="3354C763" w14:textId="77777777" w:rsidR="005310CC" w:rsidRDefault="005310CC" w:rsidP="005310CC">
      <w:pPr>
        <w:pStyle w:val="aa"/>
        <w:ind w:firstLineChars="1600" w:firstLine="3200"/>
        <w:rPr>
          <w:rFonts w:hint="eastAsia"/>
        </w:rPr>
      </w:pPr>
    </w:p>
    <w:p w14:paraId="361EAD7B" w14:textId="77777777" w:rsidR="00AF75F7" w:rsidRDefault="00AF75F7" w:rsidP="00AF75F7">
      <w:pPr>
        <w:pStyle w:val="aa"/>
      </w:pPr>
      <w:bookmarkStart w:id="5" w:name="_Toc181629333"/>
      <w:r>
        <w:lastRenderedPageBreak/>
        <w:t>系统逻辑上采用四层结构：表示层、应用层、Agent 层和数据层。该划分直接对应当前实现中的前端界面、后端业务编排、智能能力执行以及本地数据存储，不再混用多套抽象层次。</w:t>
      </w:r>
    </w:p>
    <w:p w14:paraId="51F228DD" w14:textId="77777777" w:rsidR="00AF75F7" w:rsidRDefault="00AF75F7" w:rsidP="00AF75F7">
      <w:pPr>
        <w:pStyle w:val="aa"/>
      </w:pPr>
      <w:r>
        <w:t>表示层（Presentation）负责浏览器侧的人机交互，承载论文检索、论文阅读、智能问答、学习记录和个性化推荐等页面与交互流程，并通过 HTTP/HTTPS 访问后端 REST API 与 SSE 接口。</w:t>
      </w:r>
    </w:p>
    <w:p w14:paraId="521696AD" w14:textId="77777777" w:rsidR="00AF75F7" w:rsidRDefault="00AF75F7" w:rsidP="00AF75F7">
      <w:pPr>
        <w:pStyle w:val="aa"/>
      </w:pPr>
      <w:r>
        <w:t>应用层（Application）进一步分为 Router、Service 和 Repository 三个子层。Router 面向认证、论文管理、知识问答、学习管理和系统能力暴露统一入口；Service 负责论文处理、知识服务、对话服务、学习管理和基础设施能力；Repository 负责论文、学习记录、用户和统计等持久化访问。</w:t>
      </w:r>
    </w:p>
    <w:p w14:paraId="479F565F" w14:textId="77777777" w:rsidR="00AF75F7" w:rsidRDefault="00AF75F7" w:rsidP="00AF75F7">
      <w:pPr>
        <w:pStyle w:val="aa"/>
      </w:pPr>
      <w:r>
        <w:t xml:space="preserve">Agent 层（Agent Orchestration）承担系统中的智能编排职责。该层以 </w:t>
      </w:r>
      <w:proofErr w:type="spellStart"/>
      <w:r>
        <w:t>ChatClient</w:t>
      </w:r>
      <w:proofErr w:type="spellEnd"/>
      <w:r>
        <w:t xml:space="preserve"> 与 </w:t>
      </w:r>
      <w:proofErr w:type="spellStart"/>
      <w:r>
        <w:t>LLMClient</w:t>
      </w:r>
      <w:proofErr w:type="spellEnd"/>
      <w:r>
        <w:t xml:space="preserve"> 作为模型调用边界，以 </w:t>
      </w:r>
      <w:proofErr w:type="spellStart"/>
      <w:r>
        <w:t>process_paper</w:t>
      </w:r>
      <w:proofErr w:type="spellEnd"/>
      <w:r>
        <w:t xml:space="preserve"> 和 </w:t>
      </w:r>
      <w:proofErr w:type="spellStart"/>
      <w:r>
        <w:t>run_qa_agent</w:t>
      </w:r>
      <w:proofErr w:type="spellEnd"/>
      <w:r>
        <w:t xml:space="preserve"> 作为核心编排入口，并组织 </w:t>
      </w:r>
      <w:proofErr w:type="spellStart"/>
      <w:r>
        <w:t>ReaderAgent</w:t>
      </w:r>
      <w:proofErr w:type="spellEnd"/>
      <w:r>
        <w:t>、</w:t>
      </w:r>
      <w:proofErr w:type="spellStart"/>
      <w:r>
        <w:t>SummaryAgent</w:t>
      </w:r>
      <w:proofErr w:type="spellEnd"/>
      <w:r>
        <w:t>、</w:t>
      </w:r>
      <w:proofErr w:type="spellStart"/>
      <w:r>
        <w:t>ValidatorAgent</w:t>
      </w:r>
      <w:proofErr w:type="spellEnd"/>
      <w:r>
        <w:t xml:space="preserve"> 与 </w:t>
      </w:r>
      <w:proofErr w:type="spellStart"/>
      <w:r>
        <w:t>PaperToolbox</w:t>
      </w:r>
      <w:proofErr w:type="spellEnd"/>
      <w:r>
        <w:t xml:space="preserve"> 协同完成论文处理、证据检索、答案生成和结果校验。</w:t>
      </w:r>
    </w:p>
    <w:p w14:paraId="46C14717" w14:textId="77777777" w:rsidR="00AF75F7" w:rsidRDefault="00AF75F7" w:rsidP="00AF75F7">
      <w:pPr>
        <w:pStyle w:val="aa"/>
      </w:pPr>
      <w:r>
        <w:t>数据层（Data）负责保存论文知识、用户学习记录和研究过程数据。当前以 SQLite 为核心持久化介质，配合 FTS5 索引实现全文检索，同时通过本地文件 I/O 管理上传文件与中间产物。</w:t>
      </w:r>
    </w:p>
    <w:p w14:paraId="7FD10941" w14:textId="77777777" w:rsidR="00AF75F7" w:rsidRDefault="00AF75F7" w:rsidP="00AF75F7">
      <w:pPr>
        <w:pStyle w:val="aa"/>
      </w:pPr>
      <w:r>
        <w:t>这种分层方式的重点不在于把每一个功能都包装成独立智能体，而在于明确前端交互、业务服务、Agent 编排与数据存储之间的职责边界。应用层不直接耦合具体模型细节，Agent 层也不直接承担页面与路由职责，从而降低后续扩展和重构成本。</w:t>
      </w:r>
    </w:p>
    <w:p w14:paraId="115D02E5" w14:textId="77777777" w:rsidR="00AF75F7" w:rsidRDefault="00AF75F7" w:rsidP="00AF75F7">
      <w:pPr>
        <w:pStyle w:val="aa"/>
      </w:pPr>
      <w:r>
        <w:t>其中，论文知识处理、问答检索与推荐分析虽然都依赖大模型能力，但它们通过不同的 Service 与 Tool 接口接入 Agent 层，避免把系统误建模为</w:t>
      </w:r>
      <w:r>
        <w:t>“</w:t>
      </w:r>
      <w:r>
        <w:t>所有能力都由一个万能 Agent 完成</w:t>
      </w:r>
      <w:r>
        <w:t>”</w:t>
      </w:r>
      <w:r>
        <w:t>的结构。</w:t>
      </w:r>
    </w:p>
    <w:p w14:paraId="3844BD78" w14:textId="77777777" w:rsidR="00AF75F7" w:rsidRPr="005310CC" w:rsidRDefault="00AF75F7" w:rsidP="00AF75F7">
      <w:pPr>
        <w:pStyle w:val="aa"/>
      </w:pPr>
      <w:r>
        <w:t>因此，逻辑视图的核心不是展示复杂连线，而是说明本项目如何围绕论文知识服务这一主线，把页面交互、后端业务、智能编排和数据存储稳定地组织起来。</w:t>
      </w:r>
    </w:p>
    <w:p w14:paraId="679315D9" w14:textId="16FD59AE" w:rsidR="00353374" w:rsidRDefault="00510E8C" w:rsidP="00353374">
      <w:pPr>
        <w:pStyle w:val="1"/>
        <w:ind w:left="360" w:hanging="360"/>
        <w:rPr>
          <w:rFonts w:hint="eastAsia"/>
        </w:rPr>
      </w:pPr>
      <w:r>
        <w:rPr>
          <w:rFonts w:hint="eastAsia"/>
        </w:rPr>
        <w:lastRenderedPageBreak/>
        <w:t>部署视图</w:t>
      </w:r>
      <w:bookmarkEnd w:id="5"/>
    </w:p>
    <w:p w14:paraId="523C4D47" w14:textId="70938CF2" w:rsidR="005310CC" w:rsidRDefault="00353374" w:rsidP="00353374">
      <w:pPr>
        <w:pStyle w:val="InfoBlue"/>
        <w:jc w:val="center"/>
      </w:pPr>
      <w:r>
        <w:drawing>
          <wp:inline distT="0" distB="0" distL="0" distR="0" wp14:anchorId="69BB51FC" wp14:editId="3A560BF7">
            <wp:extent cx="3216728" cy="4023436"/>
            <wp:effectExtent l="0" t="0" r="3175" b="0"/>
            <wp:docPr id="191265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41" cy="405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752B7" w14:textId="07C107F4" w:rsidR="005310CC" w:rsidRDefault="005310CC" w:rsidP="005310CC">
      <w:pPr>
        <w:pStyle w:val="aa"/>
        <w:ind w:firstLineChars="1500" w:firstLine="3000"/>
      </w:pPr>
      <w:r>
        <w:rPr>
          <w:rFonts w:hint="eastAsia"/>
        </w:rPr>
        <w:t xml:space="preserve">图 </w:t>
      </w:r>
      <w:proofErr w:type="gramStart"/>
      <w:r w:rsidR="00353374">
        <w:rPr>
          <w:rFonts w:hint="eastAsia"/>
        </w:rPr>
        <w:t>8</w:t>
      </w:r>
      <w:r>
        <w:rPr>
          <w:rFonts w:hint="eastAsia"/>
        </w:rPr>
        <w:t xml:space="preserve">  部署视图</w:t>
      </w:r>
      <w:proofErr w:type="gramEnd"/>
    </w:p>
    <w:p w14:paraId="48348083" w14:textId="77777777" w:rsidR="005310CC" w:rsidRDefault="005310CC" w:rsidP="005310CC">
      <w:pPr>
        <w:pStyle w:val="aa"/>
        <w:ind w:firstLineChars="1500" w:firstLine="3000"/>
        <w:rPr>
          <w:rFonts w:hint="eastAsia"/>
        </w:rPr>
      </w:pPr>
    </w:p>
    <w:p w14:paraId="2FCE64EC" w14:textId="77777777" w:rsidR="00AF75F7" w:rsidRDefault="00AF75F7" w:rsidP="00AF75F7">
      <w:pPr>
        <w:pStyle w:val="aa"/>
      </w:pPr>
      <w:bookmarkStart w:id="6" w:name="_Toc181629334"/>
      <w:r>
        <w:t xml:space="preserve">部署视图只描述系统在当前版本中的实际运行形态，不包含开发阶段使用的 Vite Dev Server 等临时节点。整体上，系统采用典型的 B/S 架构，浏览器通过 HTTP/HTTPS 访问部署后的 </w:t>
      </w:r>
      <w:proofErr w:type="spellStart"/>
      <w:r>
        <w:t>PaperMate</w:t>
      </w:r>
      <w:proofErr w:type="spellEnd"/>
      <w:r>
        <w:t xml:space="preserve"> Server。</w:t>
      </w:r>
    </w:p>
    <w:p w14:paraId="1C028116" w14:textId="77777777" w:rsidR="00AF75F7" w:rsidRDefault="00AF75F7" w:rsidP="00AF75F7">
      <w:pPr>
        <w:pStyle w:val="aa"/>
      </w:pPr>
      <w:proofErr w:type="spellStart"/>
      <w:r>
        <w:t>PaperMate</w:t>
      </w:r>
      <w:proofErr w:type="spellEnd"/>
      <w:r>
        <w:t xml:space="preserve"> Server 内部包含 Frontend、</w:t>
      </w:r>
      <w:proofErr w:type="spellStart"/>
      <w:r>
        <w:t>FastAPI</w:t>
      </w:r>
      <w:proofErr w:type="spellEnd"/>
      <w:r>
        <w:t xml:space="preserve"> Backend、Research Executor 和 Tool Registry 四个核心组成部分。它们运行在同一服务器节点内，由后端统一协调页面请求、论文处理、问答任务和研究流程执行。</w:t>
      </w:r>
    </w:p>
    <w:p w14:paraId="271EEA2F" w14:textId="77777777" w:rsidR="00AF75F7" w:rsidRDefault="00AF75F7" w:rsidP="00AF75F7">
      <w:pPr>
        <w:pStyle w:val="aa"/>
      </w:pPr>
      <w:r>
        <w:t>服务器下方部署本地 SQLite 数据库，其中包含 arxiv_wiki.sqlite3 以及基于 FTS5 的全文索引能力。该设计符合当前课程项目规模，便于本地部署、调试与数据一致性维护。</w:t>
      </w:r>
    </w:p>
    <w:p w14:paraId="680AC199" w14:textId="77777777" w:rsidR="00AF75F7" w:rsidRPr="005310CC" w:rsidRDefault="00AF75F7" w:rsidP="00AF75F7">
      <w:pPr>
        <w:pStyle w:val="aa"/>
      </w:pPr>
      <w:r>
        <w:t xml:space="preserve">系统边界之外保留 </w:t>
      </w:r>
      <w:proofErr w:type="spellStart"/>
      <w:r>
        <w:t>arXiv</w:t>
      </w:r>
      <w:proofErr w:type="spellEnd"/>
      <w:r>
        <w:t xml:space="preserve"> API 和 LLM Service 两类外部依赖，分别通过 HTTPS 和 OpenAI Compatible 接口访问。这样可以把论文来源与模型服务清晰地视为外部资源，而不是误画成系统内部节点。</w:t>
      </w:r>
    </w:p>
    <w:p w14:paraId="3DE731DB" w14:textId="43EE4D4D" w:rsidR="00AF75F7" w:rsidRDefault="003A46E4" w:rsidP="00AF75F7">
      <w:pPr>
        <w:pStyle w:val="1"/>
        <w:ind w:left="360" w:hanging="360"/>
        <w:rPr>
          <w:rFonts w:hint="eastAsia"/>
        </w:rPr>
      </w:pPr>
      <w:r>
        <w:rPr>
          <w:rFonts w:hint="eastAsia"/>
        </w:rPr>
        <w:t>进程视图</w:t>
      </w:r>
      <w:bookmarkEnd w:id="6"/>
      <w:r w:rsidR="004516CD">
        <w:rPr>
          <w:rFonts w:hint="eastAsia"/>
        </w:rPr>
        <w:t xml:space="preserve"> </w:t>
      </w:r>
      <w:bookmarkStart w:id="7" w:name="_Toc181629335"/>
    </w:p>
    <w:p w14:paraId="69708249" w14:textId="3B54F942" w:rsidR="00AF75F7" w:rsidRDefault="00AF75F7" w:rsidP="00AF75F7">
      <w:pPr>
        <w:pStyle w:val="aa"/>
      </w:pPr>
      <w:r w:rsidRPr="00AF75F7">
        <w:t>本项目当前版本不单独绘制进程视图图示。</w:t>
      </w:r>
      <w:r>
        <w:t xml:space="preserve">原因在于，当前系统并没有专门设计复杂的多进程、多线程或分布式调度结构。浏览器请求、REST API 调用和 SSE 状态推送主要由 </w:t>
      </w:r>
      <w:proofErr w:type="spellStart"/>
      <w:r>
        <w:t>FastAPI</w:t>
      </w:r>
      <w:proofErr w:type="spellEnd"/>
      <w:r>
        <w:t xml:space="preserve"> 运行时管理，论文处理与问答流程虽然存在较长执行链路，但本质上仍属于单服务内部的业务编排。</w:t>
      </w:r>
    </w:p>
    <w:p w14:paraId="1C4321A8" w14:textId="77777777" w:rsidR="00AF75F7" w:rsidRDefault="00AF75F7" w:rsidP="00AF75F7">
      <w:pPr>
        <w:pStyle w:val="aa"/>
      </w:pPr>
      <w:r>
        <w:lastRenderedPageBreak/>
        <w:t>真正需要突出进程视图的系统，通常是对并发模型和执行协作有明确架构要求的场景，例如游戏引擎、实时仿真平台、操作系统内核或需要独立任务调度器的分布式系统。这类系统往往需要说明渲染线程、物理线程、网络线程或多个服务进程之间的同步关系。</w:t>
      </w:r>
    </w:p>
    <w:p w14:paraId="566EFC87" w14:textId="77777777" w:rsidR="00AF75F7" w:rsidRPr="007D7D3E" w:rsidRDefault="00AF75F7" w:rsidP="00AF75F7">
      <w:pPr>
        <w:pStyle w:val="aa"/>
      </w:pPr>
      <w:r>
        <w:t>相比之下，</w:t>
      </w:r>
      <w:proofErr w:type="spellStart"/>
      <w:r>
        <w:t>PaperMate</w:t>
      </w:r>
      <w:proofErr w:type="spellEnd"/>
      <w:r>
        <w:t xml:space="preserve"> 当前更适合用文字说明其执行方式：系统以单应用进程部署，长时任务由进程内的 Research Executor 推进，前端通过 REST 创建任务并通过 SSE 订阅进度。因此，本项目的</w:t>
      </w:r>
      <w:r>
        <w:t>“</w:t>
      </w:r>
      <w:r>
        <w:t>流程复杂度</w:t>
      </w:r>
      <w:r>
        <w:t>”</w:t>
      </w:r>
      <w:r>
        <w:t>主要体现在业务工作流，而不是操作系统层面的进程组织，强行绘制进程图反而会弱化架构表达的准确性。</w:t>
      </w:r>
    </w:p>
    <w:bookmarkEnd w:id="7"/>
    <w:p w14:paraId="71B4CB9C" w14:textId="77777777" w:rsidR="00AF75F7" w:rsidRPr="007D7D3E" w:rsidRDefault="00AF75F7" w:rsidP="00AF75F7">
      <w:pPr>
        <w:pStyle w:val="1"/>
        <w:ind w:left="360" w:hanging="360"/>
      </w:pPr>
      <w:r>
        <w:rPr>
          <w:rFonts w:hint="eastAsia"/>
        </w:rPr>
        <w:t>实现视图</w:t>
      </w:r>
    </w:p>
    <w:p w14:paraId="3689520A" w14:textId="77777777" w:rsidR="00353374" w:rsidRPr="00353374" w:rsidRDefault="00353374" w:rsidP="00353374">
      <w:pPr>
        <w:rPr>
          <w:rFonts w:hint="eastAsia"/>
        </w:rPr>
      </w:pPr>
    </w:p>
    <w:p w14:paraId="7775EE79" w14:textId="3C36BFCD" w:rsidR="007D7D3E" w:rsidRPr="007D7D3E" w:rsidRDefault="00353374" w:rsidP="007D7D3E">
      <w:pPr>
        <w:pStyle w:val="InfoBlue"/>
      </w:pPr>
      <w:r>
        <w:drawing>
          <wp:inline distT="0" distB="0" distL="0" distR="0" wp14:anchorId="13DAD671" wp14:editId="0CE4AFBE">
            <wp:extent cx="5943600" cy="3205843"/>
            <wp:effectExtent l="0" t="0" r="0" b="0"/>
            <wp:docPr id="39046829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B2585" w14:textId="76FFCEDC" w:rsidR="007D7D3E" w:rsidRDefault="007D7D3E" w:rsidP="007D7D3E">
      <w:pPr>
        <w:pStyle w:val="aa"/>
        <w:ind w:firstLineChars="1500" w:firstLine="3000"/>
      </w:pPr>
      <w:r>
        <w:rPr>
          <w:rFonts w:hint="eastAsia"/>
        </w:rPr>
        <w:t xml:space="preserve">图 </w:t>
      </w:r>
      <w:proofErr w:type="gramStart"/>
      <w:r w:rsidR="00353374">
        <w:rPr>
          <w:rFonts w:hint="eastAsia"/>
        </w:rPr>
        <w:t>9</w:t>
      </w:r>
      <w:r>
        <w:rPr>
          <w:rFonts w:hint="eastAsia"/>
        </w:rPr>
        <w:t xml:space="preserve">  实现视图</w:t>
      </w:r>
      <w:proofErr w:type="gramEnd"/>
    </w:p>
    <w:p w14:paraId="4CC98D30" w14:textId="77777777" w:rsidR="007D7D3E" w:rsidRDefault="007D7D3E" w:rsidP="007D7D3E">
      <w:pPr>
        <w:pStyle w:val="aa"/>
        <w:ind w:firstLineChars="1500" w:firstLine="3000"/>
        <w:rPr>
          <w:rFonts w:hint="eastAsia"/>
        </w:rPr>
      </w:pPr>
    </w:p>
    <w:p w14:paraId="671A5B56" w14:textId="77777777" w:rsidR="00AF75F7" w:rsidRDefault="00AF75F7" w:rsidP="00AF75F7">
      <w:pPr>
        <w:pStyle w:val="aa"/>
      </w:pPr>
      <w:bookmarkStart w:id="8" w:name="_Toc54212214"/>
      <w:bookmarkStart w:id="9" w:name="_Toc181629336"/>
      <w:r>
        <w:t xml:space="preserve">实现视图强调可构建、可运行和可部署的实现单元，而不是简单罗列代码目录。当前系统可抽象为一个 </w:t>
      </w:r>
      <w:proofErr w:type="spellStart"/>
      <w:r>
        <w:t>PaperMate</w:t>
      </w:r>
      <w:proofErr w:type="spellEnd"/>
      <w:r>
        <w:t xml:space="preserve"> Application Package，其中包含 Frontend Bundle、</w:t>
      </w:r>
      <w:proofErr w:type="spellStart"/>
      <w:r>
        <w:t>FastAPI</w:t>
      </w:r>
      <w:proofErr w:type="spellEnd"/>
      <w:r>
        <w:t xml:space="preserve"> Backend、Research Workflow、Database Migration Scripts 和 Evaluation Assets 等核心构件。</w:t>
      </w:r>
    </w:p>
    <w:p w14:paraId="792EDF09" w14:textId="77777777" w:rsidR="00AF75F7" w:rsidRDefault="00AF75F7" w:rsidP="00AF75F7">
      <w:pPr>
        <w:pStyle w:val="aa"/>
      </w:pPr>
      <w:r>
        <w:t>1. Frontend Bundle：由 React、TypeScript 与 Vite 构建而成，负责论文浏览、智能问答、学习管理和研究主题关注等前端页面，并通过 REST/SSE 与后端通信。</w:t>
      </w:r>
    </w:p>
    <w:p w14:paraId="162F5296" w14:textId="77777777" w:rsidR="00AF75F7" w:rsidRDefault="00AF75F7" w:rsidP="00AF75F7">
      <w:pPr>
        <w:pStyle w:val="aa"/>
      </w:pPr>
      <w:r>
        <w:t xml:space="preserve">2. </w:t>
      </w:r>
      <w:proofErr w:type="spellStart"/>
      <w:r>
        <w:t>FastAPI</w:t>
      </w:r>
      <w:proofErr w:type="spellEnd"/>
      <w:r>
        <w:t xml:space="preserve"> Backend：负责认证、论文管理、知识问答、学习记录、系统接口与服务编排，是浏览器访问系统能力的统一入口。</w:t>
      </w:r>
    </w:p>
    <w:p w14:paraId="307FF0C7" w14:textId="77777777" w:rsidR="00AF75F7" w:rsidRDefault="00AF75F7" w:rsidP="00AF75F7">
      <w:pPr>
        <w:pStyle w:val="aa"/>
      </w:pPr>
      <w:r>
        <w:t>3. Research Workflow：负责论文处理、知识抽取、问答协同和研究任务推进，并与外部 Paper Sources 及 LLM Provider 交互，是智能能力落地的关键执行单元。</w:t>
      </w:r>
    </w:p>
    <w:p w14:paraId="3744C32F" w14:textId="77777777" w:rsidR="00AF75F7" w:rsidRPr="007D7D3E" w:rsidRDefault="00AF75F7" w:rsidP="00AF75F7">
      <w:pPr>
        <w:pStyle w:val="aa"/>
      </w:pPr>
      <w:r>
        <w:t>4. Database Migration Scripts 与 Evaluation Assets：前者负责数据库 Schema 的演化与初始化，后者承载评测样例、judge、scorer 等质量验证资源，用于保证系统持续演进时的可维护性与可验证性。</w:t>
      </w:r>
    </w:p>
    <w:p w14:paraId="67FADCDF" w14:textId="77777777" w:rsidR="00441B96" w:rsidRDefault="00441B96" w:rsidP="00441B96">
      <w:pPr>
        <w:pStyle w:val="1"/>
        <w:ind w:left="360" w:hanging="360"/>
      </w:pPr>
      <w:r>
        <w:rPr>
          <w:rFonts w:hint="eastAsia"/>
        </w:rPr>
        <w:lastRenderedPageBreak/>
        <w:t>技</w:t>
      </w:r>
      <w:r>
        <w:t>术</w:t>
      </w:r>
      <w:r>
        <w:rPr>
          <w:rFonts w:hint="eastAsia"/>
        </w:rPr>
        <w:t>视图</w:t>
      </w:r>
      <w:bookmarkEnd w:id="8"/>
      <w:bookmarkEnd w:id="9"/>
    </w:p>
    <w:p w14:paraId="34A60DCB" w14:textId="36EAB00B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系统当前采用的主要技术栈和主要接口通信方式如下。</w:t>
      </w:r>
    </w:p>
    <w:p w14:paraId="616C06E7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1. 前端：React、TypeScript、Vite，用于构建单页 Web 应用和响应式界面。</w:t>
      </w:r>
    </w:p>
    <w:p w14:paraId="0851A3D0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2. UI：Tailwind CSS、shadcn/ui、Lucide，用于实现 Workflow、Drawer、表单与状态组件。</w:t>
      </w:r>
    </w:p>
    <w:p w14:paraId="3F061883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3. 后端：FastAPI，用于提供 REST API、SSE 以及类型明确的接口层。</w:t>
      </w:r>
    </w:p>
    <w:p w14:paraId="67E72B09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4. 数据库：SQLite 和 FTS5，用于结构化数据存储、Chunk 管理与全文检索。</w:t>
      </w:r>
    </w:p>
    <w:p w14:paraId="2A6AE31E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5. 文档解析：Docling 和 PDF 处理链路，用于把论文正文转化为结构化文本和证据片段。</w:t>
      </w:r>
    </w:p>
    <w:p w14:paraId="6197D07C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6. 智能能力：兼容 OpenAI Chat Completions 的 LLM Provider，用于结构化抽取、综合、关系分析和研究报告生成。</w:t>
      </w:r>
    </w:p>
    <w:p w14:paraId="1826160B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7. 验证工具：pytest、mypy、Playwright 与 smoke scripts，用于回归测试、类型检查与答辩验收。</w:t>
      </w:r>
    </w:p>
    <w:p w14:paraId="0828542E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8. 表示层与应用层通过 RESTful API 交互，普通响应为 JSON，长时间研究任务状态通过 SSE 返回。</w:t>
      </w:r>
    </w:p>
    <w:p w14:paraId="0E321453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9. 主要架构接口包括 POST /api/research/runs、GET /api/research/runs/{run_id}、GET /api/research/runs/{run_id}/events、GET /api/papers/{paper_id}、POST /api/research/projects/{project_id}/analysis。</w:t>
      </w:r>
    </w:p>
    <w:p w14:paraId="56E6DC50" w14:textId="32425CB1" w:rsidR="00441B96" w:rsidRDefault="005313E2" w:rsidP="005313E2">
      <w:pPr>
        <w:pStyle w:val="InfoBlue"/>
        <w:rPr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10. 关系分析产物的读取依赖 /api/research/projects/{project_id}/artifacts/{view} 与实体证据接口，用于支撑前端展示主题簇、时间线和论文关系。</w:t>
      </w:r>
    </w:p>
    <w:p w14:paraId="0395A7C8" w14:textId="77777777" w:rsidR="005313E2" w:rsidRPr="005313E2" w:rsidRDefault="005313E2" w:rsidP="005313E2">
      <w:pPr>
        <w:pStyle w:val="aa"/>
        <w:rPr>
          <w:rFonts w:hint="eastAsia"/>
        </w:rPr>
      </w:pPr>
    </w:p>
    <w:p w14:paraId="2E823A5D" w14:textId="68BD6CD0" w:rsidR="007D7D3E" w:rsidRDefault="00441B96" w:rsidP="00353374">
      <w:pPr>
        <w:pStyle w:val="1"/>
        <w:ind w:left="360" w:hanging="360"/>
        <w:rPr>
          <w:rFonts w:hint="eastAsia"/>
        </w:rPr>
      </w:pPr>
      <w:bookmarkStart w:id="10" w:name="_Toc54212215"/>
      <w:bookmarkStart w:id="11" w:name="_Toc181629337"/>
      <w:r>
        <w:rPr>
          <w:rFonts w:hint="eastAsia"/>
        </w:rPr>
        <w:lastRenderedPageBreak/>
        <w:t>数据视图</w:t>
      </w:r>
      <w:bookmarkEnd w:id="10"/>
      <w:bookmarkEnd w:id="11"/>
    </w:p>
    <w:p w14:paraId="7C4CF9CB" w14:textId="14297350" w:rsidR="007D7D3E" w:rsidRDefault="00353374" w:rsidP="007D7D3E">
      <w:pPr>
        <w:pStyle w:val="InfoBlue"/>
      </w:pPr>
      <w:r>
        <w:drawing>
          <wp:inline distT="0" distB="0" distL="0" distR="0" wp14:anchorId="593D1CE2" wp14:editId="1935A70B">
            <wp:extent cx="5943600" cy="5073015"/>
            <wp:effectExtent l="0" t="0" r="0" b="0"/>
            <wp:docPr id="180254699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7424" w14:textId="1A0636B8" w:rsidR="007D7D3E" w:rsidRDefault="007D7D3E" w:rsidP="00353374">
      <w:pPr>
        <w:pStyle w:val="aa"/>
        <w:ind w:firstLineChars="1700" w:firstLine="3400"/>
      </w:pPr>
      <w:r>
        <w:rPr>
          <w:rFonts w:hint="eastAsia"/>
        </w:rPr>
        <w:t xml:space="preserve">图 </w:t>
      </w:r>
      <w:proofErr w:type="gramStart"/>
      <w:r w:rsidR="00353374">
        <w:rPr>
          <w:rFonts w:hint="eastAsia"/>
        </w:rPr>
        <w:t>10</w:t>
      </w:r>
      <w:r>
        <w:rPr>
          <w:rFonts w:hint="eastAsia"/>
        </w:rPr>
        <w:t xml:space="preserve">  数据视图</w:t>
      </w:r>
      <w:proofErr w:type="gramEnd"/>
    </w:p>
    <w:p w14:paraId="53CED30C" w14:textId="77777777" w:rsidR="007D7D3E" w:rsidRDefault="007D7D3E" w:rsidP="007D7D3E">
      <w:pPr>
        <w:pStyle w:val="aa"/>
        <w:ind w:firstLineChars="1600" w:firstLine="3200"/>
        <w:rPr>
          <w:rFonts w:hint="eastAsia"/>
        </w:rPr>
      </w:pPr>
    </w:p>
    <w:p w14:paraId="51220BE3" w14:textId="77777777" w:rsidR="005313E2" w:rsidRDefault="005313E2" w:rsidP="005313E2">
      <w:pPr>
        <w:pStyle w:val="aa"/>
      </w:pPr>
      <w:bookmarkStart w:id="12" w:name="_Toc181629340"/>
      <w:r>
        <w:t>系统的数据视图围绕四类核心对象展开：论文知识、用户信息、学习过程记录以及研究任务产物。这样的组织方式既覆盖当前实现的主要表结构，也能够支撑论文阅读、智能问答和主题研究三类核心场景。</w:t>
      </w:r>
    </w:p>
    <w:p w14:paraId="222EF356" w14:textId="77777777" w:rsidR="005313E2" w:rsidRDefault="005313E2" w:rsidP="005313E2">
      <w:pPr>
        <w:pStyle w:val="aa"/>
      </w:pPr>
      <w:r>
        <w:t xml:space="preserve">论文知识对象以 papers 为核心，并向外关联 </w:t>
      </w:r>
      <w:proofErr w:type="spellStart"/>
      <w:r>
        <w:t>paper_uploads</w:t>
      </w:r>
      <w:proofErr w:type="spellEnd"/>
      <w:r>
        <w:t>、</w:t>
      </w:r>
      <w:proofErr w:type="spellStart"/>
      <w:r>
        <w:t>paper_chunks</w:t>
      </w:r>
      <w:proofErr w:type="spellEnd"/>
      <w:r>
        <w:t>、</w:t>
      </w:r>
      <w:proofErr w:type="spellStart"/>
      <w:r>
        <w:t>wiki_sections</w:t>
      </w:r>
      <w:proofErr w:type="spellEnd"/>
      <w:r>
        <w:t>、concepts 和 notes。它们共同支撑论文全文解析、结构化知识展示、概念抽取、批注记录和后续问答检索。</w:t>
      </w:r>
    </w:p>
    <w:p w14:paraId="7E39E4FC" w14:textId="77777777" w:rsidR="005313E2" w:rsidRPr="007D7D3E" w:rsidRDefault="005313E2" w:rsidP="005313E2">
      <w:pPr>
        <w:pStyle w:val="aa"/>
      </w:pPr>
      <w:r>
        <w:t xml:space="preserve">用户学习与交互对象以 users 为核心，并向外关联 </w:t>
      </w:r>
      <w:proofErr w:type="spellStart"/>
      <w:r>
        <w:t>reading_history</w:t>
      </w:r>
      <w:proofErr w:type="spellEnd"/>
      <w:r>
        <w:t>、</w:t>
      </w:r>
      <w:proofErr w:type="spellStart"/>
      <w:r>
        <w:t>chat_threads</w:t>
      </w:r>
      <w:proofErr w:type="spellEnd"/>
      <w:r>
        <w:t>、</w:t>
      </w:r>
      <w:proofErr w:type="spellStart"/>
      <w:r>
        <w:t>chat_messages</w:t>
      </w:r>
      <w:proofErr w:type="spellEnd"/>
      <w:r>
        <w:t xml:space="preserve"> 和 subscriptions。该部分负责保存用户阅读轨迹、对话历史和关注偏好，是实现学习管理与个性化推荐的重要基础。</w:t>
      </w:r>
    </w:p>
    <w:p w14:paraId="0E1280F9" w14:textId="77777777" w:rsidR="005313E2" w:rsidRDefault="005313E2" w:rsidP="005313E2">
      <w:pPr>
        <w:pStyle w:val="aa"/>
      </w:pPr>
      <w:r>
        <w:lastRenderedPageBreak/>
        <w:t xml:space="preserve">研究任务对象以 </w:t>
      </w:r>
      <w:proofErr w:type="spellStart"/>
      <w:r>
        <w:t>research_projects</w:t>
      </w:r>
      <w:proofErr w:type="spellEnd"/>
      <w:r>
        <w:t xml:space="preserve"> 和 </w:t>
      </w:r>
      <w:proofErr w:type="spellStart"/>
      <w:r>
        <w:t>research_runs</w:t>
      </w:r>
      <w:proofErr w:type="spellEnd"/>
      <w:r>
        <w:t xml:space="preserve"> 为核心，并进一步关联 </w:t>
      </w:r>
      <w:proofErr w:type="spellStart"/>
      <w:r>
        <w:t>research_steps</w:t>
      </w:r>
      <w:proofErr w:type="spellEnd"/>
      <w:r>
        <w:t>、</w:t>
      </w:r>
      <w:proofErr w:type="spellStart"/>
      <w:r>
        <w:t>research_artifacts</w:t>
      </w:r>
      <w:proofErr w:type="spellEnd"/>
      <w:r>
        <w:t xml:space="preserve"> 与 </w:t>
      </w:r>
      <w:proofErr w:type="spellStart"/>
      <w:r>
        <w:t>research_citations</w:t>
      </w:r>
      <w:proofErr w:type="spellEnd"/>
      <w:r>
        <w:t>。它们用于记录研究主题、执行过程、阶段产物和引用证据，使系统能够把一次研究活动从输入问题一直追踪到最终结果。当前版本无需额外引入独立图数据库，研究脉络与关系展示可以基于现有结构化数据和分析产物生成。</w:t>
      </w:r>
    </w:p>
    <w:p w14:paraId="43E2A3DA" w14:textId="54B9EE1D" w:rsidR="00510E8C" w:rsidRDefault="00510E8C" w:rsidP="00510E8C">
      <w:pPr>
        <w:pStyle w:val="1"/>
        <w:ind w:left="360" w:hanging="360"/>
      </w:pPr>
      <w:r>
        <w:rPr>
          <w:rFonts w:hint="eastAsia"/>
        </w:rPr>
        <w:t>可靠性视图</w:t>
      </w:r>
      <w:bookmarkEnd w:id="12"/>
    </w:p>
    <w:p w14:paraId="454C6F99" w14:textId="382FCB05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可靠性部分保留当前设计即可，重点放在结论可追溯而不是继续堆叠复杂机制。</w:t>
      </w:r>
    </w:p>
    <w:p w14:paraId="20622058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1. Research Run 采用 lease、heartbeat、checkpoint 和可重试步骤，避免后台任务在异常中途留下不可恢复状态。</w:t>
      </w:r>
    </w:p>
    <w:p w14:paraId="6F7F88B0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2. Citation 与 Report 必须建立在当前有效 Evidence 上，source hash、ACL 或 Brief 变化后，下游 Artifact 会被标记为 stale 或 inaccessible。</w:t>
      </w:r>
    </w:p>
    <w:p w14:paraId="0AABB509" w14:textId="77777777" w:rsidR="005313E2" w:rsidRPr="005313E2" w:rsidRDefault="005313E2" w:rsidP="005313E2">
      <w:pPr>
        <w:pStyle w:val="InfoBlue"/>
        <w:rPr>
          <w:rFonts w:hint="eastAsia"/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3. 模型调用、预算结算和 Artifact 创建采用幂等键与事务边界控制，减少重复付费和重复落库。</w:t>
      </w:r>
    </w:p>
    <w:p w14:paraId="44B258B8" w14:textId="784CDFBA" w:rsidR="007D7D3E" w:rsidRDefault="005313E2" w:rsidP="005313E2">
      <w:pPr>
        <w:pStyle w:val="InfoBlue"/>
        <w:rPr>
          <w:i w:val="0"/>
          <w:iCs/>
          <w:color w:val="auto"/>
        </w:rPr>
      </w:pPr>
      <w:r w:rsidRPr="005313E2">
        <w:rPr>
          <w:rFonts w:hint="eastAsia"/>
          <w:i w:val="0"/>
          <w:iCs/>
          <w:color w:val="auto"/>
        </w:rPr>
        <w:t>4. 对论文关系分析结果，系统要求每条 PaperRelation 关联至少一条 Evidence 或 Citation，并区分论文明确陈述与模型推断结果。</w:t>
      </w:r>
    </w:p>
    <w:p w14:paraId="1BB7BE18" w14:textId="77777777" w:rsidR="005313E2" w:rsidRPr="005313E2" w:rsidRDefault="005313E2" w:rsidP="005313E2">
      <w:pPr>
        <w:pStyle w:val="aa"/>
        <w:rPr>
          <w:rFonts w:hint="eastAsia"/>
        </w:rPr>
      </w:pPr>
    </w:p>
    <w:p w14:paraId="775105F1" w14:textId="38AAB369" w:rsidR="00510E8C" w:rsidRDefault="00510E8C" w:rsidP="00510E8C">
      <w:pPr>
        <w:pStyle w:val="1"/>
        <w:ind w:left="360" w:hanging="360"/>
      </w:pPr>
      <w:bookmarkStart w:id="13" w:name="_Toc181629341"/>
      <w:r>
        <w:rPr>
          <w:rFonts w:hint="eastAsia"/>
        </w:rPr>
        <w:t>安全</w:t>
      </w:r>
      <w:r w:rsidR="00B4685C">
        <w:rPr>
          <w:rFonts w:hint="eastAsia"/>
        </w:rPr>
        <w:t>性</w:t>
      </w:r>
      <w:r>
        <w:rPr>
          <w:rFonts w:hint="eastAsia"/>
        </w:rPr>
        <w:t>视图</w:t>
      </w:r>
      <w:bookmarkEnd w:id="13"/>
    </w:p>
    <w:p w14:paraId="712741FD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系统当前的安全设计围绕身份、数据边界和外部调用风险展开。所有用户身份都来自 HttpOnly Session Cookie 与 CurrentUser 解析结果，业务接口不接受客户端传入的 user_id 作为授权依据。</w:t>
      </w:r>
    </w:p>
    <w:p w14:paraId="0A1B81F2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1. 上传论文、Research Run、Citation、Project 和 Report 均采用 owner-only 访问控制。</w:t>
      </w:r>
    </w:p>
    <w:p w14:paraId="5C54DE47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2. 敏感读取接口统一返回 private, no-store，避免调研结果被浏览器或代理缓存。</w:t>
      </w:r>
    </w:p>
    <w:p w14:paraId="3EE040EE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3. 模型密钥只通过环境变量注入，不写入仓库、文档或前端日志。</w:t>
      </w:r>
    </w:p>
    <w:p w14:paraId="2DD6EB7F" w14:textId="3C27BCF5" w:rsidR="007D7D3E" w:rsidRPr="007D7D3E" w:rsidRDefault="007D7D3E" w:rsidP="007D7D3E">
      <w:pPr>
        <w:pStyle w:val="InfoBlue"/>
        <w:rPr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4. 远程 PDF 与来源抓取采用来源约束和下载完整性校验，避免截断文件继续进入后续流程。</w:t>
      </w:r>
    </w:p>
    <w:p w14:paraId="3DD59E07" w14:textId="68FA4D59" w:rsidR="00510E8C" w:rsidRDefault="00510E8C" w:rsidP="00510E8C">
      <w:pPr>
        <w:pStyle w:val="1"/>
        <w:ind w:left="360" w:hanging="360"/>
      </w:pPr>
      <w:bookmarkStart w:id="14" w:name="_Toc181629343"/>
      <w:r>
        <w:rPr>
          <w:rFonts w:hint="eastAsia"/>
        </w:rPr>
        <w:t>可维护性视图</w:t>
      </w:r>
      <w:bookmarkEnd w:id="14"/>
    </w:p>
    <w:p w14:paraId="3879BB5F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可维护性主要通过明确分层、版本化契约和高密度自动化验证来保证。后端的 api、service、repository、db 分层使职责边界清楚，前端的 feature 结构让页面级改动可以局部收敛。</w:t>
      </w:r>
    </w:p>
    <w:p w14:paraId="3115EF9F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1. Research Pipeline、Project Pipeline、Citation Schema 和 Artifact Schema 采用显式版本与严格校验。</w:t>
      </w:r>
    </w:p>
    <w:p w14:paraId="319684DF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2. 数据库通过 v2 到 v9 的连续迁移维护兼容性。</w:t>
      </w:r>
    </w:p>
    <w:p w14:paraId="76743E3E" w14:textId="77777777" w:rsidR="007D7D3E" w:rsidRPr="007D7D3E" w:rsidRDefault="007D7D3E" w:rsidP="007D7D3E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3. 测试层同时覆盖 pytest、mypy、Playwright、性能 smoke 和真实服务 smoke。</w:t>
      </w:r>
    </w:p>
    <w:p w14:paraId="04B8E805" w14:textId="11BD154D" w:rsidR="00510E8C" w:rsidRPr="00780421" w:rsidRDefault="007D7D3E" w:rsidP="00780421">
      <w:pPr>
        <w:pStyle w:val="InfoBlue"/>
        <w:rPr>
          <w:rFonts w:hint="eastAsia"/>
          <w:i w:val="0"/>
          <w:iCs/>
          <w:color w:val="auto"/>
        </w:rPr>
      </w:pPr>
      <w:r w:rsidRPr="007D7D3E">
        <w:rPr>
          <w:rFonts w:hint="eastAsia"/>
          <w:i w:val="0"/>
          <w:iCs/>
          <w:color w:val="auto"/>
        </w:rPr>
        <w:t>当前可维护性上的主要已知限制是单进程 MemorySessionStore 与进程内执行器，这在多实例部署时需要替换为更独立的会话与任务基础设施。不过这一限制已经在架构和产品文档中被显式标注。</w:t>
      </w:r>
    </w:p>
    <w:sectPr w:rsidR="00510E8C" w:rsidRPr="00780421">
      <w:headerReference w:type="default" r:id="rId23"/>
      <w:footerReference w:type="default" r:id="rId2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75328" w14:textId="77777777" w:rsidR="00603980" w:rsidRDefault="00603980">
      <w:r>
        <w:separator/>
      </w:r>
    </w:p>
  </w:endnote>
  <w:endnote w:type="continuationSeparator" w:id="0">
    <w:p w14:paraId="478F8D0C" w14:textId="77777777" w:rsidR="00603980" w:rsidRDefault="0060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D6E2" w14:textId="77777777" w:rsidR="00B01574" w:rsidRDefault="00B0157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FA1C" w14:textId="77777777" w:rsidR="00B01574" w:rsidRDefault="00B0157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D21F" w14:textId="77777777" w:rsidR="00B01574" w:rsidRDefault="00B01574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A46E4" w14:paraId="0B3FFB47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BA797D6" w14:textId="77777777" w:rsidR="003A46E4" w:rsidRDefault="003A46E4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78DAF5" w14:textId="3537FBFF" w:rsidR="003A46E4" w:rsidRDefault="003A46E4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C1E48"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 w:rsidR="002C7325">
            <w:rPr>
              <w:rFonts w:ascii="Times New Roman"/>
            </w:rPr>
            <w:t>, 20</w:t>
          </w:r>
          <w:r w:rsidR="009C7C87">
            <w:rPr>
              <w:rFonts w:ascii="Times New Roman" w:hint="eastAsia"/>
            </w:rPr>
            <w:t>2</w:t>
          </w:r>
          <w:r w:rsidR="00EF4159">
            <w:rPr>
              <w:rFonts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274F09F" w14:textId="77777777" w:rsidR="003A46E4" w:rsidRDefault="003A46E4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9"/>
              <w:rFonts w:ascii="Times New Roman"/>
              <w:noProof/>
            </w:rPr>
            <w:fldChar w:fldCharType="begin"/>
          </w:r>
          <w:r>
            <w:rPr>
              <w:rStyle w:val="a9"/>
              <w:rFonts w:ascii="Times New Roman"/>
              <w:noProof/>
            </w:rPr>
            <w:instrText xml:space="preserve"> PAGE </w:instrText>
          </w:r>
          <w:r>
            <w:rPr>
              <w:rStyle w:val="a9"/>
              <w:rFonts w:ascii="Times New Roman"/>
              <w:noProof/>
            </w:rPr>
            <w:fldChar w:fldCharType="separate"/>
          </w:r>
          <w:r w:rsidR="00B4685C">
            <w:rPr>
              <w:rStyle w:val="a9"/>
              <w:rFonts w:ascii="Times New Roman"/>
              <w:noProof/>
            </w:rPr>
            <w:t>2</w:t>
          </w:r>
          <w:r>
            <w:rPr>
              <w:rStyle w:val="a9"/>
              <w:rFonts w:ascii="Times New Roman"/>
              <w:noProof/>
            </w:rPr>
            <w:fldChar w:fldCharType="end"/>
          </w:r>
          <w:r>
            <w:rPr>
              <w:rStyle w:val="a9"/>
              <w:rFonts w:ascii="Times New Roman"/>
              <w:noProof/>
            </w:rPr>
            <w:t xml:space="preserve"> of </w:t>
          </w:r>
          <w:r>
            <w:rPr>
              <w:rStyle w:val="a9"/>
              <w:rFonts w:ascii="Times New Roman"/>
              <w:noProof/>
            </w:rPr>
            <w:fldChar w:fldCharType="begin"/>
          </w:r>
          <w:r>
            <w:rPr>
              <w:rStyle w:val="a9"/>
              <w:rFonts w:ascii="Times New Roman"/>
              <w:noProof/>
            </w:rPr>
            <w:instrText xml:space="preserve"> NUMPAGES  \* MERGEFORMAT </w:instrText>
          </w:r>
          <w:r>
            <w:rPr>
              <w:rStyle w:val="a9"/>
              <w:rFonts w:ascii="Times New Roman"/>
              <w:noProof/>
            </w:rPr>
            <w:fldChar w:fldCharType="separate"/>
          </w:r>
          <w:r w:rsidR="00B4685C" w:rsidRPr="00B4685C">
            <w:rPr>
              <w:rStyle w:val="a9"/>
              <w:noProof/>
            </w:rPr>
            <w:t>5</w:t>
          </w:r>
          <w:r>
            <w:rPr>
              <w:rStyle w:val="a9"/>
              <w:rFonts w:ascii="Times New Roman"/>
              <w:noProof/>
            </w:rPr>
            <w:fldChar w:fldCharType="end"/>
          </w:r>
        </w:p>
      </w:tc>
    </w:tr>
  </w:tbl>
  <w:p w14:paraId="30977B7B" w14:textId="77777777" w:rsidR="003A46E4" w:rsidRDefault="003A46E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762A2" w14:textId="77777777" w:rsidR="00603980" w:rsidRDefault="00603980">
      <w:r>
        <w:separator/>
      </w:r>
    </w:p>
  </w:footnote>
  <w:footnote w:type="continuationSeparator" w:id="0">
    <w:p w14:paraId="2BA377F1" w14:textId="77777777" w:rsidR="00603980" w:rsidRDefault="00603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AF783" w14:textId="77777777" w:rsidR="00B01574" w:rsidRDefault="00B0157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C81D" w14:textId="77777777" w:rsidR="003A46E4" w:rsidRDefault="003A46E4">
    <w:pPr>
      <w:rPr>
        <w:sz w:val="24"/>
      </w:rPr>
    </w:pPr>
  </w:p>
  <w:p w14:paraId="4051B2E3" w14:textId="77777777" w:rsidR="003A46E4" w:rsidRDefault="003A46E4">
    <w:pPr>
      <w:pBdr>
        <w:top w:val="single" w:sz="6" w:space="1" w:color="auto"/>
      </w:pBdr>
      <w:rPr>
        <w:sz w:val="24"/>
      </w:rPr>
    </w:pPr>
  </w:p>
  <w:p w14:paraId="19488AB4" w14:textId="77777777" w:rsidR="003A46E4" w:rsidRDefault="003A46E4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0C1E48"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0EFDE5DF" w14:textId="77777777" w:rsidR="003A46E4" w:rsidRDefault="003A46E4">
    <w:pPr>
      <w:pBdr>
        <w:bottom w:val="single" w:sz="6" w:space="1" w:color="auto"/>
      </w:pBdr>
      <w:jc w:val="right"/>
      <w:rPr>
        <w:sz w:val="24"/>
      </w:rPr>
    </w:pPr>
  </w:p>
  <w:p w14:paraId="3D68649E" w14:textId="77777777" w:rsidR="003A46E4" w:rsidRDefault="003A46E4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863FB" w14:textId="77777777" w:rsidR="00B01574" w:rsidRDefault="00B01574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A46E4" w14:paraId="6DC5BCCE" w14:textId="77777777">
      <w:tc>
        <w:tcPr>
          <w:tcW w:w="6379" w:type="dxa"/>
        </w:tcPr>
        <w:p w14:paraId="483DE42F" w14:textId="25D8843F" w:rsidR="003A46E4" w:rsidRDefault="00FF2216">
          <w:proofErr w:type="spellStart"/>
          <w:r>
            <w:rPr>
              <w:rFonts w:ascii="Times New Roman" w:hint="eastAsia"/>
            </w:rPr>
            <w:t>PaperMate</w:t>
          </w:r>
          <w:proofErr w:type="spellEnd"/>
          <w:r>
            <w:rPr>
              <w:rFonts w:ascii="Times New Roman" w:hint="eastAsia"/>
            </w:rPr>
            <w:t xml:space="preserve">: </w:t>
          </w:r>
          <w:proofErr w:type="spellStart"/>
          <w:r>
            <w:rPr>
              <w:rFonts w:ascii="Times New Roman" w:hint="eastAsia"/>
            </w:rPr>
            <w:t>arXiv</w:t>
          </w:r>
          <w:proofErr w:type="spellEnd"/>
          <w:r>
            <w:rPr>
              <w:rFonts w:ascii="Times New Roman" w:hint="eastAsia"/>
            </w:rPr>
            <w:t xml:space="preserve"> </w:t>
          </w:r>
          <w:r>
            <w:rPr>
              <w:rFonts w:ascii="Times New Roman" w:hint="eastAsia"/>
            </w:rPr>
            <w:t>论文阅读工具</w:t>
          </w:r>
        </w:p>
      </w:tc>
      <w:tc>
        <w:tcPr>
          <w:tcW w:w="3179" w:type="dxa"/>
        </w:tcPr>
        <w:p w14:paraId="0967CA3A" w14:textId="377FC96A" w:rsidR="003A46E4" w:rsidRDefault="003A46E4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</w:t>
          </w:r>
          <w:r w:rsidR="00B01574">
            <w:rPr>
              <w:rFonts w:ascii="Times New Roman" w:hint="eastAsia"/>
              <w:noProof/>
            </w:rPr>
            <w:t>2</w:t>
          </w:r>
          <w:r>
            <w:rPr>
              <w:rFonts w:ascii="Times New Roman"/>
              <w:noProof/>
            </w:rPr>
            <w:t>.0&gt;</w:t>
          </w:r>
        </w:p>
      </w:tc>
    </w:tr>
    <w:tr w:rsidR="003A46E4" w14:paraId="06CAC1FB" w14:textId="77777777">
      <w:tc>
        <w:tcPr>
          <w:tcW w:w="6379" w:type="dxa"/>
        </w:tcPr>
        <w:p w14:paraId="55E90B58" w14:textId="77777777" w:rsidR="003A46E4" w:rsidRDefault="003A46E4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C1E48">
            <w:rPr>
              <w:rFonts w:ascii="Times New Roman" w:hint="eastAsia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8650702" w14:textId="0BA90A1F" w:rsidR="003A46E4" w:rsidRDefault="003A46E4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</w:t>
          </w:r>
          <w:r w:rsidR="00FF2216">
            <w:rPr>
              <w:rFonts w:ascii="Times New Roman" w:hint="eastAsia"/>
              <w:noProof/>
            </w:rPr>
            <w:t>17/07</w:t>
          </w:r>
          <w:r w:rsidR="00FF2216">
            <w:rPr>
              <w:rFonts w:ascii="Times New Roman"/>
              <w:noProof/>
            </w:rPr>
            <w:t>/</w:t>
          </w:r>
          <w:r w:rsidR="00FF2216">
            <w:rPr>
              <w:rFonts w:ascii="Times New Roman" w:hint="eastAsia"/>
              <w:noProof/>
            </w:rPr>
            <w:t>2026</w:t>
          </w:r>
          <w:r>
            <w:rPr>
              <w:rFonts w:ascii="Times New Roman"/>
              <w:noProof/>
            </w:rPr>
            <w:t>&gt;</w:t>
          </w:r>
        </w:p>
      </w:tc>
    </w:tr>
  </w:tbl>
  <w:p w14:paraId="2B805D07" w14:textId="77777777" w:rsidR="003A46E4" w:rsidRDefault="003A46E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2F25FA"/>
    <w:multiLevelType w:val="multilevel"/>
    <w:tmpl w:val="5BBE1B1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2247265">
    <w:abstractNumId w:val="0"/>
  </w:num>
  <w:num w:numId="2" w16cid:durableId="1121730973">
    <w:abstractNumId w:val="9"/>
  </w:num>
  <w:num w:numId="3" w16cid:durableId="1192036101">
    <w:abstractNumId w:val="20"/>
  </w:num>
  <w:num w:numId="4" w16cid:durableId="579799748">
    <w:abstractNumId w:val="15"/>
  </w:num>
  <w:num w:numId="5" w16cid:durableId="1599950844">
    <w:abstractNumId w:val="14"/>
  </w:num>
  <w:num w:numId="6" w16cid:durableId="19282397">
    <w:abstractNumId w:val="1"/>
    <w:lvlOverride w:ilvl="0">
      <w:lvl w:ilvl="0">
        <w:numFmt w:val="bullet"/>
        <w:lvlText w:val="{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753206227">
    <w:abstractNumId w:val="2"/>
  </w:num>
  <w:num w:numId="8" w16cid:durableId="1467236834">
    <w:abstractNumId w:val="19"/>
  </w:num>
  <w:num w:numId="9" w16cid:durableId="97218137">
    <w:abstractNumId w:val="3"/>
  </w:num>
  <w:num w:numId="10" w16cid:durableId="783114292">
    <w:abstractNumId w:val="10"/>
  </w:num>
  <w:num w:numId="11" w16cid:durableId="1020206569">
    <w:abstractNumId w:val="8"/>
  </w:num>
  <w:num w:numId="12" w16cid:durableId="1612663090">
    <w:abstractNumId w:val="18"/>
  </w:num>
  <w:num w:numId="13" w16cid:durableId="926381190">
    <w:abstractNumId w:val="7"/>
  </w:num>
  <w:num w:numId="14" w16cid:durableId="367998948">
    <w:abstractNumId w:val="4"/>
  </w:num>
  <w:num w:numId="15" w16cid:durableId="1491094158">
    <w:abstractNumId w:val="17"/>
  </w:num>
  <w:num w:numId="16" w16cid:durableId="1433431303">
    <w:abstractNumId w:val="13"/>
  </w:num>
  <w:num w:numId="17" w16cid:durableId="539129499">
    <w:abstractNumId w:val="5"/>
  </w:num>
  <w:num w:numId="18" w16cid:durableId="2056464082">
    <w:abstractNumId w:val="11"/>
  </w:num>
  <w:num w:numId="19" w16cid:durableId="1722289092">
    <w:abstractNumId w:val="1"/>
    <w:lvlOverride w:ilvl="0">
      <w:lvl w:ilvl="0">
        <w:start w:val="1"/>
        <w:numFmt w:val="bullet"/>
        <w:lvlText w:val="{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92363978">
    <w:abstractNumId w:val="6"/>
  </w:num>
  <w:num w:numId="21" w16cid:durableId="65306471">
    <w:abstractNumId w:val="16"/>
  </w:num>
  <w:num w:numId="22" w16cid:durableId="1455172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E48"/>
    <w:rsid w:val="00066115"/>
    <w:rsid w:val="000C1E48"/>
    <w:rsid w:val="00175500"/>
    <w:rsid w:val="001761BA"/>
    <w:rsid w:val="001D0182"/>
    <w:rsid w:val="00257DB3"/>
    <w:rsid w:val="00290E3A"/>
    <w:rsid w:val="002B34A5"/>
    <w:rsid w:val="002C7325"/>
    <w:rsid w:val="00353374"/>
    <w:rsid w:val="003A46E4"/>
    <w:rsid w:val="00441B96"/>
    <w:rsid w:val="004516CD"/>
    <w:rsid w:val="00455933"/>
    <w:rsid w:val="0047760A"/>
    <w:rsid w:val="004D595C"/>
    <w:rsid w:val="00510E8C"/>
    <w:rsid w:val="005310CC"/>
    <w:rsid w:val="005313E2"/>
    <w:rsid w:val="00575EF6"/>
    <w:rsid w:val="00603980"/>
    <w:rsid w:val="00780421"/>
    <w:rsid w:val="0079201D"/>
    <w:rsid w:val="007D7D3E"/>
    <w:rsid w:val="00994872"/>
    <w:rsid w:val="009A3548"/>
    <w:rsid w:val="009C7C87"/>
    <w:rsid w:val="009E2047"/>
    <w:rsid w:val="00A32AB2"/>
    <w:rsid w:val="00AF75F7"/>
    <w:rsid w:val="00B01574"/>
    <w:rsid w:val="00B4685C"/>
    <w:rsid w:val="00CC3BDD"/>
    <w:rsid w:val="00CD707D"/>
    <w:rsid w:val="00DD0E0A"/>
    <w:rsid w:val="00E14F4D"/>
    <w:rsid w:val="00EF4159"/>
    <w:rsid w:val="00FB1A25"/>
    <w:rsid w:val="00FC3172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58AE4"/>
  <w15:chartTrackingRefBased/>
  <w15:docId w15:val="{5C858AD3-50B5-4E35-A56A-4014D551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link w:val="a5"/>
    <w:qFormat/>
    <w:pPr>
      <w:spacing w:line="240" w:lineRule="auto"/>
      <w:jc w:val="center"/>
    </w:pPr>
    <w:rPr>
      <w:b/>
      <w:sz w:val="36"/>
    </w:rPr>
  </w:style>
  <w:style w:type="paragraph" w:styleId="a6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styleId="a8">
    <w:name w:val="footer"/>
    <w:basedOn w:val="a"/>
    <w:pPr>
      <w:tabs>
        <w:tab w:val="center" w:pos="4320"/>
        <w:tab w:val="right" w:pos="8640"/>
      </w:tabs>
    </w:pPr>
  </w:style>
  <w:style w:type="character" w:styleId="a9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a">
    <w:name w:val="Body Text"/>
    <w:basedOn w:val="a"/>
    <w:link w:val="ab"/>
    <w:pPr>
      <w:keepLines/>
      <w:spacing w:after="120"/>
      <w:ind w:left="720"/>
    </w:pPr>
  </w:style>
  <w:style w:type="paragraph" w:styleId="ac">
    <w:name w:val="Document Map"/>
    <w:basedOn w:val="a"/>
    <w:semiHidden/>
    <w:pPr>
      <w:shd w:val="clear" w:color="auto" w:fill="000080"/>
    </w:pPr>
  </w:style>
  <w:style w:type="character" w:styleId="ad">
    <w:name w:val="footnote reference"/>
    <w:semiHidden/>
    <w:rPr>
      <w:sz w:val="20"/>
      <w:vertAlign w:val="superscript"/>
    </w:rPr>
  </w:style>
  <w:style w:type="paragraph" w:styleId="ae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f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a"/>
    <w:autoRedefine/>
    <w:rsid w:val="007D7D3E"/>
    <w:pPr>
      <w:spacing w:after="120"/>
      <w:ind w:left="720"/>
    </w:pPr>
    <w:rPr>
      <w:i/>
      <w:noProof/>
      <w:color w:val="0000FF"/>
    </w:rPr>
  </w:style>
  <w:style w:type="character" w:styleId="af0">
    <w:name w:val="Hyperlink"/>
    <w:rPr>
      <w:color w:val="0000FF"/>
      <w:u w:val="single"/>
    </w:rPr>
  </w:style>
  <w:style w:type="character" w:styleId="af1">
    <w:name w:val="Strong"/>
    <w:qFormat/>
    <w:rPr>
      <w:b/>
    </w:rPr>
  </w:style>
  <w:style w:type="character" w:styleId="af2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20">
    <w:name w:val="Body Text Indent 2"/>
    <w:basedOn w:val="a"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a5">
    <w:name w:val="标题 字符"/>
    <w:basedOn w:val="a0"/>
    <w:link w:val="a4"/>
    <w:rsid w:val="00FF2216"/>
    <w:rPr>
      <w:rFonts w:ascii="宋体"/>
      <w:b/>
      <w:snapToGrid w:val="0"/>
      <w:sz w:val="36"/>
    </w:rPr>
  </w:style>
  <w:style w:type="character" w:customStyle="1" w:styleId="ab">
    <w:name w:val="正文文本 字符"/>
    <w:basedOn w:val="a0"/>
    <w:link w:val="aa"/>
    <w:rsid w:val="00CD707D"/>
    <w:rPr>
      <w:rFonts w:ascii="宋体"/>
      <w:snapToGrid w:val="0"/>
    </w:rPr>
  </w:style>
  <w:style w:type="character" w:customStyle="1" w:styleId="10">
    <w:name w:val="标题 1 字符"/>
    <w:basedOn w:val="a0"/>
    <w:link w:val="1"/>
    <w:rsid w:val="00AF75F7"/>
    <w:rPr>
      <w:rFonts w:ascii="宋体"/>
      <w:b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</Template>
  <TotalTime>4187</TotalTime>
  <Pages>16</Pages>
  <Words>2675</Words>
  <Characters>3933</Characters>
  <Application>Microsoft Office Word</Application>
  <DocSecurity>0</DocSecurity>
  <Lines>151</Lines>
  <Paragraphs>127</Paragraphs>
  <ScaleCrop>false</ScaleCrop>
  <Company>&lt;SJTU&gt;</Company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软件架构文档</dc:title>
  <dc:subject>&lt;项目名称&gt;</dc:subject>
  <dc:creator>bjshen</dc:creator>
  <cp:keywords/>
  <cp:lastModifiedBy>8618516622109</cp:lastModifiedBy>
  <cp:revision>4</cp:revision>
  <cp:lastPrinted>1899-12-31T16:00:00Z</cp:lastPrinted>
  <dcterms:created xsi:type="dcterms:W3CDTF">2026-07-17T08:26:00Z</dcterms:created>
  <dcterms:modified xsi:type="dcterms:W3CDTF">2026-07-21T08:19:00Z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