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Default Extension="jpeg" ContentType="image/jpeg"/>
  <Override PartName="/word/footer5.xml" ContentType="application/vnd.openxmlformats-officedocument.wordprocessingml.footer+xml"/>
  <Override PartName="/word/footer6.xml" ContentType="application/vnd.openxmlformats-officedocument.wordprocessingml.footer+xml"/>
  <Default Extension="png" ContentType="image/png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0" w:lineRule="exact"/>
        <w:ind w:left="274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746875" cy="15875"/>
                <wp:effectExtent l="9525" t="0" r="6350" b="317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746875" cy="15875"/>
                          <a:chExt cx="6746875" cy="158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7629"/>
                            <a:ext cx="6746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875" h="0">
                                <a:moveTo>
                                  <a:pt x="0" y="0"/>
                                </a:moveTo>
                                <a:lnTo>
                                  <a:pt x="6746649" y="0"/>
                                </a:lnTo>
                              </a:path>
                            </a:pathLst>
                          </a:custGeom>
                          <a:ln w="15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.25pt;height:1.25pt;mso-position-horizontal-relative:char;mso-position-vertical-relative:line" id="docshapegroup3" coordorigin="0,0" coordsize="10625,25">
                <v:line style="position:absolute" from="0,12" to="10625,12" stroked="true" strokeweight="1.201454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142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footerReference w:type="even" r:id="rId5"/>
          <w:footerReference w:type="default" r:id="rId6"/>
          <w:type w:val="continuous"/>
          <w:pgSz w:w="12240" w:h="15840"/>
          <w:pgMar w:header="0" w:footer="281" w:top="920" w:bottom="480" w:left="360" w:right="0"/>
          <w:pgNumType w:start="50"/>
        </w:sectPr>
      </w:pPr>
    </w:p>
    <w:p>
      <w:pPr>
        <w:pStyle w:val="ListParagraph"/>
        <w:numPr>
          <w:ilvl w:val="1"/>
          <w:numId w:val="1"/>
        </w:numPr>
        <w:tabs>
          <w:tab w:pos="967" w:val="left" w:leader="none"/>
          <w:tab w:pos="976" w:val="left" w:leader="none"/>
        </w:tabs>
        <w:spacing w:line="220" w:lineRule="auto" w:before="112" w:after="0"/>
        <w:ind w:left="976" w:right="101" w:hanging="732"/>
        <w:jc w:val="left"/>
        <w:rPr>
          <w:b/>
          <w:color w:val="030303"/>
          <w:sz w:val="26"/>
        </w:rPr>
      </w:pPr>
      <w:r>
        <w:rPr>
          <w:b/>
          <w:color w:val="030303"/>
          <w:spacing w:val="-2"/>
          <w:w w:val="75"/>
          <w:sz w:val="26"/>
        </w:rPr>
        <w:t>DETERMINING</w:t>
      </w:r>
      <w:r>
        <w:rPr>
          <w:b/>
          <w:color w:val="030303"/>
          <w:spacing w:val="-17"/>
          <w:sz w:val="26"/>
        </w:rPr>
        <w:t> </w:t>
      </w:r>
      <w:r>
        <w:rPr>
          <w:b/>
          <w:color w:val="030303"/>
          <w:spacing w:val="-2"/>
          <w:w w:val="75"/>
          <w:sz w:val="26"/>
        </w:rPr>
        <w:t>THE</w:t>
      </w:r>
      <w:r>
        <w:rPr>
          <w:b/>
          <w:color w:val="030303"/>
          <w:spacing w:val="-18"/>
          <w:w w:val="75"/>
          <w:sz w:val="26"/>
        </w:rPr>
        <w:t> </w:t>
      </w:r>
      <w:r>
        <w:rPr>
          <w:b/>
          <w:color w:val="030303"/>
          <w:spacing w:val="-2"/>
          <w:w w:val="75"/>
          <w:sz w:val="26"/>
        </w:rPr>
        <w:t>NEED</w:t>
      </w:r>
      <w:r>
        <w:rPr>
          <w:b/>
          <w:color w:val="030303"/>
          <w:spacing w:val="-6"/>
          <w:w w:val="75"/>
          <w:sz w:val="26"/>
        </w:rPr>
        <w:t> </w:t>
      </w:r>
      <w:r>
        <w:rPr>
          <w:b/>
          <w:color w:val="030303"/>
          <w:spacing w:val="-2"/>
          <w:w w:val="75"/>
          <w:sz w:val="26"/>
        </w:rPr>
        <w:t>FOR</w:t>
      </w:r>
      <w:r>
        <w:rPr>
          <w:b/>
          <w:color w:val="030303"/>
          <w:spacing w:val="-19"/>
          <w:sz w:val="26"/>
        </w:rPr>
        <w:t> </w:t>
      </w:r>
      <w:r>
        <w:rPr>
          <w:b/>
          <w:color w:val="030303"/>
          <w:spacing w:val="-2"/>
          <w:w w:val="75"/>
          <w:sz w:val="26"/>
        </w:rPr>
        <w:t>PERMIT</w:t>
      </w:r>
      <w:r>
        <w:rPr>
          <w:b/>
          <w:color w:val="030303"/>
          <w:spacing w:val="-17"/>
          <w:sz w:val="26"/>
        </w:rPr>
        <w:t> </w:t>
      </w:r>
      <w:r>
        <w:rPr>
          <w:b/>
          <w:color w:val="030303"/>
          <w:spacing w:val="-2"/>
          <w:w w:val="75"/>
          <w:sz w:val="26"/>
        </w:rPr>
        <w:t>LIMITS </w:t>
      </w:r>
      <w:r>
        <w:rPr>
          <w:rFonts w:ascii="Times New Roman"/>
          <w:b/>
          <w:color w:val="030303"/>
          <w:w w:val="65"/>
          <w:sz w:val="27"/>
        </w:rPr>
        <w:t>WITHOUT</w:t>
      </w:r>
      <w:r>
        <w:rPr>
          <w:rFonts w:ascii="Times New Roman"/>
          <w:b/>
          <w:color w:val="030303"/>
          <w:spacing w:val="-9"/>
          <w:sz w:val="27"/>
        </w:rPr>
        <w:t> </w:t>
      </w:r>
      <w:r>
        <w:rPr>
          <w:b/>
          <w:color w:val="030303"/>
          <w:w w:val="65"/>
          <w:sz w:val="26"/>
        </w:rPr>
        <w:t>EFFWENT</w:t>
      </w:r>
      <w:r>
        <w:rPr>
          <w:b/>
          <w:color w:val="030303"/>
          <w:spacing w:val="-1"/>
          <w:sz w:val="26"/>
        </w:rPr>
        <w:t> </w:t>
      </w:r>
      <w:r>
        <w:rPr>
          <w:rFonts w:ascii="Times New Roman"/>
          <w:b/>
          <w:color w:val="030303"/>
          <w:w w:val="65"/>
          <w:sz w:val="27"/>
        </w:rPr>
        <w:t>MONITORING</w:t>
      </w:r>
      <w:r>
        <w:rPr>
          <w:rFonts w:ascii="Times New Roman"/>
          <w:b/>
          <w:color w:val="030303"/>
          <w:spacing w:val="28"/>
          <w:sz w:val="27"/>
        </w:rPr>
        <w:t> </w:t>
      </w:r>
      <w:r>
        <w:rPr>
          <w:rFonts w:ascii="Times New Roman"/>
          <w:b/>
          <w:color w:val="030303"/>
          <w:w w:val="65"/>
          <w:sz w:val="27"/>
        </w:rPr>
        <w:t>DATA</w:t>
      </w:r>
      <w:r>
        <w:rPr>
          <w:rFonts w:ascii="Times New Roman"/>
          <w:b/>
          <w:color w:val="030303"/>
          <w:spacing w:val="-4"/>
          <w:sz w:val="27"/>
        </w:rPr>
        <w:t> </w:t>
      </w:r>
      <w:r>
        <w:rPr>
          <w:rFonts w:ascii="Times New Roman"/>
          <w:b/>
          <w:color w:val="030303"/>
          <w:w w:val="65"/>
          <w:sz w:val="27"/>
        </w:rPr>
        <w:t>FOR</w:t>
      </w:r>
      <w:r>
        <w:rPr>
          <w:rFonts w:ascii="Times New Roman"/>
          <w:b/>
          <w:color w:val="030303"/>
          <w:spacing w:val="-1"/>
          <w:sz w:val="27"/>
        </w:rPr>
        <w:t> </w:t>
      </w:r>
      <w:r>
        <w:rPr>
          <w:rFonts w:ascii="Times New Roman"/>
          <w:b/>
          <w:color w:val="030303"/>
          <w:w w:val="65"/>
          <w:sz w:val="27"/>
        </w:rPr>
        <w:t>A </w:t>
      </w:r>
      <w:r>
        <w:rPr>
          <w:b/>
          <w:color w:val="030303"/>
          <w:spacing w:val="-2"/>
          <w:w w:val="80"/>
          <w:sz w:val="26"/>
        </w:rPr>
        <w:t>SPECIFIC</w:t>
      </w:r>
      <w:r>
        <w:rPr>
          <w:b/>
          <w:color w:val="030303"/>
          <w:spacing w:val="-5"/>
          <w:w w:val="80"/>
          <w:sz w:val="26"/>
        </w:rPr>
        <w:t> </w:t>
      </w:r>
      <w:r>
        <w:rPr>
          <w:b/>
          <w:color w:val="030303"/>
          <w:spacing w:val="-2"/>
          <w:w w:val="80"/>
          <w:sz w:val="26"/>
        </w:rPr>
        <w:t>FACILITY</w:t>
      </w:r>
    </w:p>
    <w:p>
      <w:pPr>
        <w:pStyle w:val="BodyText"/>
        <w:spacing w:line="268" w:lineRule="auto" w:before="248"/>
        <w:ind w:left="264" w:right="58" w:hanging="6"/>
        <w:jc w:val="both"/>
      </w:pPr>
      <w:r>
        <w:rPr>
          <w:color w:val="030303"/>
          <w:w w:val="105"/>
        </w:rPr>
        <w:t>If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regulatory authority</w:t>
      </w:r>
      <w:r>
        <w:rPr>
          <w:color w:val="030303"/>
          <w:w w:val="105"/>
        </w:rPr>
        <w:t> so</w:t>
      </w:r>
      <w:r>
        <w:rPr>
          <w:color w:val="030303"/>
          <w:w w:val="105"/>
        </w:rPr>
        <w:t> chooses,</w:t>
      </w:r>
      <w:r>
        <w:rPr>
          <w:color w:val="030303"/>
          <w:w w:val="105"/>
        </w:rPr>
        <w:t> or</w:t>
      </w:r>
      <w:r>
        <w:rPr>
          <w:color w:val="030303"/>
          <w:w w:val="105"/>
        </w:rPr>
        <w:t> if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circumstances dictate,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authority</w:t>
      </w:r>
      <w:r>
        <w:rPr>
          <w:color w:val="030303"/>
          <w:w w:val="105"/>
        </w:rPr>
        <w:t> may</w:t>
      </w:r>
      <w:r>
        <w:rPr>
          <w:color w:val="030303"/>
          <w:w w:val="105"/>
        </w:rPr>
        <w:t> decide</w:t>
      </w:r>
      <w:r>
        <w:rPr>
          <w:color w:val="030303"/>
          <w:w w:val="105"/>
        </w:rPr>
        <w:t> to</w:t>
      </w:r>
      <w:r>
        <w:rPr>
          <w:color w:val="030303"/>
          <w:w w:val="105"/>
        </w:rPr>
        <w:t> develop</w:t>
      </w:r>
      <w:r>
        <w:rPr>
          <w:color w:val="030303"/>
          <w:w w:val="105"/>
        </w:rPr>
        <w:t> and</w:t>
      </w:r>
      <w:r>
        <w:rPr>
          <w:color w:val="030303"/>
          <w:w w:val="105"/>
        </w:rPr>
        <w:t> </w:t>
      </w:r>
      <w:r>
        <w:rPr>
          <w:color w:val="181818"/>
          <w:w w:val="105"/>
        </w:rPr>
        <w:t>impose</w:t>
      </w:r>
      <w:r>
        <w:rPr>
          <w:color w:val="181818"/>
          <w:w w:val="105"/>
        </w:rPr>
        <w:t> </w:t>
      </w:r>
      <w:r>
        <w:rPr>
          <w:i/>
          <w:color w:val="030303"/>
          <w:w w:val="105"/>
        </w:rPr>
        <w:t>a</w:t>
      </w:r>
      <w:r>
        <w:rPr>
          <w:i/>
          <w:color w:val="030303"/>
          <w:w w:val="105"/>
        </w:rPr>
        <w:t> </w:t>
      </w:r>
      <w:r>
        <w:rPr>
          <w:color w:val="030303"/>
          <w:w w:val="105"/>
        </w:rPr>
        <w:t>permit limit for whole effluent toxicity or for individual toxicants without facility-specific effluent monitoring data, or prior</w:t>
      </w:r>
      <w:r>
        <w:rPr>
          <w:color w:val="030303"/>
          <w:w w:val="105"/>
        </w:rPr>
        <w:t> to the generation</w:t>
      </w:r>
      <w:r>
        <w:rPr>
          <w:color w:val="030303"/>
          <w:w w:val="105"/>
        </w:rPr>
        <w:t> of</w:t>
      </w:r>
      <w:r>
        <w:rPr>
          <w:color w:val="030303"/>
          <w:w w:val="105"/>
        </w:rPr>
        <w:t> effluent</w:t>
      </w:r>
      <w:r>
        <w:rPr>
          <w:color w:val="030303"/>
          <w:w w:val="105"/>
        </w:rPr>
        <w:t> data.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Water</w:t>
      </w:r>
      <w:r>
        <w:rPr>
          <w:color w:val="030303"/>
          <w:w w:val="105"/>
        </w:rPr>
        <w:t> quality-based</w:t>
      </w:r>
      <w:r>
        <w:rPr>
          <w:color w:val="030303"/>
          <w:w w:val="105"/>
        </w:rPr>
        <w:t> permit</w:t>
      </w:r>
      <w:r>
        <w:rPr>
          <w:color w:val="030303"/>
          <w:w w:val="105"/>
        </w:rPr>
        <w:t> limits can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be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set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for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single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toxkant</w:t>
      </w:r>
      <w:r>
        <w:rPr>
          <w:color w:val="030303"/>
          <w:spacing w:val="-6"/>
          <w:w w:val="105"/>
        </w:rPr>
        <w:t> </w:t>
      </w:r>
      <w:r>
        <w:rPr>
          <w:i/>
          <w:color w:val="030303"/>
          <w:w w:val="105"/>
        </w:rPr>
        <w:t>or </w:t>
      </w:r>
      <w:r>
        <w:rPr>
          <w:color w:val="030303"/>
          <w:w w:val="105"/>
        </w:rPr>
        <w:t>for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whole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effluent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toxicity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based on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available</w:t>
      </w:r>
      <w:r>
        <w:rPr>
          <w:color w:val="030303"/>
          <w:w w:val="105"/>
        </w:rPr>
        <w:t> dilution</w:t>
      </w:r>
      <w:r>
        <w:rPr>
          <w:color w:val="030303"/>
          <w:w w:val="105"/>
        </w:rPr>
        <w:t> and the water</w:t>
      </w:r>
      <w:r>
        <w:rPr>
          <w:color w:val="030303"/>
          <w:w w:val="105"/>
        </w:rPr>
        <w:t> quality criterion</w:t>
      </w:r>
      <w:r>
        <w:rPr>
          <w:color w:val="030303"/>
          <w:w w:val="105"/>
        </w:rPr>
        <w:t> or</w:t>
      </w:r>
      <w:r>
        <w:rPr>
          <w:color w:val="030303"/>
          <w:w w:val="105"/>
        </w:rPr>
        <w:t> the State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standard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absence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of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facility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specific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effluent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monitor-ing</w:t>
      </w:r>
      <w:r>
        <w:rPr>
          <w:color w:val="030303"/>
          <w:w w:val="105"/>
        </w:rPr>
        <w:t> data.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However,</w:t>
      </w:r>
      <w:r>
        <w:rPr>
          <w:color w:val="030303"/>
          <w:w w:val="105"/>
        </w:rPr>
        <w:t> </w:t>
      </w:r>
      <w:r>
        <w:rPr>
          <w:color w:val="181818"/>
          <w:w w:val="105"/>
        </w:rPr>
        <w:t>in</w:t>
      </w:r>
      <w:r>
        <w:rPr>
          <w:color w:val="181818"/>
          <w:w w:val="105"/>
        </w:rPr>
        <w:t> </w:t>
      </w:r>
      <w:r>
        <w:rPr>
          <w:color w:val="030303"/>
          <w:w w:val="105"/>
        </w:rPr>
        <w:t>doing</w:t>
      </w:r>
      <w:r>
        <w:rPr>
          <w:color w:val="030303"/>
          <w:w w:val="105"/>
        </w:rPr>
        <w:t> so, the regulatory</w:t>
      </w:r>
      <w:r>
        <w:rPr>
          <w:color w:val="030303"/>
          <w:w w:val="105"/>
        </w:rPr>
        <w:t> authority</w:t>
      </w:r>
      <w:r>
        <w:rPr>
          <w:color w:val="030303"/>
          <w:w w:val="105"/>
        </w:rPr>
        <w:t> must satisfy all the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requirements of 40</w:t>
      </w:r>
      <w:r>
        <w:rPr>
          <w:color w:val="030303"/>
          <w:spacing w:val="-16"/>
          <w:w w:val="105"/>
        </w:rPr>
        <w:t> </w:t>
      </w:r>
      <w:r>
        <w:rPr>
          <w:i/>
          <w:color w:val="030303"/>
          <w:w w:val="105"/>
          <w:sz w:val="18"/>
        </w:rPr>
        <w:t>CFR </w:t>
      </w:r>
      <w:r>
        <w:rPr>
          <w:color w:val="030303"/>
          <w:w w:val="105"/>
        </w:rPr>
        <w:t>122.44(d)(l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)(ii).</w:t>
      </w:r>
    </w:p>
    <w:p>
      <w:pPr>
        <w:pStyle w:val="BodyText"/>
        <w:spacing w:before="19"/>
      </w:pPr>
    </w:p>
    <w:p>
      <w:pPr>
        <w:pStyle w:val="BodyText"/>
        <w:spacing w:line="264" w:lineRule="auto"/>
        <w:ind w:left="277" w:right="58" w:hanging="1"/>
        <w:jc w:val="both"/>
      </w:pPr>
      <w:r>
        <w:rPr>
          <w:color w:val="030303"/>
        </w:rPr>
        <w:t>When determining whether or not a discharge causes, has the reasonable potential to cause, or contributes to an</w:t>
      </w:r>
      <w:r>
        <w:rPr>
          <w:color w:val="030303"/>
          <w:spacing w:val="-6"/>
        </w:rPr>
        <w:t> </w:t>
      </w:r>
      <w:r>
        <w:rPr>
          <w:color w:val="030303"/>
        </w:rPr>
        <w:t>excursion of </w:t>
      </w:r>
      <w:r>
        <w:rPr>
          <w:color w:val="030303"/>
          <w:sz w:val="18"/>
        </w:rPr>
        <w:t>a </w:t>
      </w:r>
      <w:r>
        <w:rPr>
          <w:color w:val="030303"/>
        </w:rPr>
        <w:t>numeric</w:t>
      </w:r>
      <w:r>
        <w:rPr>
          <w:color w:val="030303"/>
          <w:spacing w:val="40"/>
        </w:rPr>
        <w:t> </w:t>
      </w:r>
      <w:r>
        <w:rPr>
          <w:color w:val="030303"/>
        </w:rPr>
        <w:t>or</w:t>
      </w:r>
      <w:r>
        <w:rPr>
          <w:color w:val="030303"/>
          <w:spacing w:val="40"/>
        </w:rPr>
        <w:t> </w:t>
      </w:r>
      <w:r>
        <w:rPr>
          <w:color w:val="030303"/>
        </w:rPr>
        <w:t>narrative</w:t>
      </w:r>
      <w:r>
        <w:rPr>
          <w:color w:val="030303"/>
          <w:spacing w:val="40"/>
        </w:rPr>
        <w:t> </w:t>
      </w:r>
      <w:r>
        <w:rPr>
          <w:color w:val="030303"/>
        </w:rPr>
        <w:t>water</w:t>
      </w:r>
      <w:r>
        <w:rPr>
          <w:color w:val="030303"/>
          <w:spacing w:val="40"/>
        </w:rPr>
        <w:t> </w:t>
      </w:r>
      <w:r>
        <w:rPr>
          <w:color w:val="030303"/>
        </w:rPr>
        <w:t>quality</w:t>
      </w:r>
      <w:r>
        <w:rPr>
          <w:color w:val="030303"/>
          <w:spacing w:val="40"/>
        </w:rPr>
        <w:t> </w:t>
      </w:r>
      <w:r>
        <w:rPr>
          <w:color w:val="030303"/>
        </w:rPr>
        <w:t>criterion</w:t>
      </w:r>
      <w:r>
        <w:rPr>
          <w:color w:val="030303"/>
          <w:spacing w:val="40"/>
        </w:rPr>
        <w:t> </w:t>
      </w:r>
      <w:r>
        <w:rPr>
          <w:color w:val="030303"/>
        </w:rPr>
        <w:t>for</w:t>
      </w:r>
      <w:r>
        <w:rPr>
          <w:color w:val="030303"/>
          <w:spacing w:val="40"/>
        </w:rPr>
        <w:t> </w:t>
      </w:r>
      <w:r>
        <w:rPr>
          <w:color w:val="181818"/>
        </w:rPr>
        <w:t>individual</w:t>
      </w:r>
      <w:r>
        <w:rPr>
          <w:color w:val="181818"/>
          <w:spacing w:val="40"/>
        </w:rPr>
        <w:t> </w:t>
      </w:r>
      <w:r>
        <w:rPr>
          <w:color w:val="030303"/>
        </w:rPr>
        <w:t>toxi-cants or for toxicity, the regulatory authority can use </w:t>
      </w:r>
      <w:r>
        <w:rPr>
          <w:b/>
          <w:color w:val="030303"/>
          <w:sz w:val="18"/>
        </w:rPr>
        <w:t>a variety </w:t>
      </w:r>
      <w:r>
        <w:rPr>
          <w:color w:val="030303"/>
        </w:rPr>
        <w:t>of factors</w:t>
      </w:r>
      <w:r>
        <w:rPr>
          <w:color w:val="030303"/>
          <w:spacing w:val="40"/>
        </w:rPr>
        <w:t> </w:t>
      </w:r>
      <w:r>
        <w:rPr>
          <w:color w:val="030303"/>
        </w:rPr>
        <w:t>and</w:t>
      </w:r>
      <w:r>
        <w:rPr>
          <w:color w:val="030303"/>
          <w:spacing w:val="35"/>
        </w:rPr>
        <w:t> </w:t>
      </w:r>
      <w:r>
        <w:rPr>
          <w:color w:val="030303"/>
        </w:rPr>
        <w:t>information</w:t>
      </w:r>
      <w:r>
        <w:rPr>
          <w:color w:val="030303"/>
          <w:spacing w:val="77"/>
        </w:rPr>
        <w:t> </w:t>
      </w:r>
      <w:r>
        <w:rPr>
          <w:color w:val="030303"/>
        </w:rPr>
        <w:t>where</w:t>
      </w:r>
      <w:r>
        <w:rPr>
          <w:color w:val="030303"/>
          <w:spacing w:val="40"/>
        </w:rPr>
        <w:t> </w:t>
      </w:r>
      <w:r>
        <w:rPr>
          <w:color w:val="030303"/>
        </w:rPr>
        <w:t>facility-specific</w:t>
      </w:r>
      <w:r>
        <w:rPr>
          <w:color w:val="030303"/>
          <w:spacing w:val="40"/>
        </w:rPr>
        <w:t> </w:t>
      </w:r>
      <w:r>
        <w:rPr>
          <w:color w:val="030303"/>
        </w:rPr>
        <w:t>effluent</w:t>
      </w:r>
      <w:r>
        <w:rPr>
          <w:color w:val="030303"/>
          <w:spacing w:val="40"/>
        </w:rPr>
        <w:t> </w:t>
      </w:r>
      <w:r>
        <w:rPr>
          <w:color w:val="030303"/>
        </w:rPr>
        <w:t>monitor-ing</w:t>
      </w:r>
      <w:r>
        <w:rPr>
          <w:color w:val="030303"/>
          <w:spacing w:val="-8"/>
        </w:rPr>
        <w:t> </w:t>
      </w:r>
      <w:r>
        <w:rPr>
          <w:color w:val="030303"/>
        </w:rPr>
        <w:t>data are</w:t>
      </w:r>
      <w:r>
        <w:rPr>
          <w:color w:val="030303"/>
          <w:spacing w:val="-6"/>
        </w:rPr>
        <w:t> </w:t>
      </w:r>
      <w:r>
        <w:rPr>
          <w:color w:val="030303"/>
        </w:rPr>
        <w:t>unavailable.</w:t>
      </w:r>
      <w:r>
        <w:rPr>
          <w:color w:val="030303"/>
          <w:spacing w:val="40"/>
        </w:rPr>
        <w:t> </w:t>
      </w:r>
      <w:r>
        <w:rPr>
          <w:color w:val="030303"/>
        </w:rPr>
        <w:t>These factors also should be</w:t>
      </w:r>
      <w:r>
        <w:rPr>
          <w:color w:val="030303"/>
          <w:spacing w:val="-12"/>
        </w:rPr>
        <w:t> </w:t>
      </w:r>
      <w:r>
        <w:rPr>
          <w:color w:val="030303"/>
        </w:rPr>
        <w:t>considered with available effluent monitoring data.</w:t>
      </w:r>
      <w:r>
        <w:rPr>
          <w:color w:val="030303"/>
          <w:spacing w:val="40"/>
        </w:rPr>
        <w:t> </w:t>
      </w:r>
      <w:r>
        <w:rPr>
          <w:color w:val="030303"/>
        </w:rPr>
        <w:t>Some</w:t>
      </w:r>
      <w:r>
        <w:rPr>
          <w:color w:val="030303"/>
          <w:spacing w:val="-5"/>
        </w:rPr>
        <w:t> </w:t>
      </w:r>
      <w:r>
        <w:rPr>
          <w:color w:val="030303"/>
        </w:rPr>
        <w:t>of these</w:t>
      </w:r>
      <w:r>
        <w:rPr>
          <w:color w:val="030303"/>
          <w:spacing w:val="-2"/>
        </w:rPr>
        <w:t> </w:t>
      </w:r>
      <w:r>
        <w:rPr>
          <w:color w:val="030303"/>
        </w:rPr>
        <w:t>factors</w:t>
      </w:r>
      <w:r>
        <w:rPr>
          <w:color w:val="030303"/>
          <w:spacing w:val="-1"/>
        </w:rPr>
        <w:t> </w:t>
      </w:r>
      <w:r>
        <w:rPr>
          <w:b/>
          <w:color w:val="030303"/>
          <w:sz w:val="18"/>
        </w:rPr>
        <w:t>are </w:t>
      </w:r>
      <w:r>
        <w:rPr>
          <w:color w:val="030303"/>
        </w:rPr>
        <w:t>the</w:t>
      </w:r>
      <w:r>
        <w:rPr>
          <w:color w:val="030303"/>
          <w:spacing w:val="-1"/>
        </w:rPr>
        <w:t> </w:t>
      </w:r>
      <w:r>
        <w:rPr>
          <w:color w:val="030303"/>
        </w:rPr>
        <w:t>following: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2"/>
        </w:numPr>
        <w:tabs>
          <w:tab w:pos="764" w:val="left" w:leader="none"/>
          <w:tab w:pos="768" w:val="left" w:leader="none"/>
        </w:tabs>
        <w:spacing w:line="266" w:lineRule="auto" w:before="0" w:after="0"/>
        <w:ind w:left="768" w:right="45" w:hanging="239"/>
        <w:jc w:val="both"/>
        <w:rPr>
          <w:sz w:val="18"/>
        </w:rPr>
      </w:pPr>
      <w:r>
        <w:rPr>
          <w:color w:val="030303"/>
          <w:w w:val="105"/>
          <w:sz w:val="17"/>
        </w:rPr>
        <w:t>Dilution-Toxic </w:t>
      </w:r>
      <w:r>
        <w:rPr>
          <w:color w:val="181818"/>
          <w:w w:val="105"/>
          <w:sz w:val="17"/>
        </w:rPr>
        <w:t>impact </w:t>
      </w:r>
      <w:r>
        <w:rPr>
          <w:color w:val="030303"/>
          <w:w w:val="105"/>
          <w:sz w:val="17"/>
        </w:rPr>
        <w:t>is directly related to available dilu-tion</w:t>
      </w:r>
      <w:r>
        <w:rPr>
          <w:color w:val="030303"/>
          <w:w w:val="105"/>
          <w:sz w:val="17"/>
        </w:rPr>
        <w:t> for</w:t>
      </w:r>
      <w:r>
        <w:rPr>
          <w:color w:val="030303"/>
          <w:w w:val="105"/>
          <w:sz w:val="17"/>
        </w:rPr>
        <w:t> the effluent.</w:t>
      </w:r>
      <w:r>
        <w:rPr>
          <w:color w:val="030303"/>
          <w:spacing w:val="40"/>
          <w:w w:val="105"/>
          <w:sz w:val="17"/>
        </w:rPr>
        <w:t> </w:t>
      </w:r>
      <w:r>
        <w:rPr>
          <w:color w:val="030303"/>
          <w:w w:val="105"/>
          <w:sz w:val="17"/>
        </w:rPr>
        <w:t>Dilution</w:t>
      </w:r>
      <w:r>
        <w:rPr>
          <w:color w:val="030303"/>
          <w:w w:val="105"/>
          <w:sz w:val="17"/>
        </w:rPr>
        <w:t> is</w:t>
      </w:r>
      <w:r>
        <w:rPr>
          <w:color w:val="030303"/>
          <w:w w:val="105"/>
          <w:sz w:val="17"/>
        </w:rPr>
        <w:t> related</w:t>
      </w:r>
      <w:r>
        <w:rPr>
          <w:color w:val="030303"/>
          <w:w w:val="105"/>
          <w:sz w:val="17"/>
        </w:rPr>
        <w:t> to</w:t>
      </w:r>
      <w:r>
        <w:rPr>
          <w:color w:val="030303"/>
          <w:w w:val="105"/>
          <w:sz w:val="17"/>
        </w:rPr>
        <w:t> the receiving stream flow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and the</w:t>
      </w:r>
      <w:r>
        <w:rPr>
          <w:color w:val="030303"/>
          <w:spacing w:val="-4"/>
          <w:w w:val="105"/>
          <w:sz w:val="17"/>
        </w:rPr>
        <w:t> </w:t>
      </w:r>
      <w:r>
        <w:rPr>
          <w:color w:val="030303"/>
          <w:w w:val="105"/>
          <w:sz w:val="17"/>
        </w:rPr>
        <w:t>size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of</w:t>
      </w:r>
      <w:r>
        <w:rPr>
          <w:color w:val="030303"/>
          <w:w w:val="105"/>
          <w:sz w:val="17"/>
        </w:rPr>
        <w:t> the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discharge.</w:t>
      </w:r>
      <w:r>
        <w:rPr>
          <w:color w:val="030303"/>
          <w:spacing w:val="40"/>
          <w:w w:val="105"/>
          <w:sz w:val="17"/>
        </w:rPr>
        <w:t> </w:t>
      </w:r>
      <w:r>
        <w:rPr>
          <w:color w:val="030303"/>
          <w:w w:val="105"/>
          <w:sz w:val="17"/>
        </w:rPr>
        <w:t>The lower</w:t>
      </w:r>
      <w:r>
        <w:rPr>
          <w:color w:val="030303"/>
          <w:w w:val="105"/>
          <w:sz w:val="17"/>
        </w:rPr>
        <w:t> the available dilution, the higher the potential for toxic effect.</w:t>
      </w:r>
      <w:r>
        <w:rPr>
          <w:color w:val="030303"/>
          <w:spacing w:val="40"/>
          <w:w w:val="105"/>
          <w:sz w:val="17"/>
        </w:rPr>
        <w:t> </w:t>
      </w:r>
      <w:r>
        <w:rPr>
          <w:color w:val="030303"/>
          <w:w w:val="105"/>
          <w:sz w:val="17"/>
        </w:rPr>
        <w:t>If an</w:t>
      </w:r>
      <w:r>
        <w:rPr>
          <w:color w:val="030303"/>
          <w:spacing w:val="-7"/>
          <w:w w:val="105"/>
          <w:sz w:val="17"/>
        </w:rPr>
        <w:t> </w:t>
      </w:r>
      <w:r>
        <w:rPr>
          <w:color w:val="030303"/>
          <w:w w:val="105"/>
          <w:sz w:val="17"/>
        </w:rPr>
        <w:t>effluent's concentration</w:t>
      </w:r>
      <w:r>
        <w:rPr>
          <w:color w:val="030303"/>
          <w:spacing w:val="21"/>
          <w:w w:val="105"/>
          <w:sz w:val="17"/>
        </w:rPr>
        <w:t> </w:t>
      </w:r>
      <w:r>
        <w:rPr>
          <w:color w:val="030303"/>
          <w:w w:val="105"/>
          <w:sz w:val="17"/>
        </w:rPr>
        <w:t>at the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edge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of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a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mixing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zone in</w:t>
      </w:r>
      <w:r>
        <w:rPr>
          <w:color w:val="030303"/>
          <w:w w:val="105"/>
          <w:sz w:val="17"/>
        </w:rPr>
        <w:t> a</w:t>
      </w:r>
      <w:r>
        <w:rPr>
          <w:color w:val="030303"/>
          <w:w w:val="105"/>
          <w:sz w:val="17"/>
        </w:rPr>
        <w:t> receiving</w:t>
      </w:r>
      <w:r>
        <w:rPr>
          <w:color w:val="030303"/>
          <w:w w:val="105"/>
          <w:sz w:val="17"/>
        </w:rPr>
        <w:t> water</w:t>
      </w:r>
      <w:r>
        <w:rPr>
          <w:color w:val="030303"/>
          <w:w w:val="105"/>
          <w:sz w:val="17"/>
        </w:rPr>
        <w:t> is</w:t>
      </w:r>
      <w:r>
        <w:rPr>
          <w:color w:val="030303"/>
          <w:w w:val="105"/>
          <w:sz w:val="17"/>
        </w:rPr>
        <w:t> expected</w:t>
      </w:r>
      <w:r>
        <w:rPr>
          <w:color w:val="030303"/>
          <w:w w:val="105"/>
          <w:sz w:val="17"/>
        </w:rPr>
        <w:t> to</w:t>
      </w:r>
      <w:r>
        <w:rPr>
          <w:color w:val="030303"/>
          <w:w w:val="105"/>
          <w:sz w:val="17"/>
        </w:rPr>
        <w:t> reach</w:t>
      </w:r>
      <w:r>
        <w:rPr>
          <w:color w:val="030303"/>
          <w:w w:val="105"/>
          <w:sz w:val="17"/>
        </w:rPr>
        <w:t> </w:t>
      </w:r>
      <w:r>
        <w:rPr>
          <w:rFonts w:ascii="Times New Roman" w:hAnsi="Times New Roman"/>
          <w:color w:val="030303"/>
          <w:w w:val="105"/>
          <w:sz w:val="19"/>
        </w:rPr>
        <w:t>1</w:t>
      </w:r>
      <w:r>
        <w:rPr>
          <w:rFonts w:ascii="Times New Roman" w:hAnsi="Times New Roman"/>
          <w:color w:val="030303"/>
          <w:w w:val="105"/>
          <w:sz w:val="19"/>
        </w:rPr>
        <w:t> </w:t>
      </w:r>
      <w:r>
        <w:rPr>
          <w:color w:val="030303"/>
          <w:w w:val="105"/>
          <w:sz w:val="17"/>
        </w:rPr>
        <w:t>percent</w:t>
      </w:r>
      <w:r>
        <w:rPr>
          <w:color w:val="030303"/>
          <w:w w:val="105"/>
          <w:sz w:val="17"/>
        </w:rPr>
        <w:t> or higher</w:t>
      </w:r>
      <w:r>
        <w:rPr>
          <w:color w:val="030303"/>
          <w:w w:val="105"/>
          <w:sz w:val="17"/>
        </w:rPr>
        <w:t> during</w:t>
      </w:r>
      <w:r>
        <w:rPr>
          <w:color w:val="030303"/>
          <w:w w:val="105"/>
          <w:sz w:val="17"/>
        </w:rPr>
        <w:t> critical</w:t>
      </w:r>
      <w:r>
        <w:rPr>
          <w:color w:val="030303"/>
          <w:w w:val="105"/>
          <w:sz w:val="17"/>
        </w:rPr>
        <w:t> or</w:t>
      </w:r>
      <w:r>
        <w:rPr>
          <w:color w:val="030303"/>
          <w:w w:val="105"/>
          <w:sz w:val="17"/>
        </w:rPr>
        <w:t> worst-case</w:t>
      </w:r>
      <w:r>
        <w:rPr>
          <w:color w:val="030303"/>
          <w:w w:val="105"/>
          <w:sz w:val="17"/>
        </w:rPr>
        <w:t> design</w:t>
      </w:r>
      <w:r>
        <w:rPr>
          <w:color w:val="030303"/>
          <w:w w:val="105"/>
          <w:sz w:val="17"/>
        </w:rPr>
        <w:t> periods,</w:t>
      </w:r>
      <w:r>
        <w:rPr>
          <w:color w:val="030303"/>
          <w:w w:val="105"/>
          <w:sz w:val="17"/>
        </w:rPr>
        <w:t> then such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an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effluent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may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require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a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toxicity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limit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(see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discussion in</w:t>
      </w:r>
      <w:r>
        <w:rPr>
          <w:color w:val="030303"/>
          <w:w w:val="105"/>
          <w:sz w:val="17"/>
        </w:rPr>
        <w:t> Section</w:t>
      </w:r>
      <w:r>
        <w:rPr>
          <w:color w:val="030303"/>
          <w:w w:val="105"/>
          <w:sz w:val="17"/>
        </w:rPr>
        <w:t> 3</w:t>
      </w:r>
      <w:r>
        <w:rPr>
          <w:color w:val="282828"/>
          <w:w w:val="105"/>
          <w:sz w:val="17"/>
        </w:rPr>
        <w:t>.</w:t>
      </w:r>
      <w:r>
        <w:rPr>
          <w:color w:val="030303"/>
          <w:w w:val="105"/>
          <w:sz w:val="17"/>
        </w:rPr>
        <w:t>3.3)</w:t>
      </w:r>
      <w:r>
        <w:rPr>
          <w:color w:val="505050"/>
          <w:w w:val="105"/>
          <w:sz w:val="17"/>
        </w:rPr>
        <w:t>.</w:t>
      </w:r>
      <w:r>
        <w:rPr>
          <w:color w:val="505050"/>
          <w:spacing w:val="40"/>
          <w:w w:val="105"/>
          <w:sz w:val="17"/>
        </w:rPr>
        <w:t> </w:t>
      </w:r>
      <w:r>
        <w:rPr>
          <w:color w:val="030303"/>
          <w:w w:val="105"/>
          <w:sz w:val="17"/>
        </w:rPr>
        <w:t>Assessment</w:t>
      </w:r>
      <w:r>
        <w:rPr>
          <w:color w:val="030303"/>
          <w:w w:val="105"/>
          <w:sz w:val="17"/>
        </w:rPr>
        <w:t> of</w:t>
      </w:r>
      <w:r>
        <w:rPr>
          <w:color w:val="030303"/>
          <w:w w:val="105"/>
          <w:sz w:val="17"/>
        </w:rPr>
        <w:t> the</w:t>
      </w:r>
      <w:r>
        <w:rPr>
          <w:color w:val="030303"/>
          <w:w w:val="105"/>
          <w:sz w:val="17"/>
        </w:rPr>
        <w:t> amount</w:t>
      </w:r>
      <w:r>
        <w:rPr>
          <w:color w:val="030303"/>
          <w:w w:val="105"/>
          <w:sz w:val="17"/>
        </w:rPr>
        <w:t> of</w:t>
      </w:r>
      <w:r>
        <w:rPr>
          <w:color w:val="030303"/>
          <w:w w:val="105"/>
          <w:sz w:val="17"/>
        </w:rPr>
        <w:t> stream dilution</w:t>
      </w:r>
      <w:r>
        <w:rPr>
          <w:color w:val="030303"/>
          <w:w w:val="105"/>
          <w:sz w:val="17"/>
        </w:rPr>
        <w:t> available should</w:t>
      </w:r>
      <w:r>
        <w:rPr>
          <w:color w:val="030303"/>
          <w:w w:val="105"/>
          <w:sz w:val="17"/>
        </w:rPr>
        <w:t> be</w:t>
      </w:r>
      <w:r>
        <w:rPr>
          <w:color w:val="030303"/>
          <w:w w:val="105"/>
          <w:sz w:val="17"/>
        </w:rPr>
        <w:t> made</w:t>
      </w:r>
      <w:r>
        <w:rPr>
          <w:color w:val="030303"/>
          <w:w w:val="105"/>
          <w:sz w:val="17"/>
        </w:rPr>
        <w:t> at</w:t>
      </w:r>
      <w:r>
        <w:rPr>
          <w:color w:val="030303"/>
          <w:w w:val="105"/>
          <w:sz w:val="17"/>
        </w:rPr>
        <w:t> the</w:t>
      </w:r>
      <w:r>
        <w:rPr>
          <w:color w:val="030303"/>
          <w:w w:val="105"/>
          <w:sz w:val="17"/>
        </w:rPr>
        <w:t> conditions</w:t>
      </w:r>
      <w:r>
        <w:rPr>
          <w:color w:val="030303"/>
          <w:w w:val="105"/>
          <w:sz w:val="17"/>
        </w:rPr>
        <w:t> re-quired</w:t>
      </w:r>
      <w:r>
        <w:rPr>
          <w:color w:val="030303"/>
          <w:spacing w:val="-9"/>
          <w:w w:val="105"/>
          <w:sz w:val="17"/>
        </w:rPr>
        <w:t> </w:t>
      </w:r>
      <w:r>
        <w:rPr>
          <w:color w:val="030303"/>
          <w:w w:val="105"/>
          <w:sz w:val="17"/>
        </w:rPr>
        <w:t>by the</w:t>
      </w:r>
      <w:r>
        <w:rPr>
          <w:color w:val="030303"/>
          <w:spacing w:val="-6"/>
          <w:w w:val="105"/>
          <w:sz w:val="17"/>
        </w:rPr>
        <w:t> </w:t>
      </w:r>
      <w:r>
        <w:rPr>
          <w:color w:val="030303"/>
          <w:w w:val="105"/>
          <w:sz w:val="17"/>
        </w:rPr>
        <w:t>water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7"/>
        </w:rPr>
        <w:t>quality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standards or,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if</w:t>
      </w:r>
      <w:r>
        <w:rPr>
          <w:color w:val="030303"/>
          <w:spacing w:val="-7"/>
          <w:w w:val="105"/>
          <w:sz w:val="17"/>
        </w:rPr>
        <w:t> </w:t>
      </w:r>
      <w:r>
        <w:rPr>
          <w:color w:val="030303"/>
          <w:w w:val="105"/>
          <w:sz w:val="17"/>
        </w:rPr>
        <w:t>not specified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in the standards,</w:t>
      </w:r>
      <w:r>
        <w:rPr>
          <w:color w:val="030303"/>
          <w:spacing w:val="16"/>
          <w:w w:val="105"/>
          <w:sz w:val="17"/>
        </w:rPr>
        <w:t> </w:t>
      </w:r>
      <w:r>
        <w:rPr>
          <w:color w:val="030303"/>
          <w:w w:val="105"/>
          <w:sz w:val="17"/>
        </w:rPr>
        <w:t>at the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harmonic</w:t>
      </w:r>
      <w:r>
        <w:rPr>
          <w:color w:val="030303"/>
          <w:spacing w:val="16"/>
          <w:w w:val="105"/>
          <w:sz w:val="17"/>
        </w:rPr>
        <w:t> </w:t>
      </w:r>
      <w:r>
        <w:rPr>
          <w:color w:val="030303"/>
          <w:w w:val="105"/>
          <w:sz w:val="17"/>
        </w:rPr>
        <w:t>mean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flow and the 7Q1</w:t>
      </w:r>
      <w:r>
        <w:rPr>
          <w:color w:val="030303"/>
          <w:w w:val="105"/>
          <w:sz w:val="18"/>
        </w:rPr>
        <w:t>O</w:t>
      </w:r>
    </w:p>
    <w:p>
      <w:pPr>
        <w:pStyle w:val="BodyText"/>
        <w:spacing w:line="196" w:lineRule="exact"/>
        <w:ind w:left="782"/>
        <w:jc w:val="both"/>
      </w:pPr>
      <w:r>
        <w:rPr>
          <w:color w:val="030303"/>
        </w:rPr>
        <w:t>flow.</w:t>
      </w:r>
      <w:r>
        <w:rPr>
          <w:color w:val="030303"/>
          <w:spacing w:val="49"/>
        </w:rPr>
        <w:t> </w:t>
      </w:r>
      <w:r>
        <w:rPr>
          <w:color w:val="030303"/>
        </w:rPr>
        <w:t>Figure</w:t>
      </w:r>
      <w:r>
        <w:rPr>
          <w:color w:val="030303"/>
          <w:spacing w:val="11"/>
        </w:rPr>
        <w:t> </w:t>
      </w:r>
      <w:r>
        <w:rPr>
          <w:color w:val="030303"/>
        </w:rPr>
        <w:t>3-3</w:t>
      </w:r>
      <w:r>
        <w:rPr>
          <w:color w:val="030303"/>
          <w:spacing w:val="1"/>
        </w:rPr>
        <w:t> </w:t>
      </w:r>
      <w:r>
        <w:rPr>
          <w:color w:val="030303"/>
        </w:rPr>
        <w:t>(Pg.</w:t>
      </w:r>
      <w:r>
        <w:rPr>
          <w:color w:val="030303"/>
          <w:spacing w:val="4"/>
        </w:rPr>
        <w:t> </w:t>
      </w:r>
      <w:r>
        <w:rPr>
          <w:color w:val="030303"/>
        </w:rPr>
        <w:t>57)</w:t>
      </w:r>
      <w:r>
        <w:rPr>
          <w:color w:val="030303"/>
          <w:spacing w:val="-4"/>
        </w:rPr>
        <w:t> </w:t>
      </w:r>
      <w:r>
        <w:rPr>
          <w:color w:val="030303"/>
        </w:rPr>
        <w:t>shows</w:t>
      </w:r>
      <w:r>
        <w:rPr>
          <w:color w:val="030303"/>
          <w:spacing w:val="6"/>
        </w:rPr>
        <w:t> </w:t>
      </w:r>
      <w:r>
        <w:rPr>
          <w:color w:val="030303"/>
        </w:rPr>
        <w:t>that,</w:t>
      </w:r>
      <w:r>
        <w:rPr>
          <w:color w:val="030303"/>
          <w:spacing w:val="9"/>
        </w:rPr>
        <w:t> </w:t>
      </w:r>
      <w:r>
        <w:rPr>
          <w:color w:val="030303"/>
        </w:rPr>
        <w:t>whereas</w:t>
      </w:r>
      <w:r>
        <w:rPr>
          <w:color w:val="030303"/>
          <w:spacing w:val="10"/>
        </w:rPr>
        <w:t> </w:t>
      </w:r>
      <w:r>
        <w:rPr>
          <w:rFonts w:ascii="Times New Roman"/>
          <w:i/>
          <w:color w:val="030303"/>
          <w:sz w:val="21"/>
        </w:rPr>
        <w:t>a </w:t>
      </w:r>
      <w:r>
        <w:rPr>
          <w:color w:val="030303"/>
        </w:rPr>
        <w:t>majority</w:t>
      </w:r>
      <w:r>
        <w:rPr>
          <w:color w:val="030303"/>
          <w:spacing w:val="-3"/>
        </w:rPr>
        <w:t> </w:t>
      </w:r>
      <w:r>
        <w:rPr>
          <w:color w:val="030303"/>
          <w:spacing w:val="-5"/>
        </w:rPr>
        <w:t>of</w:t>
      </w:r>
    </w:p>
    <w:p>
      <w:pPr>
        <w:pStyle w:val="BodyText"/>
        <w:spacing w:line="264" w:lineRule="auto" w:before="16"/>
        <w:ind w:left="778" w:right="46" w:firstLine="2"/>
        <w:jc w:val="both"/>
      </w:pPr>
      <w:r>
        <w:rPr>
          <w:color w:val="030303"/>
          <w:w w:val="105"/>
        </w:rPr>
        <w:t>NPDES</w:t>
      </w:r>
      <w:r>
        <w:rPr>
          <w:color w:val="030303"/>
          <w:w w:val="105"/>
        </w:rPr>
        <w:t> permittees</w:t>
      </w:r>
      <w:r>
        <w:rPr>
          <w:color w:val="030303"/>
          <w:w w:val="105"/>
        </w:rPr>
        <w:t> nationwide</w:t>
      </w:r>
      <w:r>
        <w:rPr>
          <w:color w:val="030303"/>
          <w:w w:val="105"/>
        </w:rPr>
        <w:t> discharge</w:t>
      </w:r>
      <w:r>
        <w:rPr>
          <w:color w:val="030303"/>
          <w:w w:val="105"/>
        </w:rPr>
        <w:t> to</w:t>
      </w:r>
      <w:r>
        <w:rPr>
          <w:color w:val="030303"/>
          <w:w w:val="105"/>
        </w:rPr>
        <w:t> areas</w:t>
      </w:r>
      <w:r>
        <w:rPr>
          <w:color w:val="030303"/>
          <w:w w:val="105"/>
        </w:rPr>
        <w:t> during annual mean flow ranging in dilution from 100 to 1,000, the</w:t>
      </w:r>
      <w:r>
        <w:rPr>
          <w:color w:val="030303"/>
          <w:w w:val="105"/>
        </w:rPr>
        <w:t> majority</w:t>
      </w:r>
      <w:r>
        <w:rPr>
          <w:color w:val="030303"/>
          <w:w w:val="105"/>
        </w:rPr>
        <w:t> </w:t>
      </w:r>
      <w:r>
        <w:rPr>
          <w:i/>
          <w:color w:val="030303"/>
          <w:w w:val="105"/>
        </w:rPr>
        <w:t>of</w:t>
      </w:r>
      <w:r>
        <w:rPr>
          <w:i/>
          <w:color w:val="030303"/>
          <w:w w:val="105"/>
        </w:rPr>
        <w:t> </w:t>
      </w:r>
      <w:r>
        <w:rPr>
          <w:color w:val="030303"/>
          <w:w w:val="105"/>
        </w:rPr>
        <w:t>dischargers</w:t>
      </w:r>
      <w:r>
        <w:rPr>
          <w:color w:val="030303"/>
          <w:w w:val="105"/>
        </w:rPr>
        <w:t> fall</w:t>
      </w:r>
      <w:r>
        <w:rPr>
          <w:color w:val="030303"/>
          <w:w w:val="105"/>
        </w:rPr>
        <w:t> into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1</w:t>
      </w:r>
      <w:r>
        <w:rPr>
          <w:color w:val="030303"/>
          <w:w w:val="105"/>
        </w:rPr>
        <w:t> to</w:t>
      </w:r>
      <w:r>
        <w:rPr>
          <w:color w:val="030303"/>
          <w:w w:val="105"/>
        </w:rPr>
        <w:t> 1</w:t>
      </w:r>
      <w:r>
        <w:rPr>
          <w:color w:val="030303"/>
          <w:w w:val="105"/>
          <w:sz w:val="18"/>
        </w:rPr>
        <w:t>O </w:t>
      </w:r>
      <w:r>
        <w:rPr>
          <w:color w:val="030303"/>
          <w:w w:val="105"/>
        </w:rPr>
        <w:t>dilution range during low-flow conditions.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778" w:val="left" w:leader="none"/>
          <w:tab w:pos="782" w:val="left" w:leader="none"/>
        </w:tabs>
        <w:spacing w:line="268" w:lineRule="auto" w:before="0" w:after="0"/>
        <w:ind w:left="782" w:right="41" w:hanging="239"/>
        <w:jc w:val="both"/>
        <w:rPr>
          <w:sz w:val="17"/>
        </w:rPr>
      </w:pPr>
      <w:r>
        <w:rPr>
          <w:b/>
          <w:color w:val="030303"/>
          <w:sz w:val="17"/>
        </w:rPr>
        <w:t>Type of </w:t>
      </w:r>
      <w:r>
        <w:rPr>
          <w:color w:val="030303"/>
          <w:sz w:val="17"/>
        </w:rPr>
        <w:t>industry-Although dischargers should be indi-vidually characterized because toxicity problems </w:t>
      </w:r>
      <w:r>
        <w:rPr>
          <w:i/>
          <w:color w:val="030303"/>
          <w:sz w:val="17"/>
        </w:rPr>
        <w:t>are </w:t>
      </w:r>
      <w:r>
        <w:rPr>
          <w:color w:val="030303"/>
          <w:sz w:val="17"/>
        </w:rPr>
        <w:t>site-specific, the primary industrial categories should be of principal</w:t>
      </w:r>
      <w:r>
        <w:rPr>
          <w:color w:val="030303"/>
          <w:spacing w:val="40"/>
          <w:sz w:val="17"/>
        </w:rPr>
        <w:t> </w:t>
      </w:r>
      <w:r>
        <w:rPr>
          <w:color w:val="030303"/>
          <w:sz w:val="17"/>
        </w:rPr>
        <w:t>toxicity</w:t>
      </w:r>
      <w:r>
        <w:rPr>
          <w:color w:val="030303"/>
          <w:spacing w:val="40"/>
          <w:sz w:val="17"/>
        </w:rPr>
        <w:t> </w:t>
      </w:r>
      <w:r>
        <w:rPr>
          <w:color w:val="030303"/>
          <w:sz w:val="17"/>
        </w:rPr>
        <w:t>concern.</w:t>
      </w:r>
      <w:r>
        <w:rPr>
          <w:color w:val="030303"/>
          <w:spacing w:val="80"/>
          <w:sz w:val="17"/>
        </w:rPr>
        <w:t> </w:t>
      </w:r>
      <w:r>
        <w:rPr>
          <w:color w:val="030303"/>
          <w:sz w:val="17"/>
        </w:rPr>
        <w:t>EPA's</w:t>
      </w:r>
      <w:r>
        <w:rPr>
          <w:color w:val="030303"/>
          <w:spacing w:val="40"/>
          <w:sz w:val="17"/>
        </w:rPr>
        <w:t> </w:t>
      </w:r>
      <w:r>
        <w:rPr>
          <w:color w:val="030303"/>
          <w:sz w:val="17"/>
        </w:rPr>
        <w:t>treatment</w:t>
      </w:r>
      <w:r>
        <w:rPr>
          <w:color w:val="030303"/>
          <w:spacing w:val="40"/>
          <w:sz w:val="17"/>
        </w:rPr>
        <w:t> </w:t>
      </w:r>
      <w:r>
        <w:rPr>
          <w:color w:val="030303"/>
          <w:sz w:val="17"/>
        </w:rPr>
        <w:t>technology data base generally suggests that secondary industrial cat-</w:t>
      </w:r>
    </w:p>
    <w:p>
      <w:pPr>
        <w:pStyle w:val="BodyText"/>
        <w:spacing w:before="6"/>
        <w:ind w:left="772"/>
        <w:jc w:val="both"/>
      </w:pPr>
      <w:r>
        <w:rPr>
          <w:color w:val="030303"/>
        </w:rPr>
        <w:t>�gories_</w:t>
      </w:r>
      <w:r>
        <w:rPr>
          <w:color w:val="030303"/>
          <w:spacing w:val="22"/>
        </w:rPr>
        <w:t> </w:t>
      </w:r>
      <w:r>
        <w:rPr>
          <w:color w:val="030303"/>
        </w:rPr>
        <w:t>may</w:t>
      </w:r>
      <w:r>
        <w:rPr>
          <w:color w:val="030303"/>
          <w:spacing w:val="17"/>
        </w:rPr>
        <w:t> </w:t>
      </w:r>
      <w:r>
        <w:rPr>
          <w:color w:val="030303"/>
        </w:rPr>
        <w:t>have</w:t>
      </w:r>
      <w:r>
        <w:rPr>
          <w:color w:val="030303"/>
          <w:spacing w:val="23"/>
        </w:rPr>
        <w:t> </w:t>
      </w:r>
      <w:r>
        <w:rPr>
          <w:color w:val="030303"/>
        </w:rPr>
        <w:t>less</w:t>
      </w:r>
      <w:r>
        <w:rPr>
          <w:color w:val="030303"/>
          <w:spacing w:val="18"/>
        </w:rPr>
        <w:t> </w:t>
      </w:r>
      <w:r>
        <w:rPr>
          <w:color w:val="030303"/>
        </w:rPr>
        <w:t>potential</w:t>
      </w:r>
      <w:r>
        <w:rPr>
          <w:color w:val="030303"/>
          <w:spacing w:val="26"/>
        </w:rPr>
        <w:t> </w:t>
      </w:r>
      <w:r>
        <w:rPr>
          <w:color w:val="030303"/>
        </w:rPr>
        <w:t>for</w:t>
      </w:r>
      <w:r>
        <w:rPr>
          <w:color w:val="030303"/>
          <w:spacing w:val="22"/>
        </w:rPr>
        <w:t> </w:t>
      </w:r>
      <w:r>
        <w:rPr>
          <w:color w:val="030303"/>
        </w:rPr>
        <w:t>toxicity</w:t>
      </w:r>
      <w:r>
        <w:rPr>
          <w:color w:val="030303"/>
          <w:spacing w:val="23"/>
        </w:rPr>
        <w:t> </w:t>
      </w:r>
      <w:r>
        <w:rPr>
          <w:color w:val="030303"/>
        </w:rPr>
        <w:t>than</w:t>
      </w:r>
      <w:r>
        <w:rPr>
          <w:color w:val="030303"/>
          <w:spacing w:val="6"/>
        </w:rPr>
        <w:t> </w:t>
      </w:r>
      <w:r>
        <w:rPr>
          <w:color w:val="030303"/>
          <w:spacing w:val="-2"/>
        </w:rPr>
        <w:t>primary</w:t>
      </w:r>
    </w:p>
    <w:p>
      <w:pPr>
        <w:pStyle w:val="BodyText"/>
        <w:spacing w:line="268" w:lineRule="auto" w:before="21"/>
        <w:ind w:left="785" w:right="40" w:hanging="57"/>
        <w:jc w:val="both"/>
      </w:pPr>
      <w:r>
        <w:rPr>
          <w:color w:val="030303"/>
          <w:w w:val="105"/>
        </w:rPr>
        <w:t>�ndustn</w:t>
      </w:r>
      <w:r>
        <w:rPr>
          <w:color w:val="505050"/>
          <w:w w:val="105"/>
        </w:rPr>
        <w:t>_</w:t>
      </w:r>
      <w:r>
        <w:rPr>
          <w:color w:val="030303"/>
          <w:w w:val="105"/>
        </w:rPr>
        <w:t>es</w:t>
      </w:r>
      <w:r>
        <w:rPr>
          <w:color w:val="505050"/>
          <w:w w:val="105"/>
        </w:rPr>
        <w:t>.</w:t>
      </w:r>
      <w:r>
        <w:rPr>
          <w:color w:val="505050"/>
          <w:spacing w:val="-13"/>
          <w:w w:val="105"/>
        </w:rPr>
        <w:t> </w:t>
      </w:r>
      <w:r>
        <w:rPr>
          <w:color w:val="030303"/>
          <w:w w:val="105"/>
        </w:rPr>
        <w:t>However,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based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on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experier,ce,</w:t>
      </w:r>
      <w:r>
        <w:rPr>
          <w:color w:val="030303"/>
          <w:w w:val="105"/>
        </w:rPr>
        <w:t> it</w:t>
      </w:r>
      <w:r>
        <w:rPr>
          <w:color w:val="030303"/>
          <w:w w:val="105"/>
        </w:rPr>
        <w:t> is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virtually 1mpornble</w:t>
      </w:r>
      <w:r>
        <w:rPr>
          <w:color w:val="030303"/>
          <w:w w:val="105"/>
        </w:rPr>
        <w:t> to</w:t>
      </w:r>
      <w:r>
        <w:rPr>
          <w:color w:val="030303"/>
          <w:w w:val="105"/>
        </w:rPr>
        <w:t> generalize</w:t>
      </w:r>
      <w:r>
        <w:rPr>
          <w:color w:val="030303"/>
          <w:w w:val="105"/>
        </w:rPr>
        <w:t> the toxicity of effluents</w:t>
      </w:r>
      <w:r>
        <w:rPr>
          <w:color w:val="030303"/>
          <w:w w:val="105"/>
        </w:rPr>
        <w:t> with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any certainty</w:t>
      </w:r>
      <w:r>
        <w:rPr>
          <w:color w:val="414141"/>
          <w:w w:val="105"/>
        </w:rPr>
        <w:t>.</w:t>
      </w:r>
      <w:r>
        <w:rPr>
          <w:color w:val="414141"/>
          <w:spacing w:val="30"/>
          <w:w w:val="105"/>
        </w:rPr>
        <w:t> </w:t>
      </w:r>
      <w:r>
        <w:rPr>
          <w:color w:val="030303"/>
          <w:w w:val="105"/>
        </w:rPr>
        <w:t>If two plants produce the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same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type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of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product, one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effluent may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be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toxic while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other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may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not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be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toxic due</w:t>
      </w:r>
      <w:r>
        <w:rPr>
          <w:color w:val="030303"/>
          <w:w w:val="105"/>
        </w:rPr>
        <w:t> to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type and efficiency</w:t>
      </w:r>
      <w:r>
        <w:rPr>
          <w:color w:val="030303"/>
          <w:w w:val="105"/>
        </w:rPr>
        <w:t> of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treatment</w:t>
      </w:r>
      <w:r>
        <w:rPr>
          <w:color w:val="030303"/>
          <w:w w:val="105"/>
        </w:rPr>
        <w:t> applied, general</w:t>
      </w:r>
      <w:r>
        <w:rPr>
          <w:color w:val="030303"/>
          <w:w w:val="105"/>
        </w:rPr>
        <w:t> materials</w:t>
      </w:r>
      <w:r>
        <w:rPr>
          <w:color w:val="030303"/>
          <w:w w:val="105"/>
        </w:rPr>
        <w:t> handling</w:t>
      </w:r>
      <w:r>
        <w:rPr>
          <w:color w:val="030303"/>
          <w:w w:val="105"/>
        </w:rPr>
        <w:t> practices,</w:t>
      </w:r>
      <w:r>
        <w:rPr>
          <w:color w:val="030303"/>
          <w:w w:val="105"/>
        </w:rPr>
        <w:t> and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functional target of the compound(s) being produced.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2"/>
        </w:numPr>
        <w:tabs>
          <w:tab w:pos="786" w:val="left" w:leader="none"/>
        </w:tabs>
        <w:spacing w:line="266" w:lineRule="auto" w:before="0" w:after="0"/>
        <w:ind w:left="786" w:right="38" w:hanging="229"/>
        <w:jc w:val="both"/>
        <w:rPr>
          <w:b/>
          <w:sz w:val="18"/>
        </w:rPr>
      </w:pPr>
      <w:r>
        <w:rPr>
          <w:b/>
          <w:color w:val="030303"/>
          <w:w w:val="105"/>
          <w:sz w:val="17"/>
        </w:rPr>
        <w:t>Type of POTW-POTWs</w:t>
      </w:r>
      <w:r>
        <w:rPr>
          <w:b/>
          <w:color w:val="030303"/>
          <w:w w:val="105"/>
          <w:sz w:val="17"/>
        </w:rPr>
        <w:t> </w:t>
      </w:r>
      <w:r>
        <w:rPr>
          <w:color w:val="030303"/>
          <w:w w:val="105"/>
          <w:sz w:val="17"/>
        </w:rPr>
        <w:t>with loadings</w:t>
      </w:r>
      <w:r>
        <w:rPr>
          <w:color w:val="030303"/>
          <w:w w:val="105"/>
          <w:sz w:val="17"/>
        </w:rPr>
        <w:t> from indirect dis-chargers (particularly</w:t>
      </w:r>
      <w:r>
        <w:rPr>
          <w:color w:val="030303"/>
          <w:w w:val="105"/>
          <w:sz w:val="17"/>
        </w:rPr>
        <w:t> primary</w:t>
      </w:r>
      <w:r>
        <w:rPr>
          <w:color w:val="030303"/>
          <w:w w:val="105"/>
          <w:sz w:val="17"/>
        </w:rPr>
        <w:t> industries)</w:t>
      </w:r>
      <w:r>
        <w:rPr>
          <w:color w:val="030303"/>
          <w:w w:val="105"/>
          <w:sz w:val="17"/>
        </w:rPr>
        <w:t> may</w:t>
      </w:r>
      <w:r>
        <w:rPr>
          <w:color w:val="030303"/>
          <w:w w:val="105"/>
          <w:sz w:val="17"/>
        </w:rPr>
        <w:t> be</w:t>
      </w:r>
      <w:r>
        <w:rPr>
          <w:color w:val="030303"/>
          <w:w w:val="105"/>
          <w:sz w:val="17"/>
        </w:rPr>
        <w:t> candi-dates</w:t>
      </w:r>
      <w:r>
        <w:rPr>
          <w:color w:val="030303"/>
          <w:w w:val="105"/>
          <w:sz w:val="17"/>
        </w:rPr>
        <w:t> for</w:t>
      </w:r>
      <w:r>
        <w:rPr>
          <w:color w:val="030303"/>
          <w:w w:val="105"/>
          <w:sz w:val="17"/>
        </w:rPr>
        <w:t> toxicity</w:t>
      </w:r>
      <w:r>
        <w:rPr>
          <w:color w:val="030303"/>
          <w:w w:val="105"/>
          <w:sz w:val="17"/>
        </w:rPr>
        <w:t> limits.</w:t>
      </w:r>
      <w:r>
        <w:rPr>
          <w:color w:val="030303"/>
          <w:w w:val="105"/>
          <w:sz w:val="17"/>
        </w:rPr>
        <w:t> However,</w:t>
      </w:r>
      <w:r>
        <w:rPr>
          <w:color w:val="030303"/>
          <w:w w:val="105"/>
          <w:sz w:val="17"/>
        </w:rPr>
        <w:t> absence</w:t>
      </w:r>
      <w:r>
        <w:rPr>
          <w:color w:val="030303"/>
          <w:w w:val="105"/>
          <w:sz w:val="17"/>
        </w:rPr>
        <w:t> of</w:t>
      </w:r>
      <w:r>
        <w:rPr>
          <w:color w:val="030303"/>
          <w:w w:val="105"/>
          <w:sz w:val="17"/>
        </w:rPr>
        <w:t> industrial input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does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not</w:t>
      </w:r>
      <w:r>
        <w:rPr>
          <w:color w:val="030303"/>
          <w:spacing w:val="20"/>
          <w:w w:val="105"/>
          <w:sz w:val="17"/>
        </w:rPr>
        <w:t> </w:t>
      </w:r>
      <w:r>
        <w:rPr>
          <w:color w:val="030303"/>
          <w:w w:val="105"/>
          <w:sz w:val="17"/>
        </w:rPr>
        <w:t>guarantee</w:t>
      </w:r>
      <w:r>
        <w:rPr>
          <w:color w:val="030303"/>
          <w:spacing w:val="-6"/>
          <w:w w:val="105"/>
          <w:sz w:val="17"/>
        </w:rPr>
        <w:t> </w:t>
      </w:r>
      <w:r>
        <w:rPr>
          <w:color w:val="030303"/>
          <w:w w:val="105"/>
          <w:sz w:val="17"/>
        </w:rPr>
        <w:t>an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absence</w:t>
      </w:r>
      <w:r>
        <w:rPr>
          <w:color w:val="030303"/>
          <w:spacing w:val="-6"/>
          <w:w w:val="105"/>
          <w:sz w:val="17"/>
        </w:rPr>
        <w:t> </w:t>
      </w:r>
      <w:r>
        <w:rPr>
          <w:color w:val="030303"/>
          <w:w w:val="105"/>
          <w:sz w:val="17"/>
        </w:rPr>
        <w:t>of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POTW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discharge toxicity</w:t>
      </w:r>
      <w:r>
        <w:rPr>
          <w:color w:val="030303"/>
          <w:spacing w:val="-9"/>
          <w:w w:val="105"/>
          <w:sz w:val="17"/>
        </w:rPr>
        <w:t> </w:t>
      </w:r>
      <w:r>
        <w:rPr>
          <w:color w:val="030303"/>
          <w:w w:val="105"/>
          <w:sz w:val="17"/>
        </w:rPr>
        <w:t>problems.</w:t>
      </w:r>
      <w:r>
        <w:rPr>
          <w:color w:val="030303"/>
          <w:spacing w:val="35"/>
          <w:w w:val="105"/>
          <w:sz w:val="17"/>
        </w:rPr>
        <w:t> </w:t>
      </w:r>
      <w:r>
        <w:rPr>
          <w:color w:val="030303"/>
          <w:w w:val="105"/>
          <w:sz w:val="17"/>
        </w:rPr>
        <w:t>For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example,</w:t>
      </w:r>
      <w:r>
        <w:rPr>
          <w:color w:val="030303"/>
          <w:spacing w:val="-6"/>
          <w:w w:val="105"/>
          <w:sz w:val="17"/>
        </w:rPr>
        <w:t> </w:t>
      </w:r>
      <w:r>
        <w:rPr>
          <w:color w:val="030303"/>
          <w:w w:val="105"/>
          <w:sz w:val="17"/>
        </w:rPr>
        <w:t>commercial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pesticide</w:t>
      </w:r>
      <w:r>
        <w:rPr>
          <w:color w:val="030303"/>
          <w:spacing w:val="-13"/>
          <w:w w:val="105"/>
          <w:sz w:val="17"/>
        </w:rPr>
        <w:t> </w:t>
      </w:r>
      <w:r>
        <w:rPr>
          <w:b/>
          <w:color w:val="030303"/>
          <w:w w:val="105"/>
          <w:sz w:val="18"/>
        </w:rPr>
        <w:t>ap-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line="271" w:lineRule="auto"/>
        <w:ind w:left="468" w:right="993" w:firstLine="5"/>
        <w:jc w:val="both"/>
      </w:pPr>
      <w:r>
        <w:rPr>
          <w:color w:val="030303"/>
          <w:w w:val="105"/>
        </w:rPr>
        <w:t>plicators</w:t>
      </w:r>
      <w:r>
        <w:rPr>
          <w:color w:val="030303"/>
          <w:w w:val="105"/>
        </w:rPr>
        <w:t> often</w:t>
      </w:r>
      <w:r>
        <w:rPr>
          <w:color w:val="030303"/>
          <w:w w:val="105"/>
        </w:rPr>
        <w:t> discharge</w:t>
      </w:r>
      <w:r>
        <w:rPr>
          <w:color w:val="030303"/>
          <w:w w:val="105"/>
        </w:rPr>
        <w:t> to</w:t>
      </w:r>
      <w:r>
        <w:rPr>
          <w:color w:val="030303"/>
          <w:w w:val="105"/>
        </w:rPr>
        <w:t> POTWs,</w:t>
      </w:r>
      <w:r>
        <w:rPr>
          <w:color w:val="030303"/>
          <w:w w:val="105"/>
        </w:rPr>
        <w:t> resulting</w:t>
      </w:r>
      <w:r>
        <w:rPr>
          <w:color w:val="030303"/>
          <w:w w:val="105"/>
        </w:rPr>
        <w:t> in</w:t>
      </w:r>
      <w:r>
        <w:rPr>
          <w:color w:val="030303"/>
          <w:w w:val="105"/>
        </w:rPr>
        <w:t> pesticide concentrations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POTW's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effluent.</w:t>
      </w:r>
      <w:r>
        <w:rPr>
          <w:color w:val="030303"/>
          <w:spacing w:val="9"/>
          <w:w w:val="105"/>
        </w:rPr>
        <w:t> </w:t>
      </w:r>
      <w:r>
        <w:rPr>
          <w:color w:val="030303"/>
          <w:w w:val="105"/>
        </w:rPr>
        <w:t>Household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disposal of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pesticides,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detergents,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or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other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toxics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may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have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similar effect.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types</w:t>
      </w:r>
      <w:r>
        <w:rPr>
          <w:color w:val="030303"/>
          <w:spacing w:val="-13"/>
          <w:w w:val="105"/>
        </w:rPr>
        <w:t> </w:t>
      </w:r>
      <w:r>
        <w:rPr>
          <w:i/>
          <w:color w:val="030303"/>
          <w:w w:val="105"/>
        </w:rPr>
        <w:t>of</w:t>
      </w:r>
      <w:r>
        <w:rPr>
          <w:i/>
          <w:color w:val="030303"/>
          <w:spacing w:val="-12"/>
          <w:w w:val="105"/>
        </w:rPr>
        <w:t> </w:t>
      </w:r>
      <w:r>
        <w:rPr>
          <w:color w:val="030303"/>
          <w:w w:val="105"/>
        </w:rPr>
        <w:t>industrial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users,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their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product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lines,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their raw</w:t>
      </w:r>
      <w:r>
        <w:rPr>
          <w:color w:val="030303"/>
          <w:w w:val="105"/>
        </w:rPr>
        <w:t> materials,</w:t>
      </w:r>
      <w:r>
        <w:rPr>
          <w:color w:val="030303"/>
          <w:w w:val="105"/>
        </w:rPr>
        <w:t> their</w:t>
      </w:r>
      <w:r>
        <w:rPr>
          <w:color w:val="030303"/>
          <w:w w:val="105"/>
        </w:rPr>
        <w:t> potential and</w:t>
      </w:r>
      <w:r>
        <w:rPr>
          <w:color w:val="030303"/>
          <w:w w:val="105"/>
        </w:rPr>
        <w:t> actual</w:t>
      </w:r>
      <w:r>
        <w:rPr>
          <w:color w:val="030303"/>
          <w:w w:val="105"/>
        </w:rPr>
        <w:t> discharges,</w:t>
      </w:r>
      <w:r>
        <w:rPr>
          <w:color w:val="030303"/>
          <w:w w:val="105"/>
        </w:rPr>
        <w:t> and </w:t>
      </w:r>
      <w:r>
        <w:rPr>
          <w:color w:val="030303"/>
        </w:rPr>
        <w:t>their</w:t>
      </w:r>
      <w:r>
        <w:rPr>
          <w:color w:val="030303"/>
          <w:spacing w:val="-2"/>
        </w:rPr>
        <w:t> </w:t>
      </w:r>
      <w:r>
        <w:rPr>
          <w:color w:val="030303"/>
        </w:rPr>
        <w:t>control</w:t>
      </w:r>
      <w:r>
        <w:rPr>
          <w:color w:val="030303"/>
          <w:spacing w:val="-8"/>
        </w:rPr>
        <w:t> </w:t>
      </w:r>
      <w:r>
        <w:rPr>
          <w:color w:val="030303"/>
        </w:rPr>
        <w:t>equipment should</w:t>
      </w:r>
      <w:r>
        <w:rPr>
          <w:color w:val="030303"/>
          <w:spacing w:val="-2"/>
        </w:rPr>
        <w:t> </w:t>
      </w:r>
      <w:r>
        <w:rPr>
          <w:color w:val="030303"/>
        </w:rPr>
        <w:t>be</w:t>
      </w:r>
      <w:r>
        <w:rPr>
          <w:color w:val="030303"/>
          <w:spacing w:val="-2"/>
        </w:rPr>
        <w:t> </w:t>
      </w:r>
      <w:r>
        <w:rPr>
          <w:color w:val="030303"/>
        </w:rPr>
        <w:t>evaluated</w:t>
      </w:r>
      <w:r>
        <w:rPr>
          <w:color w:val="414141"/>
        </w:rPr>
        <w:t>.</w:t>
      </w:r>
      <w:r>
        <w:rPr>
          <w:color w:val="414141"/>
          <w:spacing w:val="38"/>
        </w:rPr>
        <w:t> </w:t>
      </w:r>
      <w:r>
        <w:rPr>
          <w:color w:val="030303"/>
        </w:rPr>
        <w:t>POTWs should </w:t>
      </w:r>
      <w:r>
        <w:rPr>
          <w:color w:val="030303"/>
          <w:w w:val="105"/>
        </w:rPr>
        <w:t>also</w:t>
      </w:r>
      <w:r>
        <w:rPr>
          <w:color w:val="030303"/>
          <w:w w:val="105"/>
        </w:rPr>
        <w:t> be</w:t>
      </w:r>
      <w:r>
        <w:rPr>
          <w:color w:val="030303"/>
          <w:w w:val="105"/>
        </w:rPr>
        <w:t> characterized</w:t>
      </w:r>
      <w:r>
        <w:rPr>
          <w:color w:val="030303"/>
          <w:w w:val="105"/>
        </w:rPr>
        <w:t> for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possibility</w:t>
      </w:r>
      <w:r>
        <w:rPr>
          <w:color w:val="030303"/>
          <w:w w:val="105"/>
        </w:rPr>
        <w:t> of</w:t>
      </w:r>
      <w:r>
        <w:rPr>
          <w:color w:val="030303"/>
          <w:w w:val="105"/>
        </w:rPr>
        <w:t> chlorine</w:t>
      </w:r>
      <w:r>
        <w:rPr>
          <w:color w:val="030303"/>
          <w:w w:val="105"/>
        </w:rPr>
        <w:t> and ammonia problems.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3"/>
        </w:numPr>
        <w:tabs>
          <w:tab w:pos="475" w:val="left" w:leader="none"/>
          <w:tab w:pos="478" w:val="left" w:leader="none"/>
        </w:tabs>
        <w:spacing w:line="268" w:lineRule="auto" w:before="0" w:after="0"/>
        <w:ind w:left="478" w:right="979" w:hanging="234"/>
        <w:jc w:val="both"/>
        <w:rPr>
          <w:sz w:val="17"/>
        </w:rPr>
      </w:pPr>
      <w:r>
        <w:rPr>
          <w:b/>
          <w:color w:val="030303"/>
          <w:w w:val="105"/>
          <w:sz w:val="17"/>
        </w:rPr>
        <w:t>Existing data on toxic </w:t>
      </w:r>
      <w:r>
        <w:rPr>
          <w:color w:val="030303"/>
          <w:w w:val="105"/>
          <w:sz w:val="17"/>
        </w:rPr>
        <w:t>pollutants-Discharge monitoring reports</w:t>
      </w:r>
      <w:r>
        <w:rPr>
          <w:color w:val="030303"/>
          <w:w w:val="105"/>
          <w:sz w:val="17"/>
        </w:rPr>
        <w:t> (DMRs)</w:t>
      </w:r>
      <w:r>
        <w:rPr>
          <w:color w:val="030303"/>
          <w:w w:val="105"/>
          <w:sz w:val="17"/>
        </w:rPr>
        <w:t> and</w:t>
      </w:r>
      <w:r>
        <w:rPr>
          <w:color w:val="030303"/>
          <w:w w:val="105"/>
          <w:sz w:val="17"/>
        </w:rPr>
        <w:t> data</w:t>
      </w:r>
      <w:r>
        <w:rPr>
          <w:color w:val="030303"/>
          <w:w w:val="105"/>
          <w:sz w:val="17"/>
        </w:rPr>
        <w:t> from</w:t>
      </w:r>
      <w:r>
        <w:rPr>
          <w:color w:val="030303"/>
          <w:w w:val="105"/>
          <w:sz w:val="17"/>
        </w:rPr>
        <w:t> NPDES</w:t>
      </w:r>
      <w:r>
        <w:rPr>
          <w:color w:val="030303"/>
          <w:w w:val="105"/>
          <w:sz w:val="17"/>
        </w:rPr>
        <w:t> permit</w:t>
      </w:r>
      <w:r>
        <w:rPr>
          <w:color w:val="030303"/>
          <w:w w:val="105"/>
          <w:sz w:val="17"/>
        </w:rPr>
        <w:t> application forms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2C</w:t>
      </w:r>
      <w:r>
        <w:rPr>
          <w:color w:val="030303"/>
          <w:spacing w:val="-7"/>
          <w:w w:val="105"/>
          <w:sz w:val="17"/>
        </w:rPr>
        <w:t> </w:t>
      </w:r>
      <w:r>
        <w:rPr>
          <w:color w:val="030303"/>
          <w:w w:val="105"/>
          <w:sz w:val="17"/>
        </w:rPr>
        <w:t>and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2A may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7"/>
        </w:rPr>
        <w:t>provide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some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indication of the</w:t>
      </w:r>
      <w:r>
        <w:rPr>
          <w:color w:val="030303"/>
          <w:spacing w:val="-7"/>
          <w:w w:val="105"/>
          <w:sz w:val="17"/>
        </w:rPr>
        <w:t> </w:t>
      </w:r>
      <w:r>
        <w:rPr>
          <w:color w:val="030303"/>
          <w:w w:val="105"/>
          <w:sz w:val="17"/>
        </w:rPr>
        <w:t>pres-ence</w:t>
      </w:r>
      <w:r>
        <w:rPr>
          <w:color w:val="030303"/>
          <w:w w:val="105"/>
          <w:sz w:val="17"/>
        </w:rPr>
        <w:t> of</w:t>
      </w:r>
      <w:r>
        <w:rPr>
          <w:color w:val="030303"/>
          <w:w w:val="105"/>
          <w:sz w:val="17"/>
        </w:rPr>
        <w:t> toxicants.</w:t>
      </w:r>
      <w:r>
        <w:rPr>
          <w:color w:val="030303"/>
          <w:spacing w:val="40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w w:val="105"/>
          <w:sz w:val="17"/>
        </w:rPr>
        <w:t> presence</w:t>
      </w:r>
      <w:r>
        <w:rPr>
          <w:color w:val="030303"/>
          <w:w w:val="105"/>
          <w:sz w:val="17"/>
        </w:rPr>
        <w:t> or</w:t>
      </w:r>
      <w:r>
        <w:rPr>
          <w:color w:val="030303"/>
          <w:w w:val="105"/>
          <w:sz w:val="17"/>
        </w:rPr>
        <w:t> absence</w:t>
      </w:r>
      <w:r>
        <w:rPr>
          <w:color w:val="030303"/>
          <w:w w:val="105"/>
          <w:sz w:val="17"/>
        </w:rPr>
        <w:t> of</w:t>
      </w:r>
      <w:r>
        <w:rPr>
          <w:color w:val="030303"/>
          <w:spacing w:val="40"/>
          <w:w w:val="105"/>
          <w:sz w:val="17"/>
        </w:rPr>
        <w:t> </w:t>
      </w:r>
      <w:r>
        <w:rPr>
          <w:color w:val="030303"/>
          <w:w w:val="105"/>
          <w:sz w:val="17"/>
        </w:rPr>
        <w:t>the 126 "priority</w:t>
      </w:r>
      <w:r>
        <w:rPr>
          <w:color w:val="030303"/>
          <w:spacing w:val="-6"/>
          <w:w w:val="105"/>
          <w:sz w:val="17"/>
        </w:rPr>
        <w:t> </w:t>
      </w:r>
      <w:r>
        <w:rPr>
          <w:color w:val="030303"/>
          <w:w w:val="105"/>
          <w:sz w:val="17"/>
        </w:rPr>
        <w:t>pollutants"</w:t>
      </w:r>
      <w:r>
        <w:rPr>
          <w:color w:val="030303"/>
          <w:spacing w:val="24"/>
          <w:w w:val="105"/>
          <w:sz w:val="17"/>
        </w:rPr>
        <w:t> </w:t>
      </w:r>
      <w:r>
        <w:rPr>
          <w:color w:val="030303"/>
          <w:w w:val="105"/>
          <w:sz w:val="17"/>
        </w:rPr>
        <w:t>may or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may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not be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an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indication of the presence</w:t>
      </w:r>
      <w:r>
        <w:rPr>
          <w:color w:val="030303"/>
          <w:w w:val="105"/>
          <w:sz w:val="17"/>
        </w:rPr>
        <w:t> or</w:t>
      </w:r>
      <w:r>
        <w:rPr>
          <w:color w:val="030303"/>
          <w:w w:val="105"/>
          <w:sz w:val="17"/>
        </w:rPr>
        <w:t> absence</w:t>
      </w:r>
      <w:r>
        <w:rPr>
          <w:color w:val="030303"/>
          <w:w w:val="105"/>
          <w:sz w:val="17"/>
        </w:rPr>
        <w:t> of</w:t>
      </w:r>
      <w:r>
        <w:rPr>
          <w:color w:val="030303"/>
          <w:w w:val="105"/>
          <w:sz w:val="17"/>
        </w:rPr>
        <w:t> toxicity</w:t>
      </w:r>
      <w:r>
        <w:rPr>
          <w:color w:val="505050"/>
          <w:w w:val="105"/>
          <w:sz w:val="17"/>
        </w:rPr>
        <w:t>.</w:t>
      </w:r>
      <w:r>
        <w:rPr>
          <w:color w:val="505050"/>
          <w:spacing w:val="40"/>
          <w:w w:val="105"/>
          <w:sz w:val="17"/>
        </w:rPr>
        <w:t> </w:t>
      </w:r>
      <w:r>
        <w:rPr>
          <w:color w:val="030303"/>
          <w:w w:val="105"/>
          <w:sz w:val="17"/>
        </w:rPr>
        <w:t>There</w:t>
      </w:r>
      <w:r>
        <w:rPr>
          <w:color w:val="030303"/>
          <w:w w:val="105"/>
          <w:sz w:val="17"/>
        </w:rPr>
        <w:t> are</w:t>
      </w:r>
      <w:r>
        <w:rPr>
          <w:color w:val="030303"/>
          <w:w w:val="105"/>
          <w:sz w:val="17"/>
        </w:rPr>
        <w:t> thousands</w:t>
      </w:r>
      <w:r>
        <w:rPr>
          <w:color w:val="030303"/>
          <w:w w:val="105"/>
          <w:sz w:val="17"/>
        </w:rPr>
        <w:t> of "nonpriority"</w:t>
      </w:r>
      <w:r>
        <w:rPr>
          <w:color w:val="030303"/>
          <w:w w:val="105"/>
          <w:sz w:val="17"/>
        </w:rPr>
        <w:t> toxicant5</w:t>
      </w:r>
      <w:r>
        <w:rPr>
          <w:color w:val="030303"/>
          <w:w w:val="105"/>
          <w:sz w:val="17"/>
        </w:rPr>
        <w:t> that</w:t>
      </w:r>
      <w:r>
        <w:rPr>
          <w:color w:val="030303"/>
          <w:w w:val="105"/>
          <w:sz w:val="17"/>
        </w:rPr>
        <w:t> may</w:t>
      </w:r>
      <w:r>
        <w:rPr>
          <w:color w:val="030303"/>
          <w:w w:val="105"/>
          <w:sz w:val="17"/>
        </w:rPr>
        <w:t> cause</w:t>
      </w:r>
      <w:r>
        <w:rPr>
          <w:color w:val="030303"/>
          <w:w w:val="105"/>
          <w:sz w:val="17"/>
        </w:rPr>
        <w:t> effluent</w:t>
      </w:r>
      <w:r>
        <w:rPr>
          <w:color w:val="030303"/>
          <w:w w:val="105"/>
          <w:sz w:val="17"/>
        </w:rPr>
        <w:t> toxicity. Also, combinations</w:t>
      </w:r>
      <w:r>
        <w:rPr>
          <w:color w:val="030303"/>
          <w:w w:val="105"/>
          <w:sz w:val="17"/>
        </w:rPr>
        <w:t> of </w:t>
      </w:r>
      <w:r>
        <w:rPr>
          <w:color w:val="181818"/>
          <w:w w:val="105"/>
          <w:sz w:val="17"/>
        </w:rPr>
        <w:t>several </w:t>
      </w:r>
      <w:r>
        <w:rPr>
          <w:color w:val="030303"/>
          <w:w w:val="105"/>
          <w:sz w:val="17"/>
        </w:rPr>
        <w:t>toxicants can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produce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7"/>
        </w:rPr>
        <w:t>ambi-ent toxicity where the</w:t>
      </w:r>
      <w:r>
        <w:rPr>
          <w:color w:val="030303"/>
          <w:spacing w:val="-6"/>
          <w:w w:val="105"/>
          <w:sz w:val="17"/>
        </w:rPr>
        <w:t> </w:t>
      </w:r>
      <w:r>
        <w:rPr>
          <w:color w:val="030303"/>
          <w:w w:val="105"/>
          <w:sz w:val="17"/>
        </w:rPr>
        <w:t>individual toxicants would not.</w:t>
      </w:r>
      <w:r>
        <w:rPr>
          <w:color w:val="030303"/>
          <w:spacing w:val="40"/>
          <w:w w:val="105"/>
          <w:sz w:val="17"/>
        </w:rPr>
        <w:t> </w:t>
      </w:r>
      <w:r>
        <w:rPr>
          <w:color w:val="030303"/>
          <w:w w:val="105"/>
          <w:sz w:val="18"/>
        </w:rPr>
        <w:t>EPA </w:t>
      </w:r>
      <w:r>
        <w:rPr>
          <w:color w:val="030303"/>
          <w:w w:val="105"/>
          <w:sz w:val="17"/>
        </w:rPr>
        <w:t>regulations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at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40</w:t>
      </w:r>
      <w:r>
        <w:rPr>
          <w:color w:val="030303"/>
          <w:spacing w:val="-13"/>
          <w:w w:val="105"/>
          <w:sz w:val="17"/>
        </w:rPr>
        <w:t> </w:t>
      </w:r>
      <w:r>
        <w:rPr>
          <w:i/>
          <w:color w:val="030303"/>
          <w:w w:val="105"/>
          <w:sz w:val="17"/>
        </w:rPr>
        <w:t>CFR</w:t>
      </w:r>
      <w:r>
        <w:rPr>
          <w:i/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122</w:t>
      </w:r>
      <w:r>
        <w:rPr>
          <w:color w:val="505050"/>
          <w:w w:val="105"/>
          <w:sz w:val="17"/>
        </w:rPr>
        <w:t>.</w:t>
      </w:r>
      <w:r>
        <w:rPr>
          <w:color w:val="030303"/>
          <w:w w:val="105"/>
          <w:sz w:val="17"/>
        </w:rPr>
        <w:t>21(j)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require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POTWs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with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design flows</w:t>
      </w:r>
      <w:r>
        <w:rPr>
          <w:color w:val="030303"/>
          <w:w w:val="105"/>
          <w:sz w:val="17"/>
        </w:rPr>
        <w:t> equal</w:t>
      </w:r>
      <w:r>
        <w:rPr>
          <w:color w:val="030303"/>
          <w:w w:val="105"/>
          <w:sz w:val="17"/>
        </w:rPr>
        <w:t> to</w:t>
      </w:r>
      <w:r>
        <w:rPr>
          <w:color w:val="030303"/>
          <w:w w:val="105"/>
          <w:sz w:val="17"/>
        </w:rPr>
        <w:t> or</w:t>
      </w:r>
      <w:r>
        <w:rPr>
          <w:color w:val="030303"/>
          <w:w w:val="105"/>
          <w:sz w:val="17"/>
        </w:rPr>
        <w:t> greater</w:t>
      </w:r>
      <w:r>
        <w:rPr>
          <w:color w:val="030303"/>
          <w:w w:val="105"/>
          <w:sz w:val="17"/>
        </w:rPr>
        <w:t> than</w:t>
      </w:r>
      <w:r>
        <w:rPr>
          <w:color w:val="030303"/>
          <w:w w:val="105"/>
          <w:sz w:val="17"/>
        </w:rPr>
        <w:t> 1</w:t>
      </w:r>
      <w:r>
        <w:rPr>
          <w:color w:val="030303"/>
          <w:w w:val="105"/>
          <w:sz w:val="17"/>
        </w:rPr>
        <w:t> MGD</w:t>
      </w:r>
      <w:r>
        <w:rPr>
          <w:color w:val="030303"/>
          <w:w w:val="105"/>
          <w:sz w:val="17"/>
        </w:rPr>
        <w:t> and</w:t>
      </w:r>
      <w:r>
        <w:rPr>
          <w:color w:val="030303"/>
          <w:w w:val="105"/>
          <w:sz w:val="17"/>
        </w:rPr>
        <w:t> POTWs</w:t>
      </w:r>
      <w:r>
        <w:rPr>
          <w:color w:val="030303"/>
          <w:w w:val="105"/>
          <w:sz w:val="17"/>
        </w:rPr>
        <w:t> with approved</w:t>
      </w:r>
      <w:r>
        <w:rPr>
          <w:color w:val="030303"/>
          <w:w w:val="105"/>
          <w:sz w:val="17"/>
        </w:rPr>
        <w:t> pretreatment</w:t>
      </w:r>
      <w:r>
        <w:rPr>
          <w:color w:val="030303"/>
          <w:w w:val="105"/>
          <w:sz w:val="17"/>
        </w:rPr>
        <w:t> programs,</w:t>
      </w:r>
      <w:r>
        <w:rPr>
          <w:color w:val="030303"/>
          <w:w w:val="105"/>
          <w:sz w:val="17"/>
        </w:rPr>
        <w:t> or</w:t>
      </w:r>
      <w:r>
        <w:rPr>
          <w:color w:val="030303"/>
          <w:w w:val="105"/>
          <w:sz w:val="17"/>
        </w:rPr>
        <w:t> POTWs</w:t>
      </w:r>
      <w:r>
        <w:rPr>
          <w:color w:val="030303"/>
          <w:w w:val="105"/>
          <w:sz w:val="17"/>
        </w:rPr>
        <w:t> required</w:t>
      </w:r>
      <w:r>
        <w:rPr>
          <w:color w:val="030303"/>
          <w:w w:val="105"/>
          <w:sz w:val="17"/>
        </w:rPr>
        <w:t> to develop</w:t>
      </w:r>
      <w:r>
        <w:rPr>
          <w:color w:val="030303"/>
          <w:w w:val="105"/>
          <w:sz w:val="17"/>
        </w:rPr>
        <w:t> a</w:t>
      </w:r>
      <w:r>
        <w:rPr>
          <w:color w:val="030303"/>
          <w:w w:val="105"/>
          <w:sz w:val="17"/>
        </w:rPr>
        <w:t> pretreatment</w:t>
      </w:r>
      <w:r>
        <w:rPr>
          <w:color w:val="030303"/>
          <w:w w:val="105"/>
          <w:sz w:val="17"/>
        </w:rPr>
        <w:t> program,</w:t>
      </w:r>
      <w:r>
        <w:rPr>
          <w:color w:val="030303"/>
          <w:w w:val="105"/>
          <w:sz w:val="17"/>
        </w:rPr>
        <w:t> to</w:t>
      </w:r>
      <w:r>
        <w:rPr>
          <w:color w:val="030303"/>
          <w:w w:val="105"/>
          <w:sz w:val="17"/>
        </w:rPr>
        <w:t> submit</w:t>
      </w:r>
      <w:r>
        <w:rPr>
          <w:color w:val="030303"/>
          <w:w w:val="105"/>
          <w:sz w:val="17"/>
        </w:rPr>
        <w:t> the</w:t>
      </w:r>
      <w:r>
        <w:rPr>
          <w:color w:val="030303"/>
          <w:w w:val="105"/>
          <w:sz w:val="17"/>
        </w:rPr>
        <w:t> results</w:t>
      </w:r>
      <w:r>
        <w:rPr>
          <w:color w:val="030303"/>
          <w:w w:val="105"/>
          <w:sz w:val="17"/>
        </w:rPr>
        <w:t> of whole effluent</w:t>
      </w:r>
      <w:r>
        <w:rPr>
          <w:color w:val="030303"/>
          <w:w w:val="105"/>
          <w:sz w:val="17"/>
        </w:rPr>
        <w:t> toxicity</w:t>
      </w:r>
      <w:r>
        <w:rPr>
          <w:color w:val="030303"/>
          <w:w w:val="105"/>
          <w:sz w:val="17"/>
        </w:rPr>
        <w:t> tests</w:t>
      </w:r>
      <w:r>
        <w:rPr>
          <w:color w:val="030303"/>
          <w:w w:val="105"/>
          <w:sz w:val="17"/>
        </w:rPr>
        <w:t> with</w:t>
      </w:r>
      <w:r>
        <w:rPr>
          <w:color w:val="030303"/>
          <w:w w:val="105"/>
          <w:sz w:val="17"/>
        </w:rPr>
        <w:t> their permit</w:t>
      </w:r>
      <w:r>
        <w:rPr>
          <w:color w:val="030303"/>
          <w:w w:val="105"/>
          <w:sz w:val="17"/>
        </w:rPr>
        <w:t> applications. These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regulations also provide discretion</w:t>
      </w:r>
      <w:r>
        <w:rPr>
          <w:color w:val="030303"/>
          <w:w w:val="105"/>
          <w:sz w:val="17"/>
        </w:rPr>
        <w:t> to the permitting authority</w:t>
      </w:r>
      <w:r>
        <w:rPr>
          <w:color w:val="030303"/>
          <w:w w:val="105"/>
          <w:sz w:val="17"/>
        </w:rPr>
        <w:t> to</w:t>
      </w:r>
      <w:r>
        <w:rPr>
          <w:color w:val="030303"/>
          <w:w w:val="105"/>
          <w:sz w:val="17"/>
        </w:rPr>
        <w:t> request</w:t>
      </w:r>
      <w:r>
        <w:rPr>
          <w:color w:val="030303"/>
          <w:w w:val="105"/>
          <w:sz w:val="17"/>
        </w:rPr>
        <w:t> such</w:t>
      </w:r>
      <w:r>
        <w:rPr>
          <w:color w:val="030303"/>
          <w:w w:val="105"/>
          <w:sz w:val="17"/>
        </w:rPr>
        <w:t> data</w:t>
      </w:r>
      <w:r>
        <w:rPr>
          <w:color w:val="030303"/>
          <w:w w:val="105"/>
          <w:sz w:val="17"/>
        </w:rPr>
        <w:t> from</w:t>
      </w:r>
      <w:r>
        <w:rPr>
          <w:color w:val="030303"/>
          <w:w w:val="105"/>
          <w:sz w:val="17"/>
        </w:rPr>
        <w:t> other</w:t>
      </w:r>
      <w:r>
        <w:rPr>
          <w:color w:val="030303"/>
          <w:w w:val="105"/>
          <w:sz w:val="17"/>
        </w:rPr>
        <w:t> POTWs</w:t>
      </w:r>
      <w:r>
        <w:rPr>
          <w:color w:val="030303"/>
          <w:w w:val="105"/>
          <w:sz w:val="17"/>
        </w:rPr>
        <w:t> at</w:t>
      </w:r>
      <w:r>
        <w:rPr>
          <w:color w:val="030303"/>
          <w:w w:val="105"/>
          <w:sz w:val="17"/>
        </w:rPr>
        <w:t> the time of permit application.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3"/>
        </w:numPr>
        <w:tabs>
          <w:tab w:pos="495" w:val="left" w:leader="none"/>
          <w:tab w:pos="498" w:val="left" w:leader="none"/>
        </w:tabs>
        <w:spacing w:line="268" w:lineRule="auto" w:before="1" w:after="0"/>
        <w:ind w:left="498" w:right="984" w:hanging="239"/>
        <w:jc w:val="both"/>
        <w:rPr>
          <w:sz w:val="17"/>
        </w:rPr>
      </w:pPr>
      <w:r>
        <w:rPr>
          <w:b/>
          <w:color w:val="030303"/>
          <w:w w:val="105"/>
          <w:sz w:val="17"/>
        </w:rPr>
        <w:t>History</w:t>
      </w:r>
      <w:r>
        <w:rPr>
          <w:b/>
          <w:color w:val="030303"/>
          <w:spacing w:val="-13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of</w:t>
      </w:r>
      <w:r>
        <w:rPr>
          <w:b/>
          <w:color w:val="030303"/>
          <w:spacing w:val="-12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compliance</w:t>
      </w:r>
      <w:r>
        <w:rPr>
          <w:b/>
          <w:color w:val="030303"/>
          <w:spacing w:val="-13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problems</w:t>
      </w:r>
      <w:r>
        <w:rPr>
          <w:b/>
          <w:color w:val="030303"/>
          <w:spacing w:val="-12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and</w:t>
      </w:r>
      <w:r>
        <w:rPr>
          <w:b/>
          <w:color w:val="030303"/>
          <w:spacing w:val="-12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toxic</w:t>
      </w:r>
      <w:r>
        <w:rPr>
          <w:b/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impact-Regu-latory</w:t>
      </w:r>
      <w:r>
        <w:rPr>
          <w:color w:val="030303"/>
          <w:w w:val="105"/>
          <w:sz w:val="17"/>
        </w:rPr>
        <w:t> authorities</w:t>
      </w:r>
      <w:r>
        <w:rPr>
          <w:color w:val="030303"/>
          <w:w w:val="105"/>
          <w:sz w:val="17"/>
        </w:rPr>
        <w:t> may</w:t>
      </w:r>
      <w:r>
        <w:rPr>
          <w:color w:val="030303"/>
          <w:w w:val="105"/>
          <w:sz w:val="17"/>
        </w:rPr>
        <w:t> consider</w:t>
      </w:r>
      <w:r>
        <w:rPr>
          <w:color w:val="030303"/>
          <w:w w:val="105"/>
          <w:sz w:val="17"/>
        </w:rPr>
        <w:t> particular</w:t>
      </w:r>
      <w:r>
        <w:rPr>
          <w:color w:val="030303"/>
          <w:w w:val="105"/>
          <w:sz w:val="17"/>
        </w:rPr>
        <w:t> dischargers</w:t>
      </w:r>
      <w:r>
        <w:rPr>
          <w:color w:val="030303"/>
          <w:w w:val="105"/>
          <w:sz w:val="17"/>
        </w:rPr>
        <w:t> that have</w:t>
      </w:r>
      <w:r>
        <w:rPr>
          <w:color w:val="030303"/>
          <w:w w:val="105"/>
          <w:sz w:val="17"/>
        </w:rPr>
        <w:t> had</w:t>
      </w:r>
      <w:r>
        <w:rPr>
          <w:color w:val="030303"/>
          <w:w w:val="105"/>
          <w:sz w:val="17"/>
        </w:rPr>
        <w:t> difficulty</w:t>
      </w:r>
      <w:r>
        <w:rPr>
          <w:color w:val="030303"/>
          <w:w w:val="105"/>
          <w:sz w:val="17"/>
        </w:rPr>
        <w:t> complying</w:t>
      </w:r>
      <w:r>
        <w:rPr>
          <w:color w:val="030303"/>
          <w:w w:val="105"/>
          <w:sz w:val="17"/>
        </w:rPr>
        <w:t> with</w:t>
      </w:r>
      <w:r>
        <w:rPr>
          <w:color w:val="030303"/>
          <w:w w:val="105"/>
          <w:sz w:val="17"/>
        </w:rPr>
        <w:t> limits</w:t>
      </w:r>
      <w:r>
        <w:rPr>
          <w:color w:val="030303"/>
          <w:w w:val="105"/>
          <w:sz w:val="17"/>
        </w:rPr>
        <w:t> on</w:t>
      </w:r>
      <w:r>
        <w:rPr>
          <w:color w:val="030303"/>
          <w:w w:val="105"/>
          <w:sz w:val="17"/>
        </w:rPr>
        <w:t> toxicants</w:t>
      </w:r>
      <w:r>
        <w:rPr>
          <w:color w:val="030303"/>
          <w:w w:val="105"/>
          <w:sz w:val="17"/>
        </w:rPr>
        <w:t> or that have a</w:t>
      </w:r>
      <w:r>
        <w:rPr>
          <w:color w:val="030303"/>
          <w:w w:val="105"/>
          <w:sz w:val="17"/>
        </w:rPr>
        <w:t> history</w:t>
      </w:r>
      <w:r>
        <w:rPr>
          <w:color w:val="030303"/>
          <w:w w:val="105"/>
          <w:sz w:val="17"/>
        </w:rPr>
        <w:t> of</w:t>
      </w:r>
      <w:r>
        <w:rPr>
          <w:color w:val="030303"/>
          <w:w w:val="105"/>
          <w:sz w:val="17"/>
        </w:rPr>
        <w:t> known</w:t>
      </w:r>
      <w:r>
        <w:rPr>
          <w:color w:val="030303"/>
          <w:w w:val="105"/>
          <w:sz w:val="17"/>
        </w:rPr>
        <w:t> toxicity </w:t>
      </w:r>
      <w:r>
        <w:rPr>
          <w:color w:val="181818"/>
          <w:w w:val="105"/>
          <w:sz w:val="17"/>
        </w:rPr>
        <w:t>impacts</w:t>
      </w:r>
      <w:r>
        <w:rPr>
          <w:color w:val="181818"/>
          <w:w w:val="105"/>
          <w:sz w:val="17"/>
        </w:rPr>
        <w:t> </w:t>
      </w:r>
      <w:r>
        <w:rPr>
          <w:color w:val="030303"/>
          <w:w w:val="105"/>
          <w:sz w:val="17"/>
        </w:rPr>
        <w:t>as probable priority candidates for effluent toxicity limits.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3"/>
        </w:numPr>
        <w:tabs>
          <w:tab w:pos="494" w:val="left" w:leader="none"/>
          <w:tab w:pos="502" w:val="left" w:leader="none"/>
        </w:tabs>
        <w:spacing w:line="268" w:lineRule="auto" w:before="0" w:after="0"/>
        <w:ind w:left="502" w:right="974" w:hanging="239"/>
        <w:jc w:val="both"/>
        <w:rPr>
          <w:sz w:val="17"/>
        </w:rPr>
      </w:pPr>
      <w:r>
        <w:rPr>
          <w:b/>
          <w:color w:val="030303"/>
          <w:w w:val="105"/>
          <w:sz w:val="17"/>
        </w:rPr>
        <w:t>Type</w:t>
      </w:r>
      <w:r>
        <w:rPr>
          <w:b/>
          <w:color w:val="030303"/>
          <w:spacing w:val="-7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of</w:t>
      </w:r>
      <w:r>
        <w:rPr>
          <w:b/>
          <w:color w:val="030303"/>
          <w:spacing w:val="-8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receiving</w:t>
      </w:r>
      <w:r>
        <w:rPr>
          <w:b/>
          <w:color w:val="030303"/>
          <w:spacing w:val="-3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water and</w:t>
      </w:r>
      <w:r>
        <w:rPr>
          <w:b/>
          <w:color w:val="030303"/>
          <w:spacing w:val="-3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designated </w:t>
      </w:r>
      <w:r>
        <w:rPr>
          <w:color w:val="030303"/>
          <w:w w:val="105"/>
          <w:sz w:val="17"/>
        </w:rPr>
        <w:t>use-Regulatory authorities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may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compile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data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on</w:t>
      </w:r>
      <w:r>
        <w:rPr>
          <w:color w:val="030303"/>
          <w:spacing w:val="-9"/>
          <w:w w:val="105"/>
          <w:sz w:val="17"/>
        </w:rPr>
        <w:t> </w:t>
      </w:r>
      <w:r>
        <w:rPr>
          <w:color w:val="030303"/>
          <w:w w:val="105"/>
          <w:sz w:val="17"/>
        </w:rPr>
        <w:t>water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quality</w:t>
      </w:r>
      <w:r>
        <w:rPr>
          <w:color w:val="414141"/>
          <w:w w:val="105"/>
          <w:sz w:val="17"/>
        </w:rPr>
        <w:t>.</w:t>
      </w:r>
      <w:r>
        <w:rPr>
          <w:color w:val="414141"/>
          <w:spacing w:val="7"/>
          <w:w w:val="105"/>
          <w:sz w:val="17"/>
        </w:rPr>
        <w:t> </w:t>
      </w:r>
      <w:r>
        <w:rPr>
          <w:color w:val="030303"/>
          <w:w w:val="105"/>
          <w:sz w:val="17"/>
        </w:rPr>
        <w:t>Examples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of available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data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include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fish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advisories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or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bans,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reports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of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fish kills,</w:t>
      </w:r>
      <w:r>
        <w:rPr>
          <w:color w:val="030303"/>
          <w:w w:val="105"/>
          <w:sz w:val="17"/>
        </w:rPr>
        <w:t> State</w:t>
      </w:r>
      <w:r>
        <w:rPr>
          <w:color w:val="030303"/>
          <w:w w:val="105"/>
          <w:sz w:val="17"/>
        </w:rPr>
        <w:t> lists</w:t>
      </w:r>
      <w:r>
        <w:rPr>
          <w:color w:val="030303"/>
          <w:w w:val="105"/>
          <w:sz w:val="17"/>
        </w:rPr>
        <w:t> of</w:t>
      </w:r>
      <w:r>
        <w:rPr>
          <w:color w:val="030303"/>
          <w:w w:val="105"/>
          <w:sz w:val="17"/>
        </w:rPr>
        <w:t> priority</w:t>
      </w:r>
      <w:r>
        <w:rPr>
          <w:color w:val="030303"/>
          <w:w w:val="105"/>
          <w:sz w:val="17"/>
        </w:rPr>
        <w:t> waterbodies,</w:t>
      </w:r>
      <w:r>
        <w:rPr>
          <w:color w:val="030303"/>
          <w:w w:val="105"/>
          <w:sz w:val="17"/>
        </w:rPr>
        <w:t> and</w:t>
      </w:r>
      <w:r>
        <w:rPr>
          <w:color w:val="030303"/>
          <w:w w:val="105"/>
          <w:sz w:val="17"/>
        </w:rPr>
        <w:t> State</w:t>
      </w:r>
      <w:r>
        <w:rPr>
          <w:color w:val="030303"/>
          <w:w w:val="105"/>
          <w:sz w:val="17"/>
        </w:rPr>
        <w:t> lists</w:t>
      </w:r>
      <w:r>
        <w:rPr>
          <w:color w:val="030303"/>
          <w:w w:val="105"/>
          <w:sz w:val="17"/>
        </w:rPr>
        <w:t> of waters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that</w:t>
      </w:r>
      <w:r>
        <w:rPr>
          <w:color w:val="030303"/>
          <w:spacing w:val="-11"/>
          <w:w w:val="105"/>
          <w:sz w:val="17"/>
        </w:rPr>
        <w:t> </w:t>
      </w:r>
      <w:r>
        <w:rPr>
          <w:color w:val="030303"/>
          <w:w w:val="105"/>
          <w:sz w:val="17"/>
        </w:rPr>
        <w:t>are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not</w:t>
      </w:r>
      <w:r>
        <w:rPr>
          <w:color w:val="030303"/>
          <w:spacing w:val="8"/>
          <w:w w:val="105"/>
          <w:sz w:val="17"/>
        </w:rPr>
        <w:t> </w:t>
      </w:r>
      <w:r>
        <w:rPr>
          <w:color w:val="030303"/>
          <w:w w:val="105"/>
          <w:sz w:val="17"/>
        </w:rPr>
        <w:t>meeting</w:t>
      </w:r>
      <w:r>
        <w:rPr>
          <w:color w:val="030303"/>
          <w:spacing w:val="-13"/>
          <w:w w:val="105"/>
          <w:sz w:val="17"/>
        </w:rPr>
        <w:t> </w:t>
      </w:r>
      <w:r>
        <w:rPr>
          <w:i/>
          <w:color w:val="030303"/>
          <w:w w:val="105"/>
          <w:sz w:val="17"/>
        </w:rPr>
        <w:t>water</w:t>
      </w:r>
      <w:r>
        <w:rPr>
          <w:i/>
          <w:color w:val="030303"/>
          <w:w w:val="105"/>
          <w:sz w:val="17"/>
        </w:rPr>
        <w:t> </w:t>
      </w:r>
      <w:r>
        <w:rPr>
          <w:color w:val="030303"/>
          <w:w w:val="105"/>
          <w:sz w:val="17"/>
        </w:rPr>
        <w:t>quality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standards.</w:t>
      </w:r>
      <w:r>
        <w:rPr>
          <w:color w:val="030303"/>
          <w:spacing w:val="-7"/>
          <w:w w:val="105"/>
          <w:sz w:val="17"/>
        </w:rPr>
        <w:t> </w:t>
      </w:r>
      <w:r>
        <w:rPr>
          <w:color w:val="030303"/>
          <w:w w:val="105"/>
          <w:sz w:val="17"/>
        </w:rPr>
        <w:t>Regu-latory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authorities</w:t>
      </w:r>
      <w:r>
        <w:rPr>
          <w:color w:val="030303"/>
          <w:spacing w:val="-7"/>
          <w:w w:val="105"/>
          <w:sz w:val="17"/>
        </w:rPr>
        <w:t> </w:t>
      </w:r>
      <w:r>
        <w:rPr>
          <w:color w:val="030303"/>
          <w:w w:val="105"/>
          <w:sz w:val="17"/>
        </w:rPr>
        <w:t>should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use</w:t>
      </w:r>
      <w:r>
        <w:rPr>
          <w:color w:val="030303"/>
          <w:spacing w:val="-9"/>
          <w:w w:val="105"/>
          <w:sz w:val="17"/>
        </w:rPr>
        <w:t> </w:t>
      </w:r>
      <w:r>
        <w:rPr>
          <w:color w:val="030303"/>
          <w:w w:val="105"/>
          <w:sz w:val="17"/>
        </w:rPr>
        <w:t>this</w:t>
      </w:r>
      <w:r>
        <w:rPr>
          <w:color w:val="030303"/>
          <w:spacing w:val="-9"/>
          <w:w w:val="105"/>
          <w:sz w:val="17"/>
        </w:rPr>
        <w:t> </w:t>
      </w:r>
      <w:r>
        <w:rPr>
          <w:color w:val="181818"/>
          <w:w w:val="105"/>
          <w:sz w:val="17"/>
        </w:rPr>
        <w:t>information</w:t>
      </w:r>
      <w:r>
        <w:rPr>
          <w:color w:val="181818"/>
          <w:spacing w:val="-5"/>
          <w:w w:val="105"/>
          <w:sz w:val="17"/>
        </w:rPr>
        <w:t> </w:t>
      </w:r>
      <w:r>
        <w:rPr>
          <w:i/>
          <w:color w:val="030303"/>
          <w:w w:val="105"/>
          <w:sz w:val="16"/>
        </w:rPr>
        <w:t>as</w:t>
      </w:r>
      <w:r>
        <w:rPr>
          <w:i/>
          <w:color w:val="030303"/>
          <w:spacing w:val="-5"/>
          <w:w w:val="105"/>
          <w:sz w:val="16"/>
        </w:rPr>
        <w:t> </w:t>
      </w:r>
      <w:r>
        <w:rPr>
          <w:color w:val="030303"/>
          <w:w w:val="105"/>
          <w:sz w:val="17"/>
        </w:rPr>
        <w:t>a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means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of identifying</w:t>
      </w:r>
      <w:r>
        <w:rPr>
          <w:color w:val="030303"/>
          <w:w w:val="105"/>
          <w:sz w:val="17"/>
        </w:rPr>
        <w:t> point</w:t>
      </w:r>
      <w:r>
        <w:rPr>
          <w:color w:val="030303"/>
          <w:w w:val="105"/>
          <w:sz w:val="17"/>
        </w:rPr>
        <w:t> sources</w:t>
      </w:r>
      <w:r>
        <w:rPr>
          <w:color w:val="030303"/>
          <w:w w:val="105"/>
          <w:sz w:val="17"/>
        </w:rPr>
        <w:t> that</w:t>
      </w:r>
      <w:r>
        <w:rPr>
          <w:color w:val="030303"/>
          <w:w w:val="105"/>
          <w:sz w:val="17"/>
        </w:rPr>
        <w:t> discharge</w:t>
      </w:r>
      <w:r>
        <w:rPr>
          <w:color w:val="030303"/>
          <w:w w:val="105"/>
          <w:sz w:val="17"/>
        </w:rPr>
        <w:t> to</w:t>
      </w:r>
      <w:r>
        <w:rPr>
          <w:color w:val="030303"/>
          <w:w w:val="105"/>
          <w:sz w:val="17"/>
        </w:rPr>
        <w:t> impaired waterbodies</w:t>
      </w:r>
      <w:r>
        <w:rPr>
          <w:color w:val="030303"/>
          <w:w w:val="105"/>
          <w:sz w:val="17"/>
        </w:rPr>
        <w:t> and</w:t>
      </w:r>
      <w:r>
        <w:rPr>
          <w:color w:val="030303"/>
          <w:w w:val="105"/>
          <w:sz w:val="17"/>
        </w:rPr>
        <w:t> that</w:t>
      </w:r>
      <w:r>
        <w:rPr>
          <w:color w:val="030303"/>
          <w:w w:val="105"/>
          <w:sz w:val="17"/>
        </w:rPr>
        <w:t> thus</w:t>
      </w:r>
      <w:r>
        <w:rPr>
          <w:color w:val="030303"/>
          <w:w w:val="105"/>
          <w:sz w:val="17"/>
        </w:rPr>
        <w:t> may</w:t>
      </w:r>
      <w:r>
        <w:rPr>
          <w:color w:val="030303"/>
          <w:w w:val="105"/>
          <w:sz w:val="17"/>
        </w:rPr>
        <w:t> be</w:t>
      </w:r>
      <w:r>
        <w:rPr>
          <w:color w:val="030303"/>
          <w:w w:val="105"/>
          <w:sz w:val="17"/>
        </w:rPr>
        <w:t> contributing</w:t>
      </w:r>
      <w:r>
        <w:rPr>
          <w:color w:val="030303"/>
          <w:w w:val="105"/>
          <w:sz w:val="17"/>
        </w:rPr>
        <w:t> to</w:t>
      </w:r>
      <w:r>
        <w:rPr>
          <w:color w:val="030303"/>
          <w:w w:val="105"/>
          <w:sz w:val="17"/>
        </w:rPr>
        <w:t> this impairment.</w:t>
      </w:r>
      <w:r>
        <w:rPr>
          <w:color w:val="030303"/>
          <w:spacing w:val="40"/>
          <w:w w:val="105"/>
          <w:sz w:val="17"/>
        </w:rPr>
        <w:t> </w:t>
      </w:r>
      <w:r>
        <w:rPr>
          <w:color w:val="030303"/>
          <w:w w:val="105"/>
          <w:sz w:val="17"/>
        </w:rPr>
        <w:t>One source</w:t>
      </w:r>
      <w:r>
        <w:rPr>
          <w:color w:val="030303"/>
          <w:w w:val="105"/>
          <w:sz w:val="17"/>
        </w:rPr>
        <w:t> of</w:t>
      </w:r>
      <w:r>
        <w:rPr>
          <w:color w:val="030303"/>
          <w:w w:val="105"/>
          <w:sz w:val="17"/>
        </w:rPr>
        <w:t> this information</w:t>
      </w:r>
      <w:r>
        <w:rPr>
          <w:color w:val="030303"/>
          <w:w w:val="105"/>
          <w:sz w:val="17"/>
        </w:rPr>
        <w:t> is</w:t>
      </w:r>
      <w:r>
        <w:rPr>
          <w:color w:val="030303"/>
          <w:w w:val="105"/>
          <w:sz w:val="17"/>
        </w:rPr>
        <w:t> the lists</w:t>
      </w:r>
      <w:r>
        <w:rPr>
          <w:color w:val="030303"/>
          <w:w w:val="105"/>
          <w:sz w:val="17"/>
        </w:rPr>
        <w:t> of waters</w:t>
      </w:r>
      <w:r>
        <w:rPr>
          <w:color w:val="030303"/>
          <w:w w:val="105"/>
          <w:sz w:val="17"/>
        </w:rPr>
        <w:t> generated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7"/>
        </w:rPr>
        <w:t>by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states</w:t>
      </w:r>
      <w:r>
        <w:rPr>
          <w:color w:val="030303"/>
          <w:w w:val="105"/>
          <w:sz w:val="17"/>
        </w:rPr>
        <w:t> to</w:t>
      </w:r>
      <w:r>
        <w:rPr>
          <w:color w:val="030303"/>
          <w:w w:val="105"/>
          <w:sz w:val="17"/>
        </w:rPr>
        <w:t> comply</w:t>
      </w:r>
      <w:r>
        <w:rPr>
          <w:color w:val="030303"/>
          <w:w w:val="105"/>
          <w:sz w:val="17"/>
        </w:rPr>
        <w:t> with</w:t>
      </w:r>
      <w:r>
        <w:rPr>
          <w:color w:val="030303"/>
          <w:w w:val="105"/>
          <w:sz w:val="17"/>
        </w:rPr>
        <w:t> Section</w:t>
      </w:r>
      <w:r>
        <w:rPr>
          <w:color w:val="030303"/>
          <w:w w:val="105"/>
          <w:sz w:val="17"/>
        </w:rPr>
        <w:t> 304(1) </w:t>
      </w:r>
      <w:r>
        <w:rPr>
          <w:color w:val="030303"/>
          <w:sz w:val="17"/>
        </w:rPr>
        <w:t>regulations</w:t>
      </w:r>
      <w:r>
        <w:rPr>
          <w:color w:val="030303"/>
          <w:spacing w:val="-9"/>
          <w:sz w:val="17"/>
        </w:rPr>
        <w:t> </w:t>
      </w:r>
      <w:r>
        <w:rPr>
          <w:color w:val="030303"/>
          <w:sz w:val="17"/>
        </w:rPr>
        <w:t>at</w:t>
      </w:r>
      <w:r>
        <w:rPr>
          <w:color w:val="030303"/>
          <w:spacing w:val="-4"/>
          <w:sz w:val="17"/>
        </w:rPr>
        <w:t> </w:t>
      </w:r>
      <w:r>
        <w:rPr>
          <w:color w:val="030303"/>
          <w:sz w:val="17"/>
        </w:rPr>
        <w:t>40</w:t>
      </w:r>
      <w:r>
        <w:rPr>
          <w:color w:val="030303"/>
          <w:spacing w:val="-12"/>
          <w:sz w:val="17"/>
        </w:rPr>
        <w:t> </w:t>
      </w:r>
      <w:r>
        <w:rPr>
          <w:i/>
          <w:color w:val="030303"/>
          <w:sz w:val="18"/>
        </w:rPr>
        <w:t>CFR</w:t>
      </w:r>
      <w:r>
        <w:rPr>
          <w:i/>
          <w:color w:val="030303"/>
          <w:spacing w:val="-10"/>
          <w:sz w:val="18"/>
        </w:rPr>
        <w:t> </w:t>
      </w:r>
      <w:r>
        <w:rPr>
          <w:color w:val="030303"/>
          <w:sz w:val="17"/>
        </w:rPr>
        <w:t>130.10(d)(6);</w:t>
      </w:r>
      <w:r>
        <w:rPr>
          <w:color w:val="030303"/>
          <w:spacing w:val="-6"/>
          <w:sz w:val="17"/>
        </w:rPr>
        <w:t> </w:t>
      </w:r>
      <w:r>
        <w:rPr>
          <w:color w:val="030303"/>
          <w:sz w:val="17"/>
        </w:rPr>
        <w:t>50</w:t>
      </w:r>
      <w:r>
        <w:rPr>
          <w:color w:val="030303"/>
          <w:spacing w:val="-12"/>
          <w:sz w:val="17"/>
        </w:rPr>
        <w:t> </w:t>
      </w:r>
      <w:r>
        <w:rPr>
          <w:i/>
          <w:color w:val="030303"/>
          <w:sz w:val="18"/>
        </w:rPr>
        <w:t>FR</w:t>
      </w:r>
      <w:r>
        <w:rPr>
          <w:i/>
          <w:color w:val="030303"/>
          <w:spacing w:val="-8"/>
          <w:sz w:val="18"/>
        </w:rPr>
        <w:t> </w:t>
      </w:r>
      <w:r>
        <w:rPr>
          <w:color w:val="030303"/>
          <w:sz w:val="17"/>
        </w:rPr>
        <w:t>23897-98,</w:t>
      </w:r>
      <w:r>
        <w:rPr>
          <w:color w:val="030303"/>
          <w:spacing w:val="-5"/>
          <w:sz w:val="17"/>
        </w:rPr>
        <w:t> </w:t>
      </w:r>
      <w:r>
        <w:rPr>
          <w:color w:val="030303"/>
          <w:sz w:val="17"/>
        </w:rPr>
        <w:t>June</w:t>
      </w:r>
      <w:r>
        <w:rPr>
          <w:color w:val="030303"/>
          <w:spacing w:val="-4"/>
          <w:sz w:val="17"/>
        </w:rPr>
        <w:t> </w:t>
      </w:r>
      <w:r>
        <w:rPr>
          <w:color w:val="030303"/>
          <w:sz w:val="17"/>
        </w:rPr>
        <w:t>2,</w:t>
      </w:r>
    </w:p>
    <w:p>
      <w:pPr>
        <w:pStyle w:val="BodyText"/>
        <w:spacing w:before="1"/>
        <w:ind w:left="505"/>
      </w:pPr>
      <w:r>
        <w:rPr>
          <w:color w:val="030303"/>
          <w:spacing w:val="-4"/>
          <w:w w:val="105"/>
        </w:rPr>
        <w:t>1989:</w:t>
      </w:r>
    </w:p>
    <w:p>
      <w:pPr>
        <w:pStyle w:val="BodyText"/>
        <w:spacing w:before="46"/>
      </w:pPr>
    </w:p>
    <w:p>
      <w:pPr>
        <w:pStyle w:val="ListParagraph"/>
        <w:numPr>
          <w:ilvl w:val="1"/>
          <w:numId w:val="3"/>
        </w:numPr>
        <w:tabs>
          <w:tab w:pos="1108" w:val="left" w:leader="none"/>
        </w:tabs>
        <w:spacing w:line="271" w:lineRule="auto" w:before="0" w:after="0"/>
        <w:ind w:left="1108" w:right="1463" w:hanging="359"/>
        <w:jc w:val="both"/>
        <w:rPr>
          <w:color w:val="030303"/>
          <w:sz w:val="17"/>
        </w:rPr>
      </w:pPr>
      <w:r>
        <w:rPr>
          <w:color w:val="030303"/>
          <w:w w:val="105"/>
          <w:sz w:val="17"/>
        </w:rPr>
        <w:t>Waters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where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fishing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or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shellfish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bans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and/or advisories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are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currently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in</w:t>
      </w:r>
      <w:r>
        <w:rPr>
          <w:color w:val="030303"/>
          <w:spacing w:val="-7"/>
          <w:w w:val="105"/>
          <w:sz w:val="17"/>
        </w:rPr>
        <w:t> </w:t>
      </w:r>
      <w:r>
        <w:rPr>
          <w:color w:val="030303"/>
          <w:w w:val="105"/>
          <w:sz w:val="17"/>
        </w:rPr>
        <w:t>effect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or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are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antici-</w:t>
      </w:r>
      <w:r>
        <w:rPr>
          <w:color w:val="030303"/>
          <w:spacing w:val="-2"/>
          <w:w w:val="105"/>
          <w:sz w:val="17"/>
        </w:rPr>
        <w:t>pated;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3"/>
        </w:numPr>
        <w:tabs>
          <w:tab w:pos="1113" w:val="left" w:leader="none"/>
          <w:tab w:pos="1115" w:val="left" w:leader="none"/>
        </w:tabs>
        <w:spacing w:line="271" w:lineRule="auto" w:before="0" w:after="0"/>
        <w:ind w:left="1113" w:right="1450" w:hanging="359"/>
        <w:jc w:val="both"/>
        <w:rPr>
          <w:color w:val="030303"/>
          <w:sz w:val="17"/>
        </w:rPr>
      </w:pPr>
      <w:r>
        <w:rPr>
          <w:color w:val="030303"/>
          <w:sz w:val="17"/>
        </w:rPr>
        <w:t>Waters</w:t>
      </w:r>
      <w:r>
        <w:rPr>
          <w:color w:val="030303"/>
          <w:sz w:val="17"/>
        </w:rPr>
        <w:t> where there have been </w:t>
      </w:r>
      <w:r>
        <w:rPr>
          <w:color w:val="282828"/>
          <w:sz w:val="17"/>
        </w:rPr>
        <w:t>repeated </w:t>
      </w:r>
      <w:r>
        <w:rPr>
          <w:color w:val="030303"/>
          <w:sz w:val="17"/>
        </w:rPr>
        <w:t>fish kills or where abnormalities (cancers, lesions, tumors, etc.) have been observed in fish or other aquatic life during the last ten years;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3"/>
        </w:numPr>
        <w:tabs>
          <w:tab w:pos="1115" w:val="left" w:leader="none"/>
          <w:tab w:pos="1124" w:val="left" w:leader="none"/>
        </w:tabs>
        <w:spacing w:line="271" w:lineRule="auto" w:before="0" w:after="0"/>
        <w:ind w:left="1124" w:right="1450" w:hanging="358"/>
        <w:jc w:val="both"/>
        <w:rPr>
          <w:color w:val="030303"/>
          <w:sz w:val="17"/>
        </w:rPr>
      </w:pPr>
      <w:r>
        <w:rPr>
          <w:color w:val="030303"/>
          <w:sz w:val="17"/>
        </w:rPr>
        <w:t>Waters where there are restrictions on water sports or recreational contact;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3"/>
        </w:numPr>
        <w:tabs>
          <w:tab w:pos="1115" w:val="left" w:leader="none"/>
          <w:tab w:pos="1117" w:val="left" w:leader="none"/>
        </w:tabs>
        <w:spacing w:line="273" w:lineRule="auto" w:before="0" w:after="0"/>
        <w:ind w:left="1117" w:right="1447" w:hanging="356"/>
        <w:jc w:val="both"/>
        <w:rPr>
          <w:color w:val="030303"/>
          <w:sz w:val="17"/>
        </w:rPr>
      </w:pPr>
      <w:r>
        <w:rPr>
          <w:color w:val="030303"/>
          <w:w w:val="105"/>
          <w:sz w:val="17"/>
        </w:rPr>
        <w:t>Waters identified by</w:t>
      </w:r>
      <w:r>
        <w:rPr>
          <w:color w:val="030303"/>
          <w:w w:val="105"/>
          <w:sz w:val="17"/>
        </w:rPr>
        <w:t> the state </w:t>
      </w:r>
      <w:r>
        <w:rPr>
          <w:i/>
          <w:color w:val="030303"/>
          <w:w w:val="105"/>
          <w:sz w:val="17"/>
        </w:rPr>
        <w:t>in </w:t>
      </w:r>
      <w:r>
        <w:rPr>
          <w:color w:val="030303"/>
          <w:w w:val="105"/>
          <w:sz w:val="17"/>
        </w:rPr>
        <w:t>its most re-</w:t>
      </w:r>
      <w:r>
        <w:rPr>
          <w:color w:val="030303"/>
          <w:spacing w:val="-2"/>
          <w:w w:val="105"/>
          <w:sz w:val="17"/>
        </w:rPr>
        <w:t>cent</w:t>
      </w:r>
      <w:r>
        <w:rPr>
          <w:color w:val="030303"/>
          <w:spacing w:val="-11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state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section</w:t>
      </w:r>
      <w:r>
        <w:rPr>
          <w:color w:val="030303"/>
          <w:spacing w:val="-7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305(b)</w:t>
      </w:r>
      <w:r>
        <w:rPr>
          <w:color w:val="030303"/>
          <w:spacing w:val="-11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report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as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either</w:t>
      </w:r>
      <w:r>
        <w:rPr>
          <w:color w:val="030303"/>
          <w:spacing w:val="2"/>
          <w:w w:val="105"/>
          <w:sz w:val="17"/>
        </w:rPr>
        <w:t> </w:t>
      </w:r>
      <w:r>
        <w:rPr>
          <w:color w:val="181818"/>
          <w:spacing w:val="-2"/>
          <w:w w:val="105"/>
          <w:sz w:val="17"/>
        </w:rPr>
        <w:t>"par-</w:t>
      </w:r>
      <w:r>
        <w:rPr>
          <w:color w:val="030303"/>
          <w:w w:val="105"/>
          <w:sz w:val="17"/>
        </w:rPr>
        <w:t>tially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achieving"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or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181818"/>
          <w:w w:val="105"/>
          <w:sz w:val="17"/>
        </w:rPr>
        <w:t>"not</w:t>
      </w:r>
      <w:r>
        <w:rPr>
          <w:color w:val="181818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achieving"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designated </w:t>
      </w:r>
      <w:r>
        <w:rPr>
          <w:color w:val="030303"/>
          <w:spacing w:val="-4"/>
          <w:w w:val="105"/>
          <w:sz w:val="17"/>
        </w:rPr>
        <w:t>uses;</w:t>
      </w:r>
    </w:p>
    <w:p>
      <w:pPr>
        <w:pStyle w:val="ListParagraph"/>
        <w:spacing w:after="0" w:line="273" w:lineRule="auto"/>
        <w:jc w:val="both"/>
        <w:rPr>
          <w:sz w:val="17"/>
        </w:rPr>
        <w:sectPr>
          <w:type w:val="continuous"/>
          <w:pgSz w:w="12240" w:h="15840"/>
          <w:pgMar w:header="0" w:footer="281" w:top="920" w:bottom="480" w:left="360" w:right="0"/>
          <w:cols w:num="2" w:equalWidth="0">
            <w:col w:w="5372" w:space="407"/>
            <w:col w:w="6101"/>
          </w:cols>
        </w:sectPr>
      </w:pPr>
    </w:p>
    <w:p>
      <w:pPr>
        <w:spacing w:line="20" w:lineRule="exact"/>
        <w:ind w:left="100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65290" cy="15875"/>
                <wp:effectExtent l="9525" t="0" r="6984" b="317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765290" cy="15875"/>
                          <a:chExt cx="6765290" cy="158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7629"/>
                            <a:ext cx="676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5290" h="0">
                                <a:moveTo>
                                  <a:pt x="0" y="0"/>
                                </a:moveTo>
                                <a:lnTo>
                                  <a:pt x="6764965" y="0"/>
                                </a:lnTo>
                              </a:path>
                            </a:pathLst>
                          </a:custGeom>
                          <a:ln w="15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7pt;height:1.25pt;mso-position-horizontal-relative:char;mso-position-vertical-relative:line" id="docshapegroup4" coordorigin="0,0" coordsize="10654,25">
                <v:line style="position:absolute" from="0,12" to="10653,12" stroked="true" strokeweight="1.20145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2240" w:h="15840"/>
          <w:pgMar w:header="0" w:footer="261" w:top="820" w:bottom="460" w:left="360" w:right="0"/>
        </w:sectPr>
      </w:pPr>
    </w:p>
    <w:p>
      <w:pPr>
        <w:pStyle w:val="ListParagraph"/>
        <w:numPr>
          <w:ilvl w:val="1"/>
          <w:numId w:val="3"/>
        </w:numPr>
        <w:tabs>
          <w:tab w:pos="2126" w:val="left" w:leader="none"/>
          <w:tab w:pos="2128" w:val="left" w:leader="none"/>
        </w:tabs>
        <w:spacing w:line="256" w:lineRule="auto" w:before="95" w:after="0"/>
        <w:ind w:left="2128" w:right="5" w:hanging="362"/>
        <w:jc w:val="both"/>
        <w:rPr>
          <w:color w:val="030303"/>
          <w:sz w:val="18"/>
        </w:rPr>
      </w:pPr>
      <w:r>
        <w:rPr>
          <w:color w:val="030303"/>
          <w:sz w:val="18"/>
        </w:rPr>
        <w:t>Waters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identified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by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states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under section </w:t>
      </w:r>
      <w:r>
        <w:rPr>
          <w:color w:val="030303"/>
          <w:spacing w:val="-4"/>
          <w:sz w:val="18"/>
        </w:rPr>
        <w:t>303(d}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of the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Clean</w:t>
      </w:r>
      <w:r>
        <w:rPr>
          <w:color w:val="030303"/>
          <w:spacing w:val="-6"/>
          <w:sz w:val="18"/>
        </w:rPr>
        <w:t> </w:t>
      </w:r>
      <w:r>
        <w:rPr>
          <w:color w:val="030303"/>
          <w:spacing w:val="-4"/>
          <w:sz w:val="18"/>
        </w:rPr>
        <w:t>Water</w:t>
      </w:r>
      <w:r>
        <w:rPr>
          <w:color w:val="030303"/>
          <w:spacing w:val="4"/>
          <w:sz w:val="18"/>
        </w:rPr>
        <w:t> </w:t>
      </w:r>
      <w:r>
        <w:rPr>
          <w:color w:val="030303"/>
          <w:spacing w:val="-4"/>
          <w:sz w:val="18"/>
        </w:rPr>
        <w:t>Act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as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4"/>
          <w:sz w:val="18"/>
        </w:rPr>
        <w:t>waters need-</w:t>
      </w:r>
      <w:r>
        <w:rPr>
          <w:color w:val="1A1A1A"/>
          <w:sz w:val="18"/>
        </w:rPr>
        <w:t>ing </w:t>
      </w:r>
      <w:r>
        <w:rPr>
          <w:color w:val="030303"/>
          <w:sz w:val="18"/>
        </w:rPr>
        <w:t>water quality-based controls;</w:t>
      </w:r>
    </w:p>
    <w:p>
      <w:pPr>
        <w:pStyle w:val="BodyText"/>
        <w:spacing w:before="17"/>
        <w:rPr>
          <w:sz w:val="18"/>
        </w:rPr>
      </w:pPr>
    </w:p>
    <w:p>
      <w:pPr>
        <w:pStyle w:val="ListParagraph"/>
        <w:numPr>
          <w:ilvl w:val="1"/>
          <w:numId w:val="3"/>
        </w:numPr>
        <w:tabs>
          <w:tab w:pos="2125" w:val="left" w:leader="none"/>
          <w:tab w:pos="2128" w:val="left" w:leader="none"/>
        </w:tabs>
        <w:spacing w:line="249" w:lineRule="auto" w:before="0" w:after="0"/>
        <w:ind w:left="2128" w:right="9" w:hanging="366"/>
        <w:jc w:val="both"/>
        <w:rPr>
          <w:color w:val="030303"/>
          <w:sz w:val="18"/>
        </w:rPr>
      </w:pPr>
      <w:r>
        <w:rPr>
          <w:color w:val="030303"/>
          <w:spacing w:val="-2"/>
          <w:sz w:val="18"/>
        </w:rPr>
        <w:t>Waters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2"/>
          <w:sz w:val="18"/>
        </w:rPr>
        <w:t>identified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2"/>
          <w:sz w:val="18"/>
        </w:rPr>
        <w:t>by</w:t>
      </w:r>
      <w:r>
        <w:rPr>
          <w:color w:val="030303"/>
          <w:spacing w:val="-7"/>
          <w:sz w:val="18"/>
        </w:rPr>
        <w:t> </w:t>
      </w:r>
      <w:r>
        <w:rPr>
          <w:color w:val="030303"/>
          <w:spacing w:val="-2"/>
          <w:sz w:val="18"/>
        </w:rPr>
        <w:t>the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2"/>
          <w:sz w:val="18"/>
        </w:rPr>
        <w:t>state</w:t>
      </w:r>
      <w:r>
        <w:rPr>
          <w:color w:val="030303"/>
          <w:spacing w:val="-7"/>
          <w:sz w:val="18"/>
        </w:rPr>
        <w:t> </w:t>
      </w:r>
      <w:r>
        <w:rPr>
          <w:color w:val="030303"/>
          <w:spacing w:val="-2"/>
          <w:sz w:val="18"/>
        </w:rPr>
        <w:t>as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2"/>
          <w:sz w:val="18"/>
        </w:rPr>
        <w:t>priority water bodies;</w:t>
      </w:r>
    </w:p>
    <w:p>
      <w:pPr>
        <w:pStyle w:val="BodyText"/>
        <w:spacing w:before="21"/>
        <w:rPr>
          <w:sz w:val="18"/>
        </w:rPr>
      </w:pPr>
    </w:p>
    <w:p>
      <w:pPr>
        <w:pStyle w:val="ListParagraph"/>
        <w:numPr>
          <w:ilvl w:val="1"/>
          <w:numId w:val="3"/>
        </w:numPr>
        <w:tabs>
          <w:tab w:pos="2121" w:val="left" w:leader="none"/>
          <w:tab w:pos="2126" w:val="left" w:leader="none"/>
        </w:tabs>
        <w:spacing w:line="254" w:lineRule="auto" w:before="0" w:after="0"/>
        <w:ind w:left="2121" w:right="0" w:hanging="349"/>
        <w:jc w:val="both"/>
        <w:rPr>
          <w:rFonts w:ascii="Times New Roman"/>
          <w:color w:val="030303"/>
          <w:sz w:val="18"/>
        </w:rPr>
      </w:pPr>
      <w:r>
        <w:rPr>
          <w:color w:val="030303"/>
          <w:sz w:val="18"/>
        </w:rPr>
        <w:t>Waters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where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ambient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data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indicate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potential or actual excursions of water quality criteria due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to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toxic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pollutants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from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an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industry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classi-fied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as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a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primary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industry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in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Appendix A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of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40 CFR Part 122;</w:t>
      </w:r>
    </w:p>
    <w:p>
      <w:pPr>
        <w:pStyle w:val="BodyText"/>
        <w:spacing w:before="17"/>
        <w:rPr>
          <w:sz w:val="18"/>
        </w:rPr>
      </w:pPr>
    </w:p>
    <w:p>
      <w:pPr>
        <w:pStyle w:val="ListParagraph"/>
        <w:numPr>
          <w:ilvl w:val="1"/>
          <w:numId w:val="3"/>
        </w:numPr>
        <w:tabs>
          <w:tab w:pos="2116" w:val="left" w:leader="none"/>
          <w:tab w:pos="2118" w:val="left" w:leader="none"/>
        </w:tabs>
        <w:spacing w:line="256" w:lineRule="auto" w:before="0" w:after="0"/>
        <w:ind w:left="2118" w:right="7" w:hanging="361"/>
        <w:jc w:val="both"/>
        <w:rPr>
          <w:color w:val="030303"/>
          <w:sz w:val="18"/>
        </w:rPr>
      </w:pPr>
      <w:r>
        <w:rPr>
          <w:color w:val="030303"/>
          <w:sz w:val="18"/>
        </w:rPr>
        <w:t>Waters for which effluent toxicity test results indicate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possible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or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actual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excursions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of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state water quality standards, including narrative "free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from"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water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quality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criteria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or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EPA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water </w:t>
      </w:r>
      <w:r>
        <w:rPr>
          <w:color w:val="030303"/>
          <w:spacing w:val="-4"/>
          <w:sz w:val="18"/>
        </w:rPr>
        <w:t>quality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criteria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4"/>
          <w:sz w:val="18"/>
        </w:rPr>
        <w:t>where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state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4"/>
          <w:sz w:val="18"/>
        </w:rPr>
        <w:t>criteria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are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not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4"/>
          <w:sz w:val="18"/>
        </w:rPr>
        <w:t>avail-</w:t>
      </w:r>
      <w:r>
        <w:rPr>
          <w:color w:val="030303"/>
          <w:spacing w:val="-2"/>
          <w:sz w:val="18"/>
        </w:rPr>
        <w:t>able;</w:t>
      </w:r>
    </w:p>
    <w:p>
      <w:pPr>
        <w:pStyle w:val="BodyText"/>
        <w:spacing w:before="7"/>
        <w:rPr>
          <w:sz w:val="18"/>
        </w:rPr>
      </w:pPr>
    </w:p>
    <w:p>
      <w:pPr>
        <w:pStyle w:val="ListParagraph"/>
        <w:numPr>
          <w:ilvl w:val="1"/>
          <w:numId w:val="3"/>
        </w:numPr>
        <w:tabs>
          <w:tab w:pos="2116" w:val="left" w:leader="none"/>
          <w:tab w:pos="2118" w:val="left" w:leader="none"/>
        </w:tabs>
        <w:spacing w:line="256" w:lineRule="auto" w:before="0" w:after="0"/>
        <w:ind w:left="2118" w:right="12" w:hanging="364"/>
        <w:jc w:val="both"/>
        <w:rPr>
          <w:b/>
          <w:color w:val="030303"/>
          <w:sz w:val="17"/>
        </w:rPr>
      </w:pPr>
      <w:r>
        <w:rPr>
          <w:color w:val="030303"/>
          <w:spacing w:val="-2"/>
          <w:sz w:val="18"/>
        </w:rPr>
        <w:t>Waters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with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primary</w:t>
      </w:r>
      <w:r>
        <w:rPr>
          <w:color w:val="030303"/>
          <w:spacing w:val="-7"/>
          <w:sz w:val="18"/>
        </w:rPr>
        <w:t> </w:t>
      </w:r>
      <w:r>
        <w:rPr>
          <w:color w:val="030303"/>
          <w:spacing w:val="-2"/>
          <w:sz w:val="18"/>
        </w:rPr>
        <w:t>industrial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2"/>
          <w:sz w:val="18"/>
        </w:rPr>
        <w:t>major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2"/>
          <w:sz w:val="18"/>
        </w:rPr>
        <w:t>discharg-</w:t>
      </w:r>
      <w:r>
        <w:rPr>
          <w:color w:val="030303"/>
          <w:sz w:val="18"/>
        </w:rPr>
        <w:t>ers where dilution analyses indicate </w:t>
      </w:r>
      <w:r>
        <w:rPr>
          <w:color w:val="030303"/>
          <w:spacing w:val="-2"/>
          <w:sz w:val="18"/>
        </w:rPr>
        <w:t>exceedances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of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state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narrative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or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numeric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wa-ter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quality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criteria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(or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EPA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water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quality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criteria </w:t>
      </w:r>
      <w:r>
        <w:rPr>
          <w:color w:val="030303"/>
          <w:spacing w:val="-6"/>
          <w:sz w:val="18"/>
        </w:rPr>
        <w:t>where</w:t>
      </w:r>
      <w:r>
        <w:rPr>
          <w:color w:val="030303"/>
          <w:spacing w:val="-7"/>
          <w:sz w:val="18"/>
        </w:rPr>
        <w:t> </w:t>
      </w:r>
      <w:r>
        <w:rPr>
          <w:color w:val="030303"/>
          <w:spacing w:val="-6"/>
          <w:sz w:val="18"/>
        </w:rPr>
        <w:t>state standards</w:t>
      </w:r>
      <w:r>
        <w:rPr>
          <w:color w:val="030303"/>
          <w:spacing w:val="-7"/>
          <w:sz w:val="18"/>
        </w:rPr>
        <w:t> </w:t>
      </w:r>
      <w:r>
        <w:rPr>
          <w:color w:val="030303"/>
          <w:spacing w:val="-6"/>
          <w:sz w:val="18"/>
        </w:rPr>
        <w:t>are not</w:t>
      </w:r>
      <w:r>
        <w:rPr>
          <w:color w:val="030303"/>
          <w:spacing w:val="-7"/>
          <w:sz w:val="18"/>
        </w:rPr>
        <w:t> </w:t>
      </w:r>
      <w:r>
        <w:rPr>
          <w:color w:val="030303"/>
          <w:spacing w:val="-6"/>
          <w:sz w:val="18"/>
        </w:rPr>
        <w:t>available)</w:t>
      </w:r>
      <w:r>
        <w:rPr>
          <w:color w:val="030303"/>
          <w:spacing w:val="-7"/>
          <w:sz w:val="18"/>
        </w:rPr>
        <w:t> </w:t>
      </w:r>
      <w:r>
        <w:rPr>
          <w:color w:val="030303"/>
          <w:spacing w:val="-6"/>
          <w:sz w:val="18"/>
        </w:rPr>
        <w:t>fortoxic </w:t>
      </w:r>
      <w:r>
        <w:rPr>
          <w:color w:val="030303"/>
          <w:sz w:val="18"/>
        </w:rPr>
        <w:t>pollutants, ammonia, or chlorine;</w:t>
      </w:r>
    </w:p>
    <w:p>
      <w:pPr>
        <w:pStyle w:val="ListParagraph"/>
        <w:numPr>
          <w:ilvl w:val="1"/>
          <w:numId w:val="3"/>
        </w:numPr>
        <w:tabs>
          <w:tab w:pos="2089" w:val="left" w:leader="none"/>
        </w:tabs>
        <w:spacing w:line="254" w:lineRule="auto" w:before="122" w:after="0"/>
        <w:ind w:left="2089" w:right="5" w:hanging="359"/>
        <w:jc w:val="both"/>
        <w:rPr>
          <w:color w:val="030303"/>
          <w:sz w:val="18"/>
        </w:rPr>
      </w:pPr>
      <w:r>
        <w:rPr>
          <w:color w:val="030303"/>
          <w:sz w:val="18"/>
        </w:rPr>
        <w:t>Waters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with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POlW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dischargers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requiring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local pretreatment programs where dilution analy-</w:t>
      </w:r>
      <w:r>
        <w:rPr>
          <w:color w:val="030303"/>
          <w:spacing w:val="-4"/>
          <w:sz w:val="18"/>
        </w:rPr>
        <w:t>ses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indicate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4"/>
          <w:sz w:val="18"/>
        </w:rPr>
        <w:t>exceedances of state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4"/>
          <w:sz w:val="18"/>
        </w:rPr>
        <w:t>water</w:t>
      </w:r>
      <w:r>
        <w:rPr>
          <w:color w:val="030303"/>
          <w:spacing w:val="-7"/>
          <w:sz w:val="18"/>
        </w:rPr>
        <w:t> </w:t>
      </w:r>
      <w:r>
        <w:rPr>
          <w:color w:val="030303"/>
          <w:spacing w:val="-4"/>
          <w:sz w:val="18"/>
        </w:rPr>
        <w:t>quality </w:t>
      </w:r>
      <w:r>
        <w:rPr>
          <w:color w:val="030303"/>
          <w:sz w:val="18"/>
        </w:rPr>
        <w:t>criteria (or EPA water quality criteria where state water quality criteria are not available) for toxic pollutants, ammonia, or chlorine;</w:t>
      </w:r>
    </w:p>
    <w:p>
      <w:pPr>
        <w:pStyle w:val="BodyText"/>
        <w:spacing w:before="15"/>
        <w:rPr>
          <w:sz w:val="18"/>
        </w:rPr>
      </w:pPr>
    </w:p>
    <w:p>
      <w:pPr>
        <w:pStyle w:val="ListParagraph"/>
        <w:numPr>
          <w:ilvl w:val="1"/>
          <w:numId w:val="3"/>
        </w:numPr>
        <w:tabs>
          <w:tab w:pos="2090" w:val="left" w:leader="none"/>
          <w:tab w:pos="2094" w:val="left" w:leader="none"/>
        </w:tabs>
        <w:spacing w:line="252" w:lineRule="auto" w:before="0" w:after="0"/>
        <w:ind w:left="2094" w:right="6" w:hanging="369"/>
        <w:jc w:val="both"/>
        <w:rPr>
          <w:color w:val="030303"/>
          <w:sz w:val="18"/>
        </w:rPr>
      </w:pPr>
      <w:r>
        <w:rPr>
          <w:color w:val="030303"/>
          <w:sz w:val="18"/>
        </w:rPr>
        <w:t>Waters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with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facilities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not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included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in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previ-</w:t>
      </w:r>
      <w:r>
        <w:rPr>
          <w:color w:val="030303"/>
          <w:spacing w:val="-4"/>
          <w:sz w:val="18"/>
        </w:rPr>
        <w:t>ous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two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4"/>
          <w:sz w:val="18"/>
        </w:rPr>
        <w:t>categories</w:t>
      </w:r>
      <w:r>
        <w:rPr>
          <w:color w:val="030303"/>
          <w:spacing w:val="-5"/>
          <w:sz w:val="18"/>
        </w:rPr>
        <w:t> </w:t>
      </w:r>
      <w:r>
        <w:rPr>
          <w:color w:val="030303"/>
          <w:spacing w:val="-4"/>
          <w:sz w:val="18"/>
        </w:rPr>
        <w:t>such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4"/>
          <w:sz w:val="18"/>
        </w:rPr>
        <w:t>as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major PO1Ws, and </w:t>
      </w:r>
      <w:r>
        <w:rPr>
          <w:color w:val="030303"/>
          <w:sz w:val="18"/>
        </w:rPr>
        <w:t>industrial minor dischargers where dilution analyses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indicate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exceedances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of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numeric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or narrative state water quality criteria (or EPA water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quality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criteria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where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state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water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quality criteria are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not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available) for toxic pollutants, ammonia, or chlorine;</w:t>
      </w:r>
    </w:p>
    <w:p>
      <w:pPr>
        <w:pStyle w:val="BodyText"/>
        <w:spacing w:before="24"/>
        <w:rPr>
          <w:sz w:val="18"/>
        </w:rPr>
      </w:pPr>
    </w:p>
    <w:p>
      <w:pPr>
        <w:pStyle w:val="ListParagraph"/>
        <w:numPr>
          <w:ilvl w:val="1"/>
          <w:numId w:val="3"/>
        </w:numPr>
        <w:tabs>
          <w:tab w:pos="2095" w:val="left" w:leader="none"/>
          <w:tab w:pos="2099" w:val="left" w:leader="none"/>
        </w:tabs>
        <w:spacing w:line="254" w:lineRule="auto" w:before="1" w:after="0"/>
        <w:ind w:left="2099" w:right="12" w:hanging="369"/>
        <w:jc w:val="both"/>
        <w:rPr>
          <w:color w:val="030303"/>
          <w:sz w:val="18"/>
        </w:rPr>
      </w:pPr>
      <w:r>
        <w:rPr>
          <w:color w:val="030303"/>
          <w:sz w:val="18"/>
        </w:rPr>
        <w:t>Water classified for uses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that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will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not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support the "fishable/swimmable" goals of the Clean Water Act;</w:t>
      </w:r>
    </w:p>
    <w:p>
      <w:pPr>
        <w:pStyle w:val="BodyText"/>
        <w:spacing w:before="9"/>
        <w:rPr>
          <w:sz w:val="18"/>
        </w:rPr>
      </w:pPr>
    </w:p>
    <w:p>
      <w:pPr>
        <w:pStyle w:val="ListParagraph"/>
        <w:numPr>
          <w:ilvl w:val="1"/>
          <w:numId w:val="3"/>
        </w:numPr>
        <w:tabs>
          <w:tab w:pos="2094" w:val="left" w:leader="none"/>
          <w:tab w:pos="2096" w:val="left" w:leader="none"/>
        </w:tabs>
        <w:spacing w:line="254" w:lineRule="auto" w:before="0" w:after="0"/>
        <w:ind w:left="2094" w:right="5" w:hanging="359"/>
        <w:jc w:val="both"/>
        <w:rPr>
          <w:color w:val="030303"/>
          <w:sz w:val="18"/>
        </w:rPr>
      </w:pPr>
      <w:r>
        <w:rPr>
          <w:color w:val="030303"/>
          <w:sz w:val="18"/>
        </w:rPr>
        <w:t>Waters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where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ambient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toxicity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or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adverse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wa-ter quality conditions have been reported by </w:t>
      </w:r>
      <w:r>
        <w:rPr>
          <w:color w:val="030303"/>
          <w:spacing w:val="-4"/>
          <w:sz w:val="18"/>
        </w:rPr>
        <w:t>local,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state,</w:t>
      </w:r>
      <w:r>
        <w:rPr>
          <w:color w:val="030303"/>
          <w:spacing w:val="-8"/>
          <w:sz w:val="18"/>
        </w:rPr>
        <w:t> </w:t>
      </w:r>
      <w:r>
        <w:rPr>
          <w:b/>
          <w:color w:val="030303"/>
          <w:spacing w:val="-4"/>
          <w:sz w:val="18"/>
        </w:rPr>
        <w:t>EPA</w:t>
      </w:r>
      <w:r>
        <w:rPr>
          <w:b/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or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4"/>
          <w:sz w:val="18"/>
        </w:rPr>
        <w:t>other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Federal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Agencies,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4"/>
          <w:sz w:val="18"/>
        </w:rPr>
        <w:t>the </w:t>
      </w:r>
      <w:r>
        <w:rPr>
          <w:color w:val="030303"/>
          <w:sz w:val="18"/>
        </w:rPr>
        <w:t>private sector, public interest groups, or uni-</w:t>
      </w:r>
      <w:r>
        <w:rPr>
          <w:color w:val="030303"/>
          <w:spacing w:val="-2"/>
          <w:sz w:val="18"/>
        </w:rPr>
        <w:t>versities;</w:t>
      </w:r>
    </w:p>
    <w:p>
      <w:pPr>
        <w:pStyle w:val="BodyText"/>
        <w:spacing w:before="18"/>
        <w:rPr>
          <w:sz w:val="18"/>
        </w:rPr>
      </w:pPr>
    </w:p>
    <w:p>
      <w:pPr>
        <w:pStyle w:val="ListParagraph"/>
        <w:numPr>
          <w:ilvl w:val="1"/>
          <w:numId w:val="3"/>
        </w:numPr>
        <w:tabs>
          <w:tab w:pos="2094" w:val="left" w:leader="none"/>
        </w:tabs>
        <w:spacing w:line="254" w:lineRule="auto" w:before="0" w:after="0"/>
        <w:ind w:left="2094" w:right="5" w:hanging="359"/>
        <w:jc w:val="both"/>
        <w:rPr>
          <w:b/>
          <w:color w:val="030303"/>
          <w:sz w:val="18"/>
        </w:rPr>
      </w:pPr>
      <w:r>
        <w:rPr>
          <w:color w:val="030303"/>
          <w:spacing w:val="-2"/>
          <w:sz w:val="18"/>
        </w:rPr>
        <w:t>Waters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identified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by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the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state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as</w:t>
      </w:r>
      <w:r>
        <w:rPr>
          <w:color w:val="030303"/>
          <w:spacing w:val="-11"/>
          <w:sz w:val="18"/>
        </w:rPr>
        <w:t> </w:t>
      </w:r>
      <w:r>
        <w:rPr>
          <w:color w:val="1A1A1A"/>
          <w:spacing w:val="-2"/>
          <w:sz w:val="18"/>
        </w:rPr>
        <w:t>impaired</w:t>
      </w:r>
      <w:r>
        <w:rPr>
          <w:color w:val="1A1A1A"/>
          <w:spacing w:val="-10"/>
          <w:sz w:val="18"/>
        </w:rPr>
        <w:t> </w:t>
      </w:r>
      <w:r>
        <w:rPr>
          <w:color w:val="030303"/>
          <w:spacing w:val="-2"/>
          <w:sz w:val="18"/>
        </w:rPr>
        <w:t>in</w:t>
      </w:r>
      <w:r>
        <w:rPr>
          <w:color w:val="030303"/>
          <w:spacing w:val="-11"/>
          <w:sz w:val="18"/>
        </w:rPr>
        <w:t> </w:t>
      </w:r>
      <w:r>
        <w:rPr>
          <w:color w:val="1A1A1A"/>
          <w:spacing w:val="-2"/>
          <w:sz w:val="18"/>
        </w:rPr>
        <w:t>its </w:t>
      </w:r>
      <w:r>
        <w:rPr>
          <w:color w:val="030303"/>
          <w:spacing w:val="-6"/>
          <w:sz w:val="18"/>
        </w:rPr>
        <w:t>most</w:t>
      </w:r>
      <w:r>
        <w:rPr>
          <w:color w:val="030303"/>
          <w:spacing w:val="-7"/>
          <w:sz w:val="18"/>
        </w:rPr>
        <w:t> </w:t>
      </w:r>
      <w:r>
        <w:rPr>
          <w:color w:val="030303"/>
          <w:spacing w:val="-6"/>
          <w:sz w:val="18"/>
        </w:rPr>
        <w:t>recent Clean</w:t>
      </w:r>
      <w:r>
        <w:rPr>
          <w:color w:val="030303"/>
          <w:spacing w:val="-7"/>
          <w:sz w:val="18"/>
        </w:rPr>
        <w:t> </w:t>
      </w:r>
      <w:r>
        <w:rPr>
          <w:color w:val="030303"/>
          <w:spacing w:val="-6"/>
          <w:sz w:val="18"/>
        </w:rPr>
        <w:t>lake Assessments</w:t>
      </w:r>
      <w:r>
        <w:rPr>
          <w:color w:val="030303"/>
          <w:spacing w:val="-7"/>
          <w:sz w:val="18"/>
        </w:rPr>
        <w:t> </w:t>
      </w:r>
      <w:r>
        <w:rPr>
          <w:color w:val="030303"/>
          <w:spacing w:val="-6"/>
          <w:sz w:val="18"/>
        </w:rPr>
        <w:t>conducted </w:t>
      </w:r>
      <w:r>
        <w:rPr>
          <w:color w:val="030303"/>
          <w:sz w:val="18"/>
        </w:rPr>
        <w:t>under 314 of the Clean Water Act; and</w:t>
      </w:r>
    </w:p>
    <w:p>
      <w:pPr>
        <w:pStyle w:val="BodyText"/>
        <w:spacing w:before="14"/>
        <w:rPr>
          <w:sz w:val="18"/>
        </w:rPr>
      </w:pPr>
    </w:p>
    <w:p>
      <w:pPr>
        <w:pStyle w:val="ListParagraph"/>
        <w:numPr>
          <w:ilvl w:val="1"/>
          <w:numId w:val="3"/>
        </w:numPr>
        <w:tabs>
          <w:tab w:pos="2089" w:val="left" w:leader="none"/>
          <w:tab w:pos="2098" w:val="left" w:leader="none"/>
        </w:tabs>
        <w:spacing w:line="254" w:lineRule="auto" w:before="0" w:after="0"/>
        <w:ind w:left="2089" w:right="6" w:hanging="359"/>
        <w:jc w:val="both"/>
        <w:rPr>
          <w:color w:val="030303"/>
          <w:sz w:val="18"/>
        </w:rPr>
      </w:pPr>
      <w:r>
        <w:rPr>
          <w:color w:val="030303"/>
          <w:sz w:val="18"/>
        </w:rPr>
        <w:t>Surface</w:t>
      </w:r>
      <w:r>
        <w:rPr>
          <w:color w:val="030303"/>
          <w:sz w:val="18"/>
        </w:rPr>
        <w:t> waters impaired by pollutants from hazardous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waste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sites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on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National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Priority List prepared under section 105(8)(A) of </w:t>
      </w:r>
      <w:r>
        <w:rPr>
          <w:color w:val="030303"/>
          <w:spacing w:val="-2"/>
          <w:sz w:val="18"/>
        </w:rPr>
        <w:t>CERCLA.</w:t>
      </w:r>
    </w:p>
    <w:p>
      <w:pPr>
        <w:pStyle w:val="BodyText"/>
        <w:spacing w:before="11"/>
        <w:rPr>
          <w:sz w:val="18"/>
        </w:rPr>
      </w:pPr>
    </w:p>
    <w:p>
      <w:pPr>
        <w:pStyle w:val="ListParagraph"/>
        <w:numPr>
          <w:ilvl w:val="1"/>
          <w:numId w:val="3"/>
        </w:numPr>
        <w:tabs>
          <w:tab w:pos="2090" w:val="left" w:leader="none"/>
          <w:tab w:pos="2094" w:val="left" w:leader="none"/>
        </w:tabs>
        <w:spacing w:line="256" w:lineRule="auto" w:before="0" w:after="0"/>
        <w:ind w:left="2094" w:right="8" w:hanging="369"/>
        <w:jc w:val="both"/>
        <w:rPr>
          <w:color w:val="030303"/>
          <w:sz w:val="18"/>
        </w:rPr>
      </w:pPr>
      <w:r>
        <w:rPr>
          <w:color w:val="030303"/>
          <w:sz w:val="18"/>
        </w:rPr>
        <w:t>Waters judged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to be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impaired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as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a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result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of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a </w:t>
      </w:r>
      <w:r>
        <w:rPr>
          <w:color w:val="030303"/>
          <w:spacing w:val="-2"/>
          <w:sz w:val="18"/>
        </w:rPr>
        <w:t>bioassessment/biosurvey.</w:t>
      </w:r>
    </w:p>
    <w:p>
      <w:pPr>
        <w:spacing w:line="256" w:lineRule="auto" w:before="133"/>
        <w:ind w:left="903" w:right="309" w:firstLine="3"/>
        <w:jc w:val="both"/>
        <w:rPr>
          <w:sz w:val="18"/>
        </w:rPr>
      </w:pPr>
      <w:r>
        <w:rPr/>
        <w:br w:type="column"/>
      </w:r>
      <w:r>
        <w:rPr>
          <w:color w:val="030303"/>
          <w:sz w:val="18"/>
        </w:rPr>
        <w:t>The presence of a combination of these factors, such as low available dilution, high-quality receiving water, poor compli-</w:t>
      </w:r>
      <w:r>
        <w:rPr>
          <w:color w:val="030303"/>
          <w:spacing w:val="-2"/>
          <w:sz w:val="18"/>
        </w:rPr>
        <w:t>ance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record,</w:t>
      </w:r>
      <w:r>
        <w:rPr>
          <w:color w:val="030303"/>
          <w:spacing w:val="-5"/>
          <w:sz w:val="18"/>
        </w:rPr>
        <w:t> </w:t>
      </w:r>
      <w:r>
        <w:rPr>
          <w:color w:val="030303"/>
          <w:spacing w:val="-2"/>
          <w:sz w:val="18"/>
        </w:rPr>
        <w:t>and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clustered industrial and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municipal discharges, </w:t>
      </w:r>
      <w:r>
        <w:rPr>
          <w:color w:val="030303"/>
          <w:sz w:val="18"/>
        </w:rPr>
        <w:t>could constitute a high priority for effluent limits.</w:t>
      </w:r>
    </w:p>
    <w:p>
      <w:pPr>
        <w:pStyle w:val="BodyText"/>
        <w:spacing w:before="12"/>
        <w:rPr>
          <w:sz w:val="18"/>
        </w:rPr>
      </w:pPr>
    </w:p>
    <w:p>
      <w:pPr>
        <w:spacing w:line="254" w:lineRule="auto" w:before="1"/>
        <w:ind w:left="894" w:right="312" w:firstLine="6"/>
        <w:jc w:val="both"/>
        <w:rPr>
          <w:sz w:val="18"/>
        </w:rPr>
      </w:pPr>
      <w:r>
        <w:rPr>
          <w:color w:val="030303"/>
          <w:sz w:val="18"/>
        </w:rPr>
        <w:t>Regardless,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regulatory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authority,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if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it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chooses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to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impose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an effluent limit after conducting an effluent assessment without facility-specific monitoring data,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will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need to provide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adequate justification for the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limit in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its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permit development rationale or in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its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permit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fact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sheet</w:t>
      </w:r>
      <w:r>
        <w:rPr>
          <w:color w:val="3B3B3B"/>
          <w:sz w:val="18"/>
        </w:rPr>
        <w:t>.</w:t>
      </w:r>
      <w:r>
        <w:rPr>
          <w:color w:val="3B3B3B"/>
          <w:spacing w:val="-13"/>
          <w:sz w:val="18"/>
        </w:rPr>
        <w:t> </w:t>
      </w:r>
      <w:r>
        <w:rPr>
          <w:color w:val="030303"/>
          <w:sz w:val="18"/>
        </w:rPr>
        <w:t>A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clear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and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logical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rationale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for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need for the limit covering all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of the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regulatory points will </w:t>
      </w:r>
      <w:r>
        <w:rPr>
          <w:rFonts w:ascii="Times New Roman"/>
          <w:color w:val="030303"/>
          <w:sz w:val="19"/>
        </w:rPr>
        <w:t>be </w:t>
      </w:r>
      <w:r>
        <w:rPr>
          <w:color w:val="030303"/>
          <w:sz w:val="18"/>
        </w:rPr>
        <w:t>neces-sary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to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defend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limit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should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it be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challenged.</w:t>
      </w:r>
      <w:r>
        <w:rPr>
          <w:color w:val="030303"/>
          <w:spacing w:val="40"/>
          <w:sz w:val="18"/>
        </w:rPr>
        <w:t> </w:t>
      </w:r>
      <w:r>
        <w:rPr>
          <w:color w:val="030303"/>
          <w:sz w:val="18"/>
        </w:rPr>
        <w:t>In justification of a limit,</w:t>
      </w:r>
      <w:r>
        <w:rPr>
          <w:color w:val="030303"/>
          <w:spacing w:val="-3"/>
          <w:sz w:val="18"/>
        </w:rPr>
        <w:t> </w:t>
      </w:r>
      <w:r>
        <w:rPr>
          <w:b/>
          <w:color w:val="030303"/>
          <w:sz w:val="18"/>
        </w:rPr>
        <w:t>EPA recommends that the</w:t>
      </w:r>
      <w:r>
        <w:rPr>
          <w:b/>
          <w:color w:val="030303"/>
          <w:spacing w:val="-2"/>
          <w:sz w:val="18"/>
        </w:rPr>
        <w:t> </w:t>
      </w:r>
      <w:r>
        <w:rPr>
          <w:b/>
          <w:color w:val="030303"/>
          <w:sz w:val="18"/>
        </w:rPr>
        <w:t>more information the authority can acquire to support the limit, the better a position</w:t>
      </w:r>
      <w:r>
        <w:rPr>
          <w:b/>
          <w:color w:val="030303"/>
          <w:spacing w:val="-13"/>
          <w:sz w:val="18"/>
        </w:rPr>
        <w:t> </w:t>
      </w:r>
      <w:r>
        <w:rPr>
          <w:b/>
          <w:color w:val="030303"/>
          <w:sz w:val="18"/>
        </w:rPr>
        <w:t>the</w:t>
      </w:r>
      <w:r>
        <w:rPr>
          <w:b/>
          <w:color w:val="030303"/>
          <w:spacing w:val="-12"/>
          <w:sz w:val="18"/>
        </w:rPr>
        <w:t> </w:t>
      </w:r>
      <w:r>
        <w:rPr>
          <w:b/>
          <w:color w:val="030303"/>
          <w:sz w:val="18"/>
        </w:rPr>
        <w:t>authority</w:t>
      </w:r>
      <w:r>
        <w:rPr>
          <w:b/>
          <w:color w:val="030303"/>
          <w:spacing w:val="-11"/>
          <w:sz w:val="18"/>
        </w:rPr>
        <w:t> </w:t>
      </w:r>
      <w:r>
        <w:rPr>
          <w:b/>
          <w:color w:val="030303"/>
          <w:sz w:val="18"/>
        </w:rPr>
        <w:t>will</w:t>
      </w:r>
      <w:r>
        <w:rPr>
          <w:b/>
          <w:color w:val="030303"/>
          <w:spacing w:val="-13"/>
          <w:sz w:val="18"/>
        </w:rPr>
        <w:t> </w:t>
      </w:r>
      <w:r>
        <w:rPr>
          <w:b/>
          <w:color w:val="030303"/>
          <w:sz w:val="18"/>
        </w:rPr>
        <w:t>be</w:t>
      </w:r>
      <w:r>
        <w:rPr>
          <w:b/>
          <w:color w:val="030303"/>
          <w:spacing w:val="-12"/>
          <w:sz w:val="18"/>
        </w:rPr>
        <w:t> </w:t>
      </w:r>
      <w:r>
        <w:rPr>
          <w:b/>
          <w:color w:val="030303"/>
          <w:sz w:val="18"/>
        </w:rPr>
        <w:t>in</w:t>
      </w:r>
      <w:r>
        <w:rPr>
          <w:b/>
          <w:color w:val="030303"/>
          <w:spacing w:val="-13"/>
          <w:sz w:val="18"/>
        </w:rPr>
        <w:t> </w:t>
      </w:r>
      <w:r>
        <w:rPr>
          <w:b/>
          <w:color w:val="030303"/>
          <w:sz w:val="18"/>
        </w:rPr>
        <w:t>to</w:t>
      </w:r>
      <w:r>
        <w:rPr>
          <w:b/>
          <w:color w:val="030303"/>
          <w:spacing w:val="-12"/>
          <w:sz w:val="18"/>
        </w:rPr>
        <w:t> </w:t>
      </w:r>
      <w:r>
        <w:rPr>
          <w:b/>
          <w:color w:val="030303"/>
          <w:sz w:val="18"/>
        </w:rPr>
        <w:t>defend</w:t>
      </w:r>
      <w:r>
        <w:rPr>
          <w:b/>
          <w:color w:val="030303"/>
          <w:spacing w:val="-9"/>
          <w:sz w:val="18"/>
        </w:rPr>
        <w:t> </w:t>
      </w:r>
      <w:r>
        <w:rPr>
          <w:b/>
          <w:color w:val="030303"/>
          <w:sz w:val="18"/>
        </w:rPr>
        <w:t>the</w:t>
      </w:r>
      <w:r>
        <w:rPr>
          <w:b/>
          <w:color w:val="030303"/>
          <w:spacing w:val="-13"/>
          <w:sz w:val="18"/>
        </w:rPr>
        <w:t> </w:t>
      </w:r>
      <w:r>
        <w:rPr>
          <w:b/>
          <w:color w:val="030303"/>
          <w:sz w:val="18"/>
        </w:rPr>
        <w:t>limit</w:t>
      </w:r>
      <w:r>
        <w:rPr>
          <w:b/>
          <w:color w:val="030303"/>
          <w:spacing w:val="-12"/>
          <w:sz w:val="18"/>
        </w:rPr>
        <w:t> </w:t>
      </w:r>
      <w:r>
        <w:rPr>
          <w:b/>
          <w:color w:val="030303"/>
          <w:sz w:val="18"/>
        </w:rPr>
        <w:t>if</w:t>
      </w:r>
      <w:r>
        <w:rPr>
          <w:b/>
          <w:color w:val="030303"/>
          <w:spacing w:val="-11"/>
          <w:sz w:val="18"/>
        </w:rPr>
        <w:t> </w:t>
      </w:r>
      <w:r>
        <w:rPr>
          <w:b/>
          <w:color w:val="030303"/>
          <w:sz w:val="18"/>
        </w:rPr>
        <w:t>neces-sary.</w:t>
      </w:r>
      <w:r>
        <w:rPr>
          <w:b/>
          <w:color w:val="030303"/>
          <w:spacing w:val="33"/>
          <w:sz w:val="18"/>
        </w:rPr>
        <w:t> </w:t>
      </w:r>
      <w:r>
        <w:rPr>
          <w:color w:val="030303"/>
          <w:sz w:val="18"/>
        </w:rPr>
        <w:t>In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such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a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case,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regulatory authority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may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well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benefit from the collection of effluent monitoring data prior to estab-lishing the limit.</w:t>
      </w:r>
    </w:p>
    <w:p>
      <w:pPr>
        <w:pStyle w:val="BodyText"/>
        <w:spacing w:before="13"/>
        <w:rPr>
          <w:sz w:val="18"/>
        </w:rPr>
      </w:pPr>
    </w:p>
    <w:p>
      <w:pPr>
        <w:spacing w:line="254" w:lineRule="auto" w:before="0"/>
        <w:ind w:left="889" w:right="320" w:hanging="1"/>
        <w:jc w:val="both"/>
        <w:rPr>
          <w:sz w:val="18"/>
        </w:rPr>
      </w:pPr>
      <w:r>
        <w:rPr>
          <w:color w:val="030303"/>
          <w:sz w:val="18"/>
        </w:rPr>
        <w:t>If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regulatory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authority,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after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evaluating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all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available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informa-tion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on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effluent,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in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absence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of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effluent monitoring data, is not able to decide whether the discharge causes, has the reasonable potential to cause, or contributes to,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an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excursion above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numeric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or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narrative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criterion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for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whole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effluent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toxicity or for individual toxicants, the authority should require whole effluent toxicity or chemical-specific testing to gather further evidence.</w:t>
      </w:r>
      <w:r>
        <w:rPr>
          <w:color w:val="030303"/>
          <w:spacing w:val="40"/>
          <w:sz w:val="18"/>
        </w:rPr>
        <w:t> </w:t>
      </w:r>
      <w:r>
        <w:rPr>
          <w:color w:val="030303"/>
          <w:sz w:val="18"/>
        </w:rPr>
        <w:t>In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such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a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case, the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regulatory authority can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require the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monitoring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prior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to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permit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issuance, if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sufficient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time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exists, or it may require the testing as a condition of the issued/ reissued permit.</w:t>
      </w:r>
    </w:p>
    <w:p>
      <w:pPr>
        <w:pStyle w:val="BodyText"/>
        <w:spacing w:before="13"/>
        <w:rPr>
          <w:sz w:val="18"/>
        </w:rPr>
      </w:pPr>
    </w:p>
    <w:p>
      <w:pPr>
        <w:spacing w:line="254" w:lineRule="auto" w:before="1"/>
        <w:ind w:left="889" w:right="320" w:firstLine="2"/>
        <w:jc w:val="both"/>
        <w:rPr>
          <w:sz w:val="18"/>
        </w:rPr>
      </w:pPr>
      <w:r>
        <w:rPr>
          <w:color w:val="030303"/>
          <w:sz w:val="18"/>
        </w:rPr>
        <w:t>Under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these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circumstances,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2"/>
          <w:sz w:val="18"/>
        </w:rPr>
        <w:t> </w:t>
      </w:r>
      <w:r>
        <w:rPr>
          <w:color w:val="1A1A1A"/>
          <w:sz w:val="18"/>
        </w:rPr>
        <w:t>regulatory</w:t>
      </w:r>
      <w:r>
        <w:rPr>
          <w:color w:val="1A1A1A"/>
          <w:spacing w:val="-13"/>
          <w:sz w:val="18"/>
        </w:rPr>
        <w:t> </w:t>
      </w:r>
      <w:r>
        <w:rPr>
          <w:color w:val="030303"/>
          <w:sz w:val="18"/>
        </w:rPr>
        <w:t>authority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may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find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it protective of water quality to include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a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permit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reopener for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the imposition of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an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effluent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limit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should the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effluent testing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estab-lish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that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discharge causes,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has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reasonable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potential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to </w:t>
      </w:r>
      <w:r>
        <w:rPr>
          <w:color w:val="030303"/>
          <w:spacing w:val="-2"/>
          <w:sz w:val="18"/>
        </w:rPr>
        <w:t>cause,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or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contributes</w:t>
      </w:r>
      <w:r>
        <w:rPr>
          <w:color w:val="030303"/>
          <w:spacing w:val="-6"/>
          <w:sz w:val="18"/>
        </w:rPr>
        <w:t> </w:t>
      </w:r>
      <w:r>
        <w:rPr>
          <w:color w:val="030303"/>
          <w:spacing w:val="-2"/>
          <w:sz w:val="18"/>
        </w:rPr>
        <w:t>to</w:t>
      </w:r>
      <w:r>
        <w:rPr>
          <w:color w:val="030303"/>
          <w:spacing w:val="-4"/>
          <w:sz w:val="18"/>
        </w:rPr>
        <w:t> </w:t>
      </w:r>
      <w:r>
        <w:rPr>
          <w:color w:val="030303"/>
          <w:spacing w:val="-2"/>
          <w:sz w:val="18"/>
        </w:rPr>
        <w:t>excursion</w:t>
      </w:r>
      <w:r>
        <w:rPr>
          <w:color w:val="030303"/>
          <w:spacing w:val="-5"/>
          <w:sz w:val="18"/>
        </w:rPr>
        <w:t> </w:t>
      </w:r>
      <w:r>
        <w:rPr>
          <w:color w:val="030303"/>
          <w:spacing w:val="-2"/>
          <w:sz w:val="18"/>
        </w:rPr>
        <w:t>above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a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water</w:t>
      </w:r>
      <w:r>
        <w:rPr>
          <w:color w:val="030303"/>
          <w:spacing w:val="-7"/>
          <w:sz w:val="18"/>
        </w:rPr>
        <w:t> </w:t>
      </w:r>
      <w:r>
        <w:rPr>
          <w:color w:val="030303"/>
          <w:spacing w:val="-2"/>
          <w:sz w:val="18"/>
        </w:rPr>
        <w:t>quality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criteria. </w:t>
      </w:r>
      <w:r>
        <w:rPr>
          <w:color w:val="030303"/>
          <w:sz w:val="18"/>
        </w:rPr>
        <w:t>A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discussion of these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options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is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provided later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in</w:t>
      </w:r>
      <w:r>
        <w:rPr>
          <w:color w:val="030303"/>
          <w:spacing w:val="15"/>
          <w:sz w:val="18"/>
        </w:rPr>
        <w:t> </w:t>
      </w:r>
      <w:r>
        <w:rPr>
          <w:color w:val="030303"/>
          <w:sz w:val="18"/>
        </w:rPr>
        <w:t>this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chapter.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90"/>
        <w:rPr>
          <w:sz w:val="18"/>
        </w:rPr>
      </w:pPr>
    </w:p>
    <w:p>
      <w:pPr>
        <w:pStyle w:val="Heading2"/>
        <w:numPr>
          <w:ilvl w:val="1"/>
          <w:numId w:val="1"/>
        </w:numPr>
        <w:tabs>
          <w:tab w:pos="1617" w:val="left" w:leader="none"/>
        </w:tabs>
        <w:spacing w:line="216" w:lineRule="auto" w:before="1" w:after="0"/>
        <w:ind w:left="1617" w:right="511" w:hanging="725"/>
        <w:jc w:val="left"/>
        <w:rPr>
          <w:color w:val="030303"/>
          <w:sz w:val="25"/>
        </w:rPr>
      </w:pPr>
      <w:r>
        <w:rPr>
          <w:color w:val="030303"/>
          <w:w w:val="65"/>
        </w:rPr>
        <w:t>DETERMINING</w:t>
      </w:r>
      <w:r>
        <w:rPr>
          <w:color w:val="030303"/>
        </w:rPr>
        <w:t> </w:t>
      </w:r>
      <w:r>
        <w:rPr>
          <w:color w:val="030303"/>
          <w:w w:val="65"/>
        </w:rPr>
        <w:t>THE</w:t>
      </w:r>
      <w:r>
        <w:rPr>
          <w:color w:val="030303"/>
        </w:rPr>
        <w:t> </w:t>
      </w:r>
      <w:r>
        <w:rPr>
          <w:color w:val="030303"/>
          <w:w w:val="65"/>
        </w:rPr>
        <w:t>NEED</w:t>
      </w:r>
      <w:r>
        <w:rPr>
          <w:color w:val="030303"/>
        </w:rPr>
        <w:t> </w:t>
      </w:r>
      <w:r>
        <w:rPr>
          <w:color w:val="030303"/>
          <w:w w:val="65"/>
        </w:rPr>
        <w:t>FOR</w:t>
      </w:r>
      <w:r>
        <w:rPr>
          <w:color w:val="030303"/>
        </w:rPr>
        <w:t> </w:t>
      </w:r>
      <w:r>
        <w:rPr>
          <w:color w:val="030303"/>
          <w:w w:val="65"/>
        </w:rPr>
        <w:t>PERMIT LIMITS</w:t>
      </w:r>
      <w:r>
        <w:rPr>
          <w:color w:val="030303"/>
        </w:rPr>
        <w:t> </w:t>
      </w:r>
      <w:r>
        <w:rPr>
          <w:color w:val="030303"/>
          <w:w w:val="65"/>
        </w:rPr>
        <w:t>WITH</w:t>
      </w:r>
      <w:r>
        <w:rPr>
          <w:color w:val="030303"/>
          <w:spacing w:val="-9"/>
        </w:rPr>
        <w:t> </w:t>
      </w:r>
      <w:r>
        <w:rPr>
          <w:color w:val="030303"/>
          <w:w w:val="65"/>
        </w:rPr>
        <w:t>EFFWENT</w:t>
      </w:r>
      <w:r>
        <w:rPr>
          <w:color w:val="030303"/>
          <w:spacing w:val="-8"/>
        </w:rPr>
        <w:t> </w:t>
      </w:r>
      <w:r>
        <w:rPr>
          <w:color w:val="030303"/>
          <w:w w:val="65"/>
        </w:rPr>
        <w:t>MONITORING</w:t>
      </w:r>
      <w:r>
        <w:rPr>
          <w:color w:val="030303"/>
        </w:rPr>
        <w:t> </w:t>
      </w:r>
      <w:r>
        <w:rPr>
          <w:color w:val="030303"/>
          <w:w w:val="65"/>
        </w:rPr>
        <w:t>DATA</w:t>
      </w:r>
    </w:p>
    <w:p>
      <w:pPr>
        <w:pStyle w:val="BodyText"/>
        <w:spacing w:before="39"/>
        <w:rPr>
          <w:rFonts w:ascii="Times New Roman"/>
          <w:b/>
          <w:sz w:val="27"/>
        </w:rPr>
      </w:pPr>
    </w:p>
    <w:p>
      <w:pPr>
        <w:pStyle w:val="Heading4"/>
        <w:numPr>
          <w:ilvl w:val="2"/>
          <w:numId w:val="1"/>
        </w:numPr>
        <w:tabs>
          <w:tab w:pos="1609" w:val="left" w:leader="none"/>
        </w:tabs>
        <w:spacing w:line="240" w:lineRule="auto" w:before="1" w:after="0"/>
        <w:ind w:left="1609" w:right="0" w:hanging="714"/>
        <w:jc w:val="both"/>
        <w:rPr>
          <w:color w:val="030303"/>
        </w:rPr>
      </w:pPr>
      <w:r>
        <w:rPr>
          <w:i/>
          <w:color w:val="030303"/>
          <w:w w:val="75"/>
        </w:rPr>
        <w:t>General</w:t>
      </w:r>
      <w:r>
        <w:rPr>
          <w:i/>
          <w:color w:val="030303"/>
          <w:spacing w:val="10"/>
        </w:rPr>
        <w:t> </w:t>
      </w:r>
      <w:r>
        <w:rPr>
          <w:i/>
          <w:color w:val="030303"/>
          <w:spacing w:val="-2"/>
          <w:w w:val="90"/>
        </w:rPr>
        <w:t>Considerations</w:t>
      </w:r>
    </w:p>
    <w:p>
      <w:pPr>
        <w:spacing w:line="254" w:lineRule="auto" w:before="84"/>
        <w:ind w:left="889" w:right="322" w:firstLine="0"/>
        <w:jc w:val="both"/>
        <w:rPr>
          <w:sz w:val="18"/>
        </w:rPr>
      </w:pPr>
      <w:r>
        <w:rPr>
          <w:color w:val="030303"/>
          <w:sz w:val="18"/>
        </w:rPr>
        <w:t>When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characterizing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an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effluent for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need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for a whole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efflu-ent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toxicity limit,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and/or an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individual toxicant limit,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regula-tory authority should use any available effluent monitoring data, together with any </w:t>
      </w:r>
      <w:r>
        <w:rPr>
          <w:color w:val="1A1A1A"/>
          <w:sz w:val="18"/>
        </w:rPr>
        <w:t>information </w:t>
      </w:r>
      <w:r>
        <w:rPr>
          <w:color w:val="030303"/>
          <w:sz w:val="18"/>
        </w:rPr>
        <w:t>like that discussed under Section 3.2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above,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as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basis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for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a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decision.</w:t>
      </w:r>
      <w:r>
        <w:rPr>
          <w:color w:val="030303"/>
          <w:spacing w:val="40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regulatory authority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may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already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have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effluent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toxicity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data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available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from previous monitoring, or it may decide to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require the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permittee to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generate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effluent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monitoring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data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prior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to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permit</w:t>
      </w:r>
      <w:r>
        <w:rPr>
          <w:color w:val="030303"/>
          <w:spacing w:val="-12"/>
          <w:sz w:val="18"/>
        </w:rPr>
        <w:t> </w:t>
      </w:r>
      <w:r>
        <w:rPr>
          <w:color w:val="1A1A1A"/>
          <w:sz w:val="18"/>
        </w:rPr>
        <w:t>issuance</w:t>
      </w:r>
      <w:r>
        <w:rPr>
          <w:color w:val="1A1A1A"/>
          <w:spacing w:val="-7"/>
          <w:sz w:val="18"/>
        </w:rPr>
        <w:t> </w:t>
      </w:r>
      <w:r>
        <w:rPr>
          <w:color w:val="030303"/>
          <w:sz w:val="18"/>
        </w:rPr>
        <w:t>or </w:t>
      </w:r>
      <w:r>
        <w:rPr>
          <w:b/>
          <w:color w:val="030303"/>
          <w:sz w:val="18"/>
        </w:rPr>
        <w:t>as</w:t>
      </w:r>
      <w:r>
        <w:rPr>
          <w:b/>
          <w:color w:val="030303"/>
          <w:spacing w:val="-13"/>
          <w:sz w:val="18"/>
        </w:rPr>
        <w:t> </w:t>
      </w:r>
      <w:r>
        <w:rPr>
          <w:b/>
          <w:color w:val="030303"/>
          <w:sz w:val="18"/>
        </w:rPr>
        <w:t>a</w:t>
      </w:r>
      <w:r>
        <w:rPr>
          <w:b/>
          <w:color w:val="030303"/>
          <w:spacing w:val="-12"/>
          <w:sz w:val="18"/>
        </w:rPr>
        <w:t> </w:t>
      </w:r>
      <w:r>
        <w:rPr>
          <w:color w:val="030303"/>
          <w:sz w:val="18"/>
        </w:rPr>
        <w:t>condition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of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issued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permit</w:t>
      </w:r>
      <w:r>
        <w:rPr>
          <w:color w:val="565656"/>
          <w:sz w:val="18"/>
        </w:rPr>
        <w:t>.</w:t>
      </w:r>
      <w:r>
        <w:rPr>
          <w:color w:val="565656"/>
          <w:spacing w:val="8"/>
          <w:sz w:val="18"/>
        </w:rPr>
        <w:t> </w:t>
      </w:r>
      <w:r>
        <w:rPr>
          <w:color w:val="030303"/>
          <w:sz w:val="18"/>
        </w:rPr>
        <w:t>EPA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regulations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at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40</w:t>
      </w:r>
      <w:r>
        <w:rPr>
          <w:color w:val="030303"/>
          <w:spacing w:val="-13"/>
          <w:sz w:val="18"/>
        </w:rPr>
        <w:t> </w:t>
      </w:r>
      <w:r>
        <w:rPr>
          <w:i/>
          <w:color w:val="030303"/>
          <w:sz w:val="18"/>
        </w:rPr>
        <w:t>CFR</w:t>
      </w:r>
      <w:r>
        <w:rPr>
          <w:i/>
          <w:color w:val="030303"/>
          <w:sz w:val="18"/>
        </w:rPr>
        <w:t> </w:t>
      </w:r>
      <w:r>
        <w:rPr>
          <w:color w:val="030303"/>
          <w:sz w:val="18"/>
        </w:rPr>
        <w:t>122.21(j)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require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PO1Ws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with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design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flows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equal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to or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greater than 1 MGD and POlWs with approved pretreatment pro-grams,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or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POlWs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required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to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develop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a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pretreatment program, to submit the results of whole effluent toxicity tests with their permit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applications.</w:t>
      </w:r>
      <w:r>
        <w:rPr>
          <w:color w:val="030303"/>
          <w:spacing w:val="40"/>
          <w:sz w:val="18"/>
        </w:rPr>
        <w:t> </w:t>
      </w:r>
      <w:r>
        <w:rPr>
          <w:color w:val="030303"/>
          <w:sz w:val="18"/>
        </w:rPr>
        <w:t>These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regulations also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provide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discretion to the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permitting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authority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to request such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data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from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additional PO1Ws at the time of permit application.</w:t>
      </w:r>
    </w:p>
    <w:p>
      <w:pPr>
        <w:spacing w:after="0" w:line="254" w:lineRule="auto"/>
        <w:jc w:val="both"/>
        <w:rPr>
          <w:sz w:val="18"/>
        </w:rPr>
        <w:sectPr>
          <w:type w:val="continuous"/>
          <w:pgSz w:w="12240" w:h="15840"/>
          <w:pgMar w:header="0" w:footer="261" w:top="920" w:bottom="480" w:left="360" w:right="0"/>
          <w:cols w:num="2" w:equalWidth="0">
            <w:col w:w="5694" w:space="40"/>
            <w:col w:w="6146"/>
          </w:cols>
        </w:sectPr>
      </w:pPr>
    </w:p>
    <w:p>
      <w:pPr>
        <w:pStyle w:val="BodyText"/>
        <w:spacing w:before="2" w:after="1"/>
        <w:rPr>
          <w:sz w:val="19"/>
        </w:rPr>
      </w:pPr>
    </w:p>
    <w:p>
      <w:pPr>
        <w:spacing w:line="20" w:lineRule="exact"/>
        <w:ind w:left="98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77355" cy="12700"/>
                <wp:effectExtent l="9525" t="0" r="4445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777355" cy="12700"/>
                          <a:chExt cx="6777355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103"/>
                            <a:ext cx="6777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7355" h="0">
                                <a:moveTo>
                                  <a:pt x="0" y="0"/>
                                </a:moveTo>
                                <a:lnTo>
                                  <a:pt x="6777176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3.65pt;height:1pt;mso-position-horizontal-relative:char;mso-position-vertical-relative:line" id="docshapegroup5" coordorigin="0,0" coordsize="10673,20">
                <v:line style="position:absolute" from="0,10" to="10673,10" stroked="true" strokeweight=".96116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261" w:top="920" w:bottom="480" w:left="360" w:right="0"/>
        </w:sectPr>
      </w:pPr>
    </w:p>
    <w:p>
      <w:pPr>
        <w:spacing w:line="20" w:lineRule="exact" w:after="24"/>
        <w:ind w:left="1046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18465" cy="6350"/>
                <wp:effectExtent l="9525" t="0" r="634" b="317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418465" cy="6350"/>
                          <a:chExt cx="418465" cy="63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3051"/>
                            <a:ext cx="418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0">
                                <a:moveTo>
                                  <a:pt x="0" y="0"/>
                                </a:moveTo>
                                <a:lnTo>
                                  <a:pt x="418231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950pt;height:.5pt;mso-position-horizontal-relative:char;mso-position-vertical-relative:line" id="docshapegroup8" coordorigin="0,0" coordsize="659,10">
                <v:line style="position:absolute" from="0,5" to="659,5" stroked="true" strokeweight=".4805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0" w:lineRule="exact"/>
        <w:ind w:left="11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142740" cy="12700"/>
                <wp:effectExtent l="9525" t="0" r="635" b="635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142740" cy="12700"/>
                          <a:chExt cx="4142740" cy="12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6103"/>
                            <a:ext cx="414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2740" h="0">
                                <a:moveTo>
                                  <a:pt x="0" y="0"/>
                                </a:moveTo>
                                <a:lnTo>
                                  <a:pt x="4142625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6.2pt;height:1pt;mso-position-horizontal-relative:char;mso-position-vertical-relative:line" id="docshapegroup9" coordorigin="0,0" coordsize="6524,20">
                <v:line style="position:absolute" from="0,10" to="6524,10" stroked="true" strokeweight=".96116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even" r:id="rId7"/>
          <w:footerReference w:type="default" r:id="rId8"/>
          <w:pgSz w:w="12240" w:h="15840"/>
          <w:pgMar w:header="0" w:footer="239" w:top="840" w:bottom="420" w:left="360" w:right="0"/>
          <w:pgNumType w:start="52"/>
        </w:sectPr>
      </w:pPr>
    </w:p>
    <w:p>
      <w:pPr>
        <w:spacing w:line="264" w:lineRule="auto" w:before="100"/>
        <w:ind w:left="403" w:right="57" w:hanging="1"/>
        <w:jc w:val="both"/>
        <w:rPr>
          <w:sz w:val="17"/>
        </w:rPr>
      </w:pPr>
      <w:r>
        <w:rPr>
          <w:color w:val="080808"/>
          <w:sz w:val="17"/>
        </w:rPr>
        <w:t>In the</w:t>
      </w:r>
      <w:r>
        <w:rPr>
          <w:color w:val="080808"/>
          <w:spacing w:val="-1"/>
          <w:sz w:val="17"/>
        </w:rPr>
        <w:t> </w:t>
      </w:r>
      <w:r>
        <w:rPr>
          <w:color w:val="080808"/>
          <w:sz w:val="17"/>
        </w:rPr>
        <w:t>instance where the</w:t>
      </w:r>
      <w:r>
        <w:rPr>
          <w:color w:val="080808"/>
          <w:spacing w:val="-1"/>
          <w:sz w:val="17"/>
        </w:rPr>
        <w:t> </w:t>
      </w:r>
      <w:r>
        <w:rPr>
          <w:color w:val="080808"/>
          <w:sz w:val="17"/>
        </w:rPr>
        <w:t>permittee is required to generate data in advance, data collection</w:t>
      </w:r>
      <w:r>
        <w:rPr>
          <w:color w:val="080808"/>
          <w:spacing w:val="29"/>
          <w:sz w:val="17"/>
        </w:rPr>
        <w:t> </w:t>
      </w:r>
      <w:r>
        <w:rPr>
          <w:color w:val="080808"/>
          <w:sz w:val="17"/>
        </w:rPr>
        <w:t>should begin 12 to 18 months in advance of permit development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to allow adequate time for conducting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toxicity tests and chemical analyses.</w:t>
      </w:r>
      <w:r>
        <w:rPr>
          <w:color w:val="080808"/>
          <w:spacing w:val="40"/>
          <w:sz w:val="17"/>
        </w:rPr>
        <w:t> </w:t>
      </w:r>
      <w:r>
        <w:rPr>
          <w:color w:val="080808"/>
          <w:sz w:val="17"/>
        </w:rPr>
        <w:t>The type of data, including toxicity</w:t>
      </w:r>
      <w:r>
        <w:rPr>
          <w:color w:val="080808"/>
          <w:spacing w:val="37"/>
          <w:sz w:val="17"/>
        </w:rPr>
        <w:t> </w:t>
      </w:r>
      <w:r>
        <w:rPr>
          <w:color w:val="080808"/>
          <w:sz w:val="17"/>
        </w:rPr>
        <w:t>testing</w:t>
      </w:r>
      <w:r>
        <w:rPr>
          <w:color w:val="080808"/>
          <w:spacing w:val="14"/>
          <w:sz w:val="17"/>
        </w:rPr>
        <w:t> </w:t>
      </w:r>
      <w:r>
        <w:rPr>
          <w:color w:val="080808"/>
          <w:sz w:val="17"/>
        </w:rPr>
        <w:t>data,</w:t>
      </w:r>
      <w:r>
        <w:rPr>
          <w:color w:val="080808"/>
          <w:spacing w:val="12"/>
          <w:sz w:val="17"/>
        </w:rPr>
        <w:t> </w:t>
      </w:r>
      <w:r>
        <w:rPr>
          <w:color w:val="080808"/>
          <w:sz w:val="17"/>
        </w:rPr>
        <w:t>should</w:t>
      </w:r>
      <w:r>
        <w:rPr>
          <w:color w:val="080808"/>
          <w:spacing w:val="31"/>
          <w:sz w:val="17"/>
        </w:rPr>
        <w:t> </w:t>
      </w:r>
      <w:r>
        <w:rPr>
          <w:color w:val="080808"/>
          <w:sz w:val="17"/>
        </w:rPr>
        <w:t>be</w:t>
      </w:r>
      <w:r>
        <w:rPr>
          <w:color w:val="080808"/>
          <w:spacing w:val="14"/>
          <w:sz w:val="17"/>
        </w:rPr>
        <w:t> </w:t>
      </w:r>
      <w:r>
        <w:rPr>
          <w:color w:val="080808"/>
          <w:sz w:val="17"/>
        </w:rPr>
        <w:t>specified</w:t>
      </w:r>
      <w:r>
        <w:rPr>
          <w:color w:val="080808"/>
          <w:spacing w:val="31"/>
          <w:sz w:val="17"/>
        </w:rPr>
        <w:t> </w:t>
      </w:r>
      <w:r>
        <w:rPr>
          <w:color w:val="080808"/>
          <w:sz w:val="17"/>
        </w:rPr>
        <w:t>by</w:t>
      </w:r>
      <w:r>
        <w:rPr>
          <w:color w:val="080808"/>
          <w:spacing w:val="18"/>
          <w:sz w:val="17"/>
        </w:rPr>
        <w:t> </w:t>
      </w:r>
      <w:r>
        <w:rPr>
          <w:color w:val="080808"/>
          <w:sz w:val="17"/>
        </w:rPr>
        <w:t>the</w:t>
      </w:r>
      <w:r>
        <w:rPr>
          <w:color w:val="080808"/>
          <w:spacing w:val="22"/>
          <w:sz w:val="17"/>
        </w:rPr>
        <w:t> </w:t>
      </w:r>
      <w:r>
        <w:rPr>
          <w:color w:val="080808"/>
          <w:sz w:val="17"/>
        </w:rPr>
        <w:t>regulatory</w:t>
      </w:r>
      <w:r>
        <w:rPr>
          <w:color w:val="080808"/>
          <w:spacing w:val="22"/>
          <w:sz w:val="17"/>
        </w:rPr>
        <w:t> </w:t>
      </w:r>
      <w:r>
        <w:rPr>
          <w:color w:val="080808"/>
          <w:sz w:val="17"/>
        </w:rPr>
        <w:t>author-ity at the outset so that decisions on permit actions will not be delayed</w:t>
      </w:r>
      <w:r>
        <w:rPr>
          <w:color w:val="3A3A3A"/>
          <w:sz w:val="17"/>
        </w:rPr>
        <w:t>.</w:t>
      </w:r>
      <w:r>
        <w:rPr>
          <w:color w:val="3A3A3A"/>
          <w:spacing w:val="40"/>
          <w:sz w:val="17"/>
        </w:rPr>
        <w:t> </w:t>
      </w:r>
      <w:r>
        <w:rPr>
          <w:color w:val="080808"/>
          <w:sz w:val="17"/>
        </w:rPr>
        <w:t>EPA recommends monitoring data be generated on </w:t>
      </w:r>
      <w:r>
        <w:rPr>
          <w:b/>
          <w:color w:val="080808"/>
          <w:sz w:val="18"/>
        </w:rPr>
        <w:t>effluent toxicity prior to permit limit development for the following reasons:</w:t>
      </w:r>
      <w:r>
        <w:rPr>
          <w:b/>
          <w:color w:val="080808"/>
          <w:spacing w:val="40"/>
          <w:sz w:val="18"/>
        </w:rPr>
        <w:t> </w:t>
      </w:r>
      <w:r>
        <w:rPr>
          <w:b/>
          <w:color w:val="080808"/>
          <w:sz w:val="18"/>
        </w:rPr>
        <w:t>(1) the presence or absence of effluent toxicity can be more clearly established or refuted and (2) </w:t>
      </w:r>
      <w:r>
        <w:rPr>
          <w:b/>
          <w:color w:val="080808"/>
          <w:spacing w:val="-4"/>
          <w:sz w:val="18"/>
        </w:rPr>
        <w:t>where</w:t>
      </w:r>
      <w:r>
        <w:rPr>
          <w:b/>
          <w:color w:val="080808"/>
          <w:spacing w:val="-9"/>
          <w:sz w:val="18"/>
        </w:rPr>
        <w:t> </w:t>
      </w:r>
      <w:r>
        <w:rPr>
          <w:b/>
          <w:color w:val="080808"/>
          <w:spacing w:val="-4"/>
          <w:sz w:val="18"/>
        </w:rPr>
        <w:t>toxicity</w:t>
      </w:r>
      <w:r>
        <w:rPr>
          <w:b/>
          <w:color w:val="080808"/>
          <w:spacing w:val="-8"/>
          <w:sz w:val="18"/>
        </w:rPr>
        <w:t> </w:t>
      </w:r>
      <w:r>
        <w:rPr>
          <w:b/>
          <w:color w:val="080808"/>
          <w:spacing w:val="-4"/>
          <w:sz w:val="18"/>
        </w:rPr>
        <w:t>is</w:t>
      </w:r>
      <w:r>
        <w:rPr>
          <w:b/>
          <w:color w:val="080808"/>
          <w:spacing w:val="-9"/>
          <w:sz w:val="18"/>
        </w:rPr>
        <w:t> </w:t>
      </w:r>
      <w:r>
        <w:rPr>
          <w:b/>
          <w:color w:val="080808"/>
          <w:spacing w:val="-4"/>
          <w:sz w:val="18"/>
        </w:rPr>
        <w:t>shown,</w:t>
      </w:r>
      <w:r>
        <w:rPr>
          <w:b/>
          <w:color w:val="080808"/>
          <w:spacing w:val="-8"/>
          <w:sz w:val="18"/>
        </w:rPr>
        <w:t> </w:t>
      </w:r>
      <w:r>
        <w:rPr>
          <w:b/>
          <w:color w:val="080808"/>
          <w:spacing w:val="-4"/>
          <w:sz w:val="18"/>
        </w:rPr>
        <w:t>effluent</w:t>
      </w:r>
      <w:r>
        <w:rPr>
          <w:b/>
          <w:color w:val="080808"/>
          <w:spacing w:val="-9"/>
          <w:sz w:val="18"/>
        </w:rPr>
        <w:t> </w:t>
      </w:r>
      <w:r>
        <w:rPr>
          <w:b/>
          <w:color w:val="080808"/>
          <w:spacing w:val="-4"/>
          <w:sz w:val="18"/>
        </w:rPr>
        <w:t>variability</w:t>
      </w:r>
      <w:r>
        <w:rPr>
          <w:b/>
          <w:color w:val="080808"/>
          <w:spacing w:val="-9"/>
          <w:sz w:val="18"/>
        </w:rPr>
        <w:t> </w:t>
      </w:r>
      <w:r>
        <w:rPr>
          <w:b/>
          <w:color w:val="080808"/>
          <w:spacing w:val="-4"/>
          <w:sz w:val="18"/>
        </w:rPr>
        <w:t>can</w:t>
      </w:r>
      <w:r>
        <w:rPr>
          <w:b/>
          <w:color w:val="080808"/>
          <w:spacing w:val="-8"/>
          <w:sz w:val="18"/>
        </w:rPr>
        <w:t> </w:t>
      </w:r>
      <w:r>
        <w:rPr>
          <w:b/>
          <w:color w:val="080808"/>
          <w:spacing w:val="-4"/>
          <w:sz w:val="18"/>
        </w:rPr>
        <w:t>be</w:t>
      </w:r>
      <w:r>
        <w:rPr>
          <w:b/>
          <w:color w:val="080808"/>
          <w:spacing w:val="-9"/>
          <w:sz w:val="18"/>
        </w:rPr>
        <w:t> </w:t>
      </w:r>
      <w:r>
        <w:rPr>
          <w:b/>
          <w:color w:val="080808"/>
          <w:spacing w:val="-4"/>
          <w:sz w:val="18"/>
        </w:rPr>
        <w:t>more</w:t>
      </w:r>
      <w:r>
        <w:rPr>
          <w:b/>
          <w:color w:val="080808"/>
          <w:spacing w:val="-8"/>
          <w:sz w:val="18"/>
        </w:rPr>
        <w:t> </w:t>
      </w:r>
      <w:r>
        <w:rPr>
          <w:b/>
          <w:color w:val="080808"/>
          <w:spacing w:val="-4"/>
          <w:sz w:val="18"/>
        </w:rPr>
        <w:t>clearty </w:t>
      </w:r>
      <w:r>
        <w:rPr>
          <w:b/>
          <w:color w:val="080808"/>
          <w:sz w:val="18"/>
        </w:rPr>
        <w:t>defined.</w:t>
      </w:r>
      <w:r>
        <w:rPr>
          <w:b/>
          <w:color w:val="080808"/>
          <w:spacing w:val="40"/>
          <w:sz w:val="18"/>
        </w:rPr>
        <w:t> </w:t>
      </w:r>
      <w:r>
        <w:rPr>
          <w:color w:val="080808"/>
          <w:sz w:val="17"/>
        </w:rPr>
        <w:t>Several</w:t>
      </w:r>
      <w:r>
        <w:rPr>
          <w:color w:val="080808"/>
          <w:spacing w:val="-5"/>
          <w:sz w:val="17"/>
        </w:rPr>
        <w:t> </w:t>
      </w:r>
      <w:r>
        <w:rPr>
          <w:color w:val="080808"/>
          <w:sz w:val="17"/>
        </w:rPr>
        <w:t>basic factors that should</w:t>
      </w:r>
      <w:r>
        <w:rPr>
          <w:color w:val="080808"/>
          <w:spacing w:val="-6"/>
          <w:sz w:val="17"/>
        </w:rPr>
        <w:t> </w:t>
      </w:r>
      <w:r>
        <w:rPr>
          <w:color w:val="080808"/>
          <w:sz w:val="17"/>
        </w:rPr>
        <w:t>be</w:t>
      </w:r>
      <w:r>
        <w:rPr>
          <w:color w:val="080808"/>
          <w:spacing w:val="-9"/>
          <w:sz w:val="17"/>
        </w:rPr>
        <w:t> </w:t>
      </w:r>
      <w:r>
        <w:rPr>
          <w:color w:val="080808"/>
          <w:sz w:val="17"/>
        </w:rPr>
        <w:t>considered</w:t>
      </w:r>
      <w:r>
        <w:rPr>
          <w:color w:val="080808"/>
          <w:spacing w:val="-2"/>
          <w:sz w:val="17"/>
        </w:rPr>
        <w:t> </w:t>
      </w:r>
      <w:r>
        <w:rPr>
          <w:color w:val="080808"/>
          <w:sz w:val="17"/>
        </w:rPr>
        <w:t>in gener-ating effluent monitoring data are discussed below.</w:t>
      </w:r>
    </w:p>
    <w:p>
      <w:pPr>
        <w:pStyle w:val="BodyText"/>
        <w:spacing w:before="128"/>
      </w:pPr>
    </w:p>
    <w:p>
      <w:pPr>
        <w:pStyle w:val="Heading4"/>
        <w:numPr>
          <w:ilvl w:val="2"/>
          <w:numId w:val="1"/>
        </w:numPr>
        <w:tabs>
          <w:tab w:pos="1152" w:val="left" w:leader="none"/>
        </w:tabs>
        <w:spacing w:line="229" w:lineRule="exact" w:before="0" w:after="0"/>
        <w:ind w:left="1152" w:right="0" w:hanging="730"/>
        <w:jc w:val="left"/>
        <w:rPr>
          <w:color w:val="080808"/>
        </w:rPr>
      </w:pPr>
      <w:r>
        <w:rPr>
          <w:i/>
          <w:color w:val="080808"/>
          <w:w w:val="75"/>
        </w:rPr>
        <w:t>Adllresslng</w:t>
      </w:r>
      <w:r>
        <w:rPr>
          <w:i/>
          <w:color w:val="080808"/>
          <w:spacing w:val="4"/>
        </w:rPr>
        <w:t> </w:t>
      </w:r>
      <w:r>
        <w:rPr>
          <w:i/>
          <w:color w:val="080808"/>
          <w:w w:val="75"/>
        </w:rPr>
        <w:t>Uncertainty</w:t>
      </w:r>
      <w:r>
        <w:rPr>
          <w:i/>
          <w:color w:val="080808"/>
          <w:spacing w:val="48"/>
        </w:rPr>
        <w:t> </w:t>
      </w:r>
      <w:r>
        <w:rPr>
          <w:i/>
          <w:color w:val="080808"/>
          <w:w w:val="75"/>
        </w:rPr>
        <w:t>In</w:t>
      </w:r>
      <w:r>
        <w:rPr>
          <w:i/>
          <w:color w:val="080808"/>
          <w:spacing w:val="-8"/>
        </w:rPr>
        <w:t> </w:t>
      </w:r>
      <w:r>
        <w:rPr>
          <w:i/>
          <w:color w:val="080808"/>
          <w:w w:val="75"/>
        </w:rPr>
        <w:t>EffluBIII</w:t>
      </w:r>
      <w:r>
        <w:rPr>
          <w:i/>
          <w:color w:val="080808"/>
          <w:spacing w:val="15"/>
        </w:rPr>
        <w:t> </w:t>
      </w:r>
      <w:r>
        <w:rPr>
          <w:i/>
          <w:color w:val="080808"/>
          <w:spacing w:val="-2"/>
          <w:w w:val="75"/>
        </w:rPr>
        <w:t>Characterization</w:t>
      </w:r>
    </w:p>
    <w:p>
      <w:pPr>
        <w:spacing w:line="229" w:lineRule="exact" w:before="0"/>
        <w:ind w:left="426" w:right="0" w:firstLine="0"/>
        <w:jc w:val="both"/>
        <w:rPr>
          <w:b/>
          <w:i/>
          <w:sz w:val="21"/>
        </w:rPr>
      </w:pPr>
      <w:r>
        <w:rPr>
          <w:b/>
          <w:i/>
          <w:color w:val="080808"/>
          <w:w w:val="80"/>
          <w:sz w:val="19"/>
        </w:rPr>
        <w:t>by</w:t>
      </w:r>
      <w:r>
        <w:rPr>
          <w:b/>
          <w:i/>
          <w:color w:val="080808"/>
          <w:spacing w:val="-13"/>
          <w:w w:val="80"/>
          <w:sz w:val="19"/>
        </w:rPr>
        <w:t> </w:t>
      </w:r>
      <w:r>
        <w:rPr>
          <w:b/>
          <w:i/>
          <w:color w:val="080808"/>
          <w:w w:val="80"/>
          <w:sz w:val="21"/>
        </w:rPr>
        <w:t>Generating</w:t>
      </w:r>
      <w:r>
        <w:rPr>
          <w:b/>
          <w:i/>
          <w:color w:val="080808"/>
          <w:spacing w:val="-8"/>
          <w:sz w:val="21"/>
        </w:rPr>
        <w:t> </w:t>
      </w:r>
      <w:r>
        <w:rPr>
          <w:b/>
          <w:i/>
          <w:color w:val="080808"/>
          <w:w w:val="80"/>
          <w:sz w:val="21"/>
        </w:rPr>
        <w:t>Effluent</w:t>
      </w:r>
      <w:r>
        <w:rPr>
          <w:b/>
          <w:i/>
          <w:color w:val="080808"/>
          <w:spacing w:val="-9"/>
          <w:sz w:val="21"/>
        </w:rPr>
        <w:t> </w:t>
      </w:r>
      <w:r>
        <w:rPr>
          <w:b/>
          <w:i/>
          <w:color w:val="080808"/>
          <w:w w:val="80"/>
          <w:sz w:val="21"/>
        </w:rPr>
        <w:t>Monitoring</w:t>
      </w:r>
      <w:r>
        <w:rPr>
          <w:b/>
          <w:i/>
          <w:color w:val="080808"/>
          <w:spacing w:val="-5"/>
          <w:sz w:val="21"/>
        </w:rPr>
        <w:t> </w:t>
      </w:r>
      <w:r>
        <w:rPr>
          <w:b/>
          <w:i/>
          <w:color w:val="080808"/>
          <w:spacing w:val="-4"/>
          <w:w w:val="80"/>
          <w:sz w:val="21"/>
        </w:rPr>
        <w:t>Data</w:t>
      </w:r>
    </w:p>
    <w:p>
      <w:pPr>
        <w:pStyle w:val="BodyText"/>
        <w:spacing w:line="266" w:lineRule="auto" w:before="94"/>
        <w:ind w:left="422" w:right="38" w:firstLine="1"/>
        <w:jc w:val="both"/>
      </w:pPr>
      <w:r>
        <w:rPr>
          <w:color w:val="080808"/>
          <w:w w:val="105"/>
        </w:rPr>
        <w:t>All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toxic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effects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testing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exposure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assessment</w:t>
      </w:r>
      <w:r>
        <w:rPr>
          <w:color w:val="080808"/>
          <w:w w:val="105"/>
        </w:rPr>
        <w:t> parameters,</w:t>
      </w:r>
      <w:r>
        <w:rPr>
          <w:color w:val="080808"/>
          <w:spacing w:val="-5"/>
          <w:w w:val="105"/>
        </w:rPr>
        <w:t> </w:t>
      </w:r>
      <w:r>
        <w:rPr>
          <w:i/>
          <w:color w:val="080808"/>
          <w:w w:val="105"/>
        </w:rPr>
        <w:t>for</w:t>
      </w:r>
      <w:r>
        <w:rPr>
          <w:i/>
          <w:color w:val="080808"/>
          <w:w w:val="105"/>
        </w:rPr>
        <w:t> </w:t>
      </w:r>
      <w:r>
        <w:rPr>
          <w:color w:val="080808"/>
          <w:w w:val="105"/>
        </w:rPr>
        <w:t>both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effluent toxicity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individual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chemicals, have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some degree of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uncertainty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associated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with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them</w:t>
      </w:r>
      <w:r>
        <w:rPr>
          <w:color w:val="4B4B4B"/>
          <w:w w:val="105"/>
        </w:rPr>
        <w:t>.</w:t>
      </w:r>
      <w:r>
        <w:rPr>
          <w:color w:val="4B4B4B"/>
          <w:spacing w:val="19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more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limited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amount of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test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data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available,</w:t>
      </w:r>
      <w:r>
        <w:rPr>
          <w:color w:val="080808"/>
          <w:spacing w:val="-9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> </w:t>
      </w:r>
      <w:r>
        <w:rPr>
          <w:color w:val="080808"/>
          <w:w w:val="105"/>
        </w:rPr>
        <w:t>larger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uncertainty</w:t>
      </w:r>
      <w:r>
        <w:rPr>
          <w:color w:val="3A3A3A"/>
          <w:w w:val="105"/>
        </w:rPr>
        <w:t>.</w:t>
      </w:r>
      <w:r>
        <w:rPr>
          <w:color w:val="3A3A3A"/>
          <w:spacing w:val="13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least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amount of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uncerta</w:t>
      </w:r>
      <w:r>
        <w:rPr>
          <w:color w:val="3A3A3A"/>
          <w:w w:val="105"/>
        </w:rPr>
        <w:t>i</w:t>
      </w:r>
      <w:r>
        <w:rPr>
          <w:color w:val="080808"/>
          <w:w w:val="105"/>
        </w:rPr>
        <w:t>nty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an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effluent's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impact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on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receiving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water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exists </w:t>
      </w:r>
      <w:r>
        <w:rPr>
          <w:color w:val="080808"/>
          <w:spacing w:val="-2"/>
          <w:w w:val="105"/>
        </w:rPr>
        <w:t>where</w:t>
      </w:r>
      <w:r>
        <w:rPr>
          <w:color w:val="080808"/>
          <w:spacing w:val="-11"/>
          <w:w w:val="105"/>
        </w:rPr>
        <w:t> </w:t>
      </w:r>
      <w:r>
        <w:rPr>
          <w:color w:val="1F1F1F"/>
          <w:spacing w:val="-2"/>
          <w:w w:val="105"/>
        </w:rPr>
        <w:t>(</w:t>
      </w:r>
      <w:r>
        <w:rPr>
          <w:color w:val="1F1F1F"/>
          <w:spacing w:val="-10"/>
          <w:w w:val="105"/>
        </w:rPr>
        <w:t> </w:t>
      </w:r>
      <w:r>
        <w:rPr>
          <w:color w:val="080808"/>
          <w:spacing w:val="-2"/>
          <w:w w:val="105"/>
        </w:rPr>
        <w:t>1)</w:t>
      </w:r>
      <w:r>
        <w:rPr>
          <w:color w:val="080808"/>
          <w:spacing w:val="-11"/>
          <w:w w:val="105"/>
        </w:rPr>
        <w:t> </w:t>
      </w:r>
      <w:r>
        <w:rPr>
          <w:color w:val="080808"/>
          <w:spacing w:val="-2"/>
          <w:w w:val="105"/>
        </w:rPr>
        <w:t>a</w:t>
      </w:r>
      <w:r>
        <w:rPr>
          <w:color w:val="080808"/>
          <w:spacing w:val="-10"/>
          <w:w w:val="105"/>
        </w:rPr>
        <w:t> </w:t>
      </w:r>
      <w:r>
        <w:rPr>
          <w:color w:val="080808"/>
          <w:spacing w:val="-2"/>
          <w:w w:val="105"/>
        </w:rPr>
        <w:t>complete</w:t>
      </w:r>
      <w:r>
        <w:rPr>
          <w:color w:val="080808"/>
          <w:spacing w:val="-10"/>
          <w:w w:val="105"/>
        </w:rPr>
        <w:t> </w:t>
      </w:r>
      <w:r>
        <w:rPr>
          <w:color w:val="080808"/>
          <w:spacing w:val="-2"/>
          <w:w w:val="105"/>
        </w:rPr>
        <w:t>data</w:t>
      </w:r>
      <w:r>
        <w:rPr>
          <w:color w:val="080808"/>
          <w:spacing w:val="-9"/>
          <w:w w:val="105"/>
        </w:rPr>
        <w:t> </w:t>
      </w:r>
      <w:r>
        <w:rPr>
          <w:color w:val="080808"/>
          <w:spacing w:val="-2"/>
          <w:w w:val="105"/>
        </w:rPr>
        <w:t>base</w:t>
      </w:r>
      <w:r>
        <w:rPr>
          <w:color w:val="080808"/>
          <w:spacing w:val="-11"/>
          <w:w w:val="105"/>
        </w:rPr>
        <w:t> </w:t>
      </w:r>
      <w:r>
        <w:rPr>
          <w:color w:val="080808"/>
          <w:spacing w:val="-2"/>
          <w:w w:val="105"/>
        </w:rPr>
        <w:t>is</w:t>
      </w:r>
      <w:r>
        <w:rPr>
          <w:color w:val="080808"/>
          <w:spacing w:val="-5"/>
          <w:w w:val="105"/>
        </w:rPr>
        <w:t> </w:t>
      </w:r>
      <w:r>
        <w:rPr>
          <w:color w:val="080808"/>
          <w:spacing w:val="-2"/>
          <w:w w:val="105"/>
        </w:rPr>
        <w:t>available on the</w:t>
      </w:r>
      <w:r>
        <w:rPr>
          <w:color w:val="080808"/>
          <w:spacing w:val="-11"/>
          <w:w w:val="105"/>
        </w:rPr>
        <w:t> </w:t>
      </w:r>
      <w:r>
        <w:rPr>
          <w:color w:val="080808"/>
          <w:spacing w:val="-2"/>
          <w:w w:val="105"/>
        </w:rPr>
        <w:t>effects</w:t>
      </w:r>
      <w:r>
        <w:rPr>
          <w:color w:val="080808"/>
          <w:spacing w:val="5"/>
          <w:w w:val="105"/>
        </w:rPr>
        <w:t> </w:t>
      </w:r>
      <w:r>
        <w:rPr>
          <w:color w:val="080808"/>
          <w:spacing w:val="-2"/>
          <w:w w:val="105"/>
        </w:rPr>
        <w:t>of</w:t>
      </w:r>
      <w:r>
        <w:rPr>
          <w:color w:val="080808"/>
          <w:spacing w:val="-5"/>
          <w:w w:val="105"/>
        </w:rPr>
        <w:t> </w:t>
      </w:r>
      <w:r>
        <w:rPr>
          <w:color w:val="080808"/>
          <w:spacing w:val="-2"/>
          <w:w w:val="105"/>
        </w:rPr>
        <w:t>acute </w:t>
      </w:r>
      <w:r>
        <w:rPr>
          <w:color w:val="080808"/>
          <w:w w:val="105"/>
        </w:rPr>
        <w:t>and</w:t>
      </w:r>
      <w:r>
        <w:rPr>
          <w:color w:val="080808"/>
          <w:w w:val="105"/>
        </w:rPr>
        <w:t> chronic</w:t>
      </w:r>
      <w:r>
        <w:rPr>
          <w:color w:val="080808"/>
          <w:w w:val="105"/>
        </w:rPr>
        <w:t> toxicity</w:t>
      </w:r>
      <w:r>
        <w:rPr>
          <w:color w:val="080808"/>
          <w:w w:val="105"/>
        </w:rPr>
        <w:t> on many</w:t>
      </w:r>
      <w:r>
        <w:rPr>
          <w:color w:val="080808"/>
          <w:w w:val="105"/>
        </w:rPr>
        <w:t> </w:t>
      </w:r>
      <w:r>
        <w:rPr>
          <w:color w:val="1F1F1F"/>
          <w:w w:val="105"/>
        </w:rPr>
        <w:t>indigenous</w:t>
      </w:r>
      <w:r>
        <w:rPr>
          <w:color w:val="1F1F1F"/>
          <w:w w:val="105"/>
        </w:rPr>
        <w:t> </w:t>
      </w:r>
      <w:r>
        <w:rPr>
          <w:color w:val="080808"/>
          <w:w w:val="105"/>
        </w:rPr>
        <w:t>species,</w:t>
      </w:r>
      <w:r>
        <w:rPr>
          <w:color w:val="080808"/>
          <w:w w:val="105"/>
        </w:rPr>
        <w:t> (2)</w:t>
      </w:r>
      <w:r>
        <w:rPr>
          <w:color w:val="080808"/>
          <w:w w:val="105"/>
        </w:rPr>
        <w:t> there</w:t>
      </w:r>
      <w:r>
        <w:rPr>
          <w:color w:val="080808"/>
          <w:w w:val="105"/>
        </w:rPr>
        <w:t> </w:t>
      </w:r>
      <w:r>
        <w:rPr>
          <w:color w:val="1F1F1F"/>
          <w:w w:val="105"/>
        </w:rPr>
        <w:t>is</w:t>
      </w:r>
      <w:r>
        <w:rPr>
          <w:color w:val="1F1F1F"/>
          <w:w w:val="105"/>
        </w:rPr>
        <w:t> </w:t>
      </w:r>
      <w:r>
        <w:rPr>
          <w:color w:val="080808"/>
          <w:w w:val="105"/>
        </w:rPr>
        <w:t>a </w:t>
      </w:r>
      <w:r>
        <w:rPr>
          <w:i/>
          <w:color w:val="080808"/>
          <w:w w:val="105"/>
          <w:sz w:val="18"/>
        </w:rPr>
        <w:t>clear</w:t>
      </w:r>
      <w:r>
        <w:rPr>
          <w:i/>
          <w:color w:val="080808"/>
          <w:spacing w:val="-4"/>
          <w:w w:val="105"/>
          <w:sz w:val="18"/>
        </w:rPr>
        <w:t> </w:t>
      </w:r>
      <w:r>
        <w:rPr>
          <w:color w:val="080808"/>
          <w:w w:val="105"/>
        </w:rPr>
        <w:t>understanding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ecosystem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species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composition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func-</w:t>
      </w:r>
      <w:r>
        <w:rPr>
          <w:color w:val="080808"/>
        </w:rPr>
        <w:t>tional</w:t>
      </w:r>
      <w:r>
        <w:rPr>
          <w:color w:val="080808"/>
          <w:spacing w:val="-4"/>
        </w:rPr>
        <w:t> </w:t>
      </w:r>
      <w:r>
        <w:rPr>
          <w:color w:val="080808"/>
        </w:rPr>
        <w:t>processes, and</w:t>
      </w:r>
      <w:r>
        <w:rPr>
          <w:color w:val="080808"/>
          <w:spacing w:val="-8"/>
        </w:rPr>
        <w:t> </w:t>
      </w:r>
      <w:r>
        <w:rPr>
          <w:color w:val="080808"/>
        </w:rPr>
        <w:t>(3) actual measured exposure concentrations </w:t>
      </w:r>
      <w:r>
        <w:rPr>
          <w:i/>
          <w:color w:val="080808"/>
          <w:sz w:val="18"/>
        </w:rPr>
        <w:t>are</w:t>
      </w:r>
      <w:r>
        <w:rPr>
          <w:i/>
          <w:color w:val="080808"/>
          <w:spacing w:val="-2"/>
          <w:sz w:val="18"/>
        </w:rPr>
        <w:t> </w:t>
      </w:r>
      <w:r>
        <w:rPr>
          <w:color w:val="080808"/>
        </w:rPr>
        <w:t>available for all</w:t>
      </w:r>
      <w:r>
        <w:rPr>
          <w:color w:val="080808"/>
          <w:spacing w:val="-12"/>
        </w:rPr>
        <w:t> </w:t>
      </w:r>
      <w:r>
        <w:rPr>
          <w:color w:val="080808"/>
        </w:rPr>
        <w:t>chemicals during seasonal</w:t>
      </w:r>
      <w:r>
        <w:rPr>
          <w:color w:val="080808"/>
          <w:spacing w:val="-2"/>
        </w:rPr>
        <w:t> </w:t>
      </w:r>
      <w:r>
        <w:rPr>
          <w:color w:val="080808"/>
        </w:rPr>
        <w:t>changes and</w:t>
      </w:r>
      <w:r>
        <w:rPr>
          <w:color w:val="080808"/>
          <w:spacing w:val="-10"/>
        </w:rPr>
        <w:t> </w:t>
      </w:r>
      <w:r>
        <w:rPr>
          <w:color w:val="080808"/>
        </w:rPr>
        <w:t>dilution </w:t>
      </w:r>
      <w:r>
        <w:rPr>
          <w:color w:val="080808"/>
          <w:w w:val="105"/>
        </w:rPr>
        <w:t>situations.</w:t>
      </w:r>
      <w:r>
        <w:rPr>
          <w:color w:val="080808"/>
          <w:spacing w:val="8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uncertainty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associated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with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such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an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ideal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situation would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be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minimal.</w:t>
      </w:r>
      <w:r>
        <w:rPr>
          <w:color w:val="080808"/>
          <w:spacing w:val="6"/>
          <w:w w:val="105"/>
        </w:rPr>
        <w:t> </w:t>
      </w:r>
      <w:r>
        <w:rPr>
          <w:color w:val="080808"/>
          <w:w w:val="105"/>
        </w:rPr>
        <w:t>However,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generation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these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data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be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very resource intensive</w:t>
      </w:r>
      <w:r>
        <w:rPr>
          <w:color w:val="3A3A3A"/>
          <w:w w:val="105"/>
        </w:rPr>
        <w:t>.</w:t>
      </w:r>
    </w:p>
    <w:p>
      <w:pPr>
        <w:pStyle w:val="BodyText"/>
        <w:spacing w:before="29"/>
      </w:pPr>
    </w:p>
    <w:p>
      <w:pPr>
        <w:pStyle w:val="BodyText"/>
        <w:spacing w:line="268" w:lineRule="auto"/>
        <w:ind w:left="427" w:right="44" w:firstLine="5"/>
        <w:jc w:val="both"/>
      </w:pPr>
      <w:r>
        <w:rPr>
          <w:color w:val="080808"/>
          <w:w w:val="105"/>
        </w:rPr>
        <w:t>An</w:t>
      </w:r>
      <w:r>
        <w:rPr>
          <w:color w:val="080808"/>
          <w:w w:val="105"/>
        </w:rPr>
        <w:t> example</w:t>
      </w:r>
      <w:r>
        <w:rPr>
          <w:color w:val="080808"/>
          <w:w w:val="105"/>
        </w:rPr>
        <w:t> of</w:t>
      </w:r>
      <w:r>
        <w:rPr>
          <w:color w:val="080808"/>
          <w:w w:val="105"/>
        </w:rPr>
        <w:t> uncertainty that</w:t>
      </w:r>
      <w:r>
        <w:rPr>
          <w:color w:val="080808"/>
          <w:w w:val="105"/>
        </w:rPr>
        <w:t> results</w:t>
      </w:r>
      <w:r>
        <w:rPr>
          <w:color w:val="080808"/>
          <w:w w:val="105"/>
        </w:rPr>
        <w:t> from</w:t>
      </w:r>
      <w:r>
        <w:rPr>
          <w:color w:val="080808"/>
          <w:w w:val="105"/>
        </w:rPr>
        <w:t> limited</w:t>
      </w:r>
      <w:r>
        <w:rPr>
          <w:color w:val="080808"/>
          <w:w w:val="105"/>
        </w:rPr>
        <w:t> monitoring data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is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if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regulatory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authority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has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only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one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piece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of effluent data (e</w:t>
      </w:r>
      <w:r>
        <w:rPr>
          <w:color w:val="5B5B5B"/>
          <w:w w:val="105"/>
        </w:rPr>
        <w:t>.</w:t>
      </w:r>
      <w:r>
        <w:rPr>
          <w:color w:val="080808"/>
          <w:w w:val="105"/>
        </w:rPr>
        <w:t>g</w:t>
      </w:r>
      <w:r>
        <w:rPr>
          <w:color w:val="4B4B4B"/>
          <w:w w:val="105"/>
        </w:rPr>
        <w:t>.</w:t>
      </w:r>
      <w:r>
        <w:rPr>
          <w:color w:val="080808"/>
          <w:w w:val="105"/>
        </w:rPr>
        <w:t>,</w:t>
      </w:r>
      <w:r>
        <w:rPr>
          <w:color w:val="080808"/>
          <w:w w:val="105"/>
        </w:rPr>
        <w:t> an LC50</w:t>
      </w:r>
      <w:r>
        <w:rPr>
          <w:color w:val="080808"/>
          <w:w w:val="105"/>
        </w:rPr>
        <w:t> of</w:t>
      </w:r>
      <w:r>
        <w:rPr>
          <w:color w:val="080808"/>
          <w:w w:val="105"/>
        </w:rPr>
        <w:t> 50</w:t>
      </w:r>
      <w:r>
        <w:rPr>
          <w:color w:val="080808"/>
          <w:w w:val="105"/>
        </w:rPr>
        <w:t> percent)</w:t>
      </w:r>
      <w:r>
        <w:rPr>
          <w:color w:val="080808"/>
          <w:w w:val="105"/>
        </w:rPr>
        <w:t> for</w:t>
      </w:r>
      <w:r>
        <w:rPr>
          <w:color w:val="080808"/>
          <w:w w:val="105"/>
        </w:rPr>
        <w:t> a facility.</w:t>
      </w:r>
      <w:r>
        <w:rPr>
          <w:color w:val="080808"/>
          <w:w w:val="105"/>
        </w:rPr>
        <w:t> Effluent</w:t>
      </w:r>
      <w:r>
        <w:rPr>
          <w:color w:val="080808"/>
          <w:w w:val="105"/>
        </w:rPr>
        <w:t> variability</w:t>
      </w:r>
      <w:r>
        <w:rPr>
          <w:color w:val="080808"/>
          <w:w w:val="105"/>
        </w:rPr>
        <w:t> in such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case,</w:t>
      </w:r>
      <w:r>
        <w:rPr>
          <w:color w:val="080808"/>
          <w:w w:val="105"/>
        </w:rPr>
        <w:t> given the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range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effluent</w:t>
      </w:r>
      <w:r>
        <w:rPr>
          <w:color w:val="080808"/>
          <w:w w:val="105"/>
        </w:rPr>
        <w:t> toxicity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variability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seen</w:t>
      </w:r>
      <w:r>
        <w:rPr>
          <w:color w:val="080808"/>
          <w:spacing w:val="-10"/>
          <w:w w:val="105"/>
        </w:rPr>
        <w:t> </w:t>
      </w:r>
      <w:r>
        <w:rPr>
          <w:color w:val="1F1F1F"/>
          <w:w w:val="105"/>
        </w:rPr>
        <w:t>in </w:t>
      </w:r>
      <w:r>
        <w:rPr>
          <w:color w:val="080808"/>
          <w:w w:val="105"/>
        </w:rPr>
        <w:t>other effluents</w:t>
      </w:r>
      <w:r>
        <w:rPr>
          <w:color w:val="4B4B4B"/>
          <w:w w:val="105"/>
        </w:rPr>
        <w:t>, </w:t>
      </w:r>
      <w:r>
        <w:rPr>
          <w:color w:val="080808"/>
          <w:w w:val="105"/>
        </w:rPr>
        <w:t>may range between 20 percent and 100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percent </w:t>
      </w:r>
      <w:r>
        <w:rPr>
          <w:color w:val="1F1F1F"/>
          <w:w w:val="105"/>
        </w:rPr>
        <w:t>(see</w:t>
      </w:r>
      <w:r>
        <w:rPr>
          <w:color w:val="1F1F1F"/>
          <w:spacing w:val="-13"/>
          <w:w w:val="105"/>
        </w:rPr>
        <w:t> </w:t>
      </w:r>
      <w:r>
        <w:rPr>
          <w:color w:val="080808"/>
          <w:w w:val="105"/>
        </w:rPr>
        <w:t>Appendix A).</w:t>
      </w:r>
      <w:r>
        <w:rPr>
          <w:color w:val="080808"/>
          <w:spacing w:val="29"/>
          <w:w w:val="105"/>
        </w:rPr>
        <w:t> </w:t>
      </w:r>
      <w:r>
        <w:rPr>
          <w:color w:val="080808"/>
          <w:w w:val="105"/>
        </w:rPr>
        <w:t>It is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impossible</w:t>
      </w:r>
      <w:r>
        <w:rPr>
          <w:color w:val="080808"/>
          <w:w w:val="105"/>
        </w:rPr>
        <w:t> to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determine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from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one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piece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of monitoring</w:t>
      </w:r>
      <w:r>
        <w:rPr>
          <w:color w:val="080808"/>
          <w:w w:val="105"/>
        </w:rPr>
        <w:t> data</w:t>
      </w:r>
      <w:r>
        <w:rPr>
          <w:color w:val="080808"/>
          <w:w w:val="105"/>
        </w:rPr>
        <w:t> where </w:t>
      </w:r>
      <w:r>
        <w:rPr>
          <w:color w:val="1F1F1F"/>
          <w:w w:val="105"/>
        </w:rPr>
        <w:t>in</w:t>
      </w:r>
      <w:r>
        <w:rPr>
          <w:color w:val="1F1F1F"/>
          <w:w w:val="105"/>
        </w:rPr>
        <w:t> </w:t>
      </w:r>
      <w:r>
        <w:rPr>
          <w:color w:val="080808"/>
          <w:w w:val="105"/>
        </w:rPr>
        <w:t>this range the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effluent</w:t>
      </w:r>
      <w:r>
        <w:rPr>
          <w:color w:val="080808"/>
          <w:w w:val="105"/>
        </w:rPr>
        <w:t> variability</w:t>
      </w:r>
      <w:r>
        <w:rPr>
          <w:color w:val="080808"/>
          <w:w w:val="105"/>
        </w:rPr>
        <w:t> really falls.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More</w:t>
      </w:r>
      <w:r>
        <w:rPr>
          <w:color w:val="080808"/>
          <w:w w:val="105"/>
        </w:rPr>
        <w:t> monitoring</w:t>
      </w:r>
      <w:r>
        <w:rPr>
          <w:color w:val="080808"/>
          <w:w w:val="105"/>
        </w:rPr>
        <w:t> data</w:t>
      </w:r>
      <w:r>
        <w:rPr>
          <w:color w:val="080808"/>
          <w:w w:val="105"/>
        </w:rPr>
        <w:t> would</w:t>
      </w:r>
      <w:r>
        <w:rPr>
          <w:color w:val="080808"/>
          <w:w w:val="105"/>
        </w:rPr>
        <w:t> need</w:t>
      </w:r>
      <w:r>
        <w:rPr>
          <w:color w:val="080808"/>
          <w:w w:val="105"/>
        </w:rPr>
        <w:t> to be</w:t>
      </w:r>
      <w:r>
        <w:rPr>
          <w:color w:val="080808"/>
          <w:w w:val="105"/>
        </w:rPr>
        <w:t> generated</w:t>
      </w:r>
      <w:r>
        <w:rPr>
          <w:color w:val="080808"/>
          <w:w w:val="105"/>
        </w:rPr>
        <w:t> to determine</w:t>
      </w:r>
      <w:r>
        <w:rPr>
          <w:color w:val="080808"/>
          <w:w w:val="105"/>
        </w:rPr>
        <w:t> the</w:t>
      </w:r>
      <w:r>
        <w:rPr>
          <w:color w:val="080808"/>
          <w:w w:val="105"/>
        </w:rPr>
        <w:t> actual</w:t>
      </w:r>
      <w:r>
        <w:rPr>
          <w:color w:val="080808"/>
          <w:w w:val="105"/>
        </w:rPr>
        <w:t> variability</w:t>
      </w:r>
      <w:r>
        <w:rPr>
          <w:color w:val="080808"/>
          <w:w w:val="105"/>
        </w:rPr>
        <w:t> of</w:t>
      </w:r>
      <w:r>
        <w:rPr>
          <w:color w:val="080808"/>
          <w:w w:val="105"/>
        </w:rPr>
        <w:t> this</w:t>
      </w:r>
      <w:r>
        <w:rPr>
          <w:color w:val="080808"/>
          <w:w w:val="105"/>
        </w:rPr>
        <w:t> effluent</w:t>
      </w:r>
      <w:r>
        <w:rPr>
          <w:color w:val="080808"/>
          <w:w w:val="105"/>
        </w:rPr>
        <w:t> and</w:t>
      </w:r>
      <w:r>
        <w:rPr>
          <w:color w:val="080808"/>
          <w:w w:val="105"/>
        </w:rPr>
        <w:t> reduce</w:t>
      </w:r>
      <w:r>
        <w:rPr>
          <w:color w:val="080808"/>
          <w:w w:val="105"/>
        </w:rPr>
        <w:t> this source of uncertainty.</w:t>
      </w:r>
    </w:p>
    <w:p>
      <w:pPr>
        <w:pStyle w:val="BodyText"/>
        <w:spacing w:before="32"/>
      </w:pPr>
    </w:p>
    <w:p>
      <w:pPr>
        <w:pStyle w:val="BodyText"/>
        <w:spacing w:line="266" w:lineRule="auto"/>
        <w:ind w:left="431" w:right="38" w:firstLine="2"/>
        <w:jc w:val="both"/>
      </w:pPr>
      <w:r>
        <w:rPr>
          <w:color w:val="080808"/>
          <w:w w:val="105"/>
        </w:rPr>
        <w:t>To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better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characterize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effects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effluent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variability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reduce uncertainty</w:t>
      </w:r>
      <w:r>
        <w:rPr>
          <w:color w:val="080808"/>
          <w:w w:val="105"/>
        </w:rPr>
        <w:t> in</w:t>
      </w:r>
      <w:r>
        <w:rPr>
          <w:color w:val="080808"/>
          <w:w w:val="105"/>
        </w:rPr>
        <w:t> the</w:t>
      </w:r>
      <w:r>
        <w:rPr>
          <w:color w:val="080808"/>
          <w:w w:val="105"/>
        </w:rPr>
        <w:t> process</w:t>
      </w:r>
      <w:r>
        <w:rPr>
          <w:color w:val="080808"/>
          <w:w w:val="105"/>
        </w:rPr>
        <w:t> </w:t>
      </w:r>
      <w:r>
        <w:rPr>
          <w:i/>
          <w:color w:val="080808"/>
          <w:w w:val="105"/>
          <w:sz w:val="19"/>
        </w:rPr>
        <w:t>of</w:t>
      </w:r>
      <w:r>
        <w:rPr>
          <w:i/>
          <w:color w:val="080808"/>
          <w:w w:val="105"/>
          <w:sz w:val="19"/>
        </w:rPr>
        <w:t> </w:t>
      </w:r>
      <w:r>
        <w:rPr>
          <w:color w:val="080808"/>
          <w:w w:val="105"/>
        </w:rPr>
        <w:t>deciding</w:t>
      </w:r>
      <w:r>
        <w:rPr>
          <w:color w:val="080808"/>
          <w:w w:val="105"/>
        </w:rPr>
        <w:t> whether</w:t>
      </w:r>
      <w:r>
        <w:rPr>
          <w:color w:val="080808"/>
          <w:w w:val="105"/>
        </w:rPr>
        <w:t> to</w:t>
      </w:r>
      <w:r>
        <w:rPr>
          <w:color w:val="080808"/>
          <w:w w:val="105"/>
        </w:rPr>
        <w:t> require</w:t>
      </w:r>
      <w:r>
        <w:rPr>
          <w:color w:val="080808"/>
          <w:w w:val="105"/>
        </w:rPr>
        <w:t> an </w:t>
      </w:r>
      <w:r>
        <w:rPr>
          <w:color w:val="080808"/>
        </w:rPr>
        <w:t>effluent limit</w:t>
      </w:r>
      <w:r>
        <w:rPr>
          <w:color w:val="4B4B4B"/>
        </w:rPr>
        <w:t>, </w:t>
      </w:r>
      <w:r>
        <w:rPr>
          <w:color w:val="080808"/>
        </w:rPr>
        <w:t>EPA has developed the</w:t>
      </w:r>
      <w:r>
        <w:rPr>
          <w:color w:val="080808"/>
          <w:spacing w:val="-9"/>
        </w:rPr>
        <w:t> </w:t>
      </w:r>
      <w:r>
        <w:rPr>
          <w:color w:val="080808"/>
        </w:rPr>
        <w:t>statistical approach</w:t>
      </w:r>
      <w:r>
        <w:rPr>
          <w:color w:val="080808"/>
          <w:spacing w:val="-2"/>
        </w:rPr>
        <w:t> </w:t>
      </w:r>
      <w:r>
        <w:rPr>
          <w:color w:val="080808"/>
        </w:rPr>
        <w:t>described </w:t>
      </w:r>
      <w:r>
        <w:rPr>
          <w:color w:val="080808"/>
          <w:w w:val="105"/>
        </w:rPr>
        <w:t>below</w:t>
      </w:r>
      <w:r>
        <w:rPr>
          <w:color w:val="080808"/>
          <w:w w:val="105"/>
        </w:rPr>
        <w:t> and</w:t>
      </w:r>
      <w:r>
        <w:rPr>
          <w:color w:val="080808"/>
          <w:w w:val="105"/>
        </w:rPr>
        <w:t> in</w:t>
      </w:r>
      <w:r>
        <w:rPr>
          <w:color w:val="080808"/>
          <w:w w:val="105"/>
        </w:rPr>
        <w:t> Box</w:t>
      </w:r>
      <w:r>
        <w:rPr>
          <w:color w:val="080808"/>
          <w:w w:val="105"/>
        </w:rPr>
        <w:t> 3-2.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This</w:t>
      </w:r>
      <w:r>
        <w:rPr>
          <w:color w:val="080808"/>
          <w:w w:val="105"/>
        </w:rPr>
        <w:t> approach</w:t>
      </w:r>
      <w:r>
        <w:rPr>
          <w:color w:val="080808"/>
          <w:w w:val="105"/>
        </w:rPr>
        <w:t> combines</w:t>
      </w:r>
      <w:r>
        <w:rPr>
          <w:color w:val="080808"/>
          <w:w w:val="105"/>
        </w:rPr>
        <w:t> knowledge</w:t>
      </w:r>
      <w:r>
        <w:rPr>
          <w:color w:val="080808"/>
          <w:w w:val="105"/>
        </w:rPr>
        <w:t> of effluent</w:t>
      </w:r>
      <w:r>
        <w:rPr>
          <w:color w:val="080808"/>
          <w:w w:val="105"/>
        </w:rPr>
        <w:t> variability</w:t>
      </w:r>
      <w:r>
        <w:rPr>
          <w:color w:val="080808"/>
          <w:w w:val="105"/>
        </w:rPr>
        <w:t> as estimated</w:t>
      </w:r>
      <w:r>
        <w:rPr>
          <w:color w:val="080808"/>
          <w:w w:val="105"/>
        </w:rPr>
        <w:t> by a coefficient</w:t>
      </w:r>
      <w:r>
        <w:rPr>
          <w:color w:val="080808"/>
          <w:w w:val="105"/>
        </w:rPr>
        <w:t> of variation</w:t>
      </w:r>
      <w:r>
        <w:rPr>
          <w:color w:val="080808"/>
          <w:w w:val="105"/>
        </w:rPr>
        <w:t> with the</w:t>
      </w:r>
      <w:r>
        <w:rPr>
          <w:color w:val="080808"/>
          <w:w w:val="105"/>
        </w:rPr>
        <w:t> uncertainty</w:t>
      </w:r>
      <w:r>
        <w:rPr>
          <w:color w:val="080808"/>
          <w:w w:val="105"/>
        </w:rPr>
        <w:t> due</w:t>
      </w:r>
      <w:r>
        <w:rPr>
          <w:color w:val="080808"/>
          <w:w w:val="105"/>
        </w:rPr>
        <w:t> to</w:t>
      </w:r>
      <w:r>
        <w:rPr>
          <w:color w:val="080808"/>
          <w:w w:val="105"/>
        </w:rPr>
        <w:t> a</w:t>
      </w:r>
      <w:r>
        <w:rPr>
          <w:color w:val="080808"/>
          <w:w w:val="105"/>
        </w:rPr>
        <w:t> limited</w:t>
      </w:r>
      <w:r>
        <w:rPr>
          <w:color w:val="080808"/>
          <w:w w:val="105"/>
        </w:rPr>
        <w:t> number</w:t>
      </w:r>
      <w:r>
        <w:rPr>
          <w:color w:val="080808"/>
          <w:w w:val="105"/>
        </w:rPr>
        <w:t> of</w:t>
      </w:r>
      <w:r>
        <w:rPr>
          <w:color w:val="080808"/>
          <w:w w:val="105"/>
        </w:rPr>
        <w:t> data</w:t>
      </w:r>
      <w:r>
        <w:rPr>
          <w:color w:val="080808"/>
          <w:w w:val="105"/>
        </w:rPr>
        <w:t> to</w:t>
      </w:r>
      <w:r>
        <w:rPr>
          <w:color w:val="080808"/>
          <w:w w:val="105"/>
        </w:rPr>
        <w:t> project</w:t>
      </w:r>
      <w:r>
        <w:rPr>
          <w:color w:val="080808"/>
          <w:w w:val="105"/>
        </w:rPr>
        <w:t> an estimated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maximum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concentration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for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effluent.</w:t>
      </w:r>
      <w:r>
        <w:rPr>
          <w:color w:val="080808"/>
          <w:spacing w:val="25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estimated maximum concentration</w:t>
      </w:r>
      <w:r>
        <w:rPr>
          <w:color w:val="080808"/>
          <w:w w:val="105"/>
        </w:rPr>
        <w:t> </w:t>
      </w:r>
      <w:r>
        <w:rPr>
          <w:color w:val="1F1F1F"/>
          <w:w w:val="105"/>
        </w:rPr>
        <w:t>is </w:t>
      </w:r>
      <w:r>
        <w:rPr>
          <w:color w:val="080808"/>
          <w:w w:val="105"/>
        </w:rPr>
        <w:t>calculated as the upper bound of the expected</w:t>
      </w:r>
      <w:r>
        <w:rPr>
          <w:color w:val="080808"/>
          <w:w w:val="105"/>
        </w:rPr>
        <w:t> lognorrnal</w:t>
      </w:r>
      <w:r>
        <w:rPr>
          <w:color w:val="080808"/>
          <w:w w:val="105"/>
        </w:rPr>
        <w:t> distribution of</w:t>
      </w:r>
      <w:r>
        <w:rPr>
          <w:color w:val="080808"/>
          <w:w w:val="105"/>
        </w:rPr>
        <w:t> effluent</w:t>
      </w:r>
      <w:r>
        <w:rPr>
          <w:color w:val="080808"/>
          <w:w w:val="105"/>
        </w:rPr>
        <w:t> concentrations</w:t>
      </w:r>
      <w:r>
        <w:rPr>
          <w:color w:val="080808"/>
          <w:w w:val="105"/>
        </w:rPr>
        <w:t> at</w:t>
      </w:r>
      <w:r>
        <w:rPr>
          <w:color w:val="080808"/>
          <w:w w:val="105"/>
        </w:rPr>
        <w:t> a high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confidence level.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The projected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effluent</w:t>
      </w:r>
      <w:r>
        <w:rPr>
          <w:color w:val="080808"/>
          <w:w w:val="105"/>
        </w:rPr>
        <w:t> concentration</w:t>
      </w:r>
      <w:r>
        <w:rPr>
          <w:color w:val="080808"/>
          <w:w w:val="105"/>
        </w:rPr>
        <w:t> after</w:t>
      </w:r>
    </w:p>
    <w:p>
      <w:pPr>
        <w:pStyle w:val="BodyText"/>
        <w:spacing w:line="266" w:lineRule="auto" w:before="1"/>
        <w:ind w:left="440" w:right="51" w:hanging="5"/>
        <w:jc w:val="both"/>
      </w:pPr>
      <w:r>
        <w:rPr>
          <w:color w:val="080808"/>
          <w:w w:val="105"/>
        </w:rPr>
        <w:t>consideration of dilution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can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then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be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compared to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an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appropriate water</w:t>
      </w:r>
      <w:r>
        <w:rPr>
          <w:color w:val="080808"/>
          <w:w w:val="105"/>
        </w:rPr>
        <w:t> quality</w:t>
      </w:r>
      <w:r>
        <w:rPr>
          <w:color w:val="080808"/>
          <w:w w:val="105"/>
        </w:rPr>
        <w:t> criterion</w:t>
      </w:r>
      <w:r>
        <w:rPr>
          <w:color w:val="080808"/>
          <w:w w:val="105"/>
        </w:rPr>
        <w:t> to</w:t>
      </w:r>
      <w:r>
        <w:rPr>
          <w:color w:val="080808"/>
          <w:w w:val="105"/>
        </w:rPr>
        <w:t> determine</w:t>
      </w:r>
      <w:r>
        <w:rPr>
          <w:color w:val="080808"/>
          <w:w w:val="105"/>
        </w:rPr>
        <w:t> the</w:t>
      </w:r>
      <w:r>
        <w:rPr>
          <w:color w:val="080808"/>
          <w:w w:val="105"/>
        </w:rPr>
        <w:t> potential</w:t>
      </w:r>
      <w:r>
        <w:rPr>
          <w:color w:val="080808"/>
          <w:w w:val="105"/>
        </w:rPr>
        <w:t> for</w:t>
      </w:r>
      <w:r>
        <w:rPr>
          <w:color w:val="080808"/>
          <w:w w:val="105"/>
        </w:rPr>
        <w:t> exceeding that criterion and the need for an effluent limit.</w:t>
      </w:r>
    </w:p>
    <w:p>
      <w:pPr>
        <w:pStyle w:val="BodyText"/>
        <w:spacing w:before="33"/>
      </w:pPr>
    </w:p>
    <w:p>
      <w:pPr>
        <w:pStyle w:val="BodyText"/>
        <w:spacing w:line="259" w:lineRule="auto"/>
        <w:ind w:left="437" w:right="38" w:firstLine="1"/>
        <w:jc w:val="both"/>
      </w:pPr>
      <w:r>
        <w:rPr>
          <w:color w:val="080808"/>
        </w:rPr>
        <w:t>The statistical approach has two</w:t>
      </w:r>
      <w:r>
        <w:rPr>
          <w:color w:val="080808"/>
          <w:spacing w:val="40"/>
        </w:rPr>
        <w:t> </w:t>
      </w:r>
      <w:r>
        <w:rPr>
          <w:color w:val="080808"/>
        </w:rPr>
        <w:t>parts</w:t>
      </w:r>
      <w:r>
        <w:rPr>
          <w:color w:val="4B4B4B"/>
        </w:rPr>
        <w:t>.</w:t>
      </w:r>
      <w:r>
        <w:rPr>
          <w:color w:val="4B4B4B"/>
          <w:spacing w:val="40"/>
        </w:rPr>
        <w:t> </w:t>
      </w:r>
      <w:r>
        <w:rPr>
          <w:color w:val="080808"/>
        </w:rPr>
        <w:t>The first is a characteriza-tion of the highest measured effluent concentration based on the desired</w:t>
      </w:r>
      <w:r>
        <w:rPr>
          <w:color w:val="080808"/>
          <w:spacing w:val="-9"/>
        </w:rPr>
        <w:t> </w:t>
      </w:r>
      <w:r>
        <w:rPr>
          <w:color w:val="080808"/>
        </w:rPr>
        <w:t>confidence level.</w:t>
      </w:r>
      <w:r>
        <w:rPr>
          <w:color w:val="080808"/>
          <w:spacing w:val="40"/>
        </w:rPr>
        <w:t> </w:t>
      </w:r>
      <w:r>
        <w:rPr>
          <w:color w:val="080808"/>
        </w:rPr>
        <w:t>The</w:t>
      </w:r>
      <w:r>
        <w:rPr>
          <w:color w:val="080808"/>
          <w:spacing w:val="-12"/>
        </w:rPr>
        <w:t> </w:t>
      </w:r>
      <w:r>
        <w:rPr>
          <w:color w:val="080808"/>
        </w:rPr>
        <w:t>relationship that</w:t>
      </w:r>
      <w:r>
        <w:rPr>
          <w:color w:val="080808"/>
          <w:spacing w:val="-1"/>
        </w:rPr>
        <w:t> </w:t>
      </w:r>
      <w:r>
        <w:rPr>
          <w:color w:val="080808"/>
        </w:rPr>
        <w:t>describes </w:t>
      </w:r>
      <w:r>
        <w:rPr>
          <w:rFonts w:ascii="Times New Roman"/>
          <w:b/>
          <w:color w:val="080808"/>
          <w:sz w:val="19"/>
        </w:rPr>
        <w:t>this</w:t>
      </w:r>
      <w:r>
        <w:rPr>
          <w:rFonts w:ascii="Times New Roman"/>
          <w:b/>
          <w:color w:val="080808"/>
          <w:spacing w:val="-9"/>
          <w:sz w:val="19"/>
        </w:rPr>
        <w:t> </w:t>
      </w:r>
      <w:r>
        <w:rPr>
          <w:color w:val="080808"/>
        </w:rPr>
        <w:t>is</w:t>
      </w:r>
      <w:r>
        <w:rPr>
          <w:color w:val="080808"/>
          <w:spacing w:val="-2"/>
        </w:rPr>
        <w:t> </w:t>
      </w:r>
      <w:r>
        <w:rPr>
          <w:color w:val="080808"/>
        </w:rPr>
        <w:t>the </w:t>
      </w:r>
      <w:r>
        <w:rPr>
          <w:color w:val="080808"/>
          <w:spacing w:val="-2"/>
        </w:rPr>
        <w:t>following</w:t>
      </w:r>
      <w:r>
        <w:rPr>
          <w:color w:val="3A3A3A"/>
          <w:spacing w:val="-2"/>
        </w:rPr>
        <w:t>:</w:t>
      </w:r>
    </w:p>
    <w:p>
      <w:pPr>
        <w:pStyle w:val="BodyText"/>
        <w:spacing w:before="176"/>
        <w:ind w:left="1853"/>
      </w:pPr>
      <w:r>
        <w:rPr>
          <w:i/>
          <w:color w:val="080808"/>
          <w:sz w:val="18"/>
        </w:rPr>
        <w:t>Pn</w:t>
      </w:r>
      <w:r>
        <w:rPr>
          <w:i/>
          <w:color w:val="080808"/>
          <w:spacing w:val="-2"/>
          <w:sz w:val="18"/>
        </w:rPr>
        <w:t> </w:t>
      </w:r>
      <w:r>
        <w:rPr>
          <w:color w:val="080808"/>
        </w:rPr>
        <w:t>=</w:t>
      </w:r>
      <w:r>
        <w:rPr>
          <w:color w:val="080808"/>
          <w:spacing w:val="5"/>
        </w:rPr>
        <w:t> </w:t>
      </w:r>
      <w:r>
        <w:rPr>
          <w:color w:val="080808"/>
        </w:rPr>
        <w:t>(1</w:t>
      </w:r>
      <w:r>
        <w:rPr>
          <w:color w:val="080808"/>
          <w:spacing w:val="30"/>
        </w:rPr>
        <w:t> </w:t>
      </w:r>
      <w:r>
        <w:rPr>
          <w:color w:val="1F1F1F"/>
        </w:rPr>
        <w:t>-</w:t>
      </w:r>
      <w:r>
        <w:rPr>
          <w:color w:val="1F1F1F"/>
          <w:spacing w:val="-10"/>
        </w:rPr>
        <w:t> </w:t>
      </w:r>
      <w:r>
        <w:rPr>
          <w:color w:val="080808"/>
        </w:rPr>
        <w:t>confidence</w:t>
      </w:r>
      <w:r>
        <w:rPr>
          <w:color w:val="080808"/>
          <w:spacing w:val="5"/>
        </w:rPr>
        <w:t> </w:t>
      </w:r>
      <w:r>
        <w:rPr>
          <w:color w:val="080808"/>
          <w:spacing w:val="-2"/>
        </w:rPr>
        <w:t>level)</w:t>
      </w:r>
      <w:r>
        <w:rPr>
          <w:color w:val="080808"/>
          <w:spacing w:val="-2"/>
          <w:position w:val="6"/>
        </w:rPr>
        <w:t>1</w:t>
      </w:r>
      <w:r>
        <w:rPr>
          <w:color w:val="080808"/>
          <w:spacing w:val="-2"/>
        </w:rPr>
        <w:t>/n</w:t>
      </w:r>
    </w:p>
    <w:p>
      <w:pPr>
        <w:pStyle w:val="BodyText"/>
        <w:spacing w:line="268" w:lineRule="auto" w:before="95"/>
        <w:ind w:left="406" w:right="1146" w:hanging="4"/>
        <w:jc w:val="both"/>
      </w:pPr>
      <w:r>
        <w:rPr/>
        <w:br w:type="column"/>
      </w:r>
      <w:r>
        <w:rPr>
          <w:color w:val="080808"/>
        </w:rPr>
        <w:t>where Pn </w:t>
      </w:r>
      <w:r>
        <w:rPr>
          <w:color w:val="1F1F1F"/>
        </w:rPr>
        <w:t>is </w:t>
      </w:r>
      <w:r>
        <w:rPr>
          <w:color w:val="080808"/>
        </w:rPr>
        <w:t>the percentile represented by the highest con-centration in the data and n is the number of samples</w:t>
      </w:r>
      <w:r>
        <w:rPr>
          <w:color w:val="3A3A3A"/>
        </w:rPr>
        <w:t>.</w:t>
      </w:r>
      <w:r>
        <w:rPr>
          <w:color w:val="3A3A3A"/>
          <w:spacing w:val="40"/>
        </w:rPr>
        <w:t> </w:t>
      </w:r>
      <w:r>
        <w:rPr>
          <w:color w:val="080808"/>
        </w:rPr>
        <w:t>The following are some examples of this relationship at a 99 percent confidence level: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4"/>
        </w:numPr>
        <w:tabs>
          <w:tab w:pos="887" w:val="left" w:leader="none"/>
        </w:tabs>
        <w:spacing w:line="266" w:lineRule="auto" w:before="0" w:after="0"/>
        <w:ind w:left="887" w:right="1146" w:hanging="234"/>
        <w:jc w:val="left"/>
        <w:rPr>
          <w:sz w:val="17"/>
        </w:rPr>
      </w:pPr>
      <w:r>
        <w:rPr>
          <w:color w:val="080808"/>
          <w:sz w:val="17"/>
        </w:rPr>
        <w:t>The largest</w:t>
      </w:r>
      <w:r>
        <w:rPr>
          <w:color w:val="080808"/>
          <w:spacing w:val="23"/>
          <w:sz w:val="17"/>
        </w:rPr>
        <w:t> </w:t>
      </w:r>
      <w:r>
        <w:rPr>
          <w:color w:val="080808"/>
          <w:sz w:val="17"/>
        </w:rPr>
        <w:t>value of </w:t>
      </w:r>
      <w:r>
        <w:rPr>
          <w:i/>
          <w:color w:val="080808"/>
          <w:sz w:val="18"/>
        </w:rPr>
        <w:t>5</w:t>
      </w:r>
      <w:r>
        <w:rPr>
          <w:i/>
          <w:color w:val="080808"/>
          <w:spacing w:val="22"/>
          <w:sz w:val="18"/>
        </w:rPr>
        <w:t> </w:t>
      </w:r>
      <w:r>
        <w:rPr>
          <w:color w:val="080808"/>
          <w:sz w:val="17"/>
        </w:rPr>
        <w:t>samples is greater</w:t>
      </w:r>
      <w:r>
        <w:rPr>
          <w:color w:val="080808"/>
          <w:spacing w:val="21"/>
          <w:sz w:val="17"/>
        </w:rPr>
        <w:t> </w:t>
      </w:r>
      <w:r>
        <w:rPr>
          <w:color w:val="080808"/>
          <w:sz w:val="17"/>
        </w:rPr>
        <w:t>than the 40 </w:t>
      </w:r>
      <w:r>
        <w:rPr>
          <w:color w:val="080808"/>
          <w:spacing w:val="-2"/>
          <w:sz w:val="17"/>
        </w:rPr>
        <w:t>percentile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4"/>
        </w:numPr>
        <w:tabs>
          <w:tab w:pos="887" w:val="left" w:leader="none"/>
        </w:tabs>
        <w:spacing w:line="271" w:lineRule="auto" w:before="0" w:after="0"/>
        <w:ind w:left="887" w:right="1151" w:hanging="234"/>
        <w:jc w:val="left"/>
        <w:rPr>
          <w:sz w:val="17"/>
        </w:rPr>
      </w:pPr>
      <w:r>
        <w:rPr>
          <w:color w:val="080808"/>
          <w:spacing w:val="-2"/>
          <w:w w:val="105"/>
          <w:sz w:val="17"/>
        </w:rPr>
        <w:t>The</w:t>
      </w:r>
      <w:r>
        <w:rPr>
          <w:color w:val="080808"/>
          <w:spacing w:val="-11"/>
          <w:w w:val="105"/>
          <w:sz w:val="17"/>
        </w:rPr>
        <w:t> </w:t>
      </w:r>
      <w:r>
        <w:rPr>
          <w:color w:val="080808"/>
          <w:spacing w:val="-2"/>
          <w:w w:val="105"/>
          <w:sz w:val="17"/>
        </w:rPr>
        <w:t>largest</w:t>
      </w:r>
      <w:r>
        <w:rPr>
          <w:color w:val="080808"/>
          <w:spacing w:val="-10"/>
          <w:w w:val="105"/>
          <w:sz w:val="17"/>
        </w:rPr>
        <w:t> </w:t>
      </w:r>
      <w:r>
        <w:rPr>
          <w:color w:val="080808"/>
          <w:spacing w:val="-2"/>
          <w:w w:val="105"/>
          <w:sz w:val="17"/>
        </w:rPr>
        <w:t>value</w:t>
      </w:r>
      <w:r>
        <w:rPr>
          <w:color w:val="080808"/>
          <w:spacing w:val="-7"/>
          <w:w w:val="105"/>
          <w:sz w:val="17"/>
        </w:rPr>
        <w:t> </w:t>
      </w:r>
      <w:r>
        <w:rPr>
          <w:color w:val="080808"/>
          <w:spacing w:val="-2"/>
          <w:w w:val="105"/>
          <w:sz w:val="17"/>
        </w:rPr>
        <w:t>of</w:t>
      </w:r>
      <w:r>
        <w:rPr>
          <w:color w:val="080808"/>
          <w:spacing w:val="-7"/>
          <w:w w:val="105"/>
          <w:sz w:val="17"/>
        </w:rPr>
        <w:t> </w:t>
      </w:r>
      <w:r>
        <w:rPr>
          <w:color w:val="080808"/>
          <w:spacing w:val="-2"/>
          <w:w w:val="105"/>
          <w:sz w:val="17"/>
        </w:rPr>
        <w:t>10</w:t>
      </w:r>
      <w:r>
        <w:rPr>
          <w:color w:val="080808"/>
          <w:spacing w:val="-11"/>
          <w:w w:val="105"/>
          <w:sz w:val="17"/>
        </w:rPr>
        <w:t> </w:t>
      </w:r>
      <w:r>
        <w:rPr>
          <w:color w:val="080808"/>
          <w:spacing w:val="-2"/>
          <w:w w:val="105"/>
          <w:sz w:val="17"/>
        </w:rPr>
        <w:t>samples is</w:t>
      </w:r>
      <w:r>
        <w:rPr>
          <w:color w:val="080808"/>
          <w:spacing w:val="-11"/>
          <w:w w:val="105"/>
          <w:sz w:val="17"/>
        </w:rPr>
        <w:t> </w:t>
      </w:r>
      <w:r>
        <w:rPr>
          <w:color w:val="080808"/>
          <w:spacing w:val="-2"/>
          <w:w w:val="105"/>
          <w:sz w:val="17"/>
        </w:rPr>
        <w:t>greater</w:t>
      </w:r>
      <w:r>
        <w:rPr>
          <w:color w:val="080808"/>
          <w:spacing w:val="3"/>
          <w:w w:val="105"/>
          <w:sz w:val="17"/>
        </w:rPr>
        <w:t> </w:t>
      </w:r>
      <w:r>
        <w:rPr>
          <w:color w:val="080808"/>
          <w:spacing w:val="-2"/>
          <w:w w:val="105"/>
          <w:sz w:val="17"/>
        </w:rPr>
        <w:t>than the</w:t>
      </w:r>
      <w:r>
        <w:rPr>
          <w:color w:val="080808"/>
          <w:spacing w:val="-11"/>
          <w:w w:val="105"/>
          <w:sz w:val="17"/>
        </w:rPr>
        <w:t> </w:t>
      </w:r>
      <w:r>
        <w:rPr>
          <w:color w:val="080808"/>
          <w:spacing w:val="-2"/>
          <w:w w:val="105"/>
          <w:sz w:val="17"/>
        </w:rPr>
        <w:t>63 percentile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4"/>
        </w:numPr>
        <w:tabs>
          <w:tab w:pos="891" w:val="left" w:leader="none"/>
          <w:tab w:pos="896" w:val="left" w:leader="none"/>
        </w:tabs>
        <w:spacing w:line="278" w:lineRule="auto" w:before="0" w:after="0"/>
        <w:ind w:left="896" w:right="1137" w:hanging="239"/>
        <w:jc w:val="left"/>
        <w:rPr>
          <w:sz w:val="17"/>
        </w:rPr>
      </w:pPr>
      <w:r>
        <w:rPr>
          <w:color w:val="080808"/>
          <w:sz w:val="17"/>
        </w:rPr>
        <w:t>The largest value</w:t>
      </w:r>
      <w:r>
        <w:rPr>
          <w:color w:val="080808"/>
          <w:spacing w:val="-2"/>
          <w:sz w:val="17"/>
        </w:rPr>
        <w:t> </w:t>
      </w:r>
      <w:r>
        <w:rPr>
          <w:color w:val="080808"/>
          <w:sz w:val="17"/>
        </w:rPr>
        <w:t>of 20 </w:t>
      </w:r>
      <w:r>
        <w:rPr>
          <w:color w:val="1F1F1F"/>
          <w:sz w:val="17"/>
        </w:rPr>
        <w:t>samples </w:t>
      </w:r>
      <w:r>
        <w:rPr>
          <w:color w:val="080808"/>
          <w:sz w:val="17"/>
        </w:rPr>
        <w:t>is greater than the 79 </w:t>
      </w:r>
      <w:r>
        <w:rPr>
          <w:color w:val="080808"/>
          <w:spacing w:val="-2"/>
          <w:sz w:val="17"/>
        </w:rPr>
        <w:t>percentile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887" w:val="left" w:leader="none"/>
          <w:tab w:pos="896" w:val="left" w:leader="none"/>
        </w:tabs>
        <w:spacing w:line="271" w:lineRule="auto" w:before="0" w:after="0"/>
        <w:ind w:left="896" w:right="1143" w:hanging="239"/>
        <w:jc w:val="left"/>
        <w:rPr>
          <w:sz w:val="17"/>
        </w:rPr>
      </w:pPr>
      <w:r>
        <w:rPr>
          <w:color w:val="080808"/>
          <w:sz w:val="17"/>
        </w:rPr>
        <w:t>The</w:t>
      </w:r>
      <w:r>
        <w:rPr>
          <w:color w:val="080808"/>
          <w:spacing w:val="-13"/>
          <w:sz w:val="17"/>
        </w:rPr>
        <w:t> </w:t>
      </w:r>
      <w:r>
        <w:rPr>
          <w:color w:val="080808"/>
          <w:sz w:val="17"/>
        </w:rPr>
        <w:t>largest </w:t>
      </w:r>
      <w:r>
        <w:rPr>
          <w:color w:val="1F1F1F"/>
          <w:sz w:val="17"/>
        </w:rPr>
        <w:t>value</w:t>
      </w:r>
      <w:r>
        <w:rPr>
          <w:color w:val="1F1F1F"/>
          <w:spacing w:val="-8"/>
          <w:sz w:val="17"/>
        </w:rPr>
        <w:t> </w:t>
      </w:r>
      <w:r>
        <w:rPr>
          <w:color w:val="080808"/>
          <w:sz w:val="17"/>
        </w:rPr>
        <w:t>of</w:t>
      </w:r>
      <w:r>
        <w:rPr>
          <w:color w:val="080808"/>
          <w:spacing w:val="-6"/>
          <w:sz w:val="17"/>
        </w:rPr>
        <w:t> </w:t>
      </w:r>
      <w:r>
        <w:rPr>
          <w:color w:val="080808"/>
          <w:sz w:val="17"/>
        </w:rPr>
        <w:t>100</w:t>
      </w:r>
      <w:r>
        <w:rPr>
          <w:color w:val="080808"/>
          <w:spacing w:val="19"/>
          <w:sz w:val="17"/>
        </w:rPr>
        <w:t> </w:t>
      </w:r>
      <w:r>
        <w:rPr>
          <w:color w:val="080808"/>
          <w:sz w:val="17"/>
        </w:rPr>
        <w:t>samples</w:t>
      </w:r>
      <w:r>
        <w:rPr>
          <w:color w:val="080808"/>
          <w:spacing w:val="-6"/>
          <w:sz w:val="17"/>
        </w:rPr>
        <w:t> </w:t>
      </w:r>
      <w:r>
        <w:rPr>
          <w:color w:val="080808"/>
          <w:sz w:val="17"/>
        </w:rPr>
        <w:t>is</w:t>
      </w:r>
      <w:r>
        <w:rPr>
          <w:color w:val="080808"/>
          <w:spacing w:val="-9"/>
          <w:sz w:val="17"/>
        </w:rPr>
        <w:t> </w:t>
      </w:r>
      <w:r>
        <w:rPr>
          <w:color w:val="080808"/>
          <w:sz w:val="17"/>
        </w:rPr>
        <w:t>greater than</w:t>
      </w:r>
      <w:r>
        <w:rPr>
          <w:color w:val="080808"/>
          <w:spacing w:val="-9"/>
          <w:sz w:val="17"/>
        </w:rPr>
        <w:t> </w:t>
      </w:r>
      <w:r>
        <w:rPr>
          <w:color w:val="080808"/>
          <w:sz w:val="17"/>
        </w:rPr>
        <w:t>the</w:t>
      </w:r>
      <w:r>
        <w:rPr>
          <w:color w:val="080808"/>
          <w:spacing w:val="-14"/>
          <w:sz w:val="17"/>
        </w:rPr>
        <w:t> </w:t>
      </w:r>
      <w:r>
        <w:rPr>
          <w:color w:val="080808"/>
          <w:sz w:val="17"/>
        </w:rPr>
        <w:t>96 </w:t>
      </w:r>
      <w:r>
        <w:rPr>
          <w:color w:val="080808"/>
          <w:spacing w:val="-2"/>
          <w:w w:val="105"/>
          <w:sz w:val="17"/>
        </w:rPr>
        <w:t>percentile</w:t>
      </w:r>
      <w:r>
        <w:rPr>
          <w:color w:val="3A3A3A"/>
          <w:spacing w:val="-2"/>
          <w:w w:val="105"/>
          <w:sz w:val="17"/>
        </w:rPr>
        <w:t>.</w:t>
      </w:r>
    </w:p>
    <w:p>
      <w:pPr>
        <w:pStyle w:val="BodyText"/>
        <w:spacing w:before="21"/>
      </w:pPr>
    </w:p>
    <w:p>
      <w:pPr>
        <w:pStyle w:val="BodyText"/>
        <w:spacing w:line="268" w:lineRule="auto"/>
        <w:ind w:left="411" w:right="1132" w:firstLine="2"/>
        <w:jc w:val="both"/>
      </w:pPr>
      <w:r>
        <w:rPr>
          <w:color w:val="080808"/>
          <w:w w:val="105"/>
        </w:rPr>
        <w:t>The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second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part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statistical</w:t>
      </w:r>
      <w:r>
        <w:rPr>
          <w:color w:val="080808"/>
          <w:spacing w:val="-3"/>
          <w:w w:val="105"/>
        </w:rPr>
        <w:t> </w:t>
      </w:r>
      <w:r>
        <w:rPr>
          <w:color w:val="1F1F1F"/>
          <w:w w:val="105"/>
        </w:rPr>
        <w:t>approach</w:t>
      </w:r>
      <w:r>
        <w:rPr>
          <w:color w:val="1F1F1F"/>
          <w:w w:val="105"/>
        </w:rPr>
        <w:t> </w:t>
      </w:r>
      <w:r>
        <w:rPr>
          <w:color w:val="080808"/>
          <w:w w:val="105"/>
        </w:rPr>
        <w:t>is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relationship between</w:t>
      </w:r>
      <w:r>
        <w:rPr>
          <w:color w:val="080808"/>
          <w:w w:val="105"/>
        </w:rPr>
        <w:t> the</w:t>
      </w:r>
      <w:r>
        <w:rPr>
          <w:color w:val="080808"/>
          <w:w w:val="105"/>
        </w:rPr>
        <w:t> percentile</w:t>
      </w:r>
      <w:r>
        <w:rPr>
          <w:color w:val="080808"/>
          <w:w w:val="105"/>
        </w:rPr>
        <w:t> described</w:t>
      </w:r>
      <w:r>
        <w:rPr>
          <w:color w:val="080808"/>
          <w:w w:val="105"/>
        </w:rPr>
        <w:t> above and</w:t>
      </w:r>
      <w:r>
        <w:rPr>
          <w:color w:val="080808"/>
          <w:w w:val="105"/>
        </w:rPr>
        <w:t> the</w:t>
      </w:r>
      <w:r>
        <w:rPr>
          <w:color w:val="080808"/>
          <w:w w:val="105"/>
        </w:rPr>
        <w:t> selected upper</w:t>
      </w:r>
      <w:r>
        <w:rPr>
          <w:color w:val="080808"/>
          <w:w w:val="105"/>
        </w:rPr>
        <w:t> bound of</w:t>
      </w:r>
      <w:r>
        <w:rPr>
          <w:color w:val="080808"/>
          <w:w w:val="105"/>
        </w:rPr>
        <w:t> the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lognormal</w:t>
      </w:r>
      <w:r>
        <w:rPr>
          <w:color w:val="080808"/>
          <w:w w:val="105"/>
        </w:rPr>
        <w:t> effluent</w:t>
      </w:r>
      <w:r>
        <w:rPr>
          <w:color w:val="080808"/>
          <w:w w:val="105"/>
        </w:rPr>
        <w:t> distribution</w:t>
      </w:r>
      <w:r>
        <w:rPr>
          <w:color w:val="3A3A3A"/>
          <w:w w:val="105"/>
        </w:rPr>
        <w:t>.</w:t>
      </w:r>
      <w:r>
        <w:rPr>
          <w:color w:val="3A3A3A"/>
          <w:spacing w:val="40"/>
          <w:w w:val="105"/>
        </w:rPr>
        <w:t> </w:t>
      </w:r>
      <w:r>
        <w:rPr>
          <w:color w:val="080808"/>
          <w:w w:val="105"/>
        </w:rPr>
        <w:t>EPA's effluent data base suggests</w:t>
      </w:r>
      <w:r>
        <w:rPr>
          <w:color w:val="080808"/>
          <w:w w:val="105"/>
        </w:rPr>
        <w:t> that</w:t>
      </w:r>
      <w:r>
        <w:rPr>
          <w:color w:val="080808"/>
          <w:w w:val="105"/>
        </w:rPr>
        <w:t> the lognormal distribution </w:t>
      </w:r>
      <w:r>
        <w:rPr>
          <w:color w:val="080808"/>
          <w:spacing w:val="-2"/>
          <w:w w:val="105"/>
        </w:rPr>
        <w:t>well</w:t>
      </w:r>
      <w:r>
        <w:rPr>
          <w:color w:val="080808"/>
          <w:spacing w:val="-11"/>
          <w:w w:val="105"/>
        </w:rPr>
        <w:t> </w:t>
      </w:r>
      <w:r>
        <w:rPr>
          <w:color w:val="080808"/>
          <w:spacing w:val="-2"/>
          <w:w w:val="105"/>
        </w:rPr>
        <w:t>characterizes</w:t>
      </w:r>
      <w:r>
        <w:rPr>
          <w:color w:val="080808"/>
          <w:spacing w:val="-2"/>
          <w:w w:val="105"/>
        </w:rPr>
        <w:t> effluent concentrations</w:t>
      </w:r>
      <w:r>
        <w:rPr>
          <w:color w:val="080808"/>
          <w:spacing w:val="-11"/>
          <w:w w:val="105"/>
        </w:rPr>
        <w:t> </w:t>
      </w:r>
      <w:r>
        <w:rPr>
          <w:color w:val="080808"/>
          <w:spacing w:val="-2"/>
          <w:w w:val="105"/>
        </w:rPr>
        <w:t>(see</w:t>
      </w:r>
      <w:r>
        <w:rPr>
          <w:color w:val="080808"/>
          <w:spacing w:val="-5"/>
          <w:w w:val="105"/>
        </w:rPr>
        <w:t> </w:t>
      </w:r>
      <w:r>
        <w:rPr>
          <w:color w:val="080808"/>
          <w:spacing w:val="-2"/>
          <w:w w:val="105"/>
        </w:rPr>
        <w:t>Appendix E). </w:t>
      </w:r>
      <w:r>
        <w:rPr>
          <w:color w:val="080808"/>
          <w:w w:val="105"/>
        </w:rPr>
        <w:t>For</w:t>
      </w:r>
      <w:r>
        <w:rPr>
          <w:color w:val="080808"/>
          <w:w w:val="105"/>
        </w:rPr>
        <w:t> example,</w:t>
      </w:r>
      <w:r>
        <w:rPr>
          <w:color w:val="080808"/>
          <w:w w:val="105"/>
        </w:rPr>
        <w:t> if</w:t>
      </w:r>
      <w:r>
        <w:rPr>
          <w:color w:val="080808"/>
          <w:w w:val="105"/>
        </w:rPr>
        <w:t> five</w:t>
      </w:r>
      <w:r>
        <w:rPr>
          <w:color w:val="080808"/>
          <w:w w:val="105"/>
        </w:rPr>
        <w:t> samples</w:t>
      </w:r>
      <w:r>
        <w:rPr>
          <w:color w:val="080808"/>
          <w:w w:val="105"/>
        </w:rPr>
        <w:t> were</w:t>
      </w:r>
      <w:r>
        <w:rPr>
          <w:color w:val="080808"/>
          <w:w w:val="105"/>
        </w:rPr>
        <w:t> collected</w:t>
      </w:r>
      <w:r>
        <w:rPr>
          <w:color w:val="080808"/>
          <w:w w:val="105"/>
        </w:rPr>
        <w:t> (which</w:t>
      </w:r>
      <w:r>
        <w:rPr>
          <w:color w:val="080808"/>
          <w:w w:val="105"/>
        </w:rPr>
        <w:t> repre-sents</w:t>
      </w:r>
      <w:r>
        <w:rPr>
          <w:color w:val="080808"/>
          <w:w w:val="105"/>
        </w:rPr>
        <w:t> a</w:t>
      </w:r>
      <w:r>
        <w:rPr>
          <w:color w:val="080808"/>
          <w:w w:val="105"/>
        </w:rPr>
        <w:t> 40th percentile),</w:t>
      </w:r>
      <w:r>
        <w:rPr>
          <w:color w:val="080808"/>
          <w:w w:val="105"/>
        </w:rPr>
        <w:t> the</w:t>
      </w:r>
      <w:r>
        <w:rPr>
          <w:color w:val="080808"/>
          <w:w w:val="105"/>
        </w:rPr>
        <w:t> coefficient</w:t>
      </w:r>
      <w:r>
        <w:rPr>
          <w:color w:val="080808"/>
          <w:w w:val="105"/>
        </w:rPr>
        <w:t> of</w:t>
      </w:r>
      <w:r>
        <w:rPr>
          <w:color w:val="080808"/>
          <w:w w:val="105"/>
        </w:rPr>
        <w:t> variation</w:t>
      </w:r>
      <w:r>
        <w:rPr>
          <w:color w:val="080808"/>
          <w:w w:val="105"/>
        </w:rPr>
        <w:t> is 0</w:t>
      </w:r>
      <w:r>
        <w:rPr>
          <w:color w:val="4B4B4B"/>
          <w:w w:val="105"/>
        </w:rPr>
        <w:t>.</w:t>
      </w:r>
      <w:r>
        <w:rPr>
          <w:color w:val="080808"/>
          <w:w w:val="105"/>
        </w:rPr>
        <w:t>6, and the desired upper</w:t>
      </w:r>
      <w:r>
        <w:rPr>
          <w:color w:val="080808"/>
          <w:w w:val="105"/>
        </w:rPr>
        <w:t> bound of</w:t>
      </w:r>
      <w:r>
        <w:rPr>
          <w:color w:val="080808"/>
          <w:w w:val="105"/>
        </w:rPr>
        <w:t> the effluent distribution is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> </w:t>
      </w:r>
      <w:r>
        <w:rPr>
          <w:color w:val="080808"/>
          <w:w w:val="105"/>
        </w:rPr>
        <w:t>99th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percentile, then the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two percentiles can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be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related using the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coefficient of variation (CV) as shown below:</w:t>
      </w:r>
    </w:p>
    <w:p>
      <w:pPr>
        <w:pStyle w:val="BodyText"/>
        <w:tabs>
          <w:tab w:pos="1863" w:val="left" w:leader="none"/>
        </w:tabs>
        <w:spacing w:line="247" w:lineRule="exact" w:before="139"/>
        <w:ind w:left="1140"/>
      </w:pPr>
      <w:r>
        <w:rPr>
          <w:color w:val="080808"/>
          <w:spacing w:val="-5"/>
          <w:w w:val="105"/>
        </w:rPr>
        <w:t>C99</w:t>
      </w:r>
      <w:r>
        <w:rPr>
          <w:color w:val="080808"/>
        </w:rPr>
        <w:tab/>
      </w:r>
      <w:r>
        <w:rPr>
          <w:color w:val="080808"/>
          <w:w w:val="105"/>
        </w:rPr>
        <w:t>exp(2.326o</w:t>
      </w:r>
      <w:r>
        <w:rPr>
          <w:color w:val="080808"/>
          <w:spacing w:val="9"/>
          <w:w w:val="105"/>
        </w:rPr>
        <w:t> </w:t>
      </w:r>
      <w:r>
        <w:rPr>
          <w:color w:val="080808"/>
          <w:w w:val="105"/>
        </w:rPr>
        <w:t>-</w:t>
      </w:r>
      <w:r>
        <w:rPr>
          <w:color w:val="080808"/>
          <w:spacing w:val="2"/>
          <w:w w:val="105"/>
        </w:rPr>
        <w:t> </w:t>
      </w:r>
      <w:r>
        <w:rPr>
          <w:color w:val="080808"/>
          <w:spacing w:val="-2"/>
          <w:w w:val="105"/>
        </w:rPr>
        <w:t>o.so</w:t>
      </w:r>
      <w:r>
        <w:rPr>
          <w:color w:val="080808"/>
          <w:spacing w:val="-2"/>
          <w:w w:val="105"/>
          <w:position w:val="6"/>
        </w:rPr>
        <w:t>2</w:t>
      </w:r>
      <w:r>
        <w:rPr>
          <w:color w:val="080808"/>
          <w:spacing w:val="-2"/>
          <w:w w:val="105"/>
        </w:rPr>
        <w:t>)</w:t>
      </w:r>
    </w:p>
    <w:p>
      <w:pPr>
        <w:pStyle w:val="BodyText"/>
        <w:tabs>
          <w:tab w:pos="3672" w:val="left" w:leader="none"/>
        </w:tabs>
        <w:spacing w:line="187" w:lineRule="exact"/>
        <w:ind w:left="1562"/>
      </w:pPr>
      <w:r>
        <w:rPr>
          <w:color w:val="1F1F1F"/>
          <w:spacing w:val="-10"/>
          <w:w w:val="120"/>
        </w:rPr>
        <w:t>=</w:t>
      </w:r>
      <w:r>
        <w:rPr>
          <w:color w:val="1F1F1F"/>
        </w:rPr>
        <w:tab/>
      </w:r>
      <w:r>
        <w:rPr>
          <w:color w:val="1F1F1F"/>
          <w:spacing w:val="-4"/>
          <w:w w:val="120"/>
        </w:rPr>
        <w:t>=4.2</w:t>
      </w:r>
    </w:p>
    <w:p>
      <w:pPr>
        <w:spacing w:line="225" w:lineRule="exact"/>
        <w:ind w:left="1124" w:right="0" w:firstLine="0"/>
        <w:rPr>
          <w:position w:val="-4"/>
          <w:sz w:val="20"/>
        </w:rPr>
      </w:pPr>
      <w:r>
        <w:rPr>
          <w:position w:val="-4"/>
          <w:sz w:val="20"/>
        </w:rPr>
        <w:drawing>
          <wp:inline distT="0" distB="0" distL="0" distR="0">
            <wp:extent cx="1522985" cy="14287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98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</w:p>
    <w:p>
      <w:pPr>
        <w:pStyle w:val="BodyText"/>
        <w:spacing w:before="184"/>
      </w:pPr>
    </w:p>
    <w:p>
      <w:pPr>
        <w:pStyle w:val="BodyText"/>
        <w:spacing w:line="271" w:lineRule="auto"/>
        <w:ind w:left="421" w:right="1125"/>
        <w:jc w:val="both"/>
      </w:pPr>
      <w:r>
        <w:rPr>
          <w:color w:val="080808"/>
        </w:rPr>
        <w:t>where o:!</w:t>
      </w:r>
      <w:r>
        <w:rPr>
          <w:color w:val="080808"/>
          <w:spacing w:val="-7"/>
        </w:rPr>
        <w:t> </w:t>
      </w:r>
      <w:r>
        <w:rPr>
          <w:color w:val="080808"/>
        </w:rPr>
        <w:t>=</w:t>
      </w:r>
      <w:r>
        <w:rPr>
          <w:color w:val="080808"/>
          <w:spacing w:val="-1"/>
        </w:rPr>
        <w:t> </w:t>
      </w:r>
      <w:r>
        <w:rPr>
          <w:color w:val="080808"/>
        </w:rPr>
        <w:t>In (CV</w:t>
      </w:r>
      <w:r>
        <w:rPr>
          <w:color w:val="080808"/>
          <w:position w:val="6"/>
        </w:rPr>
        <w:t>2</w:t>
      </w:r>
      <w:r>
        <w:rPr>
          <w:color w:val="080808"/>
        </w:rPr>
        <w:t>+1) and 2</w:t>
      </w:r>
      <w:r>
        <w:rPr>
          <w:color w:val="3A3A3A"/>
        </w:rPr>
        <w:t>.</w:t>
      </w:r>
      <w:r>
        <w:rPr>
          <w:color w:val="080808"/>
        </w:rPr>
        <w:t>326 and -0</w:t>
      </w:r>
      <w:r>
        <w:rPr>
          <w:color w:val="4B4B4B"/>
        </w:rPr>
        <w:t>.</w:t>
      </w:r>
      <w:r>
        <w:rPr>
          <w:color w:val="080808"/>
        </w:rPr>
        <w:t>258 are the normal distribution values for the 99th and 40th percentiles, </w:t>
      </w:r>
      <w:r>
        <w:rPr>
          <w:color w:val="1F1F1F"/>
        </w:rPr>
        <w:t>respec-</w:t>
      </w:r>
      <w:r>
        <w:rPr>
          <w:color w:val="080808"/>
        </w:rPr>
        <w:t>tively.</w:t>
      </w:r>
      <w:r>
        <w:rPr>
          <w:color w:val="080808"/>
          <w:spacing w:val="40"/>
        </w:rPr>
        <w:t> </w:t>
      </w:r>
      <w:r>
        <w:rPr>
          <w:color w:val="080808"/>
        </w:rPr>
        <w:t>The use of the 99th percentile is for illustrative purposes here.</w:t>
      </w:r>
      <w:r>
        <w:rPr>
          <w:color w:val="080808"/>
          <w:spacing w:val="40"/>
        </w:rPr>
        <w:t> </w:t>
      </w:r>
      <w:r>
        <w:rPr>
          <w:color w:val="080808"/>
        </w:rPr>
        <w:t>Although it does represent a measure</w:t>
      </w:r>
      <w:r>
        <w:rPr>
          <w:color w:val="080808"/>
          <w:spacing w:val="-1"/>
        </w:rPr>
        <w:t> </w:t>
      </w:r>
      <w:r>
        <w:rPr>
          <w:color w:val="080808"/>
        </w:rPr>
        <w:t>of the upper bound of an effluent distribution, other percentiles</w:t>
      </w:r>
      <w:r>
        <w:rPr>
          <w:color w:val="080808"/>
          <w:spacing w:val="40"/>
        </w:rPr>
        <w:t> </w:t>
      </w:r>
      <w:r>
        <w:rPr>
          <w:color w:val="080808"/>
        </w:rPr>
        <w:t>could be selected by a regulatory agency.</w:t>
      </w:r>
      <w:r>
        <w:rPr>
          <w:color w:val="080808"/>
          <w:spacing w:val="40"/>
        </w:rPr>
        <w:t> </w:t>
      </w:r>
      <w:r>
        <w:rPr>
          <w:color w:val="080808"/>
        </w:rPr>
        <w:t>The relationship shown above can be calculated </w:t>
      </w:r>
      <w:r>
        <w:rPr>
          <w:i/>
          <w:color w:val="080808"/>
        </w:rPr>
        <w:t>for</w:t>
      </w:r>
      <w:r>
        <w:rPr>
          <w:i/>
          <w:color w:val="080808"/>
          <w:spacing w:val="40"/>
        </w:rPr>
        <w:t> </w:t>
      </w:r>
      <w:r>
        <w:rPr>
          <w:color w:val="080808"/>
        </w:rPr>
        <w:t>other percentiles</w:t>
      </w:r>
      <w:r>
        <w:rPr>
          <w:color w:val="080808"/>
          <w:spacing w:val="40"/>
        </w:rPr>
        <w:t> </w:t>
      </w:r>
      <w:r>
        <w:rPr>
          <w:color w:val="080808"/>
        </w:rPr>
        <w:t>and CVs by replacing the values in</w:t>
      </w:r>
      <w:r>
        <w:rPr>
          <w:color w:val="080808"/>
          <w:spacing w:val="40"/>
        </w:rPr>
        <w:t> </w:t>
      </w:r>
      <w:r>
        <w:rPr>
          <w:color w:val="080808"/>
        </w:rPr>
        <w:t>the equation.</w:t>
      </w:r>
    </w:p>
    <w:p>
      <w:pPr>
        <w:pStyle w:val="BodyText"/>
        <w:spacing w:before="17"/>
      </w:pPr>
    </w:p>
    <w:p>
      <w:pPr>
        <w:pStyle w:val="BodyText"/>
        <w:spacing w:line="271" w:lineRule="auto" w:before="1"/>
        <w:ind w:left="421" w:right="1129" w:firstLine="7"/>
        <w:jc w:val="both"/>
      </w:pPr>
      <w:r>
        <w:rPr>
          <w:color w:val="080808"/>
          <w:w w:val="105"/>
        </w:rPr>
        <w:t>Tables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3-1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3-2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show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combined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effects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both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parts for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a 99-percent</w:t>
      </w:r>
      <w:r>
        <w:rPr>
          <w:color w:val="080808"/>
          <w:w w:val="105"/>
        </w:rPr>
        <w:t> confidence level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upper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bounds of the 99th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and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95th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percentiles,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respectively</w:t>
      </w:r>
      <w:r>
        <w:rPr>
          <w:color w:val="3A3A3A"/>
          <w:w w:val="105"/>
        </w:rPr>
        <w:t>.</w:t>
      </w:r>
      <w:r>
        <w:rPr>
          <w:color w:val="3A3A3A"/>
          <w:spacing w:val="29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factors</w:t>
      </w:r>
      <w:r>
        <w:rPr>
          <w:color w:val="080808"/>
          <w:w w:val="105"/>
        </w:rPr>
        <w:t> shown in</w:t>
      </w:r>
      <w:r>
        <w:rPr>
          <w:color w:val="080808"/>
          <w:w w:val="105"/>
        </w:rPr>
        <w:t> the tables are multiplied by the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highest</w:t>
      </w:r>
      <w:r>
        <w:rPr>
          <w:color w:val="080808"/>
          <w:w w:val="105"/>
        </w:rPr>
        <w:t> concentration in an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effluent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sample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to estimate the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maximum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expected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con-</w:t>
      </w:r>
      <w:r>
        <w:rPr>
          <w:color w:val="080808"/>
          <w:spacing w:val="-2"/>
          <w:w w:val="105"/>
        </w:rPr>
        <w:t>centration.</w:t>
      </w:r>
    </w:p>
    <w:p>
      <w:pPr>
        <w:pStyle w:val="BodyText"/>
        <w:spacing w:before="26"/>
      </w:pPr>
    </w:p>
    <w:p>
      <w:pPr>
        <w:pStyle w:val="BodyText"/>
        <w:spacing w:line="271" w:lineRule="auto"/>
        <w:ind w:left="416" w:right="1129" w:firstLine="12"/>
        <w:jc w:val="both"/>
      </w:pPr>
      <w:r>
        <w:rPr>
          <w:color w:val="080808"/>
          <w:w w:val="105"/>
        </w:rPr>
        <w:t>This</w:t>
      </w:r>
      <w:r>
        <w:rPr>
          <w:color w:val="080808"/>
          <w:w w:val="105"/>
        </w:rPr>
        <w:t> procedure</w:t>
      </w:r>
      <w:r>
        <w:rPr>
          <w:color w:val="080808"/>
          <w:w w:val="105"/>
        </w:rPr>
        <w:t> can</w:t>
      </w:r>
      <w:r>
        <w:rPr>
          <w:color w:val="080808"/>
          <w:w w:val="105"/>
        </w:rPr>
        <w:t> be</w:t>
      </w:r>
      <w:r>
        <w:rPr>
          <w:color w:val="080808"/>
          <w:w w:val="105"/>
        </w:rPr>
        <w:t> used</w:t>
      </w:r>
      <w:r>
        <w:rPr>
          <w:color w:val="080808"/>
          <w:w w:val="105"/>
        </w:rPr>
        <w:t> for</w:t>
      </w:r>
      <w:r>
        <w:rPr>
          <w:color w:val="080808"/>
          <w:w w:val="105"/>
        </w:rPr>
        <w:t> both</w:t>
      </w:r>
      <w:r>
        <w:rPr>
          <w:color w:val="080808"/>
          <w:w w:val="105"/>
        </w:rPr>
        <w:t> single</w:t>
      </w:r>
      <w:r>
        <w:rPr>
          <w:color w:val="080808"/>
          <w:w w:val="105"/>
        </w:rPr>
        <w:t> and</w:t>
      </w:r>
      <w:r>
        <w:rPr>
          <w:color w:val="080808"/>
          <w:w w:val="105"/>
        </w:rPr>
        <w:t> multiple discharges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to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same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receiving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waterbody.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This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is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accom-plished for multiple dischargers</w:t>
      </w:r>
      <w:r>
        <w:rPr>
          <w:color w:val="080808"/>
          <w:w w:val="105"/>
        </w:rPr>
        <w:t> by summing the projected RWCs</w:t>
      </w:r>
      <w:r>
        <w:rPr>
          <w:color w:val="080808"/>
          <w:w w:val="105"/>
        </w:rPr>
        <w:t> for</w:t>
      </w:r>
      <w:r>
        <w:rPr>
          <w:color w:val="080808"/>
          <w:w w:val="105"/>
        </w:rPr>
        <w:t> the pollutant</w:t>
      </w:r>
      <w:r>
        <w:rPr>
          <w:color w:val="080808"/>
          <w:w w:val="105"/>
        </w:rPr>
        <w:t> or</w:t>
      </w:r>
      <w:r>
        <w:rPr>
          <w:color w:val="080808"/>
          <w:w w:val="105"/>
        </w:rPr>
        <w:t> pollutant</w:t>
      </w:r>
      <w:r>
        <w:rPr>
          <w:color w:val="080808"/>
          <w:w w:val="105"/>
        </w:rPr>
        <w:t> parameter</w:t>
      </w:r>
      <w:r>
        <w:rPr>
          <w:color w:val="080808"/>
          <w:w w:val="105"/>
        </w:rPr>
        <w:t> of</w:t>
      </w:r>
      <w:r>
        <w:rPr>
          <w:color w:val="080808"/>
          <w:w w:val="105"/>
        </w:rPr>
        <w:t> concern from</w:t>
      </w:r>
      <w:r>
        <w:rPr>
          <w:color w:val="080808"/>
          <w:w w:val="105"/>
        </w:rPr>
        <w:t> each </w:t>
      </w:r>
      <w:r>
        <w:rPr>
          <w:color w:val="1F1F1F"/>
          <w:w w:val="105"/>
        </w:rPr>
        <w:t>individual</w:t>
      </w:r>
      <w:r>
        <w:rPr>
          <w:color w:val="1F1F1F"/>
          <w:w w:val="105"/>
        </w:rPr>
        <w:t> </w:t>
      </w:r>
      <w:r>
        <w:rPr>
          <w:color w:val="080808"/>
          <w:w w:val="105"/>
        </w:rPr>
        <w:t>discharger,</w:t>
      </w:r>
      <w:r>
        <w:rPr>
          <w:color w:val="080808"/>
          <w:w w:val="105"/>
        </w:rPr>
        <w:t> and</w:t>
      </w:r>
      <w:r>
        <w:rPr>
          <w:color w:val="080808"/>
          <w:w w:val="105"/>
        </w:rPr>
        <w:t> comparing</w:t>
      </w:r>
      <w:r>
        <w:rPr>
          <w:color w:val="080808"/>
          <w:w w:val="105"/>
        </w:rPr>
        <w:t> </w:t>
      </w:r>
      <w:r>
        <w:rPr>
          <w:color w:val="1F1F1F"/>
          <w:w w:val="105"/>
        </w:rPr>
        <w:t>it</w:t>
      </w:r>
      <w:r>
        <w:rPr>
          <w:color w:val="1F1F1F"/>
          <w:w w:val="105"/>
        </w:rPr>
        <w:t> </w:t>
      </w:r>
      <w:r>
        <w:rPr>
          <w:color w:val="080808"/>
          <w:w w:val="105"/>
        </w:rPr>
        <w:t>to</w:t>
      </w:r>
      <w:r>
        <w:rPr>
          <w:color w:val="080808"/>
          <w:w w:val="105"/>
        </w:rPr>
        <w:t> the water</w:t>
      </w:r>
      <w:r>
        <w:rPr>
          <w:color w:val="080808"/>
          <w:w w:val="105"/>
        </w:rPr>
        <w:t> quality</w:t>
      </w:r>
      <w:r>
        <w:rPr>
          <w:color w:val="080808"/>
          <w:w w:val="105"/>
        </w:rPr>
        <w:t> standard.</w:t>
      </w:r>
      <w:r>
        <w:rPr>
          <w:color w:val="080808"/>
          <w:spacing w:val="40"/>
          <w:w w:val="105"/>
        </w:rPr>
        <w:t> </w:t>
      </w:r>
      <w:r>
        <w:rPr>
          <w:color w:val="080808"/>
          <w:w w:val="105"/>
        </w:rPr>
        <w:t>This</w:t>
      </w:r>
      <w:r>
        <w:rPr>
          <w:color w:val="080808"/>
          <w:w w:val="105"/>
        </w:rPr>
        <w:t> </w:t>
      </w:r>
      <w:r>
        <w:rPr>
          <w:color w:val="1F1F1F"/>
          <w:w w:val="105"/>
        </w:rPr>
        <w:t>involves</w:t>
      </w:r>
      <w:r>
        <w:rPr>
          <w:color w:val="1F1F1F"/>
          <w:w w:val="105"/>
        </w:rPr>
        <w:t> </w:t>
      </w:r>
      <w:r>
        <w:rPr>
          <w:color w:val="080808"/>
          <w:w w:val="105"/>
        </w:rPr>
        <w:t>an</w:t>
      </w:r>
      <w:r>
        <w:rPr>
          <w:color w:val="080808"/>
          <w:w w:val="105"/>
        </w:rPr>
        <w:t> assumption</w:t>
      </w:r>
      <w:r>
        <w:rPr>
          <w:color w:val="080808"/>
          <w:w w:val="105"/>
        </w:rPr>
        <w:t> of </w:t>
      </w:r>
      <w:r>
        <w:rPr>
          <w:color w:val="080808"/>
          <w:spacing w:val="-2"/>
          <w:w w:val="105"/>
        </w:rPr>
        <w:t>conservative</w:t>
      </w:r>
      <w:r>
        <w:rPr>
          <w:color w:val="080808"/>
          <w:w w:val="105"/>
        </w:rPr>
        <w:t> </w:t>
      </w:r>
      <w:r>
        <w:rPr>
          <w:color w:val="080808"/>
          <w:spacing w:val="-2"/>
          <w:w w:val="105"/>
        </w:rPr>
        <w:t>additivity</w:t>
      </w:r>
      <w:r>
        <w:rPr>
          <w:color w:val="080808"/>
          <w:spacing w:val="-8"/>
          <w:w w:val="105"/>
        </w:rPr>
        <w:t> </w:t>
      </w:r>
      <w:r>
        <w:rPr>
          <w:color w:val="080808"/>
          <w:spacing w:val="-2"/>
          <w:w w:val="105"/>
        </w:rPr>
        <w:t>of</w:t>
      </w:r>
      <w:r>
        <w:rPr>
          <w:color w:val="080808"/>
          <w:spacing w:val="-4"/>
          <w:w w:val="105"/>
        </w:rPr>
        <w:t> </w:t>
      </w:r>
      <w:r>
        <w:rPr>
          <w:color w:val="080808"/>
          <w:spacing w:val="-2"/>
          <w:w w:val="105"/>
        </w:rPr>
        <w:t>the</w:t>
      </w:r>
      <w:r>
        <w:rPr>
          <w:color w:val="080808"/>
          <w:spacing w:val="-11"/>
          <w:w w:val="105"/>
        </w:rPr>
        <w:t> </w:t>
      </w:r>
      <w:r>
        <w:rPr>
          <w:color w:val="080808"/>
          <w:spacing w:val="-2"/>
          <w:w w:val="105"/>
        </w:rPr>
        <w:t>pollutant</w:t>
      </w:r>
      <w:r>
        <w:rPr>
          <w:color w:val="080808"/>
          <w:spacing w:val="-4"/>
          <w:w w:val="105"/>
        </w:rPr>
        <w:t> </w:t>
      </w:r>
      <w:r>
        <w:rPr>
          <w:color w:val="080808"/>
          <w:spacing w:val="-2"/>
          <w:w w:val="105"/>
        </w:rPr>
        <w:t>after</w:t>
      </w:r>
      <w:r>
        <w:rPr>
          <w:color w:val="080808"/>
          <w:spacing w:val="-11"/>
          <w:w w:val="105"/>
        </w:rPr>
        <w:t> </w:t>
      </w:r>
      <w:r>
        <w:rPr>
          <w:color w:val="080808"/>
          <w:spacing w:val="-2"/>
          <w:w w:val="105"/>
        </w:rPr>
        <w:t>discharge, which </w:t>
      </w:r>
      <w:r>
        <w:rPr>
          <w:color w:val="080808"/>
          <w:w w:val="105"/>
        </w:rPr>
        <w:t>may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not</w:t>
      </w:r>
      <w:r>
        <w:rPr>
          <w:color w:val="080808"/>
          <w:w w:val="105"/>
        </w:rPr>
        <w:t> accurately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reflect the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true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behavior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toxicant. To</w:t>
      </w:r>
      <w:r>
        <w:rPr>
          <w:color w:val="080808"/>
          <w:w w:val="105"/>
        </w:rPr>
        <w:t> overcome</w:t>
      </w:r>
      <w:r>
        <w:rPr>
          <w:color w:val="080808"/>
          <w:w w:val="105"/>
        </w:rPr>
        <w:t> this,</w:t>
      </w:r>
      <w:r>
        <w:rPr>
          <w:color w:val="080808"/>
          <w:w w:val="105"/>
        </w:rPr>
        <w:t> and</w:t>
      </w:r>
      <w:r>
        <w:rPr>
          <w:color w:val="080808"/>
          <w:w w:val="105"/>
        </w:rPr>
        <w:t> to further</w:t>
      </w:r>
      <w:r>
        <w:rPr>
          <w:color w:val="080808"/>
          <w:w w:val="105"/>
        </w:rPr>
        <w:t> refine</w:t>
      </w:r>
      <w:r>
        <w:rPr>
          <w:color w:val="080808"/>
          <w:w w:val="105"/>
        </w:rPr>
        <w:t> the</w:t>
      </w:r>
      <w:r>
        <w:rPr>
          <w:color w:val="080808"/>
          <w:w w:val="105"/>
        </w:rPr>
        <w:t> proportional contribution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each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discharger</w:t>
      </w:r>
      <w:r>
        <w:rPr>
          <w:color w:val="080808"/>
          <w:w w:val="105"/>
        </w:rPr>
        <w:t> and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the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resultant limits, the permitting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authority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should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supplement this</w:t>
      </w:r>
      <w:r>
        <w:rPr>
          <w:color w:val="080808"/>
          <w:spacing w:val="-11"/>
          <w:w w:val="105"/>
        </w:rPr>
        <w:t> </w:t>
      </w:r>
      <w:r>
        <w:rPr>
          <w:color w:val="080808"/>
          <w:w w:val="105"/>
        </w:rPr>
        <w:t>evaluation with multiple source</w:t>
      </w:r>
      <w:r>
        <w:rPr>
          <w:color w:val="080808"/>
          <w:w w:val="105"/>
        </w:rPr>
        <w:t> WLA modeling and/or</w:t>
      </w:r>
      <w:r>
        <w:rPr>
          <w:color w:val="080808"/>
          <w:w w:val="105"/>
        </w:rPr>
        <w:t> ambient</w:t>
      </w:r>
      <w:r>
        <w:rPr>
          <w:color w:val="080808"/>
          <w:w w:val="105"/>
        </w:rPr>
        <w:t> water con-centration monitoring.</w:t>
      </w:r>
    </w:p>
    <w:p>
      <w:pPr>
        <w:pStyle w:val="BodyText"/>
        <w:spacing w:after="0" w:line="271" w:lineRule="auto"/>
        <w:jc w:val="both"/>
        <w:sectPr>
          <w:type w:val="continuous"/>
          <w:pgSz w:w="12240" w:h="15840"/>
          <w:pgMar w:header="0" w:footer="239" w:top="920" w:bottom="480" w:left="360" w:right="0"/>
          <w:cols w:num="2" w:equalWidth="0">
            <w:col w:w="5601" w:space="87"/>
            <w:col w:w="6192"/>
          </w:cols>
        </w:sectPr>
      </w:pPr>
    </w:p>
    <w:p>
      <w:pPr>
        <w:tabs>
          <w:tab w:pos="4000" w:val="left" w:leader="hyphen"/>
        </w:tabs>
        <w:spacing w:before="75"/>
        <w:ind w:left="726" w:right="0" w:firstLine="0"/>
        <w:jc w:val="center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902336">
                <wp:simplePos x="0" y="0"/>
                <wp:positionH relativeFrom="page">
                  <wp:posOffset>1135635</wp:posOffset>
                </wp:positionH>
                <wp:positionV relativeFrom="paragraph">
                  <wp:posOffset>397597</wp:posOffset>
                </wp:positionV>
                <wp:extent cx="6252210" cy="711708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252210" cy="7117080"/>
                          <a:chExt cx="6252210" cy="711708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5263" y="0"/>
                            <a:ext cx="1270" cy="711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17080">
                                <a:moveTo>
                                  <a:pt x="0" y="7116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211" y="12206"/>
                            <a:ext cx="6240145" cy="710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0145" h="7104380">
                                <a:moveTo>
                                  <a:pt x="6209359" y="7104344"/>
                                </a:moveTo>
                                <a:lnTo>
                                  <a:pt x="6209359" y="0"/>
                                </a:lnTo>
                              </a:path>
                              <a:path w="6240145" h="7104380">
                                <a:moveTo>
                                  <a:pt x="0" y="3051"/>
                                </a:moveTo>
                                <a:lnTo>
                                  <a:pt x="6239887" y="3051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7104343"/>
                            <a:ext cx="6240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0145" h="0">
                                <a:moveTo>
                                  <a:pt x="0" y="0"/>
                                </a:moveTo>
                                <a:lnTo>
                                  <a:pt x="6239887" y="0"/>
                                </a:lnTo>
                              </a:path>
                            </a:pathLst>
                          </a:custGeom>
                          <a:ln w="15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20082pt;margin-top:31.306885pt;width:492.3pt;height:560.4pt;mso-position-horizontal-relative:page;mso-position-vertical-relative:paragraph;z-index:-17414144" id="docshapegroup10" coordorigin="1788,626" coordsize="9846,11208">
                <v:line style="position:absolute" from="1812,11833" to="1812,626" stroked="true" strokeweight="1.201883pt" strokecolor="#000000">
                  <v:stroke dashstyle="solid"/>
                </v:line>
                <v:shape style="position:absolute;left:1807;top:645;width:9827;height:11188" id="docshape11" coordorigin="1808,645" coordsize="9827,11188" path="m11586,11833l11586,645m1808,650l11634,650e" filled="false" stroked="true" strokeweight=".961335pt" strokecolor="#000000">
                  <v:path arrowok="t"/>
                  <v:stroke dashstyle="solid"/>
                </v:shape>
                <v:line style="position:absolute" from="1788,11814" to="11615,11814" stroked="true" strokeweight="1.20145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050505"/>
          <w:w w:val="70"/>
          <w:sz w:val="28"/>
        </w:rPr>
        <w:t>==================---=</w:t>
      </w:r>
      <w:r>
        <w:rPr>
          <w:color w:val="050505"/>
          <w:spacing w:val="9"/>
          <w:sz w:val="28"/>
        </w:rPr>
        <w:t> </w:t>
      </w:r>
      <w:r>
        <w:rPr>
          <w:color w:val="1F1F1F"/>
          <w:spacing w:val="79"/>
          <w:sz w:val="28"/>
          <w:u w:val="single" w:color="1E1E1E"/>
        </w:rPr>
        <w:t>  </w:t>
      </w:r>
      <w:r>
        <w:rPr>
          <w:color w:val="1F1F1F"/>
          <w:w w:val="70"/>
          <w:sz w:val="28"/>
          <w:u w:val="single" w:color="1E1E1E"/>
        </w:rPr>
        <w:t>-</w:t>
      </w:r>
      <w:r>
        <w:rPr>
          <w:color w:val="1F1F1F"/>
          <w:spacing w:val="-10"/>
          <w:w w:val="70"/>
          <w:sz w:val="28"/>
          <w:u w:val="none"/>
        </w:rPr>
        <w:t>_</w:t>
      </w:r>
      <w:r>
        <w:rPr>
          <w:color w:val="1F1F1F"/>
          <w:sz w:val="28"/>
          <w:u w:val="none"/>
        </w:rPr>
        <w:tab/>
      </w:r>
      <w:r>
        <w:rPr>
          <w:color w:val="050505"/>
          <w:w w:val="45"/>
          <w:sz w:val="28"/>
          <w:u w:val="none"/>
        </w:rPr>
        <w:t>=-====</w:t>
      </w:r>
      <w:r>
        <w:rPr>
          <w:color w:val="1F1F1F"/>
          <w:w w:val="45"/>
          <w:sz w:val="28"/>
          <w:u w:val="none"/>
        </w:rPr>
        <w:t>==</w:t>
      </w:r>
      <w:r>
        <w:rPr>
          <w:color w:val="050505"/>
          <w:w w:val="45"/>
          <w:sz w:val="28"/>
          <w:u w:val="none"/>
        </w:rPr>
        <w:t>==</w:t>
      </w:r>
      <w:r>
        <w:rPr>
          <w:color w:val="1F1F1F"/>
          <w:w w:val="45"/>
          <w:sz w:val="28"/>
          <w:u w:val="none"/>
        </w:rPr>
        <w:t>=====-=-</w:t>
      </w:r>
      <w:r>
        <w:rPr>
          <w:color w:val="050505"/>
          <w:w w:val="45"/>
          <w:sz w:val="28"/>
          <w:u w:val="none"/>
        </w:rPr>
        <w:t>=-</w:t>
      </w:r>
      <w:r>
        <w:rPr>
          <w:color w:val="1F1F1F"/>
          <w:w w:val="45"/>
          <w:sz w:val="28"/>
          <w:u w:val="none"/>
        </w:rPr>
        <w:t>=-=-</w:t>
      </w:r>
      <w:r>
        <w:rPr>
          <w:color w:val="050505"/>
          <w:w w:val="45"/>
          <w:sz w:val="28"/>
          <w:u w:val="none"/>
        </w:rPr>
        <w:t>=-</w:t>
      </w:r>
      <w:r>
        <w:rPr>
          <w:color w:val="1F1F1F"/>
          <w:w w:val="45"/>
          <w:sz w:val="28"/>
          <w:u w:val="none"/>
        </w:rPr>
        <w:t>=-=-=-=-=-</w:t>
      </w:r>
      <w:r>
        <w:rPr>
          <w:color w:val="050505"/>
          <w:w w:val="45"/>
          <w:sz w:val="28"/>
          <w:u w:val="none"/>
        </w:rPr>
        <w:t>=-=-</w:t>
      </w:r>
      <w:r>
        <w:rPr>
          <w:color w:val="1F1F1F"/>
          <w:w w:val="45"/>
          <w:sz w:val="28"/>
          <w:u w:val="none"/>
        </w:rPr>
        <w:t>=-</w:t>
      </w:r>
      <w:r>
        <w:rPr>
          <w:color w:val="050505"/>
          <w:w w:val="45"/>
          <w:sz w:val="28"/>
          <w:u w:val="none"/>
        </w:rPr>
        <w:t>=-=-</w:t>
      </w:r>
      <w:r>
        <w:rPr>
          <w:color w:val="1F1F1F"/>
          <w:w w:val="45"/>
          <w:sz w:val="28"/>
          <w:u w:val="none"/>
        </w:rPr>
        <w:t>=-</w:t>
      </w:r>
      <w:r>
        <w:rPr>
          <w:color w:val="050505"/>
          <w:w w:val="45"/>
          <w:sz w:val="28"/>
          <w:u w:val="none"/>
        </w:rPr>
        <w:t>=-=-</w:t>
      </w:r>
      <w:r>
        <w:rPr>
          <w:color w:val="1F1F1F"/>
          <w:w w:val="45"/>
          <w:sz w:val="28"/>
          <w:u w:val="none"/>
        </w:rPr>
        <w:t>=-=-</w:t>
      </w:r>
      <w:r>
        <w:rPr>
          <w:color w:val="050505"/>
          <w:w w:val="45"/>
          <w:sz w:val="28"/>
          <w:u w:val="none"/>
        </w:rPr>
        <w:t>=-</w:t>
      </w:r>
      <w:r>
        <w:rPr>
          <w:color w:val="1F1F1F"/>
          <w:w w:val="45"/>
          <w:sz w:val="28"/>
          <w:u w:val="none"/>
        </w:rPr>
        <w:t>=-=-</w:t>
      </w:r>
      <w:r>
        <w:rPr>
          <w:color w:val="050505"/>
          <w:w w:val="45"/>
          <w:sz w:val="28"/>
          <w:u w:val="none"/>
        </w:rPr>
        <w:t>=-</w:t>
      </w:r>
      <w:r>
        <w:rPr>
          <w:color w:val="1F1F1F"/>
          <w:w w:val="45"/>
          <w:sz w:val="28"/>
          <w:u w:val="none"/>
        </w:rPr>
        <w:t>=-</w:t>
      </w:r>
      <w:r>
        <w:rPr>
          <w:color w:val="050505"/>
          <w:w w:val="45"/>
          <w:sz w:val="28"/>
          <w:u w:val="none"/>
        </w:rPr>
        <w:t>=-=-</w:t>
      </w:r>
      <w:r>
        <w:rPr>
          <w:color w:val="1F1F1F"/>
          <w:w w:val="45"/>
          <w:sz w:val="28"/>
          <w:u w:val="none"/>
        </w:rPr>
        <w:t>=-=-=-=-</w:t>
      </w:r>
      <w:r>
        <w:rPr>
          <w:color w:val="050505"/>
          <w:w w:val="45"/>
          <w:sz w:val="28"/>
          <w:u w:val="none"/>
        </w:rPr>
        <w:t>=-</w:t>
      </w:r>
      <w:r>
        <w:rPr>
          <w:color w:val="1F1F1F"/>
          <w:w w:val="45"/>
          <w:sz w:val="28"/>
          <w:u w:val="none"/>
        </w:rPr>
        <w:t>=-=-</w:t>
      </w:r>
      <w:r>
        <w:rPr>
          <w:color w:val="050505"/>
          <w:w w:val="45"/>
          <w:sz w:val="28"/>
          <w:u w:val="none"/>
        </w:rPr>
        <w:t>=-</w:t>
      </w:r>
      <w:r>
        <w:rPr>
          <w:color w:val="1F1F1F"/>
          <w:w w:val="45"/>
          <w:sz w:val="28"/>
          <w:u w:val="none"/>
        </w:rPr>
        <w:t>=-</w:t>
      </w:r>
      <w:r>
        <w:rPr>
          <w:color w:val="050505"/>
          <w:w w:val="45"/>
          <w:sz w:val="28"/>
          <w:u w:val="none"/>
        </w:rPr>
        <w:t>=-=-=-=-=-=-=-=-=-=-=-=-=-=-=-</w:t>
      </w:r>
      <w:r>
        <w:rPr>
          <w:color w:val="050505"/>
          <w:spacing w:val="-10"/>
          <w:w w:val="45"/>
          <w:sz w:val="28"/>
          <w:u w:val="none"/>
        </w:rPr>
        <w:t>=</w:t>
      </w:r>
    </w:p>
    <w:p>
      <w:pPr>
        <w:pStyle w:val="BodyText"/>
        <w:rPr>
          <w:sz w:val="28"/>
        </w:rPr>
      </w:pPr>
    </w:p>
    <w:p>
      <w:pPr>
        <w:pStyle w:val="BodyText"/>
        <w:spacing w:before="148"/>
        <w:rPr>
          <w:sz w:val="28"/>
        </w:rPr>
      </w:pPr>
    </w:p>
    <w:p>
      <w:pPr>
        <w:pStyle w:val="Heading6"/>
        <w:spacing w:line="237" w:lineRule="auto" w:before="1"/>
        <w:ind w:left="2705" w:right="2001"/>
        <w:jc w:val="center"/>
      </w:pPr>
      <w:r>
        <w:rPr>
          <w:color w:val="050505"/>
          <w:w w:val="105"/>
        </w:rPr>
        <w:t>Box 3-2.</w:t>
      </w:r>
      <w:r>
        <w:rPr>
          <w:color w:val="050505"/>
          <w:spacing w:val="40"/>
          <w:w w:val="105"/>
        </w:rPr>
        <w:t> </w:t>
      </w:r>
      <w:r>
        <w:rPr>
          <w:color w:val="050505"/>
          <w:w w:val="105"/>
        </w:rPr>
        <w:t>Determining "Reasonable Potential"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for Excursions Above Ambient Criteria Using Effluent Data Only</w:t>
      </w:r>
    </w:p>
    <w:p>
      <w:pPr>
        <w:pStyle w:val="BodyText"/>
        <w:spacing w:before="19"/>
        <w:rPr>
          <w:b/>
          <w:sz w:val="19"/>
        </w:rPr>
      </w:pPr>
    </w:p>
    <w:p>
      <w:pPr>
        <w:pStyle w:val="BodyText"/>
        <w:spacing w:line="268" w:lineRule="auto"/>
        <w:ind w:left="1941" w:right="1232" w:hanging="8"/>
        <w:jc w:val="both"/>
      </w:pPr>
      <w:r>
        <w:rPr>
          <w:color w:val="050505"/>
          <w:w w:val="105"/>
        </w:rPr>
        <w:t>EPA</w:t>
      </w:r>
      <w:r>
        <w:rPr>
          <w:color w:val="050505"/>
          <w:w w:val="105"/>
        </w:rPr>
        <w:t> recommends</w:t>
      </w:r>
      <w:r>
        <w:rPr>
          <w:color w:val="050505"/>
          <w:w w:val="105"/>
        </w:rPr>
        <w:t> finding</w:t>
      </w:r>
      <w:r>
        <w:rPr>
          <w:color w:val="050505"/>
          <w:w w:val="105"/>
        </w:rPr>
        <w:t> that a</w:t>
      </w:r>
      <w:r>
        <w:rPr>
          <w:color w:val="050505"/>
          <w:w w:val="105"/>
        </w:rPr>
        <w:t> permittee</w:t>
      </w:r>
      <w:r>
        <w:rPr>
          <w:color w:val="050505"/>
          <w:w w:val="105"/>
        </w:rPr>
        <w:t> has</w:t>
      </w:r>
      <w:r>
        <w:rPr>
          <w:color w:val="050505"/>
          <w:w w:val="105"/>
        </w:rPr>
        <w:t> "reasonable</w:t>
      </w:r>
      <w:r>
        <w:rPr>
          <w:color w:val="050505"/>
          <w:w w:val="105"/>
        </w:rPr>
        <w:t> potential"</w:t>
      </w:r>
      <w:r>
        <w:rPr>
          <w:color w:val="050505"/>
          <w:w w:val="105"/>
        </w:rPr>
        <w:t> to</w:t>
      </w:r>
      <w:r>
        <w:rPr>
          <w:color w:val="050505"/>
          <w:w w:val="105"/>
        </w:rPr>
        <w:t> exceed</w:t>
      </w:r>
      <w:r>
        <w:rPr>
          <w:color w:val="050505"/>
          <w:w w:val="105"/>
        </w:rPr>
        <w:t> a</w:t>
      </w:r>
      <w:r>
        <w:rPr>
          <w:color w:val="050505"/>
          <w:w w:val="105"/>
        </w:rPr>
        <w:t> receiving</w:t>
      </w:r>
      <w:r>
        <w:rPr>
          <w:color w:val="050505"/>
          <w:w w:val="105"/>
        </w:rPr>
        <w:t> water quality standard</w:t>
      </w:r>
      <w:r>
        <w:rPr>
          <w:color w:val="050505"/>
          <w:w w:val="105"/>
        </w:rPr>
        <w:t> if</w:t>
      </w:r>
      <w:r>
        <w:rPr>
          <w:color w:val="050505"/>
          <w:w w:val="105"/>
        </w:rPr>
        <w:t> it</w:t>
      </w:r>
      <w:r>
        <w:rPr>
          <w:color w:val="050505"/>
          <w:w w:val="105"/>
        </w:rPr>
        <w:t> cannot</w:t>
      </w:r>
      <w:r>
        <w:rPr>
          <w:color w:val="050505"/>
          <w:w w:val="105"/>
        </w:rPr>
        <w:t> be</w:t>
      </w:r>
      <w:r>
        <w:rPr>
          <w:color w:val="050505"/>
          <w:w w:val="105"/>
        </w:rPr>
        <w:t> demonstrated</w:t>
      </w:r>
      <w:r>
        <w:rPr>
          <w:color w:val="050505"/>
          <w:w w:val="105"/>
        </w:rPr>
        <w:t> with a high</w:t>
      </w:r>
      <w:r>
        <w:rPr>
          <w:color w:val="050505"/>
          <w:w w:val="105"/>
        </w:rPr>
        <w:t> confidence</w:t>
      </w:r>
      <w:r>
        <w:rPr>
          <w:color w:val="050505"/>
          <w:w w:val="105"/>
        </w:rPr>
        <w:t> level</w:t>
      </w:r>
      <w:r>
        <w:rPr>
          <w:color w:val="050505"/>
          <w:w w:val="105"/>
        </w:rPr>
        <w:t> that</w:t>
      </w:r>
      <w:r>
        <w:rPr>
          <w:color w:val="050505"/>
          <w:w w:val="105"/>
        </w:rPr>
        <w:t> the</w:t>
      </w:r>
      <w:r>
        <w:rPr>
          <w:color w:val="050505"/>
          <w:w w:val="105"/>
        </w:rPr>
        <w:t> upper</w:t>
      </w:r>
      <w:r>
        <w:rPr>
          <w:color w:val="050505"/>
          <w:w w:val="105"/>
        </w:rPr>
        <w:t> bound</w:t>
      </w:r>
      <w:r>
        <w:rPr>
          <w:color w:val="050505"/>
          <w:w w:val="105"/>
        </w:rPr>
        <w:t> of</w:t>
      </w:r>
      <w:r>
        <w:rPr>
          <w:color w:val="050505"/>
          <w:w w:val="105"/>
        </w:rPr>
        <w:t> the lognormal distribution of effluent concentrations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is below the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receiving water criteria at specified low-flow conditions</w:t>
      </w:r>
      <w:r>
        <w:rPr>
          <w:color w:val="363636"/>
          <w:w w:val="105"/>
        </w:rPr>
        <w:t>.</w:t>
      </w:r>
    </w:p>
    <w:p>
      <w:pPr>
        <w:pStyle w:val="BodyText"/>
        <w:spacing w:before="9"/>
      </w:pPr>
    </w:p>
    <w:p>
      <w:pPr>
        <w:pStyle w:val="BodyText"/>
        <w:spacing w:line="268" w:lineRule="auto"/>
        <w:ind w:left="2666" w:right="1239" w:hanging="729"/>
        <w:jc w:val="both"/>
      </w:pPr>
      <w:r>
        <w:rPr>
          <w:rFonts w:ascii="Times New Roman"/>
          <w:b/>
          <w:color w:val="050505"/>
          <w:w w:val="105"/>
          <w:sz w:val="19"/>
        </w:rPr>
        <w:t>Step</w:t>
      </w:r>
      <w:r>
        <w:rPr>
          <w:rFonts w:ascii="Times New Roman"/>
          <w:b/>
          <w:color w:val="050505"/>
          <w:spacing w:val="-3"/>
          <w:w w:val="105"/>
          <w:sz w:val="19"/>
        </w:rPr>
        <w:t> </w:t>
      </w:r>
      <w:r>
        <w:rPr>
          <w:rFonts w:ascii="Times New Roman"/>
          <w:b/>
          <w:color w:val="050505"/>
          <w:w w:val="105"/>
          <w:sz w:val="19"/>
        </w:rPr>
        <w:t>1</w:t>
      </w:r>
      <w:r>
        <w:rPr>
          <w:rFonts w:ascii="Times New Roman"/>
          <w:b/>
          <w:color w:val="050505"/>
          <w:spacing w:val="80"/>
          <w:w w:val="150"/>
          <w:sz w:val="19"/>
        </w:rPr>
        <w:t> </w:t>
      </w:r>
      <w:r>
        <w:rPr>
          <w:color w:val="050505"/>
          <w:w w:val="105"/>
        </w:rPr>
        <w:t>Determine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9"/>
          <w:w w:val="105"/>
        </w:rPr>
        <w:t> </w:t>
      </w:r>
      <w:r>
        <w:rPr>
          <w:color w:val="050505"/>
          <w:w w:val="105"/>
        </w:rPr>
        <w:t>number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of total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observations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("n")</w:t>
      </w:r>
      <w:r>
        <w:rPr>
          <w:color w:val="050505"/>
          <w:spacing w:val="-9"/>
          <w:w w:val="105"/>
        </w:rPr>
        <w:t> </w:t>
      </w:r>
      <w:r>
        <w:rPr>
          <w:color w:val="050505"/>
          <w:w w:val="105"/>
        </w:rPr>
        <w:t>for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a</w:t>
      </w:r>
      <w:r>
        <w:rPr>
          <w:color w:val="050505"/>
          <w:spacing w:val="-11"/>
          <w:w w:val="105"/>
        </w:rPr>
        <w:t> </w:t>
      </w:r>
      <w:r>
        <w:rPr>
          <w:color w:val="050505"/>
          <w:w w:val="105"/>
        </w:rPr>
        <w:t>particular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set</w:t>
      </w:r>
      <w:r>
        <w:rPr>
          <w:color w:val="050505"/>
          <w:spacing w:val="-11"/>
          <w:w w:val="105"/>
        </w:rPr>
        <w:t> </w:t>
      </w:r>
      <w:r>
        <w:rPr>
          <w:color w:val="050505"/>
          <w:w w:val="105"/>
        </w:rPr>
        <w:t>of effluent data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(concentrations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or toxic units [TUs)), and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determine the highest value from that data set.</w:t>
      </w:r>
    </w:p>
    <w:p>
      <w:pPr>
        <w:pStyle w:val="BodyText"/>
        <w:spacing w:before="9"/>
      </w:pPr>
    </w:p>
    <w:p>
      <w:pPr>
        <w:pStyle w:val="BodyText"/>
        <w:spacing w:line="268" w:lineRule="auto"/>
        <w:ind w:left="2653" w:right="1242" w:hanging="717"/>
        <w:jc w:val="both"/>
      </w:pPr>
      <w:r>
        <w:rPr>
          <w:rFonts w:ascii="Times New Roman"/>
          <w:b/>
          <w:color w:val="050505"/>
          <w:w w:val="105"/>
          <w:sz w:val="19"/>
        </w:rPr>
        <w:t>Step 2</w:t>
      </w:r>
      <w:r>
        <w:rPr>
          <w:rFonts w:ascii="Times New Roman"/>
          <w:b/>
          <w:color w:val="050505"/>
          <w:spacing w:val="80"/>
          <w:w w:val="105"/>
          <w:sz w:val="19"/>
        </w:rPr>
        <w:t> </w:t>
      </w:r>
      <w:r>
        <w:rPr>
          <w:color w:val="050505"/>
          <w:w w:val="105"/>
        </w:rPr>
        <w:t>Determine</w:t>
      </w:r>
      <w:r>
        <w:rPr>
          <w:color w:val="050505"/>
          <w:w w:val="105"/>
        </w:rPr>
        <w:t> the coefficient</w:t>
      </w:r>
      <w:r>
        <w:rPr>
          <w:color w:val="050505"/>
          <w:w w:val="105"/>
        </w:rPr>
        <w:t> of</w:t>
      </w:r>
      <w:r>
        <w:rPr>
          <w:color w:val="050505"/>
          <w:w w:val="105"/>
        </w:rPr>
        <w:t> variation for</w:t>
      </w:r>
      <w:r>
        <w:rPr>
          <w:color w:val="050505"/>
          <w:w w:val="105"/>
        </w:rPr>
        <w:t> the data</w:t>
      </w:r>
      <w:r>
        <w:rPr>
          <w:color w:val="050505"/>
          <w:w w:val="105"/>
        </w:rPr>
        <w:t> set.</w:t>
      </w:r>
      <w:r>
        <w:rPr>
          <w:color w:val="050505"/>
          <w:spacing w:val="40"/>
          <w:w w:val="105"/>
        </w:rPr>
        <w:t> </w:t>
      </w:r>
      <w:r>
        <w:rPr>
          <w:color w:val="050505"/>
          <w:w w:val="105"/>
        </w:rPr>
        <w:t>For a data set where n&lt;l 0, the coefficient</w:t>
      </w:r>
      <w:r>
        <w:rPr>
          <w:color w:val="050505"/>
          <w:w w:val="105"/>
        </w:rPr>
        <w:t> of variation (OI)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is</w:t>
      </w:r>
      <w:r>
        <w:rPr>
          <w:color w:val="050505"/>
          <w:spacing w:val="-9"/>
          <w:w w:val="105"/>
        </w:rPr>
        <w:t> </w:t>
      </w:r>
      <w:r>
        <w:rPr>
          <w:color w:val="050505"/>
          <w:w w:val="105"/>
        </w:rPr>
        <w:t>estimated to equal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0.6,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or the</w:t>
      </w:r>
      <w:r>
        <w:rPr>
          <w:color w:val="050505"/>
          <w:spacing w:val="-9"/>
          <w:w w:val="105"/>
        </w:rPr>
        <w:t> </w:t>
      </w:r>
      <w:r>
        <w:rPr>
          <w:i/>
          <w:color w:val="050505"/>
          <w:w w:val="105"/>
        </w:rPr>
        <w:t>0/</w:t>
      </w:r>
      <w:r>
        <w:rPr>
          <w:i/>
          <w:color w:val="050505"/>
          <w:spacing w:val="40"/>
          <w:w w:val="105"/>
        </w:rPr>
        <w:t> </w:t>
      </w:r>
      <w:r>
        <w:rPr>
          <w:color w:val="050505"/>
          <w:w w:val="105"/>
        </w:rPr>
        <w:t>is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calculated from data obtained from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a discharger. For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a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data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set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where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n&gt;l</w:t>
      </w:r>
      <w:r>
        <w:rPr>
          <w:color w:val="050505"/>
          <w:spacing w:val="-11"/>
          <w:w w:val="105"/>
        </w:rPr>
        <w:t> </w:t>
      </w:r>
      <w:r>
        <w:rPr>
          <w:color w:val="050505"/>
          <w:w w:val="105"/>
        </w:rPr>
        <w:t>0,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13"/>
          <w:w w:val="105"/>
        </w:rPr>
        <w:t> </w:t>
      </w:r>
      <w:r>
        <w:rPr>
          <w:i/>
          <w:color w:val="050505"/>
          <w:w w:val="105"/>
        </w:rPr>
        <w:t>0/</w:t>
      </w:r>
      <w:r>
        <w:rPr>
          <w:i/>
          <w:color w:val="050505"/>
          <w:spacing w:val="40"/>
          <w:w w:val="105"/>
        </w:rPr>
        <w:t> </w:t>
      </w:r>
      <w:r>
        <w:rPr>
          <w:color w:val="050505"/>
          <w:w w:val="105"/>
        </w:rPr>
        <w:t>is</w:t>
      </w:r>
      <w:r>
        <w:rPr>
          <w:color w:val="050505"/>
          <w:spacing w:val="-9"/>
          <w:w w:val="105"/>
        </w:rPr>
        <w:t> </w:t>
      </w:r>
      <w:r>
        <w:rPr>
          <w:color w:val="050505"/>
          <w:w w:val="105"/>
        </w:rPr>
        <w:t>calculated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as</w:t>
      </w:r>
      <w:r>
        <w:rPr>
          <w:color w:val="050505"/>
          <w:spacing w:val="-8"/>
          <w:w w:val="105"/>
        </w:rPr>
        <w:t> </w:t>
      </w:r>
      <w:r>
        <w:rPr>
          <w:color w:val="050505"/>
          <w:w w:val="105"/>
        </w:rPr>
        <w:t>standard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deviation/mean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(see</w:t>
      </w:r>
      <w:r>
        <w:rPr>
          <w:color w:val="050505"/>
          <w:spacing w:val="-11"/>
          <w:w w:val="105"/>
        </w:rPr>
        <w:t> </w:t>
      </w:r>
      <w:r>
        <w:rPr>
          <w:color w:val="050505"/>
          <w:w w:val="105"/>
        </w:rPr>
        <w:t>Figure</w:t>
      </w:r>
      <w:r>
        <w:rPr>
          <w:color w:val="050505"/>
          <w:w w:val="105"/>
        </w:rPr>
        <w:t> 3-1)</w:t>
      </w:r>
      <w:r>
        <w:rPr>
          <w:color w:val="363636"/>
          <w:w w:val="105"/>
        </w:rPr>
        <w:t>.</w:t>
      </w:r>
      <w:r>
        <w:rPr>
          <w:color w:val="363636"/>
          <w:spacing w:val="29"/>
          <w:w w:val="105"/>
        </w:rPr>
        <w:t> </w:t>
      </w:r>
      <w:r>
        <w:rPr>
          <w:color w:val="050505"/>
          <w:w w:val="105"/>
        </w:rPr>
        <w:t>For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less than</w:t>
      </w:r>
      <w:r>
        <w:rPr>
          <w:color w:val="050505"/>
          <w:spacing w:val="-8"/>
          <w:w w:val="105"/>
        </w:rPr>
        <w:t> </w:t>
      </w:r>
      <w:r>
        <w:rPr>
          <w:color w:val="050505"/>
          <w:w w:val="105"/>
        </w:rPr>
        <w:t>10 items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of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data, the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uncertainty in the</w:t>
      </w:r>
      <w:r>
        <w:rPr>
          <w:color w:val="050505"/>
          <w:spacing w:val="-8"/>
          <w:w w:val="105"/>
        </w:rPr>
        <w:t> </w:t>
      </w:r>
      <w:r>
        <w:rPr>
          <w:i/>
          <w:color w:val="050505"/>
          <w:w w:val="105"/>
        </w:rPr>
        <w:t>0/</w:t>
      </w:r>
      <w:r>
        <w:rPr>
          <w:i/>
          <w:color w:val="050505"/>
          <w:spacing w:val="40"/>
          <w:w w:val="105"/>
        </w:rPr>
        <w:t> </w:t>
      </w:r>
      <w:r>
        <w:rPr>
          <w:color w:val="050505"/>
          <w:w w:val="105"/>
        </w:rPr>
        <w:t>is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too</w:t>
      </w:r>
      <w:r>
        <w:rPr>
          <w:color w:val="050505"/>
          <w:spacing w:val="30"/>
          <w:w w:val="105"/>
        </w:rPr>
        <w:t> </w:t>
      </w:r>
      <w:r>
        <w:rPr>
          <w:color w:val="050505"/>
          <w:w w:val="105"/>
        </w:rPr>
        <w:t>large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to calculate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a standard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deviation or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mean with sufficient confidence</w:t>
      </w:r>
      <w:r>
        <w:rPr>
          <w:color w:val="363636"/>
          <w:w w:val="105"/>
        </w:rPr>
        <w:t>.</w:t>
      </w:r>
    </w:p>
    <w:p>
      <w:pPr>
        <w:pStyle w:val="BodyText"/>
        <w:spacing w:before="1"/>
      </w:pPr>
    </w:p>
    <w:p>
      <w:pPr>
        <w:pStyle w:val="BodyText"/>
        <w:ind w:left="1932"/>
      </w:pPr>
      <w:r>
        <w:rPr>
          <w:rFonts w:ascii="Times New Roman"/>
          <w:b/>
          <w:color w:val="050505"/>
          <w:w w:val="105"/>
          <w:sz w:val="19"/>
        </w:rPr>
        <w:t>Step</w:t>
      </w:r>
      <w:r>
        <w:rPr>
          <w:rFonts w:ascii="Times New Roman"/>
          <w:b/>
          <w:color w:val="050505"/>
          <w:spacing w:val="1"/>
          <w:w w:val="105"/>
          <w:sz w:val="19"/>
        </w:rPr>
        <w:t> </w:t>
      </w:r>
      <w:r>
        <w:rPr>
          <w:rFonts w:ascii="Times New Roman"/>
          <w:b/>
          <w:color w:val="050505"/>
          <w:w w:val="105"/>
          <w:sz w:val="19"/>
        </w:rPr>
        <w:t>3</w:t>
      </w:r>
      <w:r>
        <w:rPr>
          <w:rFonts w:ascii="Times New Roman"/>
          <w:b/>
          <w:color w:val="050505"/>
          <w:spacing w:val="40"/>
          <w:w w:val="105"/>
          <w:sz w:val="19"/>
        </w:rPr>
        <w:t>  </w:t>
      </w:r>
      <w:r>
        <w:rPr>
          <w:color w:val="050505"/>
          <w:w w:val="105"/>
        </w:rPr>
        <w:t>Determine</w:t>
      </w:r>
      <w:r>
        <w:rPr>
          <w:color w:val="050505"/>
          <w:spacing w:val="5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10"/>
          <w:w w:val="105"/>
        </w:rPr>
        <w:t> </w:t>
      </w:r>
      <w:r>
        <w:rPr>
          <w:color w:val="050505"/>
          <w:w w:val="105"/>
        </w:rPr>
        <w:t>appropriate</w:t>
      </w:r>
      <w:r>
        <w:rPr>
          <w:color w:val="050505"/>
          <w:spacing w:val="3"/>
          <w:w w:val="105"/>
        </w:rPr>
        <w:t> </w:t>
      </w:r>
      <w:r>
        <w:rPr>
          <w:color w:val="050505"/>
          <w:w w:val="105"/>
        </w:rPr>
        <w:t>ratio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from</w:t>
      </w:r>
      <w:r>
        <w:rPr>
          <w:color w:val="050505"/>
          <w:spacing w:val="-10"/>
          <w:w w:val="105"/>
        </w:rPr>
        <w:t> </w:t>
      </w:r>
      <w:r>
        <w:rPr>
          <w:color w:val="050505"/>
          <w:w w:val="105"/>
        </w:rPr>
        <w:t>Table</w:t>
      </w:r>
      <w:r>
        <w:rPr>
          <w:color w:val="050505"/>
          <w:spacing w:val="7"/>
          <w:w w:val="105"/>
        </w:rPr>
        <w:t> </w:t>
      </w:r>
      <w:r>
        <w:rPr>
          <w:color w:val="050505"/>
          <w:w w:val="105"/>
        </w:rPr>
        <w:t>3-1</w:t>
      </w:r>
      <w:r>
        <w:rPr>
          <w:color w:val="050505"/>
          <w:spacing w:val="9"/>
          <w:w w:val="105"/>
        </w:rPr>
        <w:t> </w:t>
      </w:r>
      <w:r>
        <w:rPr>
          <w:color w:val="050505"/>
          <w:w w:val="105"/>
        </w:rPr>
        <w:t>or</w:t>
      </w:r>
      <w:r>
        <w:rPr>
          <w:color w:val="050505"/>
          <w:spacing w:val="2"/>
          <w:w w:val="105"/>
        </w:rPr>
        <w:t> </w:t>
      </w:r>
      <w:r>
        <w:rPr>
          <w:color w:val="050505"/>
          <w:w w:val="105"/>
        </w:rPr>
        <w:t>3-</w:t>
      </w:r>
      <w:r>
        <w:rPr>
          <w:color w:val="050505"/>
          <w:spacing w:val="-5"/>
          <w:w w:val="105"/>
        </w:rPr>
        <w:t>2.</w:t>
      </w:r>
    </w:p>
    <w:p>
      <w:pPr>
        <w:pStyle w:val="BodyText"/>
        <w:spacing w:before="28"/>
      </w:pPr>
    </w:p>
    <w:p>
      <w:pPr>
        <w:pStyle w:val="BodyText"/>
        <w:spacing w:line="261" w:lineRule="auto"/>
        <w:ind w:left="2657" w:right="1240" w:hanging="716"/>
        <w:jc w:val="both"/>
      </w:pPr>
      <w:r>
        <w:rPr>
          <w:rFonts w:ascii="Times New Roman"/>
          <w:b/>
          <w:color w:val="050505"/>
          <w:w w:val="105"/>
          <w:sz w:val="19"/>
        </w:rPr>
        <w:t>Step</w:t>
      </w:r>
      <w:r>
        <w:rPr>
          <w:rFonts w:ascii="Times New Roman"/>
          <w:b/>
          <w:color w:val="050505"/>
          <w:spacing w:val="-6"/>
          <w:w w:val="105"/>
          <w:sz w:val="19"/>
        </w:rPr>
        <w:t> </w:t>
      </w:r>
      <w:r>
        <w:rPr>
          <w:b/>
          <w:color w:val="050505"/>
          <w:w w:val="105"/>
          <w:sz w:val="18"/>
        </w:rPr>
        <w:t>4</w:t>
      </w:r>
      <w:r>
        <w:rPr>
          <w:b/>
          <w:color w:val="050505"/>
          <w:spacing w:val="80"/>
          <w:w w:val="105"/>
          <w:sz w:val="18"/>
        </w:rPr>
        <w:t> </w:t>
      </w:r>
      <w:r>
        <w:rPr>
          <w:color w:val="050505"/>
          <w:w w:val="105"/>
        </w:rPr>
        <w:t>Multiply the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highest value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from a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data set</w:t>
      </w:r>
      <w:r>
        <w:rPr>
          <w:color w:val="050505"/>
          <w:spacing w:val="-8"/>
          <w:w w:val="105"/>
        </w:rPr>
        <w:t> </w:t>
      </w:r>
      <w:r>
        <w:rPr>
          <w:color w:val="050505"/>
          <w:w w:val="105"/>
        </w:rPr>
        <w:t>by</w:t>
      </w:r>
      <w:r>
        <w:rPr>
          <w:color w:val="050505"/>
          <w:spacing w:val="29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value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from Table 3-1 or 3-2</w:t>
      </w:r>
      <w:r>
        <w:rPr>
          <w:color w:val="363636"/>
          <w:w w:val="105"/>
        </w:rPr>
        <w:t>.</w:t>
      </w:r>
      <w:r>
        <w:rPr>
          <w:color w:val="363636"/>
          <w:spacing w:val="32"/>
          <w:w w:val="105"/>
        </w:rPr>
        <w:t> </w:t>
      </w:r>
      <w:r>
        <w:rPr>
          <w:color w:val="050505"/>
          <w:w w:val="105"/>
        </w:rPr>
        <w:t>Use this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value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with the appropriate dilution to project a maximum receiving water concentration (RWC).</w:t>
      </w:r>
    </w:p>
    <w:p>
      <w:pPr>
        <w:pStyle w:val="BodyText"/>
        <w:spacing w:before="12"/>
      </w:pPr>
    </w:p>
    <w:p>
      <w:pPr>
        <w:pStyle w:val="BodyText"/>
        <w:spacing w:line="268" w:lineRule="auto"/>
        <w:ind w:left="2652" w:right="1242" w:hanging="725"/>
        <w:jc w:val="both"/>
      </w:pPr>
      <w:r>
        <w:rPr>
          <w:rFonts w:ascii="Times New Roman"/>
          <w:b/>
          <w:color w:val="050505"/>
          <w:w w:val="105"/>
          <w:sz w:val="19"/>
        </w:rPr>
        <w:t>Step</w:t>
      </w:r>
      <w:r>
        <w:rPr>
          <w:rFonts w:ascii="Times New Roman"/>
          <w:b/>
          <w:color w:val="050505"/>
          <w:spacing w:val="-13"/>
          <w:w w:val="105"/>
          <w:sz w:val="19"/>
        </w:rPr>
        <w:t> </w:t>
      </w:r>
      <w:r>
        <w:rPr>
          <w:b/>
          <w:i/>
          <w:color w:val="050505"/>
          <w:w w:val="105"/>
          <w:sz w:val="18"/>
        </w:rPr>
        <w:t>5</w:t>
      </w:r>
      <w:r>
        <w:rPr>
          <w:b/>
          <w:i/>
          <w:color w:val="050505"/>
          <w:spacing w:val="80"/>
          <w:w w:val="105"/>
          <w:sz w:val="18"/>
        </w:rPr>
        <w:t> </w:t>
      </w:r>
      <w:r>
        <w:rPr>
          <w:color w:val="050505"/>
          <w:w w:val="105"/>
        </w:rPr>
        <w:t>Compare</w:t>
      </w:r>
      <w:r>
        <w:rPr>
          <w:color w:val="050505"/>
          <w:w w:val="105"/>
        </w:rPr>
        <w:t> the projected</w:t>
      </w:r>
      <w:r>
        <w:rPr>
          <w:color w:val="050505"/>
          <w:w w:val="105"/>
        </w:rPr>
        <w:t> maximum RWC to</w:t>
      </w:r>
      <w:r>
        <w:rPr>
          <w:color w:val="050505"/>
          <w:w w:val="105"/>
        </w:rPr>
        <w:t> the applicable standard (criteria maximum concentration, criteria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continuous concentration [CCC],</w:t>
      </w:r>
      <w:r>
        <w:rPr>
          <w:color w:val="050505"/>
          <w:spacing w:val="-9"/>
          <w:w w:val="105"/>
        </w:rPr>
        <w:t> </w:t>
      </w:r>
      <w:r>
        <w:rPr>
          <w:color w:val="050505"/>
          <w:w w:val="105"/>
        </w:rPr>
        <w:t>or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reference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ambient concentration).</w:t>
      </w:r>
      <w:r>
        <w:rPr>
          <w:color w:val="050505"/>
          <w:spacing w:val="35"/>
          <w:w w:val="105"/>
        </w:rPr>
        <w:t> </w:t>
      </w:r>
      <w:r>
        <w:rPr>
          <w:color w:val="050505"/>
          <w:w w:val="105"/>
        </w:rPr>
        <w:t>EPA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recommends</w:t>
      </w:r>
      <w:r>
        <w:rPr>
          <w:color w:val="050505"/>
          <w:w w:val="105"/>
        </w:rPr>
        <w:t> that permitting authorities find reasonable potential when the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projected RWC is greater</w:t>
      </w:r>
      <w:r>
        <w:rPr>
          <w:color w:val="050505"/>
          <w:w w:val="105"/>
        </w:rPr>
        <w:t> than an ambient </w:t>
      </w:r>
      <w:r>
        <w:rPr>
          <w:color w:val="050505"/>
          <w:spacing w:val="-2"/>
          <w:w w:val="105"/>
        </w:rPr>
        <w:t>criterion</w:t>
      </w:r>
      <w:r>
        <w:rPr>
          <w:color w:val="363636"/>
          <w:spacing w:val="-2"/>
          <w:w w:val="105"/>
        </w:rPr>
        <w:t>.</w:t>
      </w:r>
    </w:p>
    <w:p>
      <w:pPr>
        <w:pStyle w:val="BodyText"/>
        <w:spacing w:before="3"/>
      </w:pPr>
    </w:p>
    <w:p>
      <w:pPr>
        <w:pStyle w:val="Heading6"/>
        <w:ind w:left="1693"/>
        <w:rPr>
          <w:rFonts w:ascii="Times New Roman"/>
        </w:rPr>
      </w:pPr>
      <w:r>
        <w:rPr>
          <w:rFonts w:ascii="Times New Roman"/>
          <w:color w:val="050505"/>
          <w:spacing w:val="-2"/>
        </w:rPr>
        <w:t>Example</w:t>
      </w:r>
    </w:p>
    <w:p>
      <w:pPr>
        <w:pStyle w:val="BodyText"/>
        <w:spacing w:before="1"/>
        <w:rPr>
          <w:rFonts w:ascii="Times New Roman"/>
          <w:b/>
          <w:sz w:val="19"/>
        </w:rPr>
      </w:pPr>
    </w:p>
    <w:p>
      <w:pPr>
        <w:pStyle w:val="BodyText"/>
        <w:spacing w:line="264" w:lineRule="auto"/>
        <w:ind w:left="1675" w:right="1230" w:firstLine="8"/>
        <w:jc w:val="both"/>
      </w:pPr>
      <w:r>
        <w:rPr>
          <w:color w:val="050505"/>
        </w:rPr>
        <w:t>Consider the</w:t>
      </w:r>
      <w:r>
        <w:rPr>
          <w:color w:val="050505"/>
          <w:spacing w:val="-6"/>
        </w:rPr>
        <w:t> </w:t>
      </w:r>
      <w:r>
        <w:rPr>
          <w:color w:val="050505"/>
        </w:rPr>
        <w:t>following results of toxicity measurements of an</w:t>
      </w:r>
      <w:r>
        <w:rPr>
          <w:color w:val="050505"/>
          <w:spacing w:val="-9"/>
        </w:rPr>
        <w:t> </w:t>
      </w:r>
      <w:r>
        <w:rPr>
          <w:color w:val="050505"/>
        </w:rPr>
        <w:t>effluent that</w:t>
      </w:r>
      <w:r>
        <w:rPr>
          <w:color w:val="050505"/>
          <w:spacing w:val="-4"/>
        </w:rPr>
        <w:t> </w:t>
      </w:r>
      <w:r>
        <w:rPr>
          <w:color w:val="050505"/>
        </w:rPr>
        <w:t>is</w:t>
      </w:r>
      <w:r>
        <w:rPr>
          <w:color w:val="050505"/>
          <w:spacing w:val="-12"/>
        </w:rPr>
        <w:t> </w:t>
      </w:r>
      <w:r>
        <w:rPr>
          <w:color w:val="050505"/>
        </w:rPr>
        <w:t>being</w:t>
      </w:r>
      <w:r>
        <w:rPr>
          <w:color w:val="050505"/>
          <w:spacing w:val="-5"/>
        </w:rPr>
        <w:t> </w:t>
      </w:r>
      <w:r>
        <w:rPr>
          <w:color w:val="050505"/>
        </w:rPr>
        <w:t>characterized:</w:t>
      </w:r>
      <w:r>
        <w:rPr>
          <w:color w:val="050505"/>
          <w:spacing w:val="40"/>
        </w:rPr>
        <w:t> </w:t>
      </w:r>
      <w:r>
        <w:rPr>
          <w:rFonts w:ascii="Times New Roman"/>
          <w:i/>
          <w:color w:val="050505"/>
          <w:sz w:val="19"/>
        </w:rPr>
        <w:t>5</w:t>
      </w:r>
      <w:r>
        <w:rPr>
          <w:rFonts w:ascii="Times New Roman"/>
          <w:i/>
          <w:color w:val="050505"/>
          <w:spacing w:val="-1"/>
          <w:sz w:val="19"/>
        </w:rPr>
        <w:t> </w:t>
      </w:r>
      <w:r>
        <w:rPr>
          <w:color w:val="050505"/>
        </w:rPr>
        <w:t>TU,, 2</w:t>
      </w:r>
      <w:r>
        <w:rPr>
          <w:color w:val="050505"/>
          <w:spacing w:val="-9"/>
        </w:rPr>
        <w:t> </w:t>
      </w:r>
      <w:r>
        <w:rPr>
          <w:color w:val="050505"/>
        </w:rPr>
        <w:t>TUc, 9 TU,, and 6</w:t>
      </w:r>
      <w:r>
        <w:rPr>
          <w:color w:val="050505"/>
          <w:spacing w:val="-2"/>
        </w:rPr>
        <w:t> </w:t>
      </w:r>
      <w:r>
        <w:rPr>
          <w:color w:val="050505"/>
        </w:rPr>
        <w:t>TU,.</w:t>
      </w:r>
      <w:r>
        <w:rPr>
          <w:color w:val="050505"/>
          <w:spacing w:val="65"/>
        </w:rPr>
        <w:t> </w:t>
      </w:r>
      <w:r>
        <w:rPr>
          <w:color w:val="050505"/>
        </w:rPr>
        <w:t>Assume</w:t>
      </w:r>
      <w:r>
        <w:rPr>
          <w:color w:val="050505"/>
          <w:spacing w:val="21"/>
        </w:rPr>
        <w:t> </w:t>
      </w:r>
      <w:r>
        <w:rPr>
          <w:color w:val="050505"/>
        </w:rPr>
        <w:t>that</w:t>
      </w:r>
      <w:r>
        <w:rPr>
          <w:color w:val="050505"/>
          <w:spacing w:val="12"/>
        </w:rPr>
        <w:t> </w:t>
      </w:r>
      <w:r>
        <w:rPr>
          <w:color w:val="050505"/>
        </w:rPr>
        <w:t>the effluent</w:t>
      </w:r>
      <w:r>
        <w:rPr>
          <w:color w:val="050505"/>
          <w:spacing w:val="10"/>
        </w:rPr>
        <w:t> </w:t>
      </w:r>
      <w:r>
        <w:rPr>
          <w:color w:val="050505"/>
        </w:rPr>
        <w:t>is diluted</w:t>
      </w:r>
      <w:r>
        <w:rPr>
          <w:color w:val="050505"/>
          <w:spacing w:val="21"/>
        </w:rPr>
        <w:t> </w:t>
      </w:r>
      <w:r>
        <w:rPr>
          <w:color w:val="050505"/>
        </w:rPr>
        <w:t>to</w:t>
      </w:r>
      <w:r>
        <w:rPr>
          <w:color w:val="050505"/>
          <w:spacing w:val="19"/>
        </w:rPr>
        <w:t> </w:t>
      </w:r>
      <w:r>
        <w:rPr>
          <w:color w:val="050505"/>
        </w:rPr>
        <w:t>2</w:t>
      </w:r>
      <w:r>
        <w:rPr>
          <w:color w:val="050505"/>
          <w:spacing w:val="8"/>
        </w:rPr>
        <w:t> </w:t>
      </w:r>
      <w:r>
        <w:rPr>
          <w:color w:val="050505"/>
        </w:rPr>
        <w:t>percent</w:t>
      </w:r>
      <w:r>
        <w:rPr>
          <w:color w:val="050505"/>
          <w:spacing w:val="23"/>
        </w:rPr>
        <w:t> </w:t>
      </w:r>
      <w:r>
        <w:rPr>
          <w:color w:val="050505"/>
        </w:rPr>
        <w:t>at</w:t>
      </w:r>
      <w:r>
        <w:rPr>
          <w:color w:val="050505"/>
          <w:spacing w:val="13"/>
        </w:rPr>
        <w:t> </w:t>
      </w:r>
      <w:r>
        <w:rPr>
          <w:color w:val="050505"/>
        </w:rPr>
        <w:t>the</w:t>
      </w:r>
      <w:r>
        <w:rPr>
          <w:color w:val="050505"/>
          <w:spacing w:val="-4"/>
        </w:rPr>
        <w:t> </w:t>
      </w:r>
      <w:r>
        <w:rPr>
          <w:color w:val="050505"/>
        </w:rPr>
        <w:t>edge</w:t>
      </w:r>
      <w:r>
        <w:rPr>
          <w:color w:val="050505"/>
          <w:spacing w:val="13"/>
        </w:rPr>
        <w:t> </w:t>
      </w:r>
      <w:r>
        <w:rPr>
          <w:color w:val="050505"/>
        </w:rPr>
        <w:t>of</w:t>
      </w:r>
      <w:r>
        <w:rPr>
          <w:color w:val="050505"/>
          <w:spacing w:val="16"/>
        </w:rPr>
        <w:t> </w:t>
      </w:r>
      <w:r>
        <w:rPr>
          <w:color w:val="050505"/>
        </w:rPr>
        <w:t>the</w:t>
      </w:r>
      <w:r>
        <w:rPr>
          <w:color w:val="050505"/>
          <w:spacing w:val="-4"/>
        </w:rPr>
        <w:t> </w:t>
      </w:r>
      <w:r>
        <w:rPr>
          <w:color w:val="050505"/>
        </w:rPr>
        <w:t>mixing</w:t>
      </w:r>
      <w:r>
        <w:rPr>
          <w:color w:val="050505"/>
          <w:spacing w:val="9"/>
        </w:rPr>
        <w:t> </w:t>
      </w:r>
      <w:r>
        <w:rPr>
          <w:color w:val="050505"/>
        </w:rPr>
        <w:t>zone.</w:t>
      </w:r>
      <w:r>
        <w:rPr>
          <w:color w:val="050505"/>
          <w:spacing w:val="73"/>
        </w:rPr>
        <w:t> </w:t>
      </w:r>
      <w:r>
        <w:rPr>
          <w:color w:val="050505"/>
        </w:rPr>
        <w:t>Further</w:t>
      </w:r>
      <w:r>
        <w:rPr>
          <w:color w:val="050505"/>
          <w:spacing w:val="17"/>
        </w:rPr>
        <w:t> </w:t>
      </w:r>
      <w:r>
        <w:rPr>
          <w:color w:val="050505"/>
        </w:rPr>
        <w:t>assume</w:t>
      </w:r>
      <w:r>
        <w:rPr>
          <w:color w:val="050505"/>
          <w:spacing w:val="25"/>
        </w:rPr>
        <w:t> </w:t>
      </w:r>
      <w:r>
        <w:rPr>
          <w:color w:val="050505"/>
        </w:rPr>
        <w:t>that</w:t>
      </w:r>
      <w:r>
        <w:rPr>
          <w:color w:val="050505"/>
          <w:spacing w:val="17"/>
        </w:rPr>
        <w:t> </w:t>
      </w:r>
      <w:r>
        <w:rPr>
          <w:color w:val="050505"/>
        </w:rPr>
        <w:t>the </w:t>
      </w:r>
      <w:r>
        <w:rPr>
          <w:i/>
          <w:color w:val="050505"/>
        </w:rPr>
        <w:t>0/</w:t>
      </w:r>
      <w:r>
        <w:rPr>
          <w:i/>
          <w:color w:val="050505"/>
          <w:spacing w:val="80"/>
          <w:w w:val="150"/>
        </w:rPr>
        <w:t> </w:t>
      </w:r>
      <w:r>
        <w:rPr>
          <w:color w:val="050505"/>
        </w:rPr>
        <w:t>is 0.6,</w:t>
      </w:r>
      <w:r>
        <w:rPr>
          <w:color w:val="050505"/>
          <w:spacing w:val="14"/>
        </w:rPr>
        <w:t> </w:t>
      </w:r>
      <w:r>
        <w:rPr>
          <w:color w:val="050505"/>
        </w:rPr>
        <w:t>the upper</w:t>
      </w:r>
      <w:r>
        <w:rPr>
          <w:color w:val="050505"/>
          <w:spacing w:val="20"/>
        </w:rPr>
        <w:t> </w:t>
      </w:r>
      <w:r>
        <w:rPr>
          <w:color w:val="050505"/>
        </w:rPr>
        <w:t>bound</w:t>
      </w:r>
      <w:r>
        <w:rPr>
          <w:color w:val="050505"/>
          <w:spacing w:val="13"/>
        </w:rPr>
        <w:t> </w:t>
      </w:r>
      <w:r>
        <w:rPr>
          <w:color w:val="050505"/>
        </w:rPr>
        <w:t>of</w:t>
      </w:r>
      <w:r>
        <w:rPr>
          <w:color w:val="050505"/>
          <w:spacing w:val="30"/>
        </w:rPr>
        <w:t> </w:t>
      </w:r>
      <w:r>
        <w:rPr>
          <w:color w:val="050505"/>
        </w:rPr>
        <w:t>the effluent</w:t>
      </w:r>
      <w:r>
        <w:rPr>
          <w:color w:val="050505"/>
          <w:spacing w:val="30"/>
        </w:rPr>
        <w:t> </w:t>
      </w:r>
      <w:r>
        <w:rPr>
          <w:color w:val="050505"/>
        </w:rPr>
        <w:t>distribution</w:t>
      </w:r>
      <w:r>
        <w:rPr>
          <w:color w:val="050505"/>
          <w:spacing w:val="13"/>
        </w:rPr>
        <w:t> </w:t>
      </w:r>
      <w:r>
        <w:rPr>
          <w:color w:val="050505"/>
        </w:rPr>
        <w:t>is</w:t>
      </w:r>
      <w:r>
        <w:rPr>
          <w:color w:val="050505"/>
          <w:spacing w:val="10"/>
        </w:rPr>
        <w:t> </w:t>
      </w:r>
      <w:r>
        <w:rPr>
          <w:color w:val="050505"/>
        </w:rPr>
        <w:t>the</w:t>
      </w:r>
      <w:r>
        <w:rPr>
          <w:color w:val="050505"/>
          <w:spacing w:val="13"/>
        </w:rPr>
        <w:t> </w:t>
      </w:r>
      <w:r>
        <w:rPr>
          <w:color w:val="050505"/>
        </w:rPr>
        <w:t>99th percentile,</w:t>
      </w:r>
      <w:r>
        <w:rPr>
          <w:color w:val="050505"/>
          <w:spacing w:val="34"/>
        </w:rPr>
        <w:t> </w:t>
      </w:r>
      <w:r>
        <w:rPr>
          <w:color w:val="050505"/>
        </w:rPr>
        <w:t>and</w:t>
      </w:r>
      <w:r>
        <w:rPr>
          <w:color w:val="050505"/>
          <w:spacing w:val="25"/>
        </w:rPr>
        <w:t> </w:t>
      </w:r>
      <w:r>
        <w:rPr>
          <w:color w:val="050505"/>
        </w:rPr>
        <w:t>the</w:t>
      </w:r>
      <w:r>
        <w:rPr>
          <w:color w:val="050505"/>
          <w:spacing w:val="20"/>
        </w:rPr>
        <w:t> </w:t>
      </w:r>
      <w:r>
        <w:rPr>
          <w:color w:val="050505"/>
        </w:rPr>
        <w:t>confidence</w:t>
      </w:r>
      <w:r>
        <w:rPr>
          <w:color w:val="050505"/>
          <w:spacing w:val="21"/>
        </w:rPr>
        <w:t> </w:t>
      </w:r>
      <w:r>
        <w:rPr>
          <w:color w:val="050505"/>
        </w:rPr>
        <w:t>level</w:t>
      </w:r>
      <w:r>
        <w:rPr>
          <w:color w:val="050505"/>
          <w:spacing w:val="13"/>
        </w:rPr>
        <w:t> </w:t>
      </w:r>
      <w:r>
        <w:rPr>
          <w:color w:val="050505"/>
        </w:rPr>
        <w:t>is 99</w:t>
      </w:r>
      <w:r>
        <w:rPr>
          <w:color w:val="050505"/>
          <w:spacing w:val="40"/>
        </w:rPr>
        <w:t> </w:t>
      </w:r>
      <w:r>
        <w:rPr>
          <w:color w:val="050505"/>
        </w:rPr>
        <w:t>percent</w:t>
      </w:r>
      <w:r>
        <w:rPr>
          <w:color w:val="363636"/>
        </w:rPr>
        <w:t>.</w:t>
      </w:r>
    </w:p>
    <w:p>
      <w:pPr>
        <w:pStyle w:val="BodyText"/>
        <w:spacing w:before="18"/>
      </w:pPr>
    </w:p>
    <w:p>
      <w:pPr>
        <w:pStyle w:val="BodyText"/>
        <w:tabs>
          <w:tab w:pos="2650" w:val="left" w:leader="none"/>
        </w:tabs>
        <w:ind w:left="1932"/>
      </w:pPr>
      <w:r>
        <w:rPr>
          <w:rFonts w:ascii="Times New Roman"/>
          <w:b/>
          <w:color w:val="050505"/>
          <w:sz w:val="19"/>
        </w:rPr>
        <w:t>Step</w:t>
      </w:r>
      <w:r>
        <w:rPr>
          <w:rFonts w:ascii="Times New Roman"/>
          <w:b/>
          <w:color w:val="050505"/>
          <w:spacing w:val="19"/>
          <w:sz w:val="19"/>
        </w:rPr>
        <w:t> </w:t>
      </w:r>
      <w:r>
        <w:rPr>
          <w:rFonts w:ascii="Times New Roman"/>
          <w:b/>
          <w:color w:val="050505"/>
          <w:spacing w:val="-10"/>
          <w:sz w:val="19"/>
        </w:rPr>
        <w:t>1</w:t>
      </w:r>
      <w:r>
        <w:rPr>
          <w:rFonts w:ascii="Times New Roman"/>
          <w:b/>
          <w:color w:val="050505"/>
          <w:sz w:val="19"/>
        </w:rPr>
        <w:tab/>
      </w:r>
      <w:r>
        <w:rPr>
          <w:color w:val="050505"/>
        </w:rPr>
        <w:t>There</w:t>
      </w:r>
      <w:r>
        <w:rPr>
          <w:color w:val="050505"/>
          <w:spacing w:val="7"/>
        </w:rPr>
        <w:t> </w:t>
      </w:r>
      <w:r>
        <w:rPr>
          <w:color w:val="050505"/>
        </w:rPr>
        <w:t>are</w:t>
      </w:r>
      <w:r>
        <w:rPr>
          <w:color w:val="050505"/>
          <w:spacing w:val="5"/>
        </w:rPr>
        <w:t> </w:t>
      </w:r>
      <w:r>
        <w:rPr>
          <w:color w:val="050505"/>
        </w:rPr>
        <w:t>four</w:t>
      </w:r>
      <w:r>
        <w:rPr>
          <w:color w:val="050505"/>
          <w:spacing w:val="17"/>
        </w:rPr>
        <w:t> </w:t>
      </w:r>
      <w:r>
        <w:rPr>
          <w:color w:val="050505"/>
        </w:rPr>
        <w:t>samples,</w:t>
      </w:r>
      <w:r>
        <w:rPr>
          <w:color w:val="050505"/>
          <w:spacing w:val="23"/>
        </w:rPr>
        <w:t> </w:t>
      </w:r>
      <w:r>
        <w:rPr>
          <w:color w:val="050505"/>
        </w:rPr>
        <w:t>and</w:t>
      </w:r>
      <w:r>
        <w:rPr>
          <w:color w:val="050505"/>
          <w:spacing w:val="1"/>
        </w:rPr>
        <w:t> </w:t>
      </w:r>
      <w:r>
        <w:rPr>
          <w:color w:val="050505"/>
        </w:rPr>
        <w:t>the</w:t>
      </w:r>
      <w:r>
        <w:rPr>
          <w:color w:val="050505"/>
          <w:spacing w:val="4"/>
        </w:rPr>
        <w:t> </w:t>
      </w:r>
      <w:r>
        <w:rPr>
          <w:color w:val="050505"/>
        </w:rPr>
        <w:t>maximum</w:t>
      </w:r>
      <w:r>
        <w:rPr>
          <w:color w:val="050505"/>
          <w:spacing w:val="14"/>
        </w:rPr>
        <w:t> </w:t>
      </w:r>
      <w:r>
        <w:rPr>
          <w:color w:val="050505"/>
        </w:rPr>
        <w:t>value</w:t>
      </w:r>
      <w:r>
        <w:rPr>
          <w:color w:val="050505"/>
          <w:spacing w:val="1"/>
        </w:rPr>
        <w:t> </w:t>
      </w:r>
      <w:r>
        <w:rPr>
          <w:color w:val="050505"/>
        </w:rPr>
        <w:t>of</w:t>
      </w:r>
      <w:r>
        <w:rPr>
          <w:color w:val="050505"/>
          <w:spacing w:val="15"/>
        </w:rPr>
        <w:t> </w:t>
      </w:r>
      <w:r>
        <w:rPr>
          <w:color w:val="050505"/>
        </w:rPr>
        <w:t>the</w:t>
      </w:r>
      <w:r>
        <w:rPr>
          <w:color w:val="050505"/>
          <w:spacing w:val="-1"/>
        </w:rPr>
        <w:t> </w:t>
      </w:r>
      <w:r>
        <w:rPr>
          <w:color w:val="050505"/>
        </w:rPr>
        <w:t>sample</w:t>
      </w:r>
      <w:r>
        <w:rPr>
          <w:color w:val="050505"/>
          <w:spacing w:val="6"/>
        </w:rPr>
        <w:t> </w:t>
      </w:r>
      <w:r>
        <w:rPr>
          <w:color w:val="050505"/>
        </w:rPr>
        <w:t>results</w:t>
      </w:r>
      <w:r>
        <w:rPr>
          <w:color w:val="050505"/>
          <w:spacing w:val="6"/>
        </w:rPr>
        <w:t> </w:t>
      </w:r>
      <w:r>
        <w:rPr>
          <w:color w:val="050505"/>
        </w:rPr>
        <w:t>is</w:t>
      </w:r>
      <w:r>
        <w:rPr>
          <w:color w:val="050505"/>
          <w:spacing w:val="-2"/>
        </w:rPr>
        <w:t> </w:t>
      </w:r>
      <w:r>
        <w:rPr>
          <w:color w:val="050505"/>
        </w:rPr>
        <w:t>9</w:t>
      </w:r>
      <w:r>
        <w:rPr>
          <w:color w:val="050505"/>
          <w:spacing w:val="14"/>
        </w:rPr>
        <w:t> </w:t>
      </w:r>
      <w:r>
        <w:rPr>
          <w:color w:val="050505"/>
          <w:spacing w:val="-4"/>
        </w:rPr>
        <w:t>TUc.</w:t>
      </w:r>
    </w:p>
    <w:p>
      <w:pPr>
        <w:pStyle w:val="BodyText"/>
        <w:spacing w:before="23"/>
      </w:pPr>
    </w:p>
    <w:p>
      <w:pPr>
        <w:spacing w:before="1"/>
        <w:ind w:left="1932" w:right="0" w:firstLine="0"/>
        <w:jc w:val="left"/>
        <w:rPr>
          <w:sz w:val="17"/>
        </w:rPr>
      </w:pPr>
      <w:r>
        <w:rPr>
          <w:rFonts w:ascii="Times New Roman"/>
          <w:b/>
          <w:color w:val="050505"/>
          <w:w w:val="105"/>
          <w:sz w:val="19"/>
        </w:rPr>
        <w:t>Step</w:t>
      </w:r>
      <w:r>
        <w:rPr>
          <w:rFonts w:ascii="Times New Roman"/>
          <w:b/>
          <w:color w:val="050505"/>
          <w:spacing w:val="-4"/>
          <w:w w:val="105"/>
          <w:sz w:val="19"/>
        </w:rPr>
        <w:t> </w:t>
      </w:r>
      <w:r>
        <w:rPr>
          <w:rFonts w:ascii="Times New Roman"/>
          <w:b/>
          <w:color w:val="050505"/>
          <w:w w:val="105"/>
          <w:sz w:val="19"/>
        </w:rPr>
        <w:t>2</w:t>
      </w:r>
      <w:r>
        <w:rPr>
          <w:rFonts w:ascii="Times New Roman"/>
          <w:b/>
          <w:color w:val="050505"/>
          <w:spacing w:val="36"/>
          <w:w w:val="105"/>
          <w:sz w:val="19"/>
        </w:rPr>
        <w:t>  </w:t>
      </w:r>
      <w:r>
        <w:rPr>
          <w:color w:val="050505"/>
          <w:w w:val="105"/>
          <w:sz w:val="17"/>
        </w:rPr>
        <w:t>The</w:t>
      </w:r>
      <w:r>
        <w:rPr>
          <w:color w:val="050505"/>
          <w:spacing w:val="-3"/>
          <w:w w:val="105"/>
          <w:sz w:val="17"/>
        </w:rPr>
        <w:t> </w:t>
      </w:r>
      <w:r>
        <w:rPr>
          <w:color w:val="050505"/>
          <w:w w:val="105"/>
          <w:sz w:val="17"/>
        </w:rPr>
        <w:t>value</w:t>
      </w:r>
      <w:r>
        <w:rPr>
          <w:color w:val="050505"/>
          <w:spacing w:val="-4"/>
          <w:w w:val="105"/>
          <w:sz w:val="17"/>
        </w:rPr>
        <w:t> </w:t>
      </w:r>
      <w:r>
        <w:rPr>
          <w:color w:val="050505"/>
          <w:w w:val="105"/>
          <w:sz w:val="17"/>
        </w:rPr>
        <w:t>of</w:t>
      </w:r>
      <w:r>
        <w:rPr>
          <w:color w:val="050505"/>
          <w:spacing w:val="4"/>
          <w:w w:val="105"/>
          <w:sz w:val="17"/>
        </w:rPr>
        <w:t> </w:t>
      </w:r>
      <w:r>
        <w:rPr>
          <w:color w:val="050505"/>
          <w:w w:val="105"/>
          <w:sz w:val="17"/>
        </w:rPr>
        <w:t>the</w:t>
      </w:r>
      <w:r>
        <w:rPr>
          <w:color w:val="050505"/>
          <w:spacing w:val="-13"/>
          <w:w w:val="105"/>
          <w:sz w:val="17"/>
        </w:rPr>
        <w:t> </w:t>
      </w:r>
      <w:r>
        <w:rPr>
          <w:i/>
          <w:color w:val="050505"/>
          <w:w w:val="105"/>
          <w:sz w:val="17"/>
        </w:rPr>
        <w:t>0/</w:t>
      </w:r>
      <w:r>
        <w:rPr>
          <w:i/>
          <w:color w:val="050505"/>
          <w:spacing w:val="65"/>
          <w:w w:val="105"/>
          <w:sz w:val="17"/>
        </w:rPr>
        <w:t> </w:t>
      </w:r>
      <w:r>
        <w:rPr>
          <w:color w:val="050505"/>
          <w:w w:val="105"/>
          <w:sz w:val="17"/>
        </w:rPr>
        <w:t>is</w:t>
      </w:r>
      <w:r>
        <w:rPr>
          <w:color w:val="050505"/>
          <w:spacing w:val="-7"/>
          <w:w w:val="105"/>
          <w:sz w:val="17"/>
        </w:rPr>
        <w:t> </w:t>
      </w:r>
      <w:r>
        <w:rPr>
          <w:color w:val="050505"/>
          <w:spacing w:val="-4"/>
          <w:w w:val="105"/>
          <w:sz w:val="17"/>
        </w:rPr>
        <w:t>0.6.</w:t>
      </w:r>
    </w:p>
    <w:p>
      <w:pPr>
        <w:pStyle w:val="BodyText"/>
        <w:spacing w:before="23"/>
      </w:pPr>
    </w:p>
    <w:p>
      <w:pPr>
        <w:pStyle w:val="BodyText"/>
        <w:ind w:left="1932"/>
      </w:pPr>
      <w:r>
        <w:rPr>
          <w:rFonts w:ascii="Times New Roman"/>
          <w:b/>
          <w:color w:val="050505"/>
          <w:sz w:val="19"/>
        </w:rPr>
        <w:t>Step</w:t>
      </w:r>
      <w:r>
        <w:rPr>
          <w:rFonts w:ascii="Times New Roman"/>
          <w:b/>
          <w:color w:val="050505"/>
          <w:spacing w:val="12"/>
          <w:sz w:val="19"/>
        </w:rPr>
        <w:t> </w:t>
      </w:r>
      <w:r>
        <w:rPr>
          <w:rFonts w:ascii="Times New Roman"/>
          <w:b/>
          <w:color w:val="050505"/>
          <w:sz w:val="19"/>
        </w:rPr>
        <w:t>3</w:t>
      </w:r>
      <w:r>
        <w:rPr>
          <w:rFonts w:ascii="Times New Roman"/>
          <w:b/>
          <w:color w:val="050505"/>
          <w:spacing w:val="52"/>
          <w:sz w:val="19"/>
        </w:rPr>
        <w:t>  </w:t>
      </w:r>
      <w:r>
        <w:rPr>
          <w:color w:val="050505"/>
        </w:rPr>
        <w:t>The value</w:t>
      </w:r>
      <w:r>
        <w:rPr>
          <w:color w:val="050505"/>
          <w:spacing w:val="2"/>
        </w:rPr>
        <w:t> </w:t>
      </w:r>
      <w:r>
        <w:rPr>
          <w:color w:val="050505"/>
        </w:rPr>
        <w:t>of</w:t>
      </w:r>
      <w:r>
        <w:rPr>
          <w:color w:val="050505"/>
          <w:spacing w:val="15"/>
        </w:rPr>
        <w:t> </w:t>
      </w:r>
      <w:r>
        <w:rPr>
          <w:color w:val="050505"/>
        </w:rPr>
        <w:t>the</w:t>
      </w:r>
      <w:r>
        <w:rPr>
          <w:color w:val="050505"/>
          <w:spacing w:val="5"/>
        </w:rPr>
        <w:t> </w:t>
      </w:r>
      <w:r>
        <w:rPr>
          <w:color w:val="050505"/>
        </w:rPr>
        <w:t>ratio</w:t>
      </w:r>
      <w:r>
        <w:rPr>
          <w:color w:val="050505"/>
          <w:spacing w:val="5"/>
        </w:rPr>
        <w:t> </w:t>
      </w:r>
      <w:r>
        <w:rPr>
          <w:color w:val="050505"/>
        </w:rPr>
        <w:t>for</w:t>
      </w:r>
      <w:r>
        <w:rPr>
          <w:color w:val="050505"/>
          <w:spacing w:val="9"/>
        </w:rPr>
        <w:t> </w:t>
      </w:r>
      <w:r>
        <w:rPr>
          <w:color w:val="050505"/>
        </w:rPr>
        <w:t>four</w:t>
      </w:r>
      <w:r>
        <w:rPr>
          <w:color w:val="050505"/>
          <w:spacing w:val="11"/>
        </w:rPr>
        <w:t> </w:t>
      </w:r>
      <w:r>
        <w:rPr>
          <w:color w:val="050505"/>
        </w:rPr>
        <w:t>pieces</w:t>
      </w:r>
      <w:r>
        <w:rPr>
          <w:color w:val="050505"/>
          <w:spacing w:val="18"/>
        </w:rPr>
        <w:t> </w:t>
      </w:r>
      <w:r>
        <w:rPr>
          <w:color w:val="050505"/>
        </w:rPr>
        <w:t>of</w:t>
      </w:r>
      <w:r>
        <w:rPr>
          <w:color w:val="050505"/>
          <w:spacing w:val="13"/>
        </w:rPr>
        <w:t> </w:t>
      </w:r>
      <w:r>
        <w:rPr>
          <w:color w:val="050505"/>
        </w:rPr>
        <w:t>data</w:t>
      </w:r>
      <w:r>
        <w:rPr>
          <w:color w:val="050505"/>
          <w:spacing w:val="10"/>
        </w:rPr>
        <w:t> </w:t>
      </w:r>
      <w:r>
        <w:rPr>
          <w:color w:val="050505"/>
        </w:rPr>
        <w:t>and</w:t>
      </w:r>
      <w:r>
        <w:rPr>
          <w:color w:val="050505"/>
          <w:spacing w:val="3"/>
        </w:rPr>
        <w:t> </w:t>
      </w:r>
      <w:r>
        <w:rPr>
          <w:color w:val="050505"/>
        </w:rPr>
        <w:t>a</w:t>
      </w:r>
      <w:r>
        <w:rPr>
          <w:color w:val="050505"/>
          <w:spacing w:val="2"/>
        </w:rPr>
        <w:t> </w:t>
      </w:r>
      <w:r>
        <w:rPr>
          <w:i/>
          <w:color w:val="050505"/>
        </w:rPr>
        <w:t>0/</w:t>
      </w:r>
      <w:r>
        <w:rPr>
          <w:i/>
          <w:color w:val="050505"/>
          <w:spacing w:val="31"/>
        </w:rPr>
        <w:t>  </w:t>
      </w:r>
      <w:r>
        <w:rPr>
          <w:color w:val="050505"/>
        </w:rPr>
        <w:t>of</w:t>
      </w:r>
      <w:r>
        <w:rPr>
          <w:color w:val="050505"/>
          <w:spacing w:val="12"/>
        </w:rPr>
        <w:t> </w:t>
      </w:r>
      <w:r>
        <w:rPr>
          <w:color w:val="050505"/>
        </w:rPr>
        <w:t>0.6</w:t>
      </w:r>
      <w:r>
        <w:rPr>
          <w:color w:val="050505"/>
          <w:spacing w:val="1"/>
        </w:rPr>
        <w:t> </w:t>
      </w:r>
      <w:r>
        <w:rPr>
          <w:color w:val="050505"/>
        </w:rPr>
        <w:t>is</w:t>
      </w:r>
      <w:r>
        <w:rPr>
          <w:color w:val="050505"/>
          <w:spacing w:val="4"/>
        </w:rPr>
        <w:t> </w:t>
      </w:r>
      <w:r>
        <w:rPr>
          <w:color w:val="050505"/>
          <w:spacing w:val="-4"/>
        </w:rPr>
        <w:t>4.7.</w:t>
      </w:r>
    </w:p>
    <w:p>
      <w:pPr>
        <w:pStyle w:val="BodyText"/>
        <w:spacing w:before="18"/>
      </w:pPr>
    </w:p>
    <w:p>
      <w:pPr>
        <w:pStyle w:val="BodyText"/>
        <w:spacing w:line="261" w:lineRule="auto"/>
        <w:ind w:left="2657" w:right="1247" w:hanging="725"/>
        <w:jc w:val="both"/>
      </w:pPr>
      <w:r>
        <w:rPr>
          <w:rFonts w:ascii="Times New Roman"/>
          <w:b/>
          <w:color w:val="050505"/>
          <w:w w:val="105"/>
          <w:sz w:val="19"/>
        </w:rPr>
        <w:t>Step</w:t>
      </w:r>
      <w:r>
        <w:rPr>
          <w:rFonts w:ascii="Times New Roman"/>
          <w:b/>
          <w:color w:val="050505"/>
          <w:spacing w:val="-8"/>
          <w:w w:val="105"/>
          <w:sz w:val="19"/>
        </w:rPr>
        <w:t> </w:t>
      </w:r>
      <w:r>
        <w:rPr>
          <w:b/>
          <w:color w:val="050505"/>
          <w:w w:val="105"/>
        </w:rPr>
        <w:t>4</w:t>
      </w:r>
      <w:r>
        <w:rPr>
          <w:b/>
          <w:color w:val="050505"/>
          <w:spacing w:val="80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value</w:t>
      </w:r>
      <w:r>
        <w:rPr>
          <w:color w:val="050505"/>
          <w:spacing w:val="-9"/>
          <w:w w:val="105"/>
        </w:rPr>
        <w:t> </w:t>
      </w:r>
      <w:r>
        <w:rPr>
          <w:color w:val="050505"/>
          <w:w w:val="105"/>
        </w:rPr>
        <w:t>that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exceeds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99th</w:t>
      </w:r>
      <w:r>
        <w:rPr>
          <w:color w:val="050505"/>
          <w:spacing w:val="-8"/>
          <w:w w:val="105"/>
        </w:rPr>
        <w:t> </w:t>
      </w:r>
      <w:r>
        <w:rPr>
          <w:color w:val="050505"/>
          <w:w w:val="105"/>
        </w:rPr>
        <w:t>percentile of the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distribution (ratio times Xmax) after dilution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is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calcu-lated as:</w:t>
      </w:r>
    </w:p>
    <w:p>
      <w:pPr>
        <w:pStyle w:val="BodyText"/>
        <w:spacing w:before="35"/>
      </w:pPr>
    </w:p>
    <w:p>
      <w:pPr>
        <w:pStyle w:val="BodyText"/>
        <w:ind w:left="3863"/>
      </w:pPr>
      <w:r>
        <w:rPr>
          <w:color w:val="050505"/>
        </w:rPr>
        <w:t>[9</w:t>
      </w:r>
      <w:r>
        <w:rPr>
          <w:color w:val="050505"/>
          <w:spacing w:val="35"/>
        </w:rPr>
        <w:t> </w:t>
      </w:r>
      <w:r>
        <w:rPr>
          <w:color w:val="050505"/>
        </w:rPr>
        <w:t>TUc</w:t>
      </w:r>
      <w:r>
        <w:rPr>
          <w:color w:val="050505"/>
          <w:spacing w:val="9"/>
        </w:rPr>
        <w:t> </w:t>
      </w:r>
      <w:r>
        <w:rPr>
          <w:color w:val="050505"/>
        </w:rPr>
        <w:t>x</w:t>
      </w:r>
      <w:r>
        <w:rPr>
          <w:color w:val="050505"/>
          <w:spacing w:val="9"/>
        </w:rPr>
        <w:t> </w:t>
      </w:r>
      <w:r>
        <w:rPr>
          <w:color w:val="050505"/>
        </w:rPr>
        <w:t>4.7</w:t>
      </w:r>
      <w:r>
        <w:rPr>
          <w:color w:val="050505"/>
          <w:spacing w:val="20"/>
        </w:rPr>
        <w:t> </w:t>
      </w:r>
      <w:r>
        <w:rPr>
          <w:color w:val="050505"/>
          <w:sz w:val="13"/>
        </w:rPr>
        <w:t>X</w:t>
      </w:r>
      <w:r>
        <w:rPr>
          <w:color w:val="050505"/>
          <w:spacing w:val="16"/>
          <w:sz w:val="13"/>
        </w:rPr>
        <w:t> </w:t>
      </w:r>
      <w:r>
        <w:rPr>
          <w:color w:val="050505"/>
        </w:rPr>
        <w:t>0.02)</w:t>
      </w:r>
      <w:r>
        <w:rPr>
          <w:color w:val="050505"/>
          <w:spacing w:val="5"/>
        </w:rPr>
        <w:t> </w:t>
      </w:r>
      <w:r>
        <w:rPr>
          <w:color w:val="050505"/>
        </w:rPr>
        <w:t>=</w:t>
      </w:r>
      <w:r>
        <w:rPr>
          <w:color w:val="050505"/>
          <w:spacing w:val="-1"/>
        </w:rPr>
        <w:t> </w:t>
      </w:r>
      <w:r>
        <w:rPr>
          <w:color w:val="050505"/>
        </w:rPr>
        <w:t>0.85</w:t>
      </w:r>
      <w:r>
        <w:rPr>
          <w:color w:val="050505"/>
          <w:spacing w:val="5"/>
        </w:rPr>
        <w:t> </w:t>
      </w:r>
      <w:r>
        <w:rPr>
          <w:color w:val="050505"/>
          <w:spacing w:val="-4"/>
        </w:rPr>
        <w:t>TU,.</w:t>
      </w:r>
    </w:p>
    <w:p>
      <w:pPr>
        <w:pStyle w:val="BodyText"/>
        <w:spacing w:before="23"/>
      </w:pPr>
    </w:p>
    <w:p>
      <w:pPr>
        <w:pStyle w:val="BodyText"/>
        <w:spacing w:line="256" w:lineRule="auto" w:before="1"/>
        <w:ind w:left="2657" w:right="1588" w:hanging="725"/>
      </w:pPr>
      <w:r>
        <w:rPr>
          <w:rFonts w:ascii="Times New Roman"/>
          <w:b/>
          <w:color w:val="050505"/>
          <w:w w:val="105"/>
          <w:sz w:val="19"/>
        </w:rPr>
        <w:t>Step</w:t>
      </w:r>
      <w:r>
        <w:rPr>
          <w:rFonts w:ascii="Times New Roman"/>
          <w:b/>
          <w:color w:val="050505"/>
          <w:spacing w:val="-13"/>
          <w:w w:val="105"/>
          <w:sz w:val="19"/>
        </w:rPr>
        <w:t> </w:t>
      </w:r>
      <w:r>
        <w:rPr>
          <w:b/>
          <w:i/>
          <w:color w:val="050505"/>
          <w:w w:val="105"/>
          <w:sz w:val="18"/>
        </w:rPr>
        <w:t>5</w:t>
      </w:r>
      <w:r>
        <w:rPr>
          <w:b/>
          <w:i/>
          <w:color w:val="050505"/>
          <w:spacing w:val="72"/>
          <w:w w:val="150"/>
          <w:sz w:val="18"/>
        </w:rPr>
        <w:t> </w:t>
      </w:r>
      <w:r>
        <w:rPr>
          <w:color w:val="050505"/>
          <w:w w:val="105"/>
        </w:rPr>
        <w:t>0.85</w:t>
      </w:r>
      <w:r>
        <w:rPr>
          <w:color w:val="050505"/>
          <w:spacing w:val="-11"/>
          <w:w w:val="105"/>
        </w:rPr>
        <w:t> </w:t>
      </w:r>
      <w:r>
        <w:rPr>
          <w:color w:val="050505"/>
          <w:w w:val="105"/>
        </w:rPr>
        <w:t>TUc</w:t>
      </w:r>
      <w:r>
        <w:rPr>
          <w:color w:val="050505"/>
          <w:spacing w:val="-8"/>
          <w:w w:val="105"/>
        </w:rPr>
        <w:t> </w:t>
      </w:r>
      <w:r>
        <w:rPr>
          <w:color w:val="050505"/>
          <w:w w:val="105"/>
        </w:rPr>
        <w:t>is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less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than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ambient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criteria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concentration of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1.0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TU,.</w:t>
      </w:r>
      <w:r>
        <w:rPr>
          <w:color w:val="050505"/>
          <w:spacing w:val="30"/>
          <w:w w:val="105"/>
        </w:rPr>
        <w:t> </w:t>
      </w:r>
      <w:r>
        <w:rPr>
          <w:color w:val="050505"/>
          <w:w w:val="105"/>
        </w:rPr>
        <w:t>There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is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no reasonable potential for this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effluent to cause an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excursion above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CCC.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412" w:top="460" w:bottom="600" w:left="360" w:right="0"/>
        </w:sectPr>
      </w:pPr>
    </w:p>
    <w:p>
      <w:pPr>
        <w:pStyle w:val="Heading4"/>
        <w:numPr>
          <w:ilvl w:val="2"/>
          <w:numId w:val="1"/>
        </w:numPr>
        <w:tabs>
          <w:tab w:pos="1684" w:val="left" w:leader="none"/>
        </w:tabs>
        <w:spacing w:line="240" w:lineRule="auto" w:before="193" w:after="0"/>
        <w:ind w:left="1684" w:right="0" w:hanging="729"/>
        <w:jc w:val="left"/>
        <w:rPr>
          <w:color w:val="050505"/>
        </w:rPr>
      </w:pPr>
      <w:r>
        <w:rPr>
          <w:i/>
          <w:color w:val="050505"/>
          <w:w w:val="80"/>
        </w:rPr>
        <w:t>Effluent</w:t>
      </w:r>
      <w:r>
        <w:rPr>
          <w:i/>
          <w:color w:val="050505"/>
          <w:spacing w:val="-9"/>
        </w:rPr>
        <w:t> </w:t>
      </w:r>
      <w:r>
        <w:rPr>
          <w:i/>
          <w:color w:val="050505"/>
          <w:w w:val="80"/>
        </w:rPr>
        <w:t>Characterization</w:t>
      </w:r>
      <w:r>
        <w:rPr>
          <w:i/>
          <w:color w:val="050505"/>
          <w:spacing w:val="-7"/>
          <w:w w:val="80"/>
        </w:rPr>
        <w:t> </w:t>
      </w:r>
      <w:r>
        <w:rPr>
          <w:i/>
          <w:color w:val="050505"/>
          <w:w w:val="80"/>
        </w:rPr>
        <w:t>tor</w:t>
      </w:r>
      <w:r>
        <w:rPr>
          <w:i/>
          <w:color w:val="050505"/>
          <w:spacing w:val="-6"/>
        </w:rPr>
        <w:t> </w:t>
      </w:r>
      <w:r>
        <w:rPr>
          <w:i/>
          <w:color w:val="050505"/>
          <w:w w:val="80"/>
        </w:rPr>
        <w:t>Whole</w:t>
      </w:r>
      <w:r>
        <w:rPr>
          <w:i/>
          <w:color w:val="050505"/>
          <w:spacing w:val="-5"/>
        </w:rPr>
        <w:t> </w:t>
      </w:r>
      <w:r>
        <w:rPr>
          <w:i/>
          <w:color w:val="050505"/>
          <w:w w:val="80"/>
        </w:rPr>
        <w:t>Effluent</w:t>
      </w:r>
      <w:r>
        <w:rPr>
          <w:i/>
          <w:color w:val="050505"/>
        </w:rPr>
        <w:t> </w:t>
      </w:r>
      <w:r>
        <w:rPr>
          <w:i/>
          <w:color w:val="050505"/>
          <w:spacing w:val="-2"/>
          <w:w w:val="80"/>
        </w:rPr>
        <w:t>Toxicity</w:t>
      </w:r>
    </w:p>
    <w:p>
      <w:pPr>
        <w:pStyle w:val="BodyText"/>
        <w:spacing w:line="266" w:lineRule="auto" w:before="94"/>
        <w:ind w:left="946" w:firstLine="7"/>
        <w:jc w:val="both"/>
      </w:pPr>
      <w:r>
        <w:rPr>
          <w:color w:val="050505"/>
        </w:rPr>
        <w:t>Once an effluent has been selected for whole effluent toxicity characterization</w:t>
      </w:r>
      <w:r>
        <w:rPr>
          <w:color w:val="050505"/>
          <w:spacing w:val="-12"/>
        </w:rPr>
        <w:t> </w:t>
      </w:r>
      <w:r>
        <w:rPr>
          <w:color w:val="050505"/>
        </w:rPr>
        <w:t>after</w:t>
      </w:r>
      <w:r>
        <w:rPr>
          <w:color w:val="050505"/>
          <w:spacing w:val="-12"/>
        </w:rPr>
        <w:t> </w:t>
      </w:r>
      <w:r>
        <w:rPr>
          <w:color w:val="050505"/>
        </w:rPr>
        <w:t>consideration</w:t>
      </w:r>
      <w:r>
        <w:rPr>
          <w:color w:val="050505"/>
          <w:spacing w:val="-12"/>
        </w:rPr>
        <w:t> </w:t>
      </w:r>
      <w:r>
        <w:rPr>
          <w:color w:val="050505"/>
        </w:rPr>
        <w:t>of</w:t>
      </w:r>
      <w:r>
        <w:rPr>
          <w:color w:val="050505"/>
          <w:spacing w:val="-12"/>
        </w:rPr>
        <w:t> </w:t>
      </w:r>
      <w:r>
        <w:rPr>
          <w:color w:val="050505"/>
        </w:rPr>
        <w:t>the</w:t>
      </w:r>
      <w:r>
        <w:rPr>
          <w:color w:val="050505"/>
          <w:spacing w:val="-12"/>
        </w:rPr>
        <w:t> </w:t>
      </w:r>
      <w:r>
        <w:rPr>
          <w:color w:val="050505"/>
        </w:rPr>
        <w:t>factors</w:t>
      </w:r>
      <w:r>
        <w:rPr>
          <w:color w:val="050505"/>
          <w:spacing w:val="-11"/>
        </w:rPr>
        <w:t> </w:t>
      </w:r>
      <w:r>
        <w:rPr>
          <w:color w:val="050505"/>
        </w:rPr>
        <w:t>discussed</w:t>
      </w:r>
      <w:r>
        <w:rPr>
          <w:color w:val="050505"/>
          <w:spacing w:val="-12"/>
        </w:rPr>
        <w:t> </w:t>
      </w:r>
      <w:r>
        <w:rPr>
          <w:color w:val="050505"/>
        </w:rPr>
        <w:t>above, the regulatory authority should require toxicity testing in accor-dance </w:t>
      </w:r>
      <w:r>
        <w:rPr>
          <w:rFonts w:ascii="Times New Roman"/>
          <w:b/>
          <w:color w:val="050505"/>
          <w:sz w:val="19"/>
        </w:rPr>
        <w:t>with </w:t>
      </w:r>
      <w:r>
        <w:rPr>
          <w:color w:val="050505"/>
        </w:rPr>
        <w:t>appropriate site-specific considerations and the rec-ommendations discussed below</w:t>
      </w:r>
      <w:r>
        <w:rPr>
          <w:color w:val="363636"/>
        </w:rPr>
        <w:t>.</w:t>
      </w:r>
      <w:r>
        <w:rPr>
          <w:color w:val="363636"/>
          <w:spacing w:val="40"/>
        </w:rPr>
        <w:t> </w:t>
      </w:r>
      <w:r>
        <w:rPr>
          <w:color w:val="050505"/>
        </w:rPr>
        <w:t>In the past 5 years, significant additional experience has been gained in generating effluent toxicity data upon which to make decisions as to</w:t>
      </w:r>
      <w:r>
        <w:rPr>
          <w:color w:val="050505"/>
          <w:spacing w:val="40"/>
        </w:rPr>
        <w:t> </w:t>
      </w:r>
      <w:r>
        <w:rPr>
          <w:color w:val="050505"/>
        </w:rPr>
        <w:t>whether or not an</w:t>
      </w:r>
      <w:r>
        <w:rPr>
          <w:color w:val="050505"/>
          <w:spacing w:val="-1"/>
        </w:rPr>
        <w:t> </w:t>
      </w:r>
      <w:r>
        <w:rPr>
          <w:color w:val="050505"/>
        </w:rPr>
        <w:t>effluent will cause toxic effects in the receiving water in both freshwater and marine environments.</w:t>
      </w:r>
    </w:p>
    <w:p>
      <w:pPr>
        <w:pStyle w:val="Heading6"/>
        <w:spacing w:before="93"/>
        <w:jc w:val="both"/>
        <w:rPr>
          <w:rFonts w:ascii="Times New Roman"/>
        </w:rPr>
      </w:pPr>
      <w:r>
        <w:rPr>
          <w:b w:val="0"/>
        </w:rPr>
        <w:br w:type="column"/>
      </w:r>
      <w:r>
        <w:rPr>
          <w:rFonts w:ascii="Times New Roman"/>
          <w:color w:val="050505"/>
        </w:rPr>
        <w:t>General</w:t>
      </w:r>
      <w:r>
        <w:rPr>
          <w:rFonts w:ascii="Times New Roman"/>
          <w:color w:val="050505"/>
          <w:spacing w:val="14"/>
        </w:rPr>
        <w:t> </w:t>
      </w:r>
      <w:r>
        <w:rPr>
          <w:rFonts w:ascii="Times New Roman"/>
          <w:color w:val="050505"/>
        </w:rPr>
        <w:t>Considerations</w:t>
      </w:r>
      <w:r>
        <w:rPr>
          <w:rFonts w:ascii="Times New Roman"/>
          <w:color w:val="050505"/>
          <w:spacing w:val="-16"/>
        </w:rPr>
        <w:t> </w:t>
      </w:r>
      <w:r>
        <w:rPr>
          <w:rFonts w:ascii="Times New Roman"/>
          <w:color w:val="050505"/>
        </w:rPr>
        <w:t>and</w:t>
      </w:r>
      <w:r>
        <w:rPr>
          <w:rFonts w:ascii="Times New Roman"/>
          <w:color w:val="050505"/>
          <w:spacing w:val="6"/>
        </w:rPr>
        <w:t> </w:t>
      </w:r>
      <w:r>
        <w:rPr>
          <w:rFonts w:ascii="Times New Roman"/>
          <w:color w:val="050505"/>
          <w:spacing w:val="-2"/>
        </w:rPr>
        <w:t>Assumptions</w:t>
      </w:r>
    </w:p>
    <w:p>
      <w:pPr>
        <w:pStyle w:val="BodyText"/>
        <w:spacing w:before="13"/>
        <w:rPr>
          <w:rFonts w:ascii="Times New Roman"/>
          <w:b/>
          <w:sz w:val="19"/>
        </w:rPr>
      </w:pPr>
    </w:p>
    <w:p>
      <w:pPr>
        <w:pStyle w:val="BodyText"/>
        <w:spacing w:line="271" w:lineRule="auto"/>
        <w:ind w:left="609" w:right="281" w:firstLine="2"/>
        <w:jc w:val="both"/>
      </w:pPr>
      <w:r>
        <w:rPr>
          <w:color w:val="050505"/>
        </w:rPr>
        <w:t>EPA has revised its initial effluent toxicity data generation recom-mendations based on three observations made over the last 5 </w:t>
      </w:r>
      <w:r>
        <w:rPr>
          <w:color w:val="050505"/>
          <w:spacing w:val="-2"/>
        </w:rPr>
        <w:t>years: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5"/>
        </w:numPr>
        <w:tabs>
          <w:tab w:pos="1095" w:val="left" w:leader="none"/>
          <w:tab w:pos="1099" w:val="left" w:leader="none"/>
        </w:tabs>
        <w:spacing w:line="222" w:lineRule="exact" w:before="0" w:after="0"/>
        <w:ind w:left="1099" w:right="267" w:hanging="248"/>
        <w:jc w:val="both"/>
        <w:rPr>
          <w:sz w:val="17"/>
        </w:rPr>
      </w:pPr>
      <w:r>
        <w:rPr>
          <w:color w:val="050505"/>
          <w:sz w:val="17"/>
        </w:rPr>
        <w:t>Only</w:t>
      </w:r>
      <w:r>
        <w:rPr>
          <w:color w:val="050505"/>
          <w:spacing w:val="-2"/>
          <w:sz w:val="17"/>
        </w:rPr>
        <w:t> </w:t>
      </w:r>
      <w:r>
        <w:rPr>
          <w:color w:val="050505"/>
          <w:sz w:val="17"/>
        </w:rPr>
        <w:t>rarely</w:t>
      </w:r>
      <w:r>
        <w:rPr>
          <w:color w:val="050505"/>
          <w:spacing w:val="-3"/>
          <w:sz w:val="17"/>
        </w:rPr>
        <w:t> </w:t>
      </w:r>
      <w:r>
        <w:rPr>
          <w:color w:val="050505"/>
          <w:sz w:val="17"/>
        </w:rPr>
        <w:t>have</w:t>
      </w:r>
      <w:r>
        <w:rPr>
          <w:color w:val="050505"/>
          <w:spacing w:val="-2"/>
          <w:sz w:val="17"/>
        </w:rPr>
        <w:t> </w:t>
      </w:r>
      <w:r>
        <w:rPr>
          <w:color w:val="050505"/>
          <w:sz w:val="17"/>
        </w:rPr>
        <w:t>effluents discharged by</w:t>
      </w:r>
      <w:r>
        <w:rPr>
          <w:color w:val="050505"/>
          <w:spacing w:val="-7"/>
          <w:sz w:val="17"/>
        </w:rPr>
        <w:t> </w:t>
      </w:r>
      <w:r>
        <w:rPr>
          <w:color w:val="050505"/>
          <w:sz w:val="17"/>
        </w:rPr>
        <w:t>NPDES permittees </w:t>
      </w:r>
      <w:r>
        <w:rPr>
          <w:color w:val="050505"/>
          <w:w w:val="105"/>
          <w:sz w:val="17"/>
        </w:rPr>
        <w:t>been</w:t>
      </w:r>
      <w:r>
        <w:rPr>
          <w:color w:val="050505"/>
          <w:spacing w:val="-13"/>
          <w:w w:val="105"/>
          <w:sz w:val="17"/>
        </w:rPr>
        <w:t> </w:t>
      </w:r>
      <w:r>
        <w:rPr>
          <w:color w:val="050505"/>
          <w:w w:val="105"/>
          <w:sz w:val="17"/>
        </w:rPr>
        <w:t>observed</w:t>
      </w:r>
      <w:r>
        <w:rPr>
          <w:color w:val="050505"/>
          <w:w w:val="105"/>
          <w:sz w:val="17"/>
        </w:rPr>
        <w:t> to</w:t>
      </w:r>
      <w:r>
        <w:rPr>
          <w:color w:val="050505"/>
          <w:w w:val="105"/>
          <w:sz w:val="17"/>
        </w:rPr>
        <w:t> have</w:t>
      </w:r>
      <w:r>
        <w:rPr>
          <w:color w:val="050505"/>
          <w:spacing w:val="-6"/>
          <w:w w:val="105"/>
          <w:sz w:val="17"/>
        </w:rPr>
        <w:t> </w:t>
      </w:r>
      <w:r>
        <w:rPr>
          <w:color w:val="050505"/>
          <w:w w:val="105"/>
          <w:sz w:val="17"/>
        </w:rPr>
        <w:t>LC</w:t>
      </w:r>
      <w:r>
        <w:rPr>
          <w:color w:val="050505"/>
          <w:w w:val="105"/>
          <w:position w:val="-4"/>
          <w:sz w:val="17"/>
        </w:rPr>
        <w:t>5</w:t>
      </w:r>
      <w:r>
        <w:rPr>
          <w:color w:val="050505"/>
          <w:w w:val="105"/>
          <w:sz w:val="17"/>
        </w:rPr>
        <w:t>os</w:t>
      </w:r>
      <w:r>
        <w:rPr>
          <w:color w:val="050505"/>
          <w:spacing w:val="-13"/>
          <w:w w:val="105"/>
          <w:sz w:val="17"/>
        </w:rPr>
        <w:t> </w:t>
      </w:r>
      <w:r>
        <w:rPr>
          <w:color w:val="050505"/>
          <w:w w:val="105"/>
          <w:sz w:val="17"/>
        </w:rPr>
        <w:t>less</w:t>
      </w:r>
      <w:r>
        <w:rPr>
          <w:color w:val="050505"/>
          <w:spacing w:val="-1"/>
          <w:w w:val="105"/>
          <w:sz w:val="17"/>
        </w:rPr>
        <w:t> </w:t>
      </w:r>
      <w:r>
        <w:rPr>
          <w:color w:val="050505"/>
          <w:w w:val="105"/>
          <w:sz w:val="17"/>
        </w:rPr>
        <w:t>than</w:t>
      </w:r>
      <w:r>
        <w:rPr>
          <w:color w:val="050505"/>
          <w:spacing w:val="-4"/>
          <w:w w:val="105"/>
          <w:sz w:val="17"/>
        </w:rPr>
        <w:t> </w:t>
      </w:r>
      <w:r>
        <w:rPr>
          <w:color w:val="050505"/>
          <w:w w:val="105"/>
          <w:sz w:val="17"/>
        </w:rPr>
        <w:t>1.0</w:t>
      </w:r>
      <w:r>
        <w:rPr>
          <w:color w:val="050505"/>
          <w:spacing w:val="-13"/>
          <w:w w:val="105"/>
          <w:sz w:val="17"/>
        </w:rPr>
        <w:t> </w:t>
      </w:r>
      <w:r>
        <w:rPr>
          <w:color w:val="050505"/>
          <w:w w:val="105"/>
          <w:sz w:val="17"/>
        </w:rPr>
        <w:t>percent</w:t>
      </w:r>
      <w:r>
        <w:rPr>
          <w:color w:val="050505"/>
          <w:w w:val="105"/>
          <w:sz w:val="17"/>
        </w:rPr>
        <w:t> or</w:t>
      </w:r>
      <w:r>
        <w:rPr>
          <w:color w:val="050505"/>
          <w:spacing w:val="-6"/>
          <w:w w:val="105"/>
          <w:sz w:val="17"/>
        </w:rPr>
        <w:t> </w:t>
      </w:r>
      <w:r>
        <w:rPr>
          <w:color w:val="050505"/>
          <w:w w:val="105"/>
          <w:sz w:val="17"/>
        </w:rPr>
        <w:t>no </w:t>
      </w:r>
      <w:r>
        <w:rPr>
          <w:color w:val="050505"/>
          <w:spacing w:val="-2"/>
          <w:w w:val="105"/>
          <w:sz w:val="17"/>
        </w:rPr>
        <w:t>observed effect</w:t>
      </w:r>
      <w:r>
        <w:rPr>
          <w:color w:val="050505"/>
          <w:spacing w:val="-6"/>
          <w:w w:val="105"/>
          <w:sz w:val="17"/>
        </w:rPr>
        <w:t> </w:t>
      </w:r>
      <w:r>
        <w:rPr>
          <w:color w:val="050505"/>
          <w:spacing w:val="-2"/>
          <w:w w:val="105"/>
          <w:sz w:val="17"/>
        </w:rPr>
        <w:t>concentrations</w:t>
      </w:r>
      <w:r>
        <w:rPr>
          <w:color w:val="050505"/>
          <w:spacing w:val="-10"/>
          <w:w w:val="105"/>
          <w:sz w:val="17"/>
        </w:rPr>
        <w:t> </w:t>
      </w:r>
      <w:r>
        <w:rPr>
          <w:color w:val="050505"/>
          <w:spacing w:val="-2"/>
          <w:w w:val="105"/>
          <w:sz w:val="17"/>
        </w:rPr>
        <w:t>(NOECs)</w:t>
      </w:r>
      <w:r>
        <w:rPr>
          <w:color w:val="050505"/>
          <w:spacing w:val="-7"/>
          <w:w w:val="105"/>
          <w:sz w:val="17"/>
        </w:rPr>
        <w:t> </w:t>
      </w:r>
      <w:r>
        <w:rPr>
          <w:color w:val="050505"/>
          <w:spacing w:val="-2"/>
          <w:w w:val="105"/>
          <w:sz w:val="17"/>
        </w:rPr>
        <w:t>less</w:t>
      </w:r>
      <w:r>
        <w:rPr>
          <w:color w:val="050505"/>
          <w:spacing w:val="-6"/>
          <w:w w:val="105"/>
          <w:sz w:val="17"/>
        </w:rPr>
        <w:t> </w:t>
      </w:r>
      <w:r>
        <w:rPr>
          <w:color w:val="050505"/>
          <w:spacing w:val="-2"/>
          <w:w w:val="105"/>
          <w:sz w:val="17"/>
        </w:rPr>
        <w:t>than 0.1 per-</w:t>
      </w:r>
      <w:r>
        <w:rPr>
          <w:color w:val="050505"/>
          <w:w w:val="105"/>
          <w:sz w:val="17"/>
        </w:rPr>
        <w:t>cent.</w:t>
      </w:r>
      <w:r>
        <w:rPr>
          <w:color w:val="050505"/>
          <w:spacing w:val="40"/>
          <w:w w:val="105"/>
          <w:sz w:val="17"/>
        </w:rPr>
        <w:t> </w:t>
      </w:r>
      <w:r>
        <w:rPr>
          <w:color w:val="050505"/>
          <w:w w:val="105"/>
          <w:sz w:val="17"/>
        </w:rPr>
        <w:t>However,</w:t>
      </w:r>
      <w:r>
        <w:rPr>
          <w:color w:val="050505"/>
          <w:w w:val="105"/>
          <w:sz w:val="17"/>
        </w:rPr>
        <w:t> there</w:t>
      </w:r>
      <w:r>
        <w:rPr>
          <w:color w:val="050505"/>
          <w:spacing w:val="-1"/>
          <w:w w:val="105"/>
          <w:sz w:val="17"/>
        </w:rPr>
        <w:t> </w:t>
      </w:r>
      <w:r>
        <w:rPr>
          <w:color w:val="050505"/>
          <w:w w:val="105"/>
          <w:sz w:val="17"/>
        </w:rPr>
        <w:t>is</w:t>
      </w:r>
      <w:r>
        <w:rPr>
          <w:color w:val="050505"/>
          <w:spacing w:val="-7"/>
          <w:w w:val="105"/>
          <w:sz w:val="17"/>
        </w:rPr>
        <w:t> </w:t>
      </w:r>
      <w:r>
        <w:rPr>
          <w:color w:val="050505"/>
          <w:w w:val="105"/>
          <w:sz w:val="17"/>
        </w:rPr>
        <w:t>always a chance</w:t>
      </w:r>
      <w:r>
        <w:rPr>
          <w:color w:val="050505"/>
          <w:w w:val="105"/>
          <w:sz w:val="17"/>
        </w:rPr>
        <w:t> that an</w:t>
      </w:r>
      <w:r>
        <w:rPr>
          <w:color w:val="050505"/>
          <w:spacing w:val="-4"/>
          <w:w w:val="105"/>
          <w:sz w:val="17"/>
        </w:rPr>
        <w:t> </w:t>
      </w:r>
      <w:r>
        <w:rPr>
          <w:color w:val="050505"/>
          <w:w w:val="105"/>
          <w:sz w:val="17"/>
        </w:rPr>
        <w:t>effluent could be toxic at such low</w:t>
      </w:r>
      <w:r>
        <w:rPr>
          <w:color w:val="050505"/>
          <w:spacing w:val="40"/>
          <w:w w:val="105"/>
          <w:sz w:val="17"/>
        </w:rPr>
        <w:t> </w:t>
      </w:r>
      <w:r>
        <w:rPr>
          <w:color w:val="050505"/>
          <w:w w:val="105"/>
          <w:sz w:val="17"/>
        </w:rPr>
        <w:t>effluent concentrations.</w:t>
      </w:r>
    </w:p>
    <w:p>
      <w:pPr>
        <w:pStyle w:val="ListParagraph"/>
        <w:spacing w:after="0" w:line="222" w:lineRule="exact"/>
        <w:jc w:val="both"/>
        <w:rPr>
          <w:sz w:val="17"/>
        </w:rPr>
        <w:sectPr>
          <w:type w:val="continuous"/>
          <w:pgSz w:w="12240" w:h="15840"/>
          <w:pgMar w:header="0" w:footer="412" w:top="920" w:bottom="480" w:left="360" w:right="0"/>
          <w:cols w:num="2" w:equalWidth="0">
            <w:col w:w="5931" w:space="40"/>
            <w:col w:w="5909"/>
          </w:cols>
        </w:sectPr>
      </w:pPr>
    </w:p>
    <w:p>
      <w:pPr>
        <w:tabs>
          <w:tab w:pos="418" w:val="left" w:leader="none"/>
          <w:tab w:pos="1113" w:val="left" w:leader="none"/>
        </w:tabs>
        <w:spacing w:before="85"/>
        <w:ind w:left="0" w:right="1119" w:firstLine="0"/>
        <w:jc w:val="righ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402967</wp:posOffset>
                </wp:positionH>
                <wp:positionV relativeFrom="paragraph">
                  <wp:posOffset>110830</wp:posOffset>
                </wp:positionV>
                <wp:extent cx="3968750" cy="7366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968750" cy="73660"/>
                          <a:chExt cx="3968750" cy="7366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891" y="0"/>
                            <a:ext cx="1892724" cy="73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9155"/>
                            <a:ext cx="2051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685" h="0">
                                <a:moveTo>
                                  <a:pt x="0" y="0"/>
                                </a:moveTo>
                                <a:lnTo>
                                  <a:pt x="2051469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729708pt;margin-top:8.726800pt;width:312.5pt;height:5.8pt;mso-position-horizontal-relative:page;mso-position-vertical-relative:paragraph;z-index:15736320" id="docshapegroup14" coordorigin="635,175" coordsize="6250,116">
                <v:shape style="position:absolute;left:3903;top:174;width:2981;height:116" type="#_x0000_t75" id="docshape15" stroked="false">
                  <v:imagedata r:id="rId12" o:title=""/>
                </v:shape>
                <v:line style="position:absolute" from="635,189" to="3865,189" stroked="true" strokeweight=".48058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5763653</wp:posOffset>
                </wp:positionH>
                <wp:positionV relativeFrom="paragraph">
                  <wp:posOffset>107778</wp:posOffset>
                </wp:positionV>
                <wp:extent cx="51308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13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080" h="0">
                              <a:moveTo>
                                <a:pt x="0" y="0"/>
                              </a:moveTo>
                              <a:lnTo>
                                <a:pt x="512867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453.830963pt,8.486523pt" to="494.214227pt,8.486523pt" stroked="true" strokeweight=".48058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908992">
                <wp:simplePos x="0" y="0"/>
                <wp:positionH relativeFrom="page">
                  <wp:posOffset>6451535</wp:posOffset>
                </wp:positionH>
                <wp:positionV relativeFrom="paragraph">
                  <wp:posOffset>151611</wp:posOffset>
                </wp:positionV>
                <wp:extent cx="69151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0">
                              <a:moveTo>
                                <a:pt x="0" y="0"/>
                              </a:moveTo>
                              <a:lnTo>
                                <a:pt x="691410" y="0"/>
                              </a:lnTo>
                            </a:path>
                          </a:pathLst>
                        </a:custGeom>
                        <a:ln w="8954">
                          <a:solidFill>
                            <a:srgbClr val="020202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07488" from="507.994904pt,11.937932pt" to="562.43669pt,11.937932pt" stroked="true" strokeweight=".705105pt" strokecolor="#020202">
                <v:stroke dashstyle="dash"/>
                <w10:wrap type="none"/>
              </v:line>
            </w:pict>
          </mc:Fallback>
        </mc:AlternateContent>
      </w:r>
      <w:r>
        <w:rPr>
          <w:color w:val="030303"/>
          <w:spacing w:val="-39"/>
          <w:w w:val="270"/>
          <w:position w:val="-9"/>
          <w:sz w:val="16"/>
        </w:rPr>
        <w:t>-</w:t>
      </w:r>
      <w:r>
        <w:rPr>
          <w:color w:val="7E7E7E"/>
          <w:spacing w:val="-5"/>
          <w:w w:val="120"/>
          <w:sz w:val="10"/>
        </w:rPr>
        <w:t>.</w:t>
      </w:r>
      <w:r>
        <w:rPr>
          <w:color w:val="363636"/>
          <w:spacing w:val="-5"/>
          <w:w w:val="120"/>
          <w:sz w:val="10"/>
        </w:rPr>
        <w:t>.</w:t>
      </w:r>
      <w:r>
        <w:rPr>
          <w:color w:val="363636"/>
          <w:sz w:val="10"/>
        </w:rPr>
        <w:tab/>
      </w:r>
      <w:r>
        <w:rPr>
          <w:color w:val="363636"/>
          <w:sz w:val="10"/>
          <w:u w:val="single" w:color="000000"/>
        </w:rPr>
        <w:tab/>
      </w:r>
    </w:p>
    <w:p>
      <w:pPr>
        <w:pStyle w:val="BodyText"/>
        <w:spacing w:before="88"/>
      </w:pPr>
    </w:p>
    <w:p>
      <w:pPr>
        <w:pStyle w:val="Heading9"/>
        <w:ind w:left="1294"/>
      </w:pPr>
      <w:r>
        <w:rPr>
          <w:color w:val="030303"/>
        </w:rPr>
        <w:t>Table</w:t>
      </w:r>
      <w:r>
        <w:rPr>
          <w:color w:val="030303"/>
          <w:spacing w:val="9"/>
        </w:rPr>
        <w:t> </w:t>
      </w:r>
      <w:r>
        <w:rPr>
          <w:color w:val="030303"/>
        </w:rPr>
        <w:t>3-1.</w:t>
      </w:r>
      <w:r>
        <w:rPr>
          <w:color w:val="030303"/>
          <w:spacing w:val="50"/>
        </w:rPr>
        <w:t> </w:t>
      </w:r>
      <w:r>
        <w:rPr>
          <w:color w:val="030303"/>
        </w:rPr>
        <w:t>Reasonable</w:t>
      </w:r>
      <w:r>
        <w:rPr>
          <w:color w:val="030303"/>
          <w:spacing w:val="15"/>
        </w:rPr>
        <w:t> </w:t>
      </w:r>
      <w:r>
        <w:rPr>
          <w:color w:val="030303"/>
        </w:rPr>
        <w:t>Potential</w:t>
      </w:r>
      <w:r>
        <w:rPr>
          <w:color w:val="030303"/>
          <w:spacing w:val="5"/>
        </w:rPr>
        <w:t> </w:t>
      </w:r>
      <w:r>
        <w:rPr>
          <w:color w:val="030303"/>
        </w:rPr>
        <w:t>Multiplying</w:t>
      </w:r>
      <w:r>
        <w:rPr>
          <w:color w:val="030303"/>
          <w:spacing w:val="17"/>
        </w:rPr>
        <w:t> </w:t>
      </w:r>
      <w:r>
        <w:rPr>
          <w:color w:val="030303"/>
        </w:rPr>
        <w:t>Factors:</w:t>
      </w:r>
      <w:r>
        <w:rPr>
          <w:color w:val="030303"/>
          <w:spacing w:val="50"/>
        </w:rPr>
        <w:t> </w:t>
      </w:r>
      <w:r>
        <w:rPr>
          <w:color w:val="030303"/>
        </w:rPr>
        <w:t>99%</w:t>
      </w:r>
      <w:r>
        <w:rPr>
          <w:color w:val="030303"/>
          <w:spacing w:val="56"/>
        </w:rPr>
        <w:t> </w:t>
      </w:r>
      <w:r>
        <w:rPr>
          <w:color w:val="030303"/>
        </w:rPr>
        <w:t>Confidence</w:t>
      </w:r>
      <w:r>
        <w:rPr>
          <w:color w:val="030303"/>
          <w:spacing w:val="5"/>
        </w:rPr>
        <w:t> </w:t>
      </w:r>
      <w:r>
        <w:rPr>
          <w:color w:val="030303"/>
        </w:rPr>
        <w:t>Level</w:t>
      </w:r>
      <w:r>
        <w:rPr>
          <w:color w:val="030303"/>
          <w:spacing w:val="6"/>
        </w:rPr>
        <w:t> </w:t>
      </w:r>
      <w:r>
        <w:rPr>
          <w:color w:val="030303"/>
        </w:rPr>
        <w:t>and</w:t>
      </w:r>
      <w:r>
        <w:rPr>
          <w:color w:val="030303"/>
          <w:spacing w:val="-7"/>
        </w:rPr>
        <w:t> </w:t>
      </w:r>
      <w:r>
        <w:rPr>
          <w:color w:val="030303"/>
        </w:rPr>
        <w:t>99%</w:t>
      </w:r>
      <w:r>
        <w:rPr>
          <w:color w:val="030303"/>
          <w:spacing w:val="20"/>
        </w:rPr>
        <w:t> </w:t>
      </w:r>
      <w:r>
        <w:rPr>
          <w:color w:val="030303"/>
        </w:rPr>
        <w:t>Probability</w:t>
      </w:r>
      <w:r>
        <w:rPr>
          <w:color w:val="030303"/>
          <w:spacing w:val="5"/>
        </w:rPr>
        <w:t> </w:t>
      </w:r>
      <w:r>
        <w:rPr>
          <w:color w:val="030303"/>
          <w:spacing w:val="-2"/>
        </w:rPr>
        <w:t>Basis</w:t>
      </w:r>
    </w:p>
    <w:p>
      <w:pPr>
        <w:pStyle w:val="BodyText"/>
        <w:spacing w:before="5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369386</wp:posOffset>
                </wp:positionH>
                <wp:positionV relativeFrom="paragraph">
                  <wp:posOffset>157423</wp:posOffset>
                </wp:positionV>
                <wp:extent cx="668591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685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915" h="0">
                              <a:moveTo>
                                <a:pt x="0" y="0"/>
                              </a:moveTo>
                              <a:lnTo>
                                <a:pt x="6685593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85566pt;margin-top:12.395578pt;width:526.450pt;height:.1pt;mso-position-horizontal-relative:page;mso-position-vertical-relative:paragraph;z-index:-15725568;mso-wrap-distance-left:0;mso-wrap-distance-right:0" id="docshape16" coordorigin="582,248" coordsize="10529,0" path="m582,248l11110,248e" filled="false" stroked="true" strokeweight=".4805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860884</wp:posOffset>
                </wp:positionH>
                <wp:positionV relativeFrom="paragraph">
                  <wp:posOffset>352732</wp:posOffset>
                </wp:positionV>
                <wp:extent cx="6194425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94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4425" h="0">
                              <a:moveTo>
                                <a:pt x="0" y="0"/>
                              </a:moveTo>
                              <a:lnTo>
                                <a:pt x="6194095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786194pt;margin-top:27.774195pt;width:487.75pt;height:.1pt;mso-position-horizontal-relative:page;mso-position-vertical-relative:paragraph;z-index:-15725056;mso-wrap-distance-left:0;mso-wrap-distance-right:0" id="docshape17" coordorigin="1356,555" coordsize="9755,0" path="m1356,555l11110,555e" filled="false" stroked="true" strokeweight=".4805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3953353</wp:posOffset>
                </wp:positionH>
                <wp:positionV relativeFrom="paragraph">
                  <wp:posOffset>572454</wp:posOffset>
                </wp:positionV>
                <wp:extent cx="3101975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101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1975" h="0">
                              <a:moveTo>
                                <a:pt x="0" y="0"/>
                              </a:moveTo>
                              <a:lnTo>
                                <a:pt x="3101626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287659pt;margin-top:45.075138pt;width:244.25pt;height:.1pt;mso-position-horizontal-relative:page;mso-position-vertical-relative:paragraph;z-index:-15724544;mso-wrap-distance-left:0;mso-wrap-distance-right:0" id="docshape18" coordorigin="6226,902" coordsize="4885,0" path="m6226,902l11110,902e" filled="false" stroked="true" strokeweight=".4805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8"/>
        <w:rPr>
          <w:b/>
          <w:sz w:val="20"/>
        </w:rPr>
      </w:pPr>
    </w:p>
    <w:p>
      <w:pPr>
        <w:pStyle w:val="BodyText"/>
        <w:spacing w:before="87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3953353</wp:posOffset>
                </wp:positionH>
                <wp:positionV relativeFrom="paragraph">
                  <wp:posOffset>167010</wp:posOffset>
                </wp:positionV>
                <wp:extent cx="310197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101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1975" h="0">
                              <a:moveTo>
                                <a:pt x="0" y="0"/>
                              </a:moveTo>
                              <a:lnTo>
                                <a:pt x="3101626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287659pt;margin-top:13.150402pt;width:244.25pt;height:.1pt;mso-position-horizontal-relative:page;mso-position-vertical-relative:paragraph;z-index:-15724032;mso-wrap-distance-left:0;mso-wrap-distance-right:0" id="docshape19" coordorigin="6226,263" coordsize="4885,0" path="m6226,263l11110,263e" filled="false" stroked="true" strokeweight=".4805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spacing w:before="109"/>
        <w:rPr>
          <w:b/>
          <w:sz w:val="10"/>
        </w:rPr>
      </w:pPr>
    </w:p>
    <w:p>
      <w:pPr>
        <w:spacing w:before="0"/>
        <w:ind w:left="203" w:right="0" w:firstLine="0"/>
        <w:jc w:val="left"/>
        <w:rPr>
          <w:rFonts w:ascii="Times New Roman"/>
          <w:sz w:val="10"/>
        </w:rPr>
      </w:pP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331286</wp:posOffset>
                </wp:positionH>
                <wp:positionV relativeFrom="paragraph">
                  <wp:posOffset>-1609654</wp:posOffset>
                </wp:positionV>
                <wp:extent cx="6673850" cy="404114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673850" cy="4041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0"/>
                              <w:gridCol w:w="583"/>
                              <w:gridCol w:w="495"/>
                              <w:gridCol w:w="489"/>
                              <w:gridCol w:w="481"/>
                              <w:gridCol w:w="481"/>
                              <w:gridCol w:w="387"/>
                              <w:gridCol w:w="76"/>
                              <w:gridCol w:w="461"/>
                              <w:gridCol w:w="481"/>
                              <w:gridCol w:w="480"/>
                              <w:gridCol w:w="483"/>
                              <w:gridCol w:w="513"/>
                              <w:gridCol w:w="451"/>
                              <w:gridCol w:w="439"/>
                              <w:gridCol w:w="966"/>
                              <w:gridCol w:w="527"/>
                              <w:gridCol w:w="437"/>
                              <w:gridCol w:w="483"/>
                              <w:gridCol w:w="489"/>
                              <w:gridCol w:w="479"/>
                              <w:gridCol w:w="518"/>
                            </w:tblGrid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773" w:type="dxa"/>
                                  <w:gridSpan w:val="2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0" w:lineRule="atLeast" w:before="19"/>
                                    <w:ind w:left="135" w:hanging="8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105"/>
                                      <w:sz w:val="14"/>
                                    </w:rPr>
                                    <w:t>Number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w w:val="105"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color w:val="030303"/>
                                      <w:spacing w:val="40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pacing w:val="-2"/>
                                      <w:w w:val="105"/>
                                      <w:sz w:val="14"/>
                                    </w:rPr>
                                    <w:t>Samples</w:t>
                                  </w:r>
                                </w:p>
                              </w:tc>
                              <w:tc>
                                <w:tcPr>
                                  <w:tcW w:w="9616" w:type="dxa"/>
                                  <w:gridSpan w:val="20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109"/>
                                    <w:ind w:right="360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z w:val="16"/>
                                    </w:rPr>
                                    <w:t>Coefficient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1F1F1F"/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color w:val="1F1F1F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1F1F1F"/>
                                      <w:spacing w:val="-2"/>
                                      <w:sz w:val="16"/>
                                    </w:rPr>
                                    <w:t>Variation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773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2" w:right="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0.1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right="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0.2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0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0.4</w:t>
                                  </w:r>
                                </w:p>
                              </w:tc>
                              <w:tc>
                                <w:tcPr>
                                  <w:tcW w:w="463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0.5</w:t>
                                  </w: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78" w:right="1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0.6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89" w:right="2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0.7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98" w:right="1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0.8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91" w:right="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,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74" w:right="3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5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46" w:right="1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80" w:val="left" w:leader="none"/>
                                    </w:tabs>
                                    <w:spacing w:before="76"/>
                                    <w:ind w:right="44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1.3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5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right="81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4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1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1.6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right="44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61" w:right="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1.8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4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1.9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3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6" w:hRule="atLeast"/>
                              </w:trPr>
                              <w:tc>
                                <w:tcPr>
                                  <w:tcW w:w="773" w:type="dxa"/>
                                  <w:gridSpan w:val="2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54" w:right="4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54" w:right="2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10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3"/>
                                    <w:ind w:left="54" w:right="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5"/>
                                    <w:ind w:left="54" w:right="1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10"/>
                                      <w:w w:val="105"/>
                                      <w:sz w:val="17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exact" w:before="83"/>
                                    <w:ind w:left="54" w:right="24"/>
                                    <w:jc w:val="center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"/>
                                    <w:jc w:val="center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i/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3.9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6.0</w:t>
                                  </w:r>
                                </w:p>
                              </w:tc>
                              <w:tc>
                                <w:tcPr>
                                  <w:tcW w:w="38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9.0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  <w:gridSpan w:val="2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2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2"/>
                                      <w:sz w:val="17"/>
                                    </w:rPr>
                                    <w:t>113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sz w:val="17"/>
                                    </w:rPr>
                                    <w:t>_</w:t>
                                  </w:r>
                                  <w:r>
                                    <w:rPr>
                                      <w:color w:val="030303"/>
                                      <w:spacing w:val="-2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right="1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18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26.5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36.2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7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115"/>
                                      <w:sz w:val="17"/>
                                    </w:rPr>
                                    <w:t>48.3</w:t>
                                  </w:r>
                                  <w:r>
                                    <w:rPr>
                                      <w:color w:val="030303"/>
                                      <w:spacing w:val="34"/>
                                      <w:w w:val="1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pacing w:val="-4"/>
                                      <w:w w:val="115"/>
                                      <w:position w:val="11"/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15"/>
                                      <w:sz w:val="17"/>
                                    </w:rPr>
                                    <w:t>633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2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81.4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right="51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2"/>
                                      <w:w w:val="115"/>
                                      <w:sz w:val="17"/>
                                    </w:rPr>
                                    <w:t>102.8128.0</w:t>
                                  </w:r>
                                </w:p>
                              </w:tc>
                              <w:tc>
                                <w:tcPr>
                                  <w:tcW w:w="52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right="96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2"/>
                                      <w:w w:val="105"/>
                                      <w:sz w:val="17"/>
                                    </w:rPr>
                                    <w:t>157.1</w:t>
                                  </w:r>
                                </w:p>
                              </w:tc>
                              <w:tc>
                                <w:tcPr>
                                  <w:tcW w:w="437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90.3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6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58.4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7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33.5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7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23</w:t>
                                  </w:r>
                                  <w:r>
                                    <w:rPr>
                                      <w:color w:val="494949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6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18.4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2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2"/>
                                      <w:w w:val="105"/>
                                      <w:sz w:val="17"/>
                                    </w:rPr>
                                    <w:t>227.8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67.2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37.7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1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26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2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20.4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right="57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2"/>
                                      <w:w w:val="105"/>
                                      <w:sz w:val="17"/>
                                    </w:rPr>
                                    <w:t>269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2"/>
                                      <w:w w:val="105"/>
                                      <w:sz w:val="17"/>
                                    </w:rPr>
                                    <w:t>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right="53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76.6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right="49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42.3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right="70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5"/>
                                      <w:sz w:val="17"/>
                                    </w:rPr>
                                    <w:t>29</w:t>
                                  </w:r>
                                  <w:r>
                                    <w:rPr>
                                      <w:color w:val="494949"/>
                                      <w:spacing w:val="-4"/>
                                      <w:w w:val="11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15"/>
                                      <w:sz w:val="17"/>
                                    </w:rPr>
                                    <w:t>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right="52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22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2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2"/>
                                      <w:w w:val="105"/>
                                      <w:sz w:val="17"/>
                                    </w:rPr>
                                    <w:t>316.7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86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47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32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24</w:t>
                                  </w:r>
                                  <w:r>
                                    <w:rPr>
                                      <w:color w:val="494949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3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2"/>
                                      <w:w w:val="105"/>
                                      <w:sz w:val="17"/>
                                    </w:rPr>
                                    <w:t>368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2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09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97.5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52.0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2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35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4"/>
                                    </w:rPr>
                                    <w:t>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26.6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85" w:hRule="atLeast"/>
                              </w:trPr>
                              <w:tc>
                                <w:tcPr>
                                  <w:tcW w:w="773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3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ind w:left="13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5"/>
                                      <w:sz w:val="17"/>
                                    </w:rPr>
                                    <w:t>,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1" w:lineRule="exact" w:before="93"/>
                                    <w:ind w:left="13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1"/>
                                    <w:ind w:left="139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5"/>
                                      <w:w w:val="115"/>
                                      <w:sz w:val="14"/>
                                    </w:rPr>
                                    <w:t>1.7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1" w:lineRule="exact" w:before="90"/>
                                    <w:ind w:left="1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2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2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2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1" w:lineRule="exact" w:before="84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2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4.0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1" w:lineRule="exact" w:before="84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8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25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2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1" w:lineRule="exact" w:before="84"/>
                                    <w:ind w:left="1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3.4</w:t>
                                  </w:r>
                                </w:p>
                              </w:tc>
                              <w:tc>
                                <w:tcPr>
                                  <w:tcW w:w="76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7.4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4.2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9.8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7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7.2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ind w:left="17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0"/>
                                      <w:sz w:val="17"/>
                                    </w:rPr>
                                    <w:t>,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7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77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12.7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right="82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8.9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ind w:right="76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7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,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3"/>
                                    <w:ind w:right="77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96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16.1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right="83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11.0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9"/>
                                    <w:ind w:right="92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8.7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right="69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7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7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20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7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13.4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9"/>
                                    <w:ind w:left="9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color w:val="030303"/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8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24</w:t>
                                  </w:r>
                                  <w:r>
                                    <w:rPr>
                                      <w:color w:val="494949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5"/>
                                      <w:sz w:val="17"/>
                                    </w:rPr>
                                    <w:t>16.0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12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color w:val="626262"/>
                                      <w:spacing w:val="-4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8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30.3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19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8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14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7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11.5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105"/>
                                      <w:sz w:val="17"/>
                                    </w:rPr>
                                    <w:t>36.3</w:t>
                                  </w:r>
                                  <w:r>
                                    <w:rPr>
                                      <w:color w:val="030303"/>
                                      <w:spacing w:val="33"/>
                                      <w:w w:val="10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43.0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2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105"/>
                                      <w:sz w:val="17"/>
                                    </w:rPr>
                                    <w:t>22.2</w:t>
                                  </w:r>
                                  <w:r>
                                    <w:rPr>
                                      <w:color w:val="030303"/>
                                      <w:spacing w:val="36"/>
                                      <w:w w:val="10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25.7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2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105"/>
                                      <w:sz w:val="17"/>
                                    </w:rPr>
                                    <w:t>16.3</w:t>
                                  </w:r>
                                  <w:r>
                                    <w:rPr>
                                      <w:color w:val="030303"/>
                                      <w:spacing w:val="41"/>
                                      <w:w w:val="10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18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1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110"/>
                                      <w:sz w:val="17"/>
                                    </w:rPr>
                                    <w:t>13.1</w:t>
                                  </w:r>
                                  <w:r>
                                    <w:rPr>
                                      <w:color w:val="030303"/>
                                      <w:spacing w:val="29"/>
                                      <w:w w:val="110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14.8</w:t>
                                  </w:r>
                                </w:p>
                              </w:tc>
                              <w:tc>
                                <w:tcPr>
                                  <w:tcW w:w="52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50.4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2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29.4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ind w:left="12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21.0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16.6</w:t>
                                  </w:r>
                                </w:p>
                              </w:tc>
                              <w:tc>
                                <w:tcPr>
                                  <w:tcW w:w="437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3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9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8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773" w:type="dxa"/>
                                  <w:gridSpan w:val="2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54" w:right="2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10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54" w:right="26"/>
                                    <w:jc w:val="center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54" w:right="3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10"/>
                                      <w:w w:val="105"/>
                                      <w:sz w:val="17"/>
                                    </w:rPr>
                                    <w:t>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ind w:left="54" w:right="1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10"/>
                                      <w:w w:val="105"/>
                                      <w:sz w:val="17"/>
                                    </w:rPr>
                                    <w:t>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5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9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3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1.3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3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3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1.6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1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2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1"/>
                                    <w:ind w:left="139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30303"/>
                                      <w:spacing w:val="-5"/>
                                      <w:w w:val="110"/>
                                      <w:sz w:val="15"/>
                                    </w:rPr>
                                    <w:t>1.8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6"/>
                                    <w:ind w:left="139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30303"/>
                                      <w:spacing w:val="-5"/>
                                      <w:w w:val="110"/>
                                      <w:sz w:val="15"/>
                                    </w:rPr>
                                    <w:t>1.8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134"/>
                                    <w:rPr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i/>
                                      <w:color w:val="363636"/>
                                      <w:spacing w:val="-5"/>
                                      <w:sz w:val="18"/>
                                    </w:rPr>
                                    <w:t>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2.2</w:t>
                                  </w:r>
                                </w:p>
                              </w:tc>
                              <w:tc>
                                <w:tcPr>
                                  <w:tcW w:w="387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2.8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8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sz w:val="17"/>
                                    </w:rPr>
                                    <w:t>2.7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2.6</w:t>
                                  </w:r>
                                </w:p>
                              </w:tc>
                              <w:tc>
                                <w:tcPr>
                                  <w:tcW w:w="76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7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3.8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9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4.6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98" w:right="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5.5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91" w:right="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6.4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7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17"/>
                                    </w:rPr>
                                    <w:t>7.5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55" w:right="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8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46" w:right="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9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.8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right="44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105"/>
                                      <w:sz w:val="17"/>
                                    </w:rPr>
                                    <w:t>11.1</w:t>
                                  </w:r>
                                  <w:r>
                                    <w:rPr>
                                      <w:color w:val="030303"/>
                                      <w:spacing w:val="36"/>
                                      <w:w w:val="10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12.4</w:t>
                                  </w:r>
                                </w:p>
                              </w:tc>
                              <w:tc>
                                <w:tcPr>
                                  <w:tcW w:w="52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right="73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13.8</w:t>
                                  </w:r>
                                </w:p>
                              </w:tc>
                              <w:tc>
                                <w:tcPr>
                                  <w:tcW w:w="4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7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15.</w:t>
                                  </w:r>
                                  <w:r>
                                    <w:rPr>
                                      <w:color w:val="030303"/>
                                      <w:spacing w:val="-1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right="37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16.8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81" w:right="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18.3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6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4"/>
                                      <w:w w:val="110"/>
                                      <w:sz w:val="17"/>
                                    </w:rPr>
                                    <w:t>19.9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39" w:right="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21.5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773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9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7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 w:before="47"/>
                                    <w:ind w:left="78" w:right="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3.6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3"/>
                                    <w:ind w:left="103" w:right="1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4.2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3"/>
                                    <w:ind w:left="99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5.0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3"/>
                                    <w:ind w:left="92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5.8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42"/>
                                    <w:ind w:left="174"/>
                                    <w:rPr>
                                      <w:i/>
                                      <w:position w:val="2"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position w:val="2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color w:val="494949"/>
                                      <w:position w:val="2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position w:val="2"/>
                                      <w:sz w:val="17"/>
                                    </w:rPr>
                                    <w:t>7</w:t>
                                  </w:r>
                                  <w:r>
                                    <w:rPr>
                                      <w:color w:val="030303"/>
                                      <w:spacing w:val="26"/>
                                      <w:position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w w:val="60"/>
                                      <w:sz w:val="12"/>
                                    </w:rPr>
                                    <w:t>i</w:t>
                                  </w:r>
                                  <w:r>
                                    <w:rPr>
                                      <w:color w:val="030303"/>
                                      <w:spacing w:val="54"/>
                                      <w:sz w:val="12"/>
                                    </w:rPr>
                                    <w:t>  </w:t>
                                  </w: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position w:val="2"/>
                                      <w:sz w:val="17"/>
                                    </w:rPr>
                                    <w:t>7</w:t>
                                  </w:r>
                                  <w:r>
                                    <w:rPr>
                                      <w:i/>
                                      <w:color w:val="494949"/>
                                      <w:spacing w:val="-5"/>
                                      <w:position w:val="2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position w:val="2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3"/>
                                    <w:ind w:left="14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8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3"/>
                                    <w:ind w:right="40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105"/>
                                      <w:sz w:val="17"/>
                                    </w:rPr>
                                    <w:t>9.7</w:t>
                                  </w:r>
                                  <w:r>
                                    <w:rPr>
                                      <w:color w:val="030303"/>
                                      <w:spacing w:val="40"/>
                                      <w:w w:val="10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10.8</w:t>
                                  </w:r>
                                </w:p>
                              </w:tc>
                              <w:tc>
                                <w:tcPr>
                                  <w:tcW w:w="527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3"/>
                                    <w:ind w:right="84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12.0</w:t>
                                  </w:r>
                                </w:p>
                              </w:tc>
                              <w:tc>
                                <w:tcPr>
                                  <w:tcW w:w="437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3"/>
                                    <w:ind w:left="1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13.1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>
                                  <w:pPr>
                                    <w:pStyle w:val="TableParagraph"/>
                                    <w:spacing w:line="172" w:lineRule="exact" w:before="38"/>
                                    <w:ind w:right="49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14.4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3"/>
                                    <w:ind w:left="76" w:right="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15.6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3"/>
                                    <w:ind w:left="6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16.9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43"/>
                                    <w:ind w:left="3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18.2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773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9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7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vMerge w:val="restart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1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vMerge w:val="restart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17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18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3,7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3"/>
                                    <w:ind w:left="18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3.5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vMerge w:val="restart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1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4.6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4.1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vMerge w:val="restart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17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7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7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4.7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gridSpan w:val="2"/>
                                  <w:vMerge w:val="restart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74"/>
                                    <w:rPr>
                                      <w:position w:val="1"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95"/>
                                      <w:position w:val="1"/>
                                      <w:sz w:val="17"/>
                                    </w:rPr>
                                    <w:t>6.1</w:t>
                                  </w:r>
                                  <w:r>
                                    <w:rPr>
                                      <w:color w:val="030303"/>
                                      <w:spacing w:val="52"/>
                                      <w:position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w w:val="90"/>
                                      <w:sz w:val="3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pacing w:val="19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90"/>
                                      <w:position w:val="1"/>
                                      <w:sz w:val="17"/>
                                    </w:rPr>
                                    <w:t>6.9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92" w:lineRule="exact"/>
                                    <w:ind w:left="17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>5.7</w:t>
                                  </w:r>
                                  <w:r>
                                    <w:rPr>
                                      <w:color w:val="030303"/>
                                      <w:spacing w:val="62"/>
                                      <w:position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w w:val="95"/>
                                      <w:position w:val="10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030303"/>
                                      <w:spacing w:val="54"/>
                                      <w:position w:val="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6.4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7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105"/>
                                      <w:sz w:val="17"/>
                                    </w:rPr>
                                    <w:t>5.3</w:t>
                                  </w:r>
                                  <w:r>
                                    <w:rPr>
                                      <w:color w:val="030303"/>
                                      <w:spacing w:val="5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17"/>
                                    </w:rPr>
                                    <w:t>:</w:t>
                                  </w:r>
                                  <w:r>
                                    <w:rPr>
                                      <w:color w:val="363636"/>
                                      <w:spacing w:val="5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5.9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vMerge w:val="restart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18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7.8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8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7.1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7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6.6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vMerge w:val="restart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99" w:val="left" w:leader="none"/>
                                    </w:tabs>
                                    <w:spacing w:before="81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8.7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9.6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96" w:val="left" w:leader="none"/>
                                    </w:tabs>
                                    <w:spacing w:before="83"/>
                                    <w:ind w:left="2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7.9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8.7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96" w:val="left" w:leader="none"/>
                                    </w:tabs>
                                    <w:spacing w:before="93"/>
                                    <w:ind w:left="22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7.3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8.0</w:t>
                                  </w:r>
                                </w:p>
                              </w:tc>
                              <w:tc>
                                <w:tcPr>
                                  <w:tcW w:w="527" w:type="dxa"/>
                                  <w:vMerge w:val="restart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10.6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21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9.6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8.8</w:t>
                                  </w:r>
                                </w:p>
                              </w:tc>
                              <w:tc>
                                <w:tcPr>
                                  <w:tcW w:w="43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3" w:lineRule="exact" w:before="81"/>
                                    <w:ind w:left="2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11.6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>
                                  <w:pPr>
                                    <w:pStyle w:val="TableParagraph"/>
                                    <w:spacing w:line="153" w:lineRule="exact" w:before="81"/>
                                    <w:ind w:right="40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12.6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</w:tcPr>
                                <w:p>
                                  <w:pPr>
                                    <w:pStyle w:val="TableParagraph"/>
                                    <w:spacing w:line="153" w:lineRule="exact" w:before="81"/>
                                    <w:ind w:left="76" w:right="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13.6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</w:tcPr>
                                <w:p>
                                  <w:pPr>
                                    <w:pStyle w:val="TableParagraph"/>
                                    <w:spacing w:line="158" w:lineRule="exact" w:before="76"/>
                                    <w:ind w:left="6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14.7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3" w:lineRule="exact" w:before="81"/>
                                    <w:ind w:left="3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15.8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8" w:hRule="atLeast"/>
                              </w:trPr>
                              <w:tc>
                                <w:tcPr>
                                  <w:tcW w:w="773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9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7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3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9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6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7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7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10.4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6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9.5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1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11.3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2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10.3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12.2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90"/>
                                      <w:sz w:val="17"/>
                                    </w:rPr>
                                    <w:t>17</w:t>
                                  </w:r>
                                  <w:r>
                                    <w:rPr>
                                      <w:color w:val="030303"/>
                                      <w:spacing w:val="-7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  <w:sz w:val="17"/>
                                    </w:rPr>
                                    <w:t>.0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sz w:val="17"/>
                                    </w:rPr>
                                    <w:t>13.1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11.8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1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14.0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12.6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26" w:hRule="atLeast"/>
                              </w:trPr>
                              <w:tc>
                                <w:tcPr>
                                  <w:tcW w:w="1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2" w:lineRule="exact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85"/>
                                      <w:sz w:val="20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3" w:lineRule="exact"/>
                                    <w:ind w:left="5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105"/>
                                      <w:sz w:val="14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8"/>
                                    <w:ind w:left="-6"/>
                                    <w:rPr>
                                      <w:rFonts w:ascii="Arial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1F1F1F"/>
                                      <w:spacing w:val="-10"/>
                                      <w:sz w:val="26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58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9"/>
                                    <w:ind w:left="1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85"/>
                                      <w:sz w:val="17"/>
                                    </w:rPr>
                                    <w:t>13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1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 w:before="88"/>
                                    <w:ind w:left="1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4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4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 w:before="88"/>
                                    <w:ind w:left="1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2"/>
                                    <w:ind w:left="14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30303"/>
                                      <w:spacing w:val="-5"/>
                                      <w:w w:val="105"/>
                                      <w:sz w:val="15"/>
                                    </w:rPr>
                                    <w:t>1.4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 w:before="88"/>
                                    <w:ind w:left="1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ind w:left="1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 w:before="88"/>
                                    <w:ind w:left="1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1.6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 w:before="88"/>
                                    <w:ind w:left="13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10"/>
                                      <w:sz w:val="17"/>
                                    </w:rPr>
                                    <w:t>1.9</w:t>
                                  </w:r>
                                </w:p>
                              </w:tc>
                              <w:tc>
                                <w:tcPr>
                                  <w:tcW w:w="38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3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3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 w:before="88"/>
                                    <w:ind w:left="13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2.2</w:t>
                                  </w:r>
                                </w:p>
                              </w:tc>
                              <w:tc>
                                <w:tcPr>
                                  <w:tcW w:w="7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3"/>
                                    <w:ind w:left="1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2,6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 w:before="93"/>
                                    <w:ind w:left="1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8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8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8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19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 w:before="88"/>
                                    <w:ind w:lef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2.9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8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8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8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18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 w:before="88"/>
                                    <w:ind w:left="18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3.3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7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7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7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9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 w:before="88"/>
                                    <w:ind w:left="18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3.7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59" w:val="left" w:leader="none"/>
                                    </w:tabs>
                                    <w:spacing w:line="165" w:lineRule="exact" w:before="4"/>
                                    <w:ind w:left="17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5.0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2" w:lineRule="exact"/>
                                    <w:ind w:left="5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10"/>
                                      <w:w w:val="70"/>
                                      <w:sz w:val="17"/>
                                    </w:rPr>
                                    <w:t>\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56" w:val="left" w:leader="none"/>
                                    </w:tabs>
                                    <w:spacing w:line="172" w:lineRule="exact"/>
                                    <w:ind w:left="179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4.7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i/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ind w:lef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110"/>
                                      <w:sz w:val="17"/>
                                    </w:rPr>
                                    <w:t>4.5</w:t>
                                  </w:r>
                                  <w:r>
                                    <w:rPr>
                                      <w:color w:val="030303"/>
                                      <w:spacing w:val="54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10"/>
                                      <w:position w:val="-8"/>
                                      <w:sz w:val="15"/>
                                    </w:rPr>
                                    <w:t>'</w:t>
                                  </w:r>
                                  <w:r>
                                    <w:rPr>
                                      <w:color w:val="1F1F1F"/>
                                      <w:spacing w:val="67"/>
                                      <w:w w:val="110"/>
                                      <w:position w:val="-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2" w:lineRule="auto" w:before="24"/>
                                    <w:ind w:lef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color w:val="363636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030303"/>
                                      <w:spacing w:val="5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w w:val="95"/>
                                      <w:position w:val="-6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030303"/>
                                      <w:spacing w:val="67"/>
                                      <w:position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4.8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exact" w:before="27"/>
                                    <w:ind w:left="179"/>
                                    <w:rPr>
                                      <w:rFonts w:ascii="Arial"/>
                                      <w:b/>
                                      <w:position w:val="2"/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105"/>
                                      <w:position w:val="2"/>
                                      <w:sz w:val="17"/>
                                    </w:rPr>
                                    <w:t>4.1</w:t>
                                  </w:r>
                                  <w:r>
                                    <w:rPr>
                                      <w:color w:val="030303"/>
                                      <w:spacing w:val="59"/>
                                      <w:w w:val="105"/>
                                      <w:position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w w:val="105"/>
                                      <w:sz w:val="19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pacing w:val="4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30303"/>
                                      <w:spacing w:val="-5"/>
                                      <w:w w:val="105"/>
                                      <w:position w:val="2"/>
                                      <w:sz w:val="14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63636"/>
                                      <w:spacing w:val="-5"/>
                                      <w:w w:val="105"/>
                                      <w:position w:val="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30303"/>
                                      <w:spacing w:val="-5"/>
                                      <w:w w:val="105"/>
                                      <w:position w:val="2"/>
                                      <w:sz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7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7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ind w:left="178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i/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17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 w:before="93"/>
                                    <w:ind w:left="18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i/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05" w:val="left" w:leader="none"/>
                                    </w:tabs>
                                    <w:spacing w:before="4"/>
                                    <w:ind w:left="2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6.8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7.4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05" w:val="left" w:leader="none"/>
                                    </w:tabs>
                                    <w:spacing w:before="88"/>
                                    <w:ind w:left="2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6.4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7.0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99" w:val="left" w:leader="none"/>
                                    </w:tabs>
                                    <w:spacing w:before="79"/>
                                    <w:ind w:left="2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6.0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6.5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99" w:val="left" w:leader="none"/>
                                    </w:tabs>
                                    <w:spacing w:before="83"/>
                                    <w:ind w:left="22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5.7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6.2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03" w:val="left" w:leader="none"/>
                                    </w:tabs>
                                    <w:spacing w:line="182" w:lineRule="exact" w:before="88"/>
                                    <w:ind w:left="2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5.4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5.9</w:t>
                                  </w:r>
                                </w:p>
                              </w:tc>
                              <w:tc>
                                <w:tcPr>
                                  <w:tcW w:w="5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8.1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2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7.5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22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7.1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1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 w:before="88"/>
                                    <w:ind w:left="21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6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8.8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6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8.1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7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7.6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7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7.2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exact" w:before="83"/>
                                    <w:ind w:left="1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,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2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9.4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8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8.2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219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7.7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 w:before="93"/>
                                    <w:ind w:left="22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7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10.1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9.4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8.7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8.2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 w:before="88"/>
                                    <w:ind w:left="21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1F1F1F"/>
                                      <w:spacing w:val="-5"/>
                                      <w:w w:val="105"/>
                                      <w:sz w:val="17"/>
                                    </w:rPr>
                                    <w:t>7.7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10.8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10.0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20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9.3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8.7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 w:before="88"/>
                                    <w:ind w:left="2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8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11.5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color w:val="494949"/>
                                      <w:spacing w:val="-4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2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9.9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9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 w:before="88"/>
                                    <w:ind w:left="2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8.7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89" w:hRule="atLeast"/>
                              </w:trPr>
                              <w:tc>
                                <w:tcPr>
                                  <w:tcW w:w="773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7" w:lineRule="exact" w:before="62"/>
                                    <w:ind w:left="32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16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21" w:val="left" w:leader="none"/>
                                    </w:tabs>
                                    <w:spacing w:line="297" w:lineRule="exact"/>
                                    <w:ind w:left="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position w:val="11"/>
                                      <w:sz w:val="18"/>
                                    </w:rPr>
                                    <w:t>'</w:t>
                                  </w:r>
                                  <w:r>
                                    <w:rPr>
                                      <w:color w:val="1F1F1F"/>
                                      <w:position w:val="11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32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35"/>
                                      <w:sz w:val="17"/>
                                    </w:rPr>
                                    <w:t>18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07" w:val="right" w:leader="none"/>
                                    </w:tabs>
                                    <w:spacing w:line="157" w:lineRule="exact" w:before="78"/>
                                    <w:ind w:left="11"/>
                                    <w:rPr>
                                      <w:position w:val="1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1F1F1F"/>
                                      <w:spacing w:val="-10"/>
                                      <w:sz w:val="13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1F1F1F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19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19" w:lineRule="exact"/>
                                    <w:ind w:left="-1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1F1F1F"/>
                                      <w:w w:val="95"/>
                                      <w:position w:val="-4"/>
                                      <w:sz w:val="4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1F1F1F"/>
                                      <w:spacing w:val="68"/>
                                      <w:w w:val="150"/>
                                      <w:position w:val="-4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4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ind w:left="1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4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ind w:left="14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30303"/>
                                      <w:spacing w:val="-5"/>
                                      <w:w w:val="110"/>
                                      <w:sz w:val="14"/>
                                    </w:rPr>
                                    <w:t>1.4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6"/>
                                    <w:ind w:left="1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3"/>
                                    <w:ind w:left="14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10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030303"/>
                                      <w:spacing w:val="-1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pacing w:val="-10"/>
                                      <w:w w:val="1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3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1.6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10"/>
                                      <w:sz w:val="17"/>
                                    </w:rPr>
                                    <w:t>1.8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1.8</w:t>
                                  </w:r>
                                </w:p>
                              </w:tc>
                              <w:tc>
                                <w:tcPr>
                                  <w:tcW w:w="38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3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7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56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6"/>
                                    <w:ind w:left="15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30303"/>
                                      <w:spacing w:val="-5"/>
                                      <w:sz w:val="14"/>
                                    </w:rPr>
                                    <w:t>2.4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5"/>
                                    <w:ind w:left="1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6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2.3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81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sz w:val="17"/>
                                    </w:rPr>
                                    <w:t>2.7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8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8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8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8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8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2.9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8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9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8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8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9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17"/>
                                    </w:rPr>
                                    <w:t>3.2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position w:val="2"/>
                                      <w:sz w:val="17"/>
                                    </w:rPr>
                                    <w:t>4.0</w:t>
                                  </w:r>
                                  <w:r>
                                    <w:rPr>
                                      <w:color w:val="030303"/>
                                      <w:spacing w:val="53"/>
                                      <w:position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1F1F1F"/>
                                      <w:w w:val="65"/>
                                      <w:position w:val="2"/>
                                      <w:sz w:val="1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1F1F1F"/>
                                      <w:spacing w:val="50"/>
                                      <w:position w:val="2"/>
                                      <w:sz w:val="10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4.4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184"/>
                                    <w:rPr>
                                      <w:position w:val="1"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363636"/>
                                      <w:position w:val="1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>8</w:t>
                                  </w:r>
                                  <w:r>
                                    <w:rPr>
                                      <w:color w:val="030303"/>
                                      <w:spacing w:val="52"/>
                                      <w:position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z w:val="2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pacing w:val="2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position w:val="1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8" w:lineRule="exact" w:before="55"/>
                                    <w:ind w:left="18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363636"/>
                                      <w:sz w:val="17"/>
                                    </w:rPr>
                                    <w:t>.7</w:t>
                                  </w:r>
                                  <w:r>
                                    <w:rPr>
                                      <w:color w:val="363636"/>
                                      <w:spacing w:val="2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w w:val="65"/>
                                      <w:sz w:val="17"/>
                                      <w:vertAlign w:val="superscript"/>
                                    </w:rPr>
                                    <w:t>I</w:t>
                                  </w:r>
                                  <w:r>
                                    <w:rPr>
                                      <w:color w:val="030303"/>
                                      <w:spacing w:val="37"/>
                                      <w:sz w:val="17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  <w:vertAlign w:val="baseline"/>
                                    </w:rPr>
                                    <w:t>4.1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1" w:lineRule="exact"/>
                                    <w:ind w:left="103"/>
                                    <w:jc w:val="center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1F1F1F"/>
                                      <w:spacing w:val="-10"/>
                                      <w:w w:val="105"/>
                                      <w:sz w:val="19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59" w:val="left" w:leader="none"/>
                                    </w:tabs>
                                    <w:spacing w:line="141" w:lineRule="exact"/>
                                    <w:ind w:left="18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3.6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09" w:lineRule="exact"/>
                                    <w:ind w:left="18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sz w:val="17"/>
                                    </w:rPr>
                                    <w:t>3.5</w:t>
                                  </w:r>
                                  <w:r>
                                    <w:rPr>
                                      <w:color w:val="030303"/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pacing w:val="-4"/>
                                      <w:position w:val="-14"/>
                                      <w:sz w:val="49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pacing w:val="-30"/>
                                      <w:position w:val="-14"/>
                                      <w:sz w:val="49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8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8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8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8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8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4.2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98" w:val="left" w:leader="none"/>
                                    </w:tabs>
                                    <w:spacing w:before="62"/>
                                    <w:ind w:left="22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5.2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5.6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03" w:val="left" w:leader="none"/>
                                    </w:tabs>
                                    <w:spacing w:before="83"/>
                                    <w:ind w:left="2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5.0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5.4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00" w:val="left" w:leader="none"/>
                                    </w:tabs>
                                    <w:spacing w:before="83"/>
                                    <w:ind w:left="22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8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5.2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00" w:val="left" w:leader="none"/>
                                    </w:tabs>
                                    <w:spacing w:before="84"/>
                                    <w:ind w:left="22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5.0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04" w:val="left" w:leader="none"/>
                                    </w:tabs>
                                    <w:spacing w:before="83"/>
                                    <w:ind w:left="22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10"/>
                                      <w:sz w:val="17"/>
                                    </w:rPr>
                                    <w:t>4.5</w:t>
                                  </w:r>
                                  <w:r>
                                    <w:rPr>
                                      <w:color w:val="1F1F1F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4.8</w:t>
                                  </w:r>
                                </w:p>
                              </w:tc>
                              <w:tc>
                                <w:tcPr>
                                  <w:tcW w:w="5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21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6.1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5.8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2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220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4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1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1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69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sz w:val="17"/>
                                    </w:rPr>
                                    <w:t>5.7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69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5.5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2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2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5.8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2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7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1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7</w:t>
                                  </w:r>
                                  <w:r>
                                    <w:rPr>
                                      <w:i/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22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7.8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7.4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2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7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6.5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2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8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7.8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7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2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7</w:t>
                                  </w:r>
                                  <w:r>
                                    <w:rPr>
                                      <w:color w:val="626262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085566pt;margin-top:-126.744484pt;width:525.5pt;height:318.2pt;mso-position-horizontal-relative:page;mso-position-vertical-relative:paragraph;z-index:15738368" type="#_x0000_t202" id="docshape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0"/>
                        <w:gridCol w:w="583"/>
                        <w:gridCol w:w="495"/>
                        <w:gridCol w:w="489"/>
                        <w:gridCol w:w="481"/>
                        <w:gridCol w:w="481"/>
                        <w:gridCol w:w="387"/>
                        <w:gridCol w:w="76"/>
                        <w:gridCol w:w="461"/>
                        <w:gridCol w:w="481"/>
                        <w:gridCol w:w="480"/>
                        <w:gridCol w:w="483"/>
                        <w:gridCol w:w="513"/>
                        <w:gridCol w:w="451"/>
                        <w:gridCol w:w="439"/>
                        <w:gridCol w:w="966"/>
                        <w:gridCol w:w="527"/>
                        <w:gridCol w:w="437"/>
                        <w:gridCol w:w="483"/>
                        <w:gridCol w:w="489"/>
                        <w:gridCol w:w="479"/>
                        <w:gridCol w:w="518"/>
                      </w:tblGrid>
                      <w:tr>
                        <w:trPr>
                          <w:trHeight w:val="297" w:hRule="atLeast"/>
                        </w:trPr>
                        <w:tc>
                          <w:tcPr>
                            <w:tcW w:w="773" w:type="dxa"/>
                            <w:gridSpan w:val="2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80" w:lineRule="atLeast" w:before="19"/>
                              <w:ind w:left="135" w:hanging="8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4"/>
                              </w:rPr>
                              <w:t>Number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w w:val="105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4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14"/>
                              </w:rPr>
                              <w:t>Samples</w:t>
                            </w:r>
                          </w:p>
                        </w:tc>
                        <w:tc>
                          <w:tcPr>
                            <w:tcW w:w="9616" w:type="dxa"/>
                            <w:gridSpan w:val="20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 w:before="109"/>
                              <w:ind w:right="360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z w:val="16"/>
                              </w:rPr>
                              <w:t>Coefficient</w:t>
                            </w:r>
                            <w:r>
                              <w:rPr>
                                <w:rFonts w:ascii="Arial"/>
                                <w:color w:val="030303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1F1F1F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color w:val="1F1F1F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1F1F1F"/>
                                <w:spacing w:val="-2"/>
                                <w:sz w:val="16"/>
                              </w:rPr>
                              <w:t>Variation</w:t>
                            </w: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773" w:type="dxa"/>
                            <w:gridSpan w:val="2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6"/>
                              <w:ind w:left="2" w:right="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0.1</w:t>
                            </w:r>
                          </w:p>
                        </w:tc>
                        <w:tc>
                          <w:tcPr>
                            <w:tcW w:w="48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6"/>
                              <w:ind w:right="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0.2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0</w:t>
                            </w:r>
                            <w:r>
                              <w:rPr>
                                <w:color w:val="363636"/>
                                <w:spacing w:val="-5"/>
                                <w:w w:val="11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0.4</w:t>
                            </w:r>
                          </w:p>
                        </w:tc>
                        <w:tc>
                          <w:tcPr>
                            <w:tcW w:w="463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1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0.5</w:t>
                            </w: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1"/>
                              <w:ind w:left="78" w:right="1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0.6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1"/>
                              <w:ind w:left="89" w:right="2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0.7</w:t>
                            </w:r>
                          </w:p>
                        </w:tc>
                        <w:tc>
                          <w:tcPr>
                            <w:tcW w:w="480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1"/>
                              <w:ind w:left="98" w:right="1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0.8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1"/>
                              <w:ind w:left="91" w:right="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,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6"/>
                              <w:ind w:left="74" w:right="3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1.0</w:t>
                            </w:r>
                          </w:p>
                        </w:tc>
                        <w:tc>
                          <w:tcPr>
                            <w:tcW w:w="45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1"/>
                              <w:ind w:left="5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494949"/>
                                <w:spacing w:val="-5"/>
                                <w:w w:val="11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1"/>
                              <w:ind w:left="146" w:right="1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480" w:val="left" w:leader="none"/>
                              </w:tabs>
                              <w:spacing w:before="76"/>
                              <w:ind w:right="44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1.3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52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1"/>
                              <w:ind w:right="81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4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1"/>
                              <w:ind w:left="11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1.6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1"/>
                              <w:ind w:right="44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1.7</w:t>
                            </w:r>
                          </w:p>
                        </w:tc>
                        <w:tc>
                          <w:tcPr>
                            <w:tcW w:w="48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1"/>
                              <w:ind w:left="161" w:right="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1.8</w:t>
                            </w:r>
                          </w:p>
                        </w:tc>
                        <w:tc>
                          <w:tcPr>
                            <w:tcW w:w="47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1"/>
                              <w:ind w:left="14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1.9</w:t>
                            </w:r>
                          </w:p>
                        </w:tc>
                        <w:tc>
                          <w:tcPr>
                            <w:tcW w:w="518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1"/>
                              <w:ind w:left="13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2.0</w:t>
                            </w:r>
                          </w:p>
                        </w:tc>
                      </w:tr>
                      <w:tr>
                        <w:trPr>
                          <w:trHeight w:val="306" w:hRule="atLeast"/>
                        </w:trPr>
                        <w:tc>
                          <w:tcPr>
                            <w:tcW w:w="773" w:type="dxa"/>
                            <w:gridSpan w:val="2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6"/>
                              <w:ind w:left="54" w:right="4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54" w:right="2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10"/>
                                <w:sz w:val="17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93"/>
                              <w:ind w:left="54"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before="85"/>
                              <w:ind w:left="54" w:right="1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17"/>
                              </w:rPr>
                              <w:t>4</w:t>
                            </w:r>
                          </w:p>
                          <w:p>
                            <w:pPr>
                              <w:pStyle w:val="TableParagraph"/>
                              <w:spacing w:line="187" w:lineRule="exact" w:before="83"/>
                              <w:ind w:left="54" w:right="24"/>
                              <w:jc w:val="center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95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1"/>
                              <w:ind w:left="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8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6"/>
                              <w:ind w:left="1"/>
                              <w:jc w:val="center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i/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6"/>
                              <w:ind w:left="1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3.9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6.0</w:t>
                            </w:r>
                          </w:p>
                        </w:tc>
                        <w:tc>
                          <w:tcPr>
                            <w:tcW w:w="387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9.0</w:t>
                            </w:r>
                          </w:p>
                        </w:tc>
                        <w:tc>
                          <w:tcPr>
                            <w:tcW w:w="537" w:type="dxa"/>
                            <w:gridSpan w:val="2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2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2"/>
                                <w:sz w:val="17"/>
                              </w:rPr>
                              <w:t>113</w:t>
                            </w:r>
                            <w:r>
                              <w:rPr>
                                <w:color w:val="363636"/>
                                <w:spacing w:val="-2"/>
                                <w:sz w:val="17"/>
                              </w:rPr>
                              <w:t>_</w:t>
                            </w:r>
                            <w:r>
                              <w:rPr>
                                <w:color w:val="030303"/>
                                <w:spacing w:val="-2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6"/>
                              <w:ind w:right="1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18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480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6"/>
                              <w:ind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26.5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6"/>
                              <w:ind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36.2</w:t>
                            </w:r>
                          </w:p>
                        </w:tc>
                        <w:tc>
                          <w:tcPr>
                            <w:tcW w:w="964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3"/>
                              <w:ind w:left="7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w w:val="115"/>
                                <w:sz w:val="17"/>
                              </w:rPr>
                              <w:t>48.3</w:t>
                            </w:r>
                            <w:r>
                              <w:rPr>
                                <w:color w:val="030303"/>
                                <w:spacing w:val="3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30303"/>
                                <w:spacing w:val="-4"/>
                                <w:w w:val="115"/>
                                <w:position w:val="11"/>
                                <w:sz w:val="12"/>
                              </w:rPr>
                              <w:t>1</w:t>
                            </w:r>
                            <w:r>
                              <w:rPr>
                                <w:color w:val="030303"/>
                                <w:spacing w:val="-4"/>
                                <w:w w:val="115"/>
                                <w:sz w:val="17"/>
                              </w:rPr>
                              <w:t>633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2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81.4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right="51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2"/>
                                <w:w w:val="115"/>
                                <w:sz w:val="17"/>
                              </w:rPr>
                              <w:t>102.8128.0</w:t>
                            </w:r>
                          </w:p>
                        </w:tc>
                        <w:tc>
                          <w:tcPr>
                            <w:tcW w:w="52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right="96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17"/>
                              </w:rPr>
                              <w:t>157.1</w:t>
                            </w:r>
                          </w:p>
                        </w:tc>
                        <w:tc>
                          <w:tcPr>
                            <w:tcW w:w="437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6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90.3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6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58.4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7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33.5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7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23</w:t>
                            </w:r>
                            <w:r>
                              <w:rPr>
                                <w:color w:val="494949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6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18.4</w:t>
                            </w:r>
                          </w:p>
                        </w:tc>
                        <w:tc>
                          <w:tcPr>
                            <w:tcW w:w="483" w:type="dxa"/>
                            <w:vMerge w:val="restar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2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17"/>
                              </w:rPr>
                              <w:t>227.8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1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67.2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37.7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1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26</w:t>
                            </w: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2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20.4</w:t>
                            </w:r>
                          </w:p>
                        </w:tc>
                        <w:tc>
                          <w:tcPr>
                            <w:tcW w:w="489" w:type="dxa"/>
                            <w:vMerge w:val="restar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right="57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17"/>
                              </w:rPr>
                              <w:t>269</w:t>
                            </w:r>
                            <w:r>
                              <w:rPr>
                                <w:color w:val="363636"/>
                                <w:spacing w:val="-2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17"/>
                              </w:rPr>
                              <w:t>9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right="53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76.6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right="49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42.3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right="7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5"/>
                                <w:sz w:val="17"/>
                              </w:rPr>
                              <w:t>29</w:t>
                            </w:r>
                            <w:r>
                              <w:rPr>
                                <w:color w:val="494949"/>
                                <w:spacing w:val="-4"/>
                                <w:w w:val="11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4"/>
                                <w:w w:val="115"/>
                                <w:sz w:val="17"/>
                              </w:rPr>
                              <w:t>l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right="52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22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79" w:type="dxa"/>
                            <w:vMerge w:val="restar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2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17"/>
                              </w:rPr>
                              <w:t>316.7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0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86</w:t>
                            </w: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7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47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1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32</w:t>
                            </w:r>
                            <w:r>
                              <w:rPr>
                                <w:color w:val="363636"/>
                                <w:spacing w:val="-4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1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24</w:t>
                            </w:r>
                            <w:r>
                              <w:rPr>
                                <w:color w:val="494949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18" w:type="dxa"/>
                            <w:vMerge w:val="restart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3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17"/>
                              </w:rPr>
                              <w:t>368</w:t>
                            </w:r>
                            <w:r>
                              <w:rPr>
                                <w:color w:val="363636"/>
                                <w:spacing w:val="-2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17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09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97.5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52.0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2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35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4"/>
                              </w:rPr>
                              <w:t>l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26.6</w:t>
                            </w:r>
                          </w:p>
                        </w:tc>
                      </w:tr>
                      <w:tr>
                        <w:trPr>
                          <w:trHeight w:val="1085" w:hRule="atLeast"/>
                        </w:trPr>
                        <w:tc>
                          <w:tcPr>
                            <w:tcW w:w="773" w:type="dxa"/>
                            <w:gridSpan w:val="2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9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3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1.4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1.4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ind w:left="13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494949"/>
                                <w:spacing w:val="-5"/>
                                <w:w w:val="115"/>
                                <w:sz w:val="17"/>
                              </w:rPr>
                              <w:t>,</w:t>
                            </w: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line="191" w:lineRule="exact" w:before="93"/>
                              <w:ind w:left="13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494949"/>
                                <w:spacing w:val="-5"/>
                                <w:w w:val="11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8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2.0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1.9</w:t>
                            </w:r>
                          </w:p>
                          <w:p>
                            <w:pPr>
                              <w:pStyle w:val="TableParagraph"/>
                              <w:spacing w:before="111"/>
                              <w:ind w:left="139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5"/>
                                <w:w w:val="115"/>
                                <w:sz w:val="14"/>
                              </w:rPr>
                              <w:t>1.7</w:t>
                            </w:r>
                          </w:p>
                          <w:p>
                            <w:pPr>
                              <w:pStyle w:val="TableParagraph"/>
                              <w:spacing w:line="191" w:lineRule="exact" w:before="90"/>
                              <w:ind w:left="13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1.7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2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2.9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2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2.5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2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494949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line="191" w:lineRule="exact" w:before="84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2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4.0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3.3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2.9</w:t>
                            </w:r>
                          </w:p>
                          <w:p>
                            <w:pPr>
                              <w:pStyle w:val="TableParagraph"/>
                              <w:spacing w:line="191" w:lineRule="exact" w:before="84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87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25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5.5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2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4.4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8</w:t>
                            </w:r>
                          </w:p>
                          <w:p>
                            <w:pPr>
                              <w:pStyle w:val="TableParagraph"/>
                              <w:spacing w:line="191" w:lineRule="exact" w:before="84"/>
                              <w:ind w:left="1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3.4</w:t>
                            </w:r>
                          </w:p>
                        </w:tc>
                        <w:tc>
                          <w:tcPr>
                            <w:tcW w:w="76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7.4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5.6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4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4.7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4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4.2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5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9.8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7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7.2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ind w:left="17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</w:t>
                            </w:r>
                            <w:r>
                              <w:rPr>
                                <w:color w:val="494949"/>
                                <w:spacing w:val="-5"/>
                                <w:w w:val="110"/>
                                <w:sz w:val="17"/>
                              </w:rPr>
                              <w:t>,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9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7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5</w:t>
                            </w:r>
                            <w:r>
                              <w:rPr>
                                <w:color w:val="363636"/>
                                <w:spacing w:val="-5"/>
                                <w:w w:val="11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0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right="77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12.7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right="82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8.9</w:t>
                            </w:r>
                          </w:p>
                          <w:p>
                            <w:pPr>
                              <w:pStyle w:val="TableParagraph"/>
                              <w:spacing w:before="74"/>
                              <w:ind w:right="76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7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,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93"/>
                              <w:ind w:right="77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right="96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16.1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right="83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11.0</w:t>
                            </w:r>
                          </w:p>
                          <w:p>
                            <w:pPr>
                              <w:pStyle w:val="TableParagraph"/>
                              <w:spacing w:before="89"/>
                              <w:ind w:right="92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8.7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right="69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7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1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7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20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7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13.4</w:t>
                            </w:r>
                          </w:p>
                          <w:p>
                            <w:pPr>
                              <w:pStyle w:val="TableParagraph"/>
                              <w:spacing w:before="89"/>
                              <w:ind w:left="9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7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8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51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left="4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24</w:t>
                            </w:r>
                            <w:r>
                              <w:rPr>
                                <w:color w:val="494949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9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5"/>
                                <w:sz w:val="17"/>
                              </w:rPr>
                              <w:t>16.0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4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12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color w:val="626262"/>
                                <w:spacing w:val="-4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8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30.3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7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19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8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14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7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11.5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7"/>
                              </w:rPr>
                              <w:t>36.3</w:t>
                            </w:r>
                            <w:r>
                              <w:rPr>
                                <w:color w:val="030303"/>
                                <w:spacing w:val="33"/>
                                <w:w w:val="10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43.0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2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7"/>
                              </w:rPr>
                              <w:t>22.2</w:t>
                            </w:r>
                            <w:r>
                              <w:rPr>
                                <w:color w:val="030303"/>
                                <w:spacing w:val="36"/>
                                <w:w w:val="10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25.7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2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7"/>
                              </w:rPr>
                              <w:t>16.3</w:t>
                            </w:r>
                            <w:r>
                              <w:rPr>
                                <w:color w:val="030303"/>
                                <w:spacing w:val="41"/>
                                <w:w w:val="10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18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1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w w:val="110"/>
                                <w:sz w:val="17"/>
                              </w:rPr>
                              <w:t>13.1</w:t>
                            </w:r>
                            <w:r>
                              <w:rPr>
                                <w:color w:val="030303"/>
                                <w:spacing w:val="29"/>
                                <w:w w:val="110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14.8</w:t>
                            </w:r>
                          </w:p>
                        </w:tc>
                        <w:tc>
                          <w:tcPr>
                            <w:tcW w:w="52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1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50.4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2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29.4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ind w:left="12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21.0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1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16.6</w:t>
                            </w:r>
                          </w:p>
                        </w:tc>
                        <w:tc>
                          <w:tcPr>
                            <w:tcW w:w="437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83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89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79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18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773" w:type="dxa"/>
                            <w:gridSpan w:val="2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54" w:right="2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17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54" w:right="26"/>
                              <w:jc w:val="center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54" w:right="3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17"/>
                              </w:rPr>
                              <w:t>8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ind w:left="54" w:right="1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17"/>
                              </w:rPr>
                              <w:t>9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5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9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3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1.3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3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1.2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1.2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489" w:type="dxa"/>
                            <w:vMerge w:val="restar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3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1.6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1.6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3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1.5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1.5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13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481" w:type="dxa"/>
                            <w:vMerge w:val="restar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494949"/>
                                <w:spacing w:val="-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2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494949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1.9</w:t>
                            </w:r>
                          </w:p>
                          <w:p>
                            <w:pPr>
                              <w:pStyle w:val="TableParagraph"/>
                              <w:spacing w:before="101"/>
                              <w:ind w:left="139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30303"/>
                                <w:spacing w:val="-5"/>
                                <w:w w:val="110"/>
                                <w:sz w:val="15"/>
                              </w:rPr>
                              <w:t>1.8</w:t>
                            </w:r>
                          </w:p>
                          <w:p>
                            <w:pPr>
                              <w:pStyle w:val="TableParagraph"/>
                              <w:spacing w:before="106"/>
                              <w:ind w:left="139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30303"/>
                                <w:spacing w:val="-5"/>
                                <w:w w:val="110"/>
                                <w:sz w:val="15"/>
                              </w:rPr>
                              <w:t>1.8</w:t>
                            </w:r>
                          </w:p>
                        </w:tc>
                        <w:tc>
                          <w:tcPr>
                            <w:tcW w:w="481" w:type="dxa"/>
                            <w:vMerge w:val="restar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8"/>
                              <w:ind w:left="134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i/>
                                <w:color w:val="363636"/>
                                <w:spacing w:val="-5"/>
                                <w:sz w:val="18"/>
                              </w:rPr>
                              <w:t>.5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2.4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2.3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2.2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2.2</w:t>
                            </w:r>
                          </w:p>
                        </w:tc>
                        <w:tc>
                          <w:tcPr>
                            <w:tcW w:w="387" w:type="dxa"/>
                            <w:vMerge w:val="restar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2.9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2.8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8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sz w:val="17"/>
                              </w:rPr>
                              <w:t>2.7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2.6</w:t>
                            </w:r>
                          </w:p>
                        </w:tc>
                        <w:tc>
                          <w:tcPr>
                            <w:tcW w:w="76" w:type="dxa"/>
                            <w:vMerge w:val="restart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7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3.8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9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4.6</w:t>
                            </w:r>
                          </w:p>
                        </w:tc>
                        <w:tc>
                          <w:tcPr>
                            <w:tcW w:w="480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98" w:right="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5.5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91" w:right="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6.4</w:t>
                            </w:r>
                          </w:p>
                        </w:tc>
                        <w:tc>
                          <w:tcPr>
                            <w:tcW w:w="51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7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17"/>
                              </w:rPr>
                              <w:t>7.5</w:t>
                            </w:r>
                          </w:p>
                        </w:tc>
                        <w:tc>
                          <w:tcPr>
                            <w:tcW w:w="451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55" w:right="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8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146" w:right="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9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.8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right="44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7"/>
                              </w:rPr>
                              <w:t>11.1</w:t>
                            </w:r>
                            <w:r>
                              <w:rPr>
                                <w:color w:val="030303"/>
                                <w:spacing w:val="36"/>
                                <w:w w:val="10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12.4</w:t>
                            </w:r>
                          </w:p>
                        </w:tc>
                        <w:tc>
                          <w:tcPr>
                            <w:tcW w:w="52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right="73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13.8</w:t>
                            </w:r>
                          </w:p>
                        </w:tc>
                        <w:tc>
                          <w:tcPr>
                            <w:tcW w:w="437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7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z w:val="17"/>
                              </w:rPr>
                              <w:t>15.</w:t>
                            </w:r>
                            <w:r>
                              <w:rPr>
                                <w:color w:val="030303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right="37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16.8</w:t>
                            </w:r>
                          </w:p>
                        </w:tc>
                        <w:tc>
                          <w:tcPr>
                            <w:tcW w:w="48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81" w:right="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18.3</w:t>
                            </w:r>
                          </w:p>
                        </w:tc>
                        <w:tc>
                          <w:tcPr>
                            <w:tcW w:w="47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left="6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  <w:w w:val="110"/>
                                <w:sz w:val="17"/>
                              </w:rPr>
                              <w:t>19.9</w:t>
                            </w:r>
                          </w:p>
                        </w:tc>
                        <w:tc>
                          <w:tcPr>
                            <w:tcW w:w="518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left="39" w:right="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21.5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773" w:type="dxa"/>
                            <w:gridSpan w:val="2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95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89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7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 w:before="47"/>
                              <w:ind w:left="78" w:right="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3.6</w:t>
                            </w:r>
                          </w:p>
                        </w:tc>
                        <w:tc>
                          <w:tcPr>
                            <w:tcW w:w="481" w:type="dxa"/>
                          </w:tcPr>
                          <w:p>
                            <w:pPr>
                              <w:pStyle w:val="TableParagraph"/>
                              <w:spacing w:line="167" w:lineRule="exact" w:before="43"/>
                              <w:ind w:left="103" w:right="1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4.2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spacing w:line="167" w:lineRule="exact" w:before="43"/>
                              <w:ind w:left="99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5.0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>
                            <w:pPr>
                              <w:pStyle w:val="TableParagraph"/>
                              <w:spacing w:line="167" w:lineRule="exact" w:before="43"/>
                              <w:ind w:left="92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5.8</w:t>
                            </w:r>
                          </w:p>
                        </w:tc>
                        <w:tc>
                          <w:tcPr>
                            <w:tcW w:w="964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68" w:lineRule="exact" w:before="42"/>
                              <w:ind w:left="174"/>
                              <w:rPr>
                                <w:i/>
                                <w:position w:val="2"/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position w:val="2"/>
                                <w:sz w:val="17"/>
                              </w:rPr>
                              <w:t>6</w:t>
                            </w:r>
                            <w:r>
                              <w:rPr>
                                <w:color w:val="494949"/>
                                <w:position w:val="2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position w:val="2"/>
                                <w:sz w:val="17"/>
                              </w:rPr>
                              <w:t>7</w:t>
                            </w:r>
                            <w:r>
                              <w:rPr>
                                <w:color w:val="030303"/>
                                <w:spacing w:val="26"/>
                                <w:position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w w:val="60"/>
                                <w:sz w:val="12"/>
                              </w:rPr>
                              <w:t>i</w:t>
                            </w:r>
                            <w:r>
                              <w:rPr>
                                <w:color w:val="030303"/>
                                <w:spacing w:val="54"/>
                                <w:sz w:val="12"/>
                              </w:rPr>
                              <w:t>  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position w:val="2"/>
                                <w:sz w:val="17"/>
                              </w:rPr>
                              <w:t>7</w:t>
                            </w:r>
                            <w:r>
                              <w:rPr>
                                <w:i/>
                                <w:color w:val="494949"/>
                                <w:spacing w:val="-5"/>
                                <w:position w:val="2"/>
                                <w:sz w:val="17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position w:val="2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>
                            <w:pPr>
                              <w:pStyle w:val="TableParagraph"/>
                              <w:spacing w:line="167" w:lineRule="exact" w:before="43"/>
                              <w:ind w:left="14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8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spacing w:line="167" w:lineRule="exact" w:before="43"/>
                              <w:ind w:right="4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7"/>
                              </w:rPr>
                              <w:t>9.7</w:t>
                            </w:r>
                            <w:r>
                              <w:rPr>
                                <w:color w:val="030303"/>
                                <w:spacing w:val="40"/>
                                <w:w w:val="10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10.8</w:t>
                            </w:r>
                          </w:p>
                        </w:tc>
                        <w:tc>
                          <w:tcPr>
                            <w:tcW w:w="527" w:type="dxa"/>
                          </w:tcPr>
                          <w:p>
                            <w:pPr>
                              <w:pStyle w:val="TableParagraph"/>
                              <w:spacing w:line="167" w:lineRule="exact" w:before="43"/>
                              <w:ind w:right="84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12.0</w:t>
                            </w:r>
                          </w:p>
                        </w:tc>
                        <w:tc>
                          <w:tcPr>
                            <w:tcW w:w="437" w:type="dxa"/>
                          </w:tcPr>
                          <w:p>
                            <w:pPr>
                              <w:pStyle w:val="TableParagraph"/>
                              <w:spacing w:line="167" w:lineRule="exact" w:before="43"/>
                              <w:ind w:left="1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13.1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>
                            <w:pPr>
                              <w:pStyle w:val="TableParagraph"/>
                              <w:spacing w:line="172" w:lineRule="exact" w:before="38"/>
                              <w:ind w:right="49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14.4</w:t>
                            </w:r>
                          </w:p>
                        </w:tc>
                        <w:tc>
                          <w:tcPr>
                            <w:tcW w:w="489" w:type="dxa"/>
                          </w:tcPr>
                          <w:p>
                            <w:pPr>
                              <w:pStyle w:val="TableParagraph"/>
                              <w:spacing w:line="167" w:lineRule="exact" w:before="43"/>
                              <w:ind w:left="76" w:right="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15.6</w:t>
                            </w:r>
                          </w:p>
                        </w:tc>
                        <w:tc>
                          <w:tcPr>
                            <w:tcW w:w="479" w:type="dxa"/>
                          </w:tcPr>
                          <w:p>
                            <w:pPr>
                              <w:pStyle w:val="TableParagraph"/>
                              <w:spacing w:line="167" w:lineRule="exact" w:before="43"/>
                              <w:ind w:left="6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16.9</w:t>
                            </w:r>
                          </w:p>
                        </w:tc>
                        <w:tc>
                          <w:tcPr>
                            <w:tcW w:w="518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7" w:lineRule="exact" w:before="43"/>
                              <w:ind w:left="3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18.2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773" w:type="dxa"/>
                            <w:gridSpan w:val="2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95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89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7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vMerge w:val="restart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6"/>
                              <w:ind w:left="15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3.3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5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3.2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5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481" w:type="dxa"/>
                            <w:vMerge w:val="restart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6"/>
                              <w:ind w:left="17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3.9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18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3,7</w:t>
                            </w:r>
                          </w:p>
                          <w:p>
                            <w:pPr>
                              <w:pStyle w:val="TableParagraph"/>
                              <w:spacing w:before="93"/>
                              <w:ind w:left="18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3.5</w:t>
                            </w:r>
                          </w:p>
                        </w:tc>
                        <w:tc>
                          <w:tcPr>
                            <w:tcW w:w="480" w:type="dxa"/>
                            <w:vMerge w:val="restart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1"/>
                              <w:ind w:left="17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4.6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4.3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4.1</w:t>
                            </w:r>
                          </w:p>
                        </w:tc>
                        <w:tc>
                          <w:tcPr>
                            <w:tcW w:w="483" w:type="dxa"/>
                            <w:vMerge w:val="restart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6"/>
                              <w:ind w:left="17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5.3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7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7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4.7</w:t>
                            </w:r>
                          </w:p>
                        </w:tc>
                        <w:tc>
                          <w:tcPr>
                            <w:tcW w:w="964" w:type="dxa"/>
                            <w:gridSpan w:val="2"/>
                            <w:vMerge w:val="restart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74"/>
                              <w:rPr>
                                <w:position w:val="1"/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w w:val="95"/>
                                <w:position w:val="1"/>
                                <w:sz w:val="17"/>
                              </w:rPr>
                              <w:t>6.1</w:t>
                            </w:r>
                            <w:r>
                              <w:rPr>
                                <w:color w:val="030303"/>
                                <w:spacing w:val="52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30303"/>
                                <w:w w:val="90"/>
                                <w:sz w:val="3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30303"/>
                                <w:spacing w:val="19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5"/>
                                <w:w w:val="90"/>
                                <w:position w:val="1"/>
                                <w:sz w:val="17"/>
                              </w:rPr>
                              <w:t>6.9</w:t>
                            </w:r>
                          </w:p>
                          <w:p>
                            <w:pPr>
                              <w:pStyle w:val="TableParagraph"/>
                              <w:spacing w:line="292" w:lineRule="exact"/>
                              <w:ind w:left="17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>5.7</w:t>
                            </w:r>
                            <w:r>
                              <w:rPr>
                                <w:color w:val="030303"/>
                                <w:spacing w:val="62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w w:val="95"/>
                                <w:position w:val="10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030303"/>
                                <w:spacing w:val="54"/>
                                <w:position w:val="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6.4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7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7"/>
                              </w:rPr>
                              <w:t>5.3</w:t>
                            </w:r>
                            <w:r>
                              <w:rPr>
                                <w:color w:val="030303"/>
                                <w:spacing w:val="5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17"/>
                              </w:rPr>
                              <w:t>:</w:t>
                            </w:r>
                            <w:r>
                              <w:rPr>
                                <w:color w:val="363636"/>
                                <w:spacing w:val="5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5.9</w:t>
                            </w:r>
                          </w:p>
                        </w:tc>
                        <w:tc>
                          <w:tcPr>
                            <w:tcW w:w="439" w:type="dxa"/>
                            <w:vMerge w:val="restart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6"/>
                              <w:ind w:left="18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7.8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8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7.1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7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6.6</w:t>
                            </w:r>
                          </w:p>
                        </w:tc>
                        <w:tc>
                          <w:tcPr>
                            <w:tcW w:w="966" w:type="dxa"/>
                            <w:vMerge w:val="restart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699" w:val="left" w:leader="none"/>
                              </w:tabs>
                              <w:spacing w:before="81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8.7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9.6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96" w:val="left" w:leader="none"/>
                              </w:tabs>
                              <w:spacing w:before="83"/>
                              <w:ind w:left="22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7.9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8.7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96" w:val="left" w:leader="none"/>
                              </w:tabs>
                              <w:spacing w:before="93"/>
                              <w:ind w:left="22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7.3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8.0</w:t>
                            </w:r>
                          </w:p>
                        </w:tc>
                        <w:tc>
                          <w:tcPr>
                            <w:tcW w:w="527" w:type="dxa"/>
                            <w:vMerge w:val="restart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1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10.6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21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9.6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8.8</w:t>
                            </w:r>
                          </w:p>
                        </w:tc>
                        <w:tc>
                          <w:tcPr>
                            <w:tcW w:w="437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3" w:lineRule="exact" w:before="81"/>
                              <w:ind w:left="2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11.6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>
                            <w:pPr>
                              <w:pStyle w:val="TableParagraph"/>
                              <w:spacing w:line="153" w:lineRule="exact" w:before="81"/>
                              <w:ind w:right="4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12.6</w:t>
                            </w:r>
                          </w:p>
                        </w:tc>
                        <w:tc>
                          <w:tcPr>
                            <w:tcW w:w="489" w:type="dxa"/>
                          </w:tcPr>
                          <w:p>
                            <w:pPr>
                              <w:pStyle w:val="TableParagraph"/>
                              <w:spacing w:line="153" w:lineRule="exact" w:before="81"/>
                              <w:ind w:left="76" w:right="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13.6</w:t>
                            </w:r>
                          </w:p>
                        </w:tc>
                        <w:tc>
                          <w:tcPr>
                            <w:tcW w:w="479" w:type="dxa"/>
                          </w:tcPr>
                          <w:p>
                            <w:pPr>
                              <w:pStyle w:val="TableParagraph"/>
                              <w:spacing w:line="158" w:lineRule="exact" w:before="76"/>
                              <w:ind w:left="6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14.7</w:t>
                            </w:r>
                          </w:p>
                        </w:tc>
                        <w:tc>
                          <w:tcPr>
                            <w:tcW w:w="518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3" w:lineRule="exact" w:before="81"/>
                              <w:ind w:left="3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15.8</w:t>
                            </w:r>
                          </w:p>
                        </w:tc>
                      </w:tr>
                      <w:tr>
                        <w:trPr>
                          <w:trHeight w:val="648" w:hRule="atLeast"/>
                        </w:trPr>
                        <w:tc>
                          <w:tcPr>
                            <w:tcW w:w="773" w:type="dxa"/>
                            <w:gridSpan w:val="2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95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89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7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83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gridSpan w:val="2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39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6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27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37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0"/>
                              <w:ind w:left="7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10.4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6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9.5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0"/>
                              <w:ind w:left="11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11.3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2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10.3</w:t>
                            </w:r>
                          </w:p>
                        </w:tc>
                        <w:tc>
                          <w:tcPr>
                            <w:tcW w:w="48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0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12.2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w w:val="90"/>
                                <w:sz w:val="17"/>
                              </w:rPr>
                              <w:t>17</w:t>
                            </w:r>
                            <w:r>
                              <w:rPr>
                                <w:color w:val="030303"/>
                                <w:spacing w:val="-7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  <w:sz w:val="17"/>
                              </w:rPr>
                              <w:t>.0</w:t>
                            </w:r>
                          </w:p>
                        </w:tc>
                        <w:tc>
                          <w:tcPr>
                            <w:tcW w:w="47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0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sz w:val="17"/>
                              </w:rPr>
                              <w:t>13.1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11.8</w:t>
                            </w:r>
                          </w:p>
                        </w:tc>
                        <w:tc>
                          <w:tcPr>
                            <w:tcW w:w="518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6"/>
                              <w:ind w:left="11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14.0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1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12.6</w:t>
                            </w:r>
                          </w:p>
                        </w:tc>
                      </w:tr>
                      <w:tr>
                        <w:trPr>
                          <w:trHeight w:val="1326" w:hRule="atLeast"/>
                        </w:trPr>
                        <w:tc>
                          <w:tcPr>
                            <w:tcW w:w="1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2"/>
                              <w:rPr>
                                <w:rFonts w:ascii="Arial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2" w:lineRule="exac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85"/>
                                <w:sz w:val="20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spacing w:line="153" w:lineRule="exact"/>
                              <w:ind w:left="5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105"/>
                                <w:sz w:val="14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spacing w:before="58"/>
                              <w:ind w:left="-6"/>
                              <w:rPr>
                                <w:rFonts w:ascii="Arial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color w:val="1F1F1F"/>
                                <w:spacing w:val="-10"/>
                                <w:sz w:val="26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58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3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12</w:t>
                            </w:r>
                          </w:p>
                          <w:p>
                            <w:pPr>
                              <w:pStyle w:val="TableParagraph"/>
                              <w:spacing w:before="89"/>
                              <w:ind w:left="13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85"/>
                                <w:sz w:val="17"/>
                              </w:rPr>
                              <w:t>13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13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14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 w:before="88"/>
                              <w:ind w:left="13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4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4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1.2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1.2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4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1.2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 w:before="88"/>
                              <w:ind w:left="14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8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3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1.5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1.4</w:t>
                            </w:r>
                          </w:p>
                          <w:p>
                            <w:pPr>
                              <w:pStyle w:val="TableParagraph"/>
                              <w:spacing w:before="102"/>
                              <w:ind w:left="14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30303"/>
                                <w:spacing w:val="-5"/>
                                <w:w w:val="105"/>
                                <w:sz w:val="15"/>
                              </w:rPr>
                              <w:t>1.4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1.4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 w:before="88"/>
                              <w:ind w:left="1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2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1.8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1.7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ind w:left="13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1.7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1.7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 w:before="88"/>
                              <w:ind w:left="13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1.6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2.1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2.0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 w:before="88"/>
                              <w:ind w:left="13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10"/>
                                <w:sz w:val="17"/>
                              </w:rPr>
                              <w:t>1.9</w:t>
                            </w:r>
                          </w:p>
                        </w:tc>
                        <w:tc>
                          <w:tcPr>
                            <w:tcW w:w="38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3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2.5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2.4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3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2.3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2.3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 w:before="88"/>
                              <w:ind w:left="13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2.2</w:t>
                            </w:r>
                          </w:p>
                        </w:tc>
                        <w:tc>
                          <w:tcPr>
                            <w:tcW w:w="7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2.9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2.8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2.7</w:t>
                            </w:r>
                          </w:p>
                          <w:p>
                            <w:pPr>
                              <w:pStyle w:val="TableParagraph"/>
                              <w:spacing w:before="73"/>
                              <w:ind w:left="1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2,6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 w:before="93"/>
                              <w:ind w:left="1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8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3.4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8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3.2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8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3.1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19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3.0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 w:before="88"/>
                              <w:ind w:lef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2.9</w:t>
                            </w:r>
                          </w:p>
                        </w:tc>
                        <w:tc>
                          <w:tcPr>
                            <w:tcW w:w="480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8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3.9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8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7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8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3.6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18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3.4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 w:before="88"/>
                              <w:ind w:left="18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3.3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7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4.4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7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4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7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4.0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9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363636"/>
                                <w:spacing w:val="-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9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 w:before="88"/>
                              <w:ind w:left="18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3.7</w:t>
                            </w:r>
                          </w:p>
                        </w:tc>
                        <w:tc>
                          <w:tcPr>
                            <w:tcW w:w="96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659" w:val="left" w:leader="none"/>
                              </w:tabs>
                              <w:spacing w:line="165" w:lineRule="exact" w:before="4"/>
                              <w:ind w:left="17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5.0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5.6</w:t>
                            </w:r>
                          </w:p>
                          <w:p>
                            <w:pPr>
                              <w:pStyle w:val="TableParagraph"/>
                              <w:spacing w:line="142" w:lineRule="exact"/>
                              <w:ind w:left="51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70"/>
                                <w:sz w:val="17"/>
                              </w:rPr>
                              <w:t>\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56" w:val="left" w:leader="none"/>
                              </w:tabs>
                              <w:spacing w:line="172" w:lineRule="exact"/>
                              <w:ind w:left="179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4.7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</w:t>
                            </w:r>
                            <w:r>
                              <w:rPr>
                                <w:i/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ind w:lef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w w:val="110"/>
                                <w:sz w:val="17"/>
                              </w:rPr>
                              <w:t>4.5</w:t>
                            </w:r>
                            <w:r>
                              <w:rPr>
                                <w:color w:val="030303"/>
                                <w:spacing w:val="5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10"/>
                                <w:position w:val="-8"/>
                                <w:sz w:val="15"/>
                              </w:rPr>
                              <w:t>'</w:t>
                            </w:r>
                            <w:r>
                              <w:rPr>
                                <w:color w:val="1F1F1F"/>
                                <w:spacing w:val="67"/>
                                <w:w w:val="110"/>
                                <w:position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5.0</w:t>
                            </w:r>
                          </w:p>
                          <w:p>
                            <w:pPr>
                              <w:pStyle w:val="TableParagraph"/>
                              <w:spacing w:line="192" w:lineRule="auto" w:before="24"/>
                              <w:ind w:lef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z w:val="17"/>
                              </w:rPr>
                              <w:t>4</w:t>
                            </w:r>
                            <w:r>
                              <w:rPr>
                                <w:color w:val="363636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030303"/>
                                <w:spacing w:val="5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w w:val="95"/>
                                <w:position w:val="-6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030303"/>
                                <w:spacing w:val="67"/>
                                <w:position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4.8</w:t>
                            </w:r>
                          </w:p>
                          <w:p>
                            <w:pPr>
                              <w:pStyle w:val="TableParagraph"/>
                              <w:spacing w:line="187" w:lineRule="exact" w:before="27"/>
                              <w:ind w:left="179"/>
                              <w:rPr>
                                <w:rFonts w:ascii="Arial"/>
                                <w:b/>
                                <w:position w:val="2"/>
                                <w:sz w:val="14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position w:val="2"/>
                                <w:sz w:val="17"/>
                              </w:rPr>
                              <w:t>4.1</w:t>
                            </w:r>
                            <w:r>
                              <w:rPr>
                                <w:color w:val="030303"/>
                                <w:spacing w:val="59"/>
                                <w:w w:val="105"/>
                                <w:position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30303"/>
                                <w:w w:val="105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30303"/>
                                <w:spacing w:val="4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30303"/>
                                <w:spacing w:val="-5"/>
                                <w:w w:val="105"/>
                                <w:position w:val="2"/>
                                <w:sz w:val="14"/>
                              </w:rPr>
                              <w:t>4</w:t>
                            </w:r>
                            <w:r>
                              <w:rPr>
                                <w:rFonts w:ascii="Arial"/>
                                <w:b/>
                                <w:color w:val="363636"/>
                                <w:spacing w:val="-5"/>
                                <w:w w:val="105"/>
                                <w:position w:val="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030303"/>
                                <w:spacing w:val="-5"/>
                                <w:w w:val="105"/>
                                <w:position w:val="2"/>
                                <w:sz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7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6.2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7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8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ind w:left="178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</w:t>
                            </w:r>
                            <w:r>
                              <w:rPr>
                                <w:i/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17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5.2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 w:before="93"/>
                              <w:ind w:left="18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</w:t>
                            </w:r>
                            <w:r>
                              <w:rPr>
                                <w:i/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705" w:val="left" w:leader="none"/>
                              </w:tabs>
                              <w:spacing w:before="4"/>
                              <w:ind w:left="21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6.8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7.4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05" w:val="left" w:leader="none"/>
                              </w:tabs>
                              <w:spacing w:before="88"/>
                              <w:ind w:left="21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6.4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7.0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99" w:val="left" w:leader="none"/>
                              </w:tabs>
                              <w:spacing w:before="79"/>
                              <w:ind w:left="21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6.0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6.5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99" w:val="left" w:leader="none"/>
                              </w:tabs>
                              <w:spacing w:before="83"/>
                              <w:ind w:left="22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5.7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6.2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03" w:val="left" w:leader="none"/>
                              </w:tabs>
                              <w:spacing w:line="182" w:lineRule="exact" w:before="88"/>
                              <w:ind w:left="21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5.4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5.9</w:t>
                            </w:r>
                          </w:p>
                        </w:tc>
                        <w:tc>
                          <w:tcPr>
                            <w:tcW w:w="52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8.1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2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7.5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22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7.1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1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6.7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 w:before="88"/>
                              <w:ind w:left="21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6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8.8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6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8.1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7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7.6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7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7.2</w:t>
                            </w:r>
                          </w:p>
                          <w:p>
                            <w:pPr>
                              <w:pStyle w:val="TableParagraph"/>
                              <w:spacing w:line="187" w:lineRule="exact" w:before="83"/>
                              <w:ind w:left="16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,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21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9.4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8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8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8.2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219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7.7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 w:before="93"/>
                              <w:ind w:left="22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7</w:t>
                            </w:r>
                            <w:r>
                              <w:rPr>
                                <w:color w:val="494949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8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10.1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9.4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8.7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8.2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 w:before="88"/>
                              <w:ind w:left="21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1F1F1F"/>
                                <w:spacing w:val="-5"/>
                                <w:w w:val="105"/>
                                <w:sz w:val="17"/>
                              </w:rPr>
                              <w:t>7.7</w:t>
                            </w:r>
                          </w:p>
                        </w:tc>
                        <w:tc>
                          <w:tcPr>
                            <w:tcW w:w="47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10.8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10.0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20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9.3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0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8.7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 w:before="88"/>
                              <w:ind w:left="20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8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1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1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11.5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1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color w:val="494949"/>
                                <w:spacing w:val="-4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  <w:sz w:val="17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20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9.9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9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 w:before="88"/>
                              <w:ind w:left="20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8.7</w:t>
                            </w:r>
                          </w:p>
                        </w:tc>
                      </w:tr>
                      <w:tr>
                        <w:trPr>
                          <w:trHeight w:val="1489" w:hRule="atLeast"/>
                        </w:trPr>
                        <w:tc>
                          <w:tcPr>
                            <w:tcW w:w="773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7" w:lineRule="exact" w:before="62"/>
                              <w:ind w:left="32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16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21" w:val="left" w:leader="none"/>
                              </w:tabs>
                              <w:spacing w:line="297" w:lineRule="exact"/>
                              <w:ind w:left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position w:val="11"/>
                                <w:sz w:val="18"/>
                              </w:rPr>
                              <w:t>'</w:t>
                            </w:r>
                            <w:r>
                              <w:rPr>
                                <w:color w:val="1F1F1F"/>
                                <w:position w:val="1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32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35"/>
                                <w:sz w:val="17"/>
                              </w:rPr>
                              <w:t>18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507" w:val="right" w:leader="none"/>
                              </w:tabs>
                              <w:spacing w:line="157" w:lineRule="exact" w:before="78"/>
                              <w:ind w:left="11"/>
                              <w:rPr>
                                <w:position w:val="1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color w:val="1F1F1F"/>
                                <w:spacing w:val="-10"/>
                                <w:sz w:val="13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1F1F1F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19</w:t>
                            </w:r>
                          </w:p>
                          <w:p>
                            <w:pPr>
                              <w:pStyle w:val="TableParagraph"/>
                              <w:spacing w:line="419" w:lineRule="exact"/>
                              <w:ind w:left="-14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color w:val="1F1F1F"/>
                                <w:w w:val="95"/>
                                <w:position w:val="-4"/>
                                <w:sz w:val="4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1F1F1F"/>
                                <w:spacing w:val="68"/>
                                <w:w w:val="150"/>
                                <w:position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14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4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1.2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4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1.2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ind w:left="14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4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48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9"/>
                              <w:ind w:left="14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30303"/>
                                <w:spacing w:val="-5"/>
                                <w:w w:val="110"/>
                                <w:sz w:val="14"/>
                              </w:rPr>
                              <w:t>1.4</w:t>
                            </w:r>
                          </w:p>
                          <w:p>
                            <w:pPr>
                              <w:pStyle w:val="TableParagraph"/>
                              <w:spacing w:before="86"/>
                              <w:ind w:left="13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1.4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1.4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1.4</w:t>
                            </w:r>
                          </w:p>
                          <w:p>
                            <w:pPr>
                              <w:pStyle w:val="TableParagraph"/>
                              <w:spacing w:before="93"/>
                              <w:ind w:left="14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10"/>
                                <w:w w:val="1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13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1.6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494949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3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1.6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3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1.9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1.9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10"/>
                                <w:sz w:val="17"/>
                              </w:rPr>
                              <w:t>1.8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3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1.8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1.8</w:t>
                            </w:r>
                          </w:p>
                        </w:tc>
                        <w:tc>
                          <w:tcPr>
                            <w:tcW w:w="38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2.2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2.1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2.1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3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7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1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2.5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56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2.5</w:t>
                            </w:r>
                          </w:p>
                          <w:p>
                            <w:pPr>
                              <w:pStyle w:val="TableParagraph"/>
                              <w:spacing w:before="106"/>
                              <w:ind w:left="15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30303"/>
                                <w:spacing w:val="-5"/>
                                <w:sz w:val="14"/>
                              </w:rPr>
                              <w:t>2.4</w:t>
                            </w:r>
                          </w:p>
                          <w:p>
                            <w:pPr>
                              <w:pStyle w:val="TableParagraph"/>
                              <w:spacing w:before="95"/>
                              <w:ind w:left="1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2.4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6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2.3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9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2.8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81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sz w:val="17"/>
                              </w:rPr>
                              <w:t>2.7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7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80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18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3.2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8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3.1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8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3.0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8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3.0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8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2.9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18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3.6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9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363636"/>
                                <w:spacing w:val="-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5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8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3.4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8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3.3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9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7"/>
                              </w:rPr>
                              <w:t>3.2</w:t>
                            </w:r>
                          </w:p>
                        </w:tc>
                        <w:tc>
                          <w:tcPr>
                            <w:tcW w:w="964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2"/>
                              <w:ind w:left="17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position w:val="2"/>
                                <w:sz w:val="17"/>
                              </w:rPr>
                              <w:t>4.0</w:t>
                            </w:r>
                            <w:r>
                              <w:rPr>
                                <w:color w:val="030303"/>
                                <w:spacing w:val="53"/>
                                <w:position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1F1F1F"/>
                                <w:w w:val="65"/>
                                <w:position w:val="2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1F1F1F"/>
                                <w:spacing w:val="50"/>
                                <w:position w:val="2"/>
                                <w:sz w:val="10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4.4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ind w:left="184"/>
                              <w:rPr>
                                <w:position w:val="1"/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363636"/>
                                <w:position w:val="1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>8</w:t>
                            </w:r>
                            <w:r>
                              <w:rPr>
                                <w:color w:val="030303"/>
                                <w:spacing w:val="52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30303"/>
                                <w:sz w:val="2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30303"/>
                                <w:spacing w:val="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4</w:t>
                            </w:r>
                            <w:r>
                              <w:rPr>
                                <w:color w:val="363636"/>
                                <w:spacing w:val="-5"/>
                                <w:position w:val="1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148" w:lineRule="exact" w:before="55"/>
                              <w:ind w:left="18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363636"/>
                                <w:sz w:val="17"/>
                              </w:rPr>
                              <w:t>.7</w:t>
                            </w:r>
                            <w:r>
                              <w:rPr>
                                <w:color w:val="363636"/>
                                <w:spacing w:val="2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w w:val="65"/>
                                <w:sz w:val="17"/>
                                <w:vertAlign w:val="superscript"/>
                              </w:rPr>
                              <w:t>I</w:t>
                            </w:r>
                            <w:r>
                              <w:rPr>
                                <w:color w:val="030303"/>
                                <w:spacing w:val="37"/>
                                <w:sz w:val="17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  <w:vertAlign w:val="baseline"/>
                              </w:rPr>
                              <w:t>4.1</w:t>
                            </w:r>
                          </w:p>
                          <w:p>
                            <w:pPr>
                              <w:pStyle w:val="TableParagraph"/>
                              <w:spacing w:line="151" w:lineRule="exact"/>
                              <w:ind w:left="103"/>
                              <w:jc w:val="center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1F1F1F"/>
                                <w:spacing w:val="-10"/>
                                <w:w w:val="105"/>
                                <w:sz w:val="19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59" w:val="left" w:leader="none"/>
                              </w:tabs>
                              <w:spacing w:line="141" w:lineRule="exact"/>
                              <w:ind w:left="18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3.6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line="409" w:lineRule="exact"/>
                              <w:ind w:left="18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sz w:val="17"/>
                              </w:rPr>
                              <w:t>3.5</w:t>
                            </w:r>
                            <w:r>
                              <w:rPr>
                                <w:color w:val="030303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30303"/>
                                <w:spacing w:val="-4"/>
                                <w:position w:val="-14"/>
                                <w:sz w:val="49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30303"/>
                                <w:spacing w:val="-30"/>
                                <w:position w:val="-14"/>
                                <w:sz w:val="49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494949"/>
                                <w:spacing w:val="-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18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8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8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4.6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8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4.4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8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4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8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4.2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698" w:val="left" w:leader="none"/>
                              </w:tabs>
                              <w:spacing w:before="62"/>
                              <w:ind w:left="22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5.2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5.6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03" w:val="left" w:leader="none"/>
                              </w:tabs>
                              <w:spacing w:before="83"/>
                              <w:ind w:left="21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5.0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5.4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00" w:val="left" w:leader="none"/>
                              </w:tabs>
                              <w:spacing w:before="83"/>
                              <w:ind w:left="22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8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5.2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00" w:val="left" w:leader="none"/>
                              </w:tabs>
                              <w:spacing w:before="84"/>
                              <w:ind w:left="22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5.0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04" w:val="left" w:leader="none"/>
                              </w:tabs>
                              <w:spacing w:before="83"/>
                              <w:ind w:left="22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10"/>
                                <w:sz w:val="17"/>
                              </w:rPr>
                              <w:t>4.5</w:t>
                            </w:r>
                            <w:r>
                              <w:rPr>
                                <w:color w:val="1F1F1F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4.8</w:t>
                            </w:r>
                          </w:p>
                        </w:tc>
                        <w:tc>
                          <w:tcPr>
                            <w:tcW w:w="52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21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6.1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1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5.8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1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5.6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21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5.3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220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4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16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6.5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16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6.2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</w:t>
                            </w:r>
                            <w:r>
                              <w:rPr>
                                <w:color w:val="494949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9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69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sz w:val="17"/>
                              </w:rPr>
                              <w:t>5.7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69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5.5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6.9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2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6.6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21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6.3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</w:t>
                            </w:r>
                            <w:r>
                              <w:rPr>
                                <w:color w:val="494949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5.8</w:t>
                            </w:r>
                          </w:p>
                        </w:tc>
                        <w:tc>
                          <w:tcPr>
                            <w:tcW w:w="48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2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7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1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7</w:t>
                            </w:r>
                            <w:r>
                              <w:rPr>
                                <w:i/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6</w:t>
                            </w:r>
                            <w:r>
                              <w:rPr>
                                <w:color w:val="363636"/>
                                <w:spacing w:val="-5"/>
                                <w:w w:val="11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7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6.4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6</w:t>
                            </w:r>
                            <w:r>
                              <w:rPr>
                                <w:color w:val="363636"/>
                                <w:spacing w:val="-5"/>
                                <w:w w:val="11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7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22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7.8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7.4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2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7</w:t>
                            </w:r>
                            <w:r>
                              <w:rPr>
                                <w:color w:val="494949"/>
                                <w:spacing w:val="-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</w:t>
                            </w:r>
                            <w:r>
                              <w:rPr>
                                <w:color w:val="494949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7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6.5</w:t>
                            </w:r>
                          </w:p>
                        </w:tc>
                        <w:tc>
                          <w:tcPr>
                            <w:tcW w:w="51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2"/>
                              <w:ind w:left="20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8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1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7.8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1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7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21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7</w:t>
                            </w:r>
                            <w:r>
                              <w:rPr>
                                <w:color w:val="626262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1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030303"/>
          <w:spacing w:val="-10"/>
          <w:w w:val="40"/>
          <w:sz w:val="10"/>
        </w:rPr>
        <w:t>I</w:t>
      </w: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spacing w:before="25"/>
        <w:rPr>
          <w:rFonts w:ascii="Times New Roman"/>
          <w:sz w:val="10"/>
        </w:rPr>
      </w:pPr>
    </w:p>
    <w:p>
      <w:pPr>
        <w:spacing w:before="0"/>
        <w:ind w:left="10706" w:right="0" w:firstLine="0"/>
        <w:jc w:val="left"/>
        <w:rPr>
          <w:sz w:val="11"/>
        </w:rPr>
      </w:pPr>
      <w:r>
        <w:rPr>
          <w:color w:val="030303"/>
          <w:spacing w:val="-10"/>
          <w:w w:val="70"/>
          <w:sz w:val="11"/>
        </w:rPr>
        <w:t>I</w:t>
      </w:r>
    </w:p>
    <w:p>
      <w:pPr>
        <w:spacing w:line="213" w:lineRule="exact" w:before="54"/>
        <w:ind w:left="10696" w:right="0" w:firstLine="0"/>
        <w:jc w:val="left"/>
        <w:rPr>
          <w:sz w:val="22"/>
        </w:rPr>
      </w:pPr>
      <w:r>
        <w:rPr>
          <w:color w:val="030303"/>
          <w:spacing w:val="-10"/>
          <w:sz w:val="22"/>
        </w:rPr>
        <w:t>I</w:t>
      </w:r>
    </w:p>
    <w:p>
      <w:pPr>
        <w:spacing w:line="236" w:lineRule="exact" w:before="0"/>
        <w:ind w:left="10694" w:right="0" w:firstLine="0"/>
        <w:jc w:val="left"/>
        <w:rPr>
          <w:sz w:val="24"/>
        </w:rPr>
      </w:pPr>
      <w:r>
        <w:rPr>
          <w:color w:val="030303"/>
          <w:spacing w:val="-10"/>
          <w:w w:val="90"/>
          <w:sz w:val="24"/>
        </w:rPr>
        <w:t>I</w:t>
      </w:r>
    </w:p>
    <w:p>
      <w:pPr>
        <w:spacing w:line="20" w:lineRule="exact"/>
        <w:ind w:left="22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5915" cy="6350"/>
                <wp:effectExtent l="9525" t="0" r="634" b="3175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685915" cy="6350"/>
                          <a:chExt cx="6685915" cy="63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3051"/>
                            <a:ext cx="6685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0">
                                <a:moveTo>
                                  <a:pt x="0" y="0"/>
                                </a:moveTo>
                                <a:lnTo>
                                  <a:pt x="6685593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450pt;height:.5pt;mso-position-horizontal-relative:char;mso-position-vertical-relative:line" id="docshapegroup21" coordorigin="0,0" coordsize="10529,10">
                <v:line style="position:absolute" from="0,5" to="10528,5" stroked="true" strokeweight=".4805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19"/>
        <w:ind w:left="10714" w:right="0" w:firstLine="0"/>
        <w:jc w:val="left"/>
        <w:rPr>
          <w:rFonts w:ascii="Times New Roman"/>
          <w:sz w:val="10"/>
        </w:rPr>
      </w:pPr>
      <w:r>
        <w:rPr>
          <w:rFonts w:ascii="Times New Roman"/>
          <w:color w:val="030303"/>
          <w:spacing w:val="-10"/>
          <w:w w:val="75"/>
          <w:sz w:val="10"/>
        </w:rPr>
        <w:t>I</w:t>
      </w:r>
    </w:p>
    <w:p>
      <w:pPr>
        <w:spacing w:line="219" w:lineRule="exact" w:before="8"/>
        <w:ind w:left="10696" w:right="0" w:firstLine="0"/>
        <w:jc w:val="left"/>
        <w:rPr>
          <w:sz w:val="22"/>
        </w:rPr>
      </w:pPr>
      <w:r>
        <w:rPr>
          <w:color w:val="030303"/>
          <w:spacing w:val="-10"/>
          <w:sz w:val="22"/>
        </w:rPr>
        <w:t>I</w:t>
      </w:r>
    </w:p>
    <w:p>
      <w:pPr>
        <w:pStyle w:val="Heading1"/>
        <w:ind w:left="10688"/>
      </w:pPr>
      <w:r>
        <w:rPr>
          <w:color w:val="030303"/>
          <w:spacing w:val="-10"/>
          <w:w w:val="75"/>
        </w:rPr>
        <w:t>I</w:t>
      </w:r>
    </w:p>
    <w:p>
      <w:pPr>
        <w:spacing w:before="261"/>
        <w:ind w:left="10706" w:right="0" w:firstLine="0"/>
        <w:jc w:val="left"/>
        <w:rPr>
          <w:sz w:val="11"/>
        </w:rPr>
      </w:pPr>
      <w:r>
        <w:rPr>
          <w:color w:val="030303"/>
          <w:spacing w:val="-10"/>
          <w:sz w:val="11"/>
        </w:rPr>
        <w:t>I</w:t>
      </w:r>
    </w:p>
    <w:p>
      <w:pPr>
        <w:spacing w:before="37"/>
        <w:ind w:left="10713" w:right="0" w:firstLine="0"/>
        <w:jc w:val="left"/>
        <w:rPr>
          <w:rFonts w:ascii="Times New Roman"/>
          <w:sz w:val="10"/>
        </w:rPr>
      </w:pPr>
      <w:r>
        <w:rPr>
          <w:rFonts w:ascii="Times New Roman"/>
          <w:color w:val="030303"/>
          <w:spacing w:val="-10"/>
          <w:w w:val="95"/>
          <w:sz w:val="10"/>
        </w:rPr>
        <w:t>i</w:t>
      </w:r>
    </w:p>
    <w:p>
      <w:pPr>
        <w:spacing w:line="20" w:lineRule="exact"/>
        <w:ind w:left="269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655434" cy="6350"/>
                <wp:effectExtent l="9525" t="0" r="2540" b="3175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655434" cy="6350"/>
                          <a:chExt cx="6655434" cy="63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3051"/>
                            <a:ext cx="6655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0">
                                <a:moveTo>
                                  <a:pt x="0" y="0"/>
                                </a:moveTo>
                                <a:lnTo>
                                  <a:pt x="6655065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0500pt;height:.5pt;mso-position-horizontal-relative:char;mso-position-vertical-relative:line" id="docshapegroup22" coordorigin="0,0" coordsize="10481,10">
                <v:line style="position:absolute" from="0,5" to="10480,5" stroked="true" strokeweight=".480582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spacing w:before="73"/>
        <w:rPr>
          <w:rFonts w:ascii="Times New Roman"/>
          <w:sz w:val="7"/>
        </w:rPr>
      </w:pPr>
    </w:p>
    <w:p>
      <w:pPr>
        <w:spacing w:before="0"/>
        <w:ind w:left="10710" w:right="0" w:firstLine="0"/>
        <w:jc w:val="left"/>
        <w:rPr>
          <w:sz w:val="7"/>
        </w:rPr>
      </w:pPr>
      <w:r>
        <w:rPr>
          <w:color w:val="030303"/>
          <w:spacing w:val="-10"/>
          <w:sz w:val="7"/>
        </w:rPr>
        <w:t>I</w:t>
      </w:r>
    </w:p>
    <w:p>
      <w:pPr>
        <w:pStyle w:val="BodyText"/>
        <w:spacing w:before="56"/>
        <w:rPr>
          <w:sz w:val="7"/>
        </w:rPr>
      </w:pPr>
    </w:p>
    <w:p>
      <w:pPr>
        <w:tabs>
          <w:tab w:pos="10485" w:val="left" w:leader="none"/>
        </w:tabs>
        <w:spacing w:line="186" w:lineRule="exact" w:before="0"/>
        <w:ind w:left="0" w:right="1185" w:firstLine="0"/>
        <w:jc w:val="right"/>
        <w:rPr>
          <w:rFonts w:ascii="Times New Roman"/>
          <w:position w:val="8"/>
          <w:sz w:val="9"/>
        </w:rPr>
      </w:pPr>
      <w:r>
        <w:rPr>
          <w:rFonts w:ascii="Times New Roman"/>
          <w:color w:val="030303"/>
          <w:spacing w:val="-10"/>
          <w:w w:val="40"/>
          <w:sz w:val="13"/>
        </w:rPr>
        <w:t>I</w:t>
      </w:r>
      <w:r>
        <w:rPr>
          <w:rFonts w:ascii="Times New Roman"/>
          <w:color w:val="030303"/>
          <w:sz w:val="13"/>
        </w:rPr>
        <w:tab/>
      </w:r>
      <w:r>
        <w:rPr>
          <w:rFonts w:ascii="Times New Roman"/>
          <w:color w:val="030303"/>
          <w:spacing w:val="-10"/>
          <w:w w:val="40"/>
          <w:position w:val="8"/>
          <w:sz w:val="9"/>
        </w:rPr>
        <w:t>I</w:t>
      </w:r>
    </w:p>
    <w:p>
      <w:pPr>
        <w:pStyle w:val="BodyText"/>
        <w:spacing w:line="189" w:lineRule="exact"/>
        <w:ind w:right="1210"/>
        <w:jc w:val="right"/>
        <w:rPr>
          <w:rFonts w:ascii="Times New Roman"/>
        </w:rPr>
      </w:pPr>
      <w:r>
        <w:rPr>
          <w:rFonts w:ascii="Times New Roman"/>
          <w:color w:val="030303"/>
          <w:spacing w:val="-10"/>
          <w:w w:val="35"/>
        </w:rPr>
        <w:t>I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75"/>
        <w:rPr>
          <w:rFonts w:ascii="Times New Roman"/>
        </w:rPr>
      </w:pPr>
    </w:p>
    <w:p>
      <w:pPr>
        <w:spacing w:before="0"/>
        <w:ind w:left="10682" w:right="0" w:firstLine="0"/>
        <w:jc w:val="left"/>
        <w:rPr>
          <w:rFonts w:ascii="Times New Roman"/>
          <w:sz w:val="9"/>
        </w:rPr>
      </w:pP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399914</wp:posOffset>
                </wp:positionH>
                <wp:positionV relativeFrom="paragraph">
                  <wp:posOffset>53810</wp:posOffset>
                </wp:positionV>
                <wp:extent cx="6655434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065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31.48933pt,4.237028pt" to="555.510248pt,4.237028pt" stroked="true" strokeweight=".4805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color w:val="030303"/>
          <w:spacing w:val="-10"/>
          <w:w w:val="40"/>
          <w:sz w:val="9"/>
        </w:rPr>
        <w:t>I</w:t>
      </w:r>
    </w:p>
    <w:p>
      <w:pPr>
        <w:pStyle w:val="BodyText"/>
        <w:spacing w:before="141"/>
        <w:rPr>
          <w:rFonts w:ascii="Times New Roman"/>
        </w:rPr>
      </w:pPr>
    </w:p>
    <w:p>
      <w:pPr>
        <w:pStyle w:val="Heading9"/>
        <w:spacing w:before="1"/>
        <w:ind w:left="1328"/>
      </w:pPr>
      <w:r>
        <w:rPr>
          <w:color w:val="030303"/>
        </w:rPr>
        <w:t>Table</w:t>
      </w:r>
      <w:r>
        <w:rPr>
          <w:color w:val="030303"/>
          <w:spacing w:val="5"/>
        </w:rPr>
        <w:t> </w:t>
      </w:r>
      <w:r>
        <w:rPr>
          <w:color w:val="030303"/>
        </w:rPr>
        <w:t>3-2.</w:t>
      </w:r>
      <w:r>
        <w:rPr>
          <w:color w:val="030303"/>
          <w:spacing w:val="48"/>
        </w:rPr>
        <w:t> </w:t>
      </w:r>
      <w:r>
        <w:rPr>
          <w:color w:val="030303"/>
        </w:rPr>
        <w:t>Reasonable</w:t>
      </w:r>
      <w:r>
        <w:rPr>
          <w:color w:val="030303"/>
          <w:spacing w:val="16"/>
        </w:rPr>
        <w:t> </w:t>
      </w:r>
      <w:r>
        <w:rPr>
          <w:color w:val="030303"/>
        </w:rPr>
        <w:t>Potential</w:t>
      </w:r>
      <w:r>
        <w:rPr>
          <w:color w:val="030303"/>
          <w:spacing w:val="5"/>
        </w:rPr>
        <w:t> </w:t>
      </w:r>
      <w:r>
        <w:rPr>
          <w:color w:val="030303"/>
        </w:rPr>
        <w:t>Multiplying</w:t>
      </w:r>
      <w:r>
        <w:rPr>
          <w:color w:val="030303"/>
          <w:spacing w:val="5"/>
        </w:rPr>
        <w:t> </w:t>
      </w:r>
      <w:r>
        <w:rPr>
          <w:color w:val="030303"/>
        </w:rPr>
        <w:t>Factors:</w:t>
      </w:r>
      <w:r>
        <w:rPr>
          <w:color w:val="030303"/>
          <w:spacing w:val="53"/>
        </w:rPr>
        <w:t> </w:t>
      </w:r>
      <w:r>
        <w:rPr>
          <w:rFonts w:ascii="Times New Roman"/>
          <w:i/>
          <w:color w:val="030303"/>
          <w:sz w:val="19"/>
        </w:rPr>
        <w:t>95%</w:t>
      </w:r>
      <w:r>
        <w:rPr>
          <w:rFonts w:ascii="Times New Roman"/>
          <w:i/>
          <w:color w:val="030303"/>
          <w:spacing w:val="52"/>
          <w:sz w:val="19"/>
        </w:rPr>
        <w:t> </w:t>
      </w:r>
      <w:r>
        <w:rPr>
          <w:color w:val="030303"/>
        </w:rPr>
        <w:t>Confidence</w:t>
      </w:r>
      <w:r>
        <w:rPr>
          <w:color w:val="030303"/>
          <w:spacing w:val="11"/>
        </w:rPr>
        <w:t> </w:t>
      </w:r>
      <w:r>
        <w:rPr>
          <w:color w:val="030303"/>
        </w:rPr>
        <w:t>Level</w:t>
      </w:r>
      <w:r>
        <w:rPr>
          <w:color w:val="030303"/>
          <w:spacing w:val="3"/>
        </w:rPr>
        <w:t> </w:t>
      </w:r>
      <w:r>
        <w:rPr>
          <w:color w:val="030303"/>
        </w:rPr>
        <w:t>and</w:t>
      </w:r>
      <w:r>
        <w:rPr>
          <w:color w:val="030303"/>
          <w:spacing w:val="-4"/>
        </w:rPr>
        <w:t> </w:t>
      </w:r>
      <w:r>
        <w:rPr>
          <w:rFonts w:ascii="Times New Roman"/>
          <w:i/>
          <w:color w:val="030303"/>
          <w:sz w:val="19"/>
        </w:rPr>
        <w:t>95%</w:t>
      </w:r>
      <w:r>
        <w:rPr>
          <w:rFonts w:ascii="Times New Roman"/>
          <w:i/>
          <w:color w:val="030303"/>
          <w:spacing w:val="13"/>
          <w:sz w:val="19"/>
        </w:rPr>
        <w:t> </w:t>
      </w:r>
      <w:r>
        <w:rPr>
          <w:color w:val="030303"/>
        </w:rPr>
        <w:t>Probability</w:t>
      </w:r>
      <w:r>
        <w:rPr>
          <w:color w:val="030303"/>
          <w:spacing w:val="6"/>
        </w:rPr>
        <w:t> </w:t>
      </w:r>
      <w:r>
        <w:rPr>
          <w:color w:val="030303"/>
          <w:spacing w:val="-2"/>
        </w:rPr>
        <w:t>Basis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390756</wp:posOffset>
                </wp:positionH>
                <wp:positionV relativeFrom="paragraph">
                  <wp:posOffset>138585</wp:posOffset>
                </wp:positionV>
                <wp:extent cx="6655434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 h="0">
                              <a:moveTo>
                                <a:pt x="0" y="0"/>
                              </a:moveTo>
                              <a:lnTo>
                                <a:pt x="6655065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682pt;margin-top:10.912221pt;width:524.0500pt;height:.1pt;mso-position-horizontal-relative:page;mso-position-vertical-relative:paragraph;z-index:-15722496;mso-wrap-distance-left:0;mso-wrap-distance-right:0" id="docshape23" coordorigin="615,218" coordsize="10481,0" path="m615,218l11096,218e" filled="false" stroked="true" strokeweight=".4805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828" w:val="left" w:leader="none"/>
        </w:tabs>
        <w:spacing w:before="61" w:after="34"/>
        <w:ind w:left="242" w:right="0" w:firstLine="0"/>
        <w:jc w:val="left"/>
        <w:rPr>
          <w:sz w:val="16"/>
        </w:rPr>
      </w:pPr>
      <w:r>
        <w:rPr>
          <w:color w:val="030303"/>
          <w:sz w:val="14"/>
        </w:rPr>
        <w:t>I</w:t>
      </w:r>
      <w:r>
        <w:rPr>
          <w:color w:val="030303"/>
          <w:spacing w:val="-6"/>
          <w:sz w:val="14"/>
        </w:rPr>
        <w:t> </w:t>
      </w:r>
      <w:r>
        <w:rPr>
          <w:rFonts w:ascii="Times New Roman"/>
          <w:color w:val="030303"/>
          <w:sz w:val="14"/>
        </w:rPr>
        <w:t>Number</w:t>
      </w:r>
      <w:r>
        <w:rPr>
          <w:rFonts w:ascii="Times New Roman"/>
          <w:color w:val="030303"/>
          <w:spacing w:val="50"/>
          <w:sz w:val="14"/>
        </w:rPr>
        <w:t> </w:t>
      </w:r>
      <w:r>
        <w:rPr>
          <w:rFonts w:ascii="Times New Roman"/>
          <w:color w:val="030303"/>
          <w:spacing w:val="-5"/>
          <w:sz w:val="14"/>
        </w:rPr>
        <w:t>of</w:t>
      </w:r>
      <w:r>
        <w:rPr>
          <w:rFonts w:ascii="Times New Roman"/>
          <w:color w:val="030303"/>
          <w:sz w:val="14"/>
        </w:rPr>
        <w:tab/>
      </w:r>
      <w:r>
        <w:rPr>
          <w:color w:val="030303"/>
          <w:sz w:val="16"/>
        </w:rPr>
        <w:t>Coefficient</w:t>
      </w:r>
      <w:r>
        <w:rPr>
          <w:color w:val="030303"/>
          <w:spacing w:val="6"/>
          <w:sz w:val="16"/>
        </w:rPr>
        <w:t> </w:t>
      </w:r>
      <w:r>
        <w:rPr>
          <w:color w:val="030303"/>
          <w:sz w:val="16"/>
        </w:rPr>
        <w:t>of</w:t>
      </w:r>
      <w:r>
        <w:rPr>
          <w:color w:val="030303"/>
          <w:spacing w:val="1"/>
          <w:sz w:val="16"/>
        </w:rPr>
        <w:t> </w:t>
      </w:r>
      <w:r>
        <w:rPr>
          <w:color w:val="030303"/>
          <w:spacing w:val="-2"/>
          <w:sz w:val="16"/>
        </w:rPr>
        <w:t>Variation</w:t>
      </w:r>
    </w:p>
    <w:p>
      <w:pPr>
        <w:spacing w:line="20" w:lineRule="exact"/>
        <w:ind w:left="100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79185" cy="6350"/>
                <wp:effectExtent l="9525" t="0" r="2539" b="3175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179185" cy="6350"/>
                          <a:chExt cx="6179185" cy="63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3051"/>
                            <a:ext cx="6179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185" h="0">
                                <a:moveTo>
                                  <a:pt x="0" y="0"/>
                                </a:moveTo>
                                <a:lnTo>
                                  <a:pt x="6178831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6.55pt;height:.5pt;mso-position-horizontal-relative:char;mso-position-vertical-relative:line" id="docshapegroup24" coordorigin="0,0" coordsize="9731,10">
                <v:line style="position:absolute" from="0,5" to="9730,5" stroked="true" strokeweight=".4805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55"/>
        <w:ind w:left="218" w:right="0" w:firstLine="0"/>
        <w:jc w:val="left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351129</wp:posOffset>
                </wp:positionH>
                <wp:positionV relativeFrom="paragraph">
                  <wp:posOffset>26972</wp:posOffset>
                </wp:positionV>
                <wp:extent cx="6734809" cy="376491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734809" cy="3764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4"/>
                              <w:gridCol w:w="112"/>
                              <w:gridCol w:w="167"/>
                              <w:gridCol w:w="409"/>
                              <w:gridCol w:w="482"/>
                              <w:gridCol w:w="480"/>
                              <w:gridCol w:w="487"/>
                              <w:gridCol w:w="397"/>
                              <w:gridCol w:w="149"/>
                              <w:gridCol w:w="414"/>
                              <w:gridCol w:w="476"/>
                              <w:gridCol w:w="484"/>
                              <w:gridCol w:w="481"/>
                              <w:gridCol w:w="566"/>
                              <w:gridCol w:w="425"/>
                              <w:gridCol w:w="457"/>
                              <w:gridCol w:w="478"/>
                              <w:gridCol w:w="485"/>
                              <w:gridCol w:w="541"/>
                              <w:gridCol w:w="429"/>
                              <w:gridCol w:w="471"/>
                              <w:gridCol w:w="483"/>
                              <w:gridCol w:w="485"/>
                              <w:gridCol w:w="431"/>
                              <w:gridCol w:w="111"/>
                            </w:tblGrid>
                            <w:tr>
                              <w:trPr>
                                <w:trHeight w:val="1667" w:hRule="atLeast"/>
                              </w:trPr>
                              <w:tc>
                                <w:tcPr>
                                  <w:tcW w:w="10464" w:type="dxa"/>
                                  <w:gridSpan w:val="25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90" w:val="left" w:leader="none"/>
                                      <w:tab w:pos="1375" w:val="left" w:leader="none"/>
                                      <w:tab w:pos="1856" w:val="left" w:leader="none"/>
                                      <w:tab w:pos="2342" w:val="left" w:leader="none"/>
                                      <w:tab w:pos="2822" w:val="left" w:leader="none"/>
                                      <w:tab w:pos="3303" w:val="left" w:leader="none"/>
                                      <w:tab w:pos="3784" w:val="left" w:leader="none"/>
                                      <w:tab w:pos="4269" w:val="left" w:leader="none"/>
                                      <w:tab w:pos="4750" w:val="left" w:leader="none"/>
                                      <w:tab w:pos="5232" w:val="left" w:leader="none"/>
                                      <w:tab w:pos="5717" w:val="left" w:leader="none"/>
                                      <w:tab w:pos="6193" w:val="left" w:leader="none"/>
                                      <w:tab w:pos="6679" w:val="left" w:leader="none"/>
                                      <w:tab w:pos="7155" w:val="left" w:leader="none"/>
                                      <w:tab w:pos="7640" w:val="left" w:leader="none"/>
                                      <w:tab w:pos="8116" w:val="left" w:leader="none"/>
                                      <w:tab w:pos="8602" w:val="left" w:leader="none"/>
                                      <w:tab w:pos="9083" w:val="left" w:leader="none"/>
                                      <w:tab w:pos="9563" w:val="left" w:leader="none"/>
                                      <w:tab w:pos="10055" w:val="left" w:leader="none"/>
                                    </w:tabs>
                                    <w:spacing w:line="147" w:lineRule="exact"/>
                                    <w:ind w:left="12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2"/>
                                      <w:w w:val="105"/>
                                      <w:sz w:val="14"/>
                                    </w:rPr>
                                    <w:t>Samples</w:t>
                                  </w:r>
                                  <w:r>
                                    <w:rPr>
                                      <w:color w:val="030303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0.2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0.3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0.4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0.5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0.6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0.7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0.8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0.9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1.0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1.1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1.2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1.3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1.4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1.5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1.6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1.7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8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1.9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2.0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0304" w:val="left" w:leader="hyphen"/>
                                    </w:tabs>
                                    <w:spacing w:line="220" w:lineRule="exact"/>
                                    <w:ind w:left="775" w:right="-144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400"/>
                                      <w:sz w:val="26"/>
                                      <w:szCs w:val="26"/>
                                    </w:rPr>
                                    <w:t>-</w:t>
                                  </w:r>
                                  <w:r>
                                    <w:rPr>
                                      <w:color w:val="030303"/>
                                      <w:spacing w:val="-10"/>
                                      <w:w w:val="400"/>
                                      <w:sz w:val="26"/>
                                      <w:szCs w:val="26"/>
                                    </w:rPr>
                                    <w:t>�</w:t>
                                  </w:r>
                                  <w:r>
                                    <w:rPr>
                                      <w:color w:val="030303"/>
                                      <w:sz w:val="26"/>
                                      <w:szCs w:val="26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10"/>
                                      <w:w w:val="400"/>
                                      <w:sz w:val="26"/>
                                      <w:szCs w:val="26"/>
                                    </w:rPr>
                                    <w:t>\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22" w:val="left" w:leader="none"/>
                                      <w:tab w:pos="1376" w:val="left" w:leader="none"/>
                                      <w:tab w:pos="1863" w:val="left" w:leader="none"/>
                                      <w:tab w:pos="2350" w:val="left" w:leader="none"/>
                                      <w:tab w:pos="2826" w:val="left" w:leader="none"/>
                                      <w:tab w:pos="3302" w:val="left" w:leader="none"/>
                                      <w:tab w:pos="3785" w:val="left" w:leader="none"/>
                                      <w:tab w:pos="9951" w:val="left" w:leader="none"/>
                                    </w:tabs>
                                    <w:spacing w:line="155" w:lineRule="exact"/>
                                    <w:ind w:left="3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1F1F1F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w w:val="65"/>
                                      <w:sz w:val="9"/>
                                    </w:rPr>
                                    <w:t>I</w:t>
                                  </w:r>
                                  <w:r>
                                    <w:rPr>
                                      <w:color w:val="030303"/>
                                      <w:spacing w:val="49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65"/>
                                      <w:sz w:val="17"/>
                                    </w:rPr>
                                    <w:t>1.4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65"/>
                                      <w:sz w:val="17"/>
                                    </w:rPr>
                                    <w:t>1,9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2.6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3.6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4.7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6.2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  <w:t>8.o</w:t>
                                  </w:r>
                                  <w:r>
                                    <w:rPr>
                                      <w:color w:val="030303"/>
                                      <w:spacing w:val="38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10.1</w:t>
                                  </w:r>
                                  <w:r>
                                    <w:rPr>
                                      <w:color w:val="030303"/>
                                      <w:spacing w:val="53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12.6</w:t>
                                  </w:r>
                                  <w:r>
                                    <w:rPr>
                                      <w:color w:val="030303"/>
                                      <w:spacing w:val="46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15.5</w:t>
                                  </w:r>
                                  <w:r>
                                    <w:rPr>
                                      <w:color w:val="030303"/>
                                      <w:spacing w:val="6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118.7</w:t>
                                  </w:r>
                                  <w:r>
                                    <w:rPr>
                                      <w:color w:val="030303"/>
                                      <w:spacing w:val="52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22.3</w:t>
                                  </w:r>
                                  <w:r>
                                    <w:rPr>
                                      <w:color w:val="030303"/>
                                      <w:spacing w:val="46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26.4</w:t>
                                  </w:r>
                                  <w:r>
                                    <w:rPr>
                                      <w:color w:val="030303"/>
                                      <w:spacing w:val="5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30.8</w:t>
                                  </w:r>
                                  <w:r>
                                    <w:rPr>
                                      <w:color w:val="030303"/>
                                      <w:spacing w:val="50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35.6</w:t>
                                  </w:r>
                                  <w:r>
                                    <w:rPr>
                                      <w:color w:val="030303"/>
                                      <w:spacing w:val="45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40.7</w:t>
                                  </w:r>
                                  <w:r>
                                    <w:rPr>
                                      <w:color w:val="030303"/>
                                      <w:spacing w:val="43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46.2</w:t>
                                  </w:r>
                                  <w:r>
                                    <w:rPr>
                                      <w:color w:val="030303"/>
                                      <w:spacing w:val="48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52.1</w:t>
                                  </w:r>
                                  <w:r>
                                    <w:rPr>
                                      <w:color w:val="030303"/>
                                      <w:spacing w:val="52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sz w:val="17"/>
                                    </w:rPr>
                                    <w:t>58.4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sz w:val="17"/>
                                    </w:rPr>
                                    <w:t>64.9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93" w:val="left" w:leader="none"/>
                                      <w:tab w:pos="1371" w:val="left" w:leader="none"/>
                                      <w:tab w:pos="1863" w:val="left" w:leader="none"/>
                                      <w:tab w:pos="2345" w:val="left" w:leader="none"/>
                                      <w:tab w:pos="2831" w:val="left" w:leader="none"/>
                                      <w:tab w:pos="3317" w:val="left" w:leader="none"/>
                                      <w:tab w:pos="3787" w:val="left" w:leader="none"/>
                                      <w:tab w:pos="4267" w:val="left" w:leader="none"/>
                                      <w:tab w:pos="4749" w:val="left" w:leader="none"/>
                                      <w:tab w:pos="5236" w:val="left" w:leader="none"/>
                                      <w:tab w:pos="5708" w:val="left" w:leader="none"/>
                                      <w:tab w:pos="6192" w:val="left" w:leader="none"/>
                                      <w:tab w:pos="10455" w:val="left" w:leader="none"/>
                                    </w:tabs>
                                    <w:spacing w:line="194" w:lineRule="exact" w:before="87"/>
                                    <w:ind w:left="339" w:right="-29"/>
                                    <w:rPr>
                                      <w:position w:val="1"/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10"/>
                                      <w:position w:val="1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w w:val="60"/>
                                      <w:sz w:val="17"/>
                                    </w:rPr>
                                    <w:t>\</w:t>
                                  </w:r>
                                  <w:r>
                                    <w:rPr>
                                      <w:color w:val="030303"/>
                                      <w:spacing w:val="41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60"/>
                                      <w:sz w:val="17"/>
                                    </w:rPr>
                                    <w:t>1.3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60"/>
                                      <w:sz w:val="17"/>
                                    </w:rPr>
                                    <w:t>1.6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2.0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sz w:val="17"/>
                                    </w:rPr>
                                    <w:t>2.5</w:t>
                                  </w:r>
                                  <w:r>
                                    <w:rPr>
                                      <w:i/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3.1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3.8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4.6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5.4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6.4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7.4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8.5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  <w:t>9.7</w:t>
                                  </w:r>
                                  <w:r>
                                    <w:rPr>
                                      <w:color w:val="030303"/>
                                      <w:spacing w:val="54"/>
                                      <w:position w:val="1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>10.9</w:t>
                                  </w:r>
                                  <w:r>
                                    <w:rPr>
                                      <w:color w:val="030303"/>
                                      <w:spacing w:val="49"/>
                                      <w:position w:val="1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>12.2</w:t>
                                  </w:r>
                                  <w:r>
                                    <w:rPr>
                                      <w:color w:val="030303"/>
                                      <w:spacing w:val="45"/>
                                      <w:position w:val="1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>13.6</w:t>
                                  </w:r>
                                  <w:r>
                                    <w:rPr>
                                      <w:color w:val="030303"/>
                                      <w:spacing w:val="49"/>
                                      <w:position w:val="1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>15.0</w:t>
                                  </w:r>
                                  <w:r>
                                    <w:rPr>
                                      <w:color w:val="030303"/>
                                      <w:spacing w:val="45"/>
                                      <w:position w:val="1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>16,4</w:t>
                                  </w:r>
                                  <w:r>
                                    <w:rPr>
                                      <w:color w:val="030303"/>
                                      <w:spacing w:val="51"/>
                                      <w:position w:val="1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>17.9</w:t>
                                  </w:r>
                                  <w:r>
                                    <w:rPr>
                                      <w:color w:val="030303"/>
                                      <w:spacing w:val="47"/>
                                      <w:position w:val="1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>19.5</w:t>
                                  </w:r>
                                  <w:r>
                                    <w:rPr>
                                      <w:color w:val="030303"/>
                                      <w:spacing w:val="46"/>
                                      <w:position w:val="1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95"/>
                                      <w:position w:val="1"/>
                                      <w:sz w:val="17"/>
                                    </w:rPr>
                                    <w:t>21.J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10"/>
                                      <w:w w:val="95"/>
                                      <w:position w:val="1"/>
                                      <w:sz w:val="10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5" w:lineRule="exact"/>
                                    <w:ind w:right="2470"/>
                                    <w:jc w:val="right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105"/>
                                      <w:sz w:val="14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90" w:val="left" w:leader="none"/>
                                      <w:tab w:pos="1376" w:val="left" w:leader="none"/>
                                      <w:tab w:pos="1866" w:val="left" w:leader="none"/>
                                      <w:tab w:pos="2349" w:val="left" w:leader="none"/>
                                      <w:tab w:pos="2831" w:val="left" w:leader="none"/>
                                      <w:tab w:pos="3322" w:val="left" w:leader="none"/>
                                      <w:tab w:pos="3802" w:val="left" w:leader="none"/>
                                      <w:tab w:pos="4273" w:val="left" w:leader="none"/>
                                      <w:tab w:pos="4754" w:val="left" w:leader="none"/>
                                      <w:tab w:pos="5234" w:val="left" w:leader="none"/>
                                      <w:tab w:pos="5714" w:val="left" w:leader="none"/>
                                      <w:tab w:pos="6201" w:val="left" w:leader="none"/>
                                      <w:tab w:pos="6692" w:val="left" w:leader="none"/>
                                      <w:tab w:pos="7168" w:val="left" w:leader="none"/>
                                      <w:tab w:pos="7640" w:val="left" w:leader="none"/>
                                      <w:tab w:pos="9953" w:val="left" w:leader="none"/>
                                    </w:tabs>
                                    <w:spacing w:line="241" w:lineRule="exact"/>
                                    <w:ind w:left="3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10"/>
                                      <w:w w:val="110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color w:val="030303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1.2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1.5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1.8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2.1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2.5</w:t>
                                  </w:r>
                                  <w:r>
                                    <w:rPr>
                                      <w:i/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3.0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3.5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4.0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4.6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5.8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6.5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7.2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7.9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w w:val="110"/>
                                      <w:position w:val="-4"/>
                                      <w:sz w:val="17"/>
                                    </w:rPr>
                                    <w:t>8.61</w:t>
                                  </w:r>
                                  <w:r>
                                    <w:rPr>
                                      <w:color w:val="030303"/>
                                      <w:spacing w:val="66"/>
                                      <w:w w:val="150"/>
                                      <w:position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w w:val="110"/>
                                      <w:position w:val="-4"/>
                                      <w:sz w:val="17"/>
                                    </w:rPr>
                                    <w:t>9.3</w:t>
                                  </w:r>
                                  <w:r>
                                    <w:rPr>
                                      <w:color w:val="030303"/>
                                      <w:spacing w:val="75"/>
                                      <w:w w:val="150"/>
                                      <w:position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w w:val="110"/>
                                      <w:sz w:val="17"/>
                                    </w:rPr>
                                    <w:t>10.0</w:t>
                                  </w:r>
                                  <w:r>
                                    <w:rPr>
                                      <w:color w:val="030303"/>
                                      <w:spacing w:val="36"/>
                                      <w:w w:val="110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w w:val="110"/>
                                      <w:sz w:val="17"/>
                                    </w:rPr>
                                    <w:t>10.8</w:t>
                                  </w:r>
                                  <w:r>
                                    <w:rPr>
                                      <w:color w:val="030303"/>
                                      <w:spacing w:val="34"/>
                                      <w:w w:val="110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030303"/>
                                      <w:spacing w:val="-10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pacing w:val="-10"/>
                                      <w:w w:val="110"/>
                                      <w:sz w:val="26"/>
                                    </w:rPr>
                                    <w:t>u</w:t>
                                  </w:r>
                                  <w:r>
                                    <w:rPr>
                                      <w:color w:val="030303"/>
                                      <w:sz w:val="26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10"/>
                                      <w:sz w:val="17"/>
                                    </w:rPr>
                                    <w:t>12.3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19" w:val="left" w:leader="none"/>
                                      <w:tab w:pos="1376" w:val="left" w:leader="none"/>
                                      <w:tab w:pos="1866" w:val="left" w:leader="none"/>
                                      <w:tab w:pos="2342" w:val="left" w:leader="none"/>
                                      <w:tab w:pos="2830" w:val="left" w:leader="none"/>
                                      <w:tab w:pos="3310" w:val="left" w:leader="none"/>
                                      <w:tab w:pos="3796" w:val="left" w:leader="none"/>
                                      <w:tab w:pos="4283" w:val="left" w:leader="none"/>
                                      <w:tab w:pos="4764" w:val="left" w:leader="none"/>
                                      <w:tab w:pos="5234" w:val="left" w:leader="none"/>
                                      <w:tab w:pos="5715" w:val="left" w:leader="none"/>
                                      <w:tab w:pos="6200" w:val="left" w:leader="none"/>
                                      <w:tab w:pos="6681" w:val="left" w:leader="none"/>
                                      <w:tab w:pos="7153" w:val="left" w:leader="none"/>
                                      <w:tab w:pos="7643" w:val="left" w:leader="none"/>
                                      <w:tab w:pos="8124" w:val="left" w:leader="none"/>
                                      <w:tab w:pos="8615" w:val="left" w:leader="none"/>
                                      <w:tab w:pos="9091" w:val="left" w:leader="none"/>
                                      <w:tab w:pos="9563" w:val="left" w:leader="none"/>
                                      <w:tab w:pos="10043" w:val="left" w:leader="none"/>
                                      <w:tab w:pos="10435" w:val="left" w:leader="none"/>
                                    </w:tabs>
                                    <w:spacing w:line="244" w:lineRule="exact"/>
                                    <w:ind w:left="341"/>
                                    <w:rPr>
                                      <w:rFonts w:ascii="Arial"/>
                                      <w:position w:val="1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12"/>
                                      <w:w w:val="95"/>
                                      <w:sz w:val="10"/>
                                    </w:rPr>
                                    <w:t>I</w:t>
                                  </w:r>
                                  <w:r>
                                    <w:rPr>
                                      <w:color w:val="1F1F1F"/>
                                      <w:spacing w:val="12"/>
                                      <w:w w:val="95"/>
                                      <w:position w:val="11"/>
                                      <w:sz w:val="12"/>
                                    </w:rPr>
                                    <w:t>i</w:t>
                                  </w:r>
                                  <w:r>
                                    <w:rPr>
                                      <w:color w:val="1F1F1F"/>
                                      <w:spacing w:val="53"/>
                                      <w:position w:val="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1.2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1.4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1.7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1.9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2.2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2.6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2.9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3.3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3.7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4.2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4.6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5.0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5.5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6.0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6.4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6.9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7,4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7.8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8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position w:val="1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30303"/>
                                      <w:spacing w:val="-5"/>
                                      <w:position w:val="1"/>
                                      <w:sz w:val="16"/>
                                    </w:rPr>
                                    <w:t>8.8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30303"/>
                                      <w:position w:val="1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65"/>
                                      <w:position w:val="1"/>
                                      <w:sz w:val="10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54" w:val="left" w:leader="none"/>
                                      <w:tab w:pos="1380" w:val="left" w:leader="none"/>
                                      <w:tab w:pos="1866" w:val="left" w:leader="none"/>
                                      <w:tab w:pos="2342" w:val="left" w:leader="none"/>
                                      <w:tab w:pos="2830" w:val="left" w:leader="none"/>
                                      <w:tab w:pos="3310" w:val="left" w:leader="none"/>
                                      <w:tab w:pos="3791" w:val="left" w:leader="none"/>
                                      <w:tab w:pos="4272" w:val="left" w:leader="none"/>
                                      <w:tab w:pos="4764" w:val="left" w:leader="none"/>
                                      <w:tab w:pos="5240" w:val="left" w:leader="none"/>
                                      <w:tab w:pos="5730" w:val="left" w:leader="none"/>
                                      <w:tab w:pos="6196" w:val="left" w:leader="none"/>
                                      <w:tab w:pos="6677" w:val="left" w:leader="none"/>
                                      <w:tab w:pos="7157" w:val="left" w:leader="none"/>
                                      <w:tab w:pos="7637" w:val="left" w:leader="none"/>
                                      <w:tab w:pos="8601" w:val="left" w:leader="none"/>
                                      <w:tab w:pos="9076" w:val="left" w:leader="none"/>
                                      <w:tab w:pos="9561" w:val="left" w:leader="none"/>
                                      <w:tab w:pos="10047" w:val="left" w:leader="none"/>
                                      <w:tab w:pos="10424" w:val="left" w:leader="none"/>
                                    </w:tabs>
                                    <w:spacing w:line="207" w:lineRule="exact" w:before="78"/>
                                    <w:ind w:left="33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10"/>
                                      <w:position w:val="2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i/>
                                      <w:color w:val="030303"/>
                                      <w:position w:val="2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0"/>
                                    </w:rPr>
                                    <w:t>I</w:t>
                                  </w:r>
                                  <w:r>
                                    <w:rPr>
                                      <w:color w:val="030303"/>
                                      <w:spacing w:val="75"/>
                                      <w:w w:val="150"/>
                                      <w:position w:val="1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1.2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30303"/>
                                      <w:spacing w:val="-5"/>
                                      <w:position w:val="1"/>
                                      <w:sz w:val="14"/>
                                    </w:rPr>
                                    <w:t>1.4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30303"/>
                                      <w:position w:val="1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1.6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1.8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2.1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2.3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2"/>
                                      <w:sz w:val="17"/>
                                    </w:rPr>
                                    <w:t>2.6</w:t>
                                  </w:r>
                                  <w:r>
                                    <w:rPr>
                                      <w:color w:val="030303"/>
                                      <w:position w:val="2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2"/>
                                      <w:sz w:val="17"/>
                                    </w:rPr>
                                    <w:t>2.9</w:t>
                                  </w:r>
                                  <w:r>
                                    <w:rPr>
                                      <w:color w:val="030303"/>
                                      <w:position w:val="2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position w:val="1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3.6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3.9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2"/>
                                      <w:sz w:val="17"/>
                                    </w:rPr>
                                    <w:t>4.2</w:t>
                                  </w:r>
                                  <w:r>
                                    <w:rPr>
                                      <w:color w:val="030303"/>
                                      <w:position w:val="2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2"/>
                                      <w:sz w:val="17"/>
                                    </w:rPr>
                                    <w:t>4.5</w:t>
                                  </w:r>
                                  <w:r>
                                    <w:rPr>
                                      <w:color w:val="030303"/>
                                      <w:position w:val="2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2"/>
                                      <w:sz w:val="17"/>
                                    </w:rPr>
                                    <w:t>4.9</w:t>
                                  </w:r>
                                  <w:r>
                                    <w:rPr>
                                      <w:color w:val="030303"/>
                                      <w:position w:val="2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>5.2</w:t>
                                  </w:r>
                                  <w:r>
                                    <w:rPr>
                                      <w:color w:val="030303"/>
                                      <w:spacing w:val="13"/>
                                      <w:position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w w:val="60"/>
                                      <w:position w:val="1"/>
                                      <w:sz w:val="1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pacing w:val="69"/>
                                      <w:position w:val="1"/>
                                      <w:sz w:val="10"/>
                                    </w:rPr>
                                    <w:t>  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5.6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5.9</w:t>
                                  </w:r>
                                  <w:r>
                                    <w:rPr>
                                      <w:i/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position w:val="1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position w:val="1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position w:val="1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color w:val="030303"/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6.9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color w:val="1F1F1F"/>
                                      <w:spacing w:val="-10"/>
                                      <w:w w:val="60"/>
                                      <w:sz w:val="9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15" w:right="5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105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9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w w:val="75"/>
                                      <w:sz w:val="10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3" w:lineRule="exact" w:before="11"/>
                                    <w:ind w:left="7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w w:val="95"/>
                                      <w:sz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right="8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9" w:right="1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5" w:right="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00" w:right="1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1.9</w:t>
                                  </w:r>
                                </w:p>
                              </w:tc>
                              <w:tc>
                                <w:tcPr>
                                  <w:tcW w:w="149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right="6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2.1</w:t>
                                  </w:r>
                                </w:p>
                              </w:tc>
                              <w:tc>
                                <w:tcPr>
                                  <w:tcW w:w="47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24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2.4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25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2.6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89" w:right="6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2.9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3.4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9" w:right="1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3.7</w:t>
                                  </w:r>
                                </w:p>
                              </w:tc>
                              <w:tc>
                                <w:tcPr>
                                  <w:tcW w:w="47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3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3.9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35" w:right="2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4.2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135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4.5</w:t>
                                  </w:r>
                                  <w:r>
                                    <w:rPr>
                                      <w:color w:val="030303"/>
                                      <w:spacing w:val="4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2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7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4.7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4" w:right="2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5.0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6"/>
                                    <w:jc w:val="center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35" w:right="2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5.5</w:t>
                                  </w:r>
                                </w:p>
                              </w:tc>
                              <w:tc>
                                <w:tcPr>
                                  <w:tcW w:w="43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73" w:right="23"/>
                                    <w:jc w:val="center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sz w:val="17"/>
                                    </w:rPr>
                                    <w:t>5.7</w:t>
                                  </w:r>
                                </w:p>
                              </w:tc>
                              <w:tc>
                                <w:tcPr>
                                  <w:tcW w:w="11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58"/>
                                    <w:jc w:val="center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1F1F1F"/>
                                      <w:spacing w:val="-10"/>
                                      <w:w w:val="30"/>
                                      <w:sz w:val="12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4" w:hRule="atLeast"/>
                              </w:trPr>
                              <w:tc>
                                <w:tcPr>
                                  <w:tcW w:w="564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6"/>
                                    <w:ind w:left="21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10"/>
                                      <w:w w:val="105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/>
                                  <w:tcBorders>
                                    <w:top w:val="nil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" w:type="dxa"/>
                                </w:tcPr>
                                <w:p>
                                  <w:pPr>
                                    <w:pStyle w:val="TableParagraph"/>
                                    <w:spacing w:line="109" w:lineRule="exact" w:before="76"/>
                                    <w:ind w:right="5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10"/>
                                      <w:w w:val="40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</w:tcPr>
                                <w:p>
                                  <w:pPr>
                                    <w:pStyle w:val="TableParagraph"/>
                                    <w:spacing w:line="174" w:lineRule="exact" w:before="11"/>
                                    <w:ind w:left="3" w:right="8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>
                                  <w:pPr>
                                    <w:pStyle w:val="TableParagraph"/>
                                    <w:spacing w:line="174" w:lineRule="exact" w:before="11"/>
                                    <w:ind w:left="19" w:right="2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spacing w:line="174" w:lineRule="exact" w:before="11"/>
                                    <w:ind w:left="1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</w:tcPr>
                                <w:p>
                                  <w:pPr>
                                    <w:pStyle w:val="TableParagraph"/>
                                    <w:spacing w:line="174" w:lineRule="exact" w:before="11"/>
                                    <w:ind w:left="10" w:right="1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1.6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>
                                  <w:pPr>
                                    <w:pStyle w:val="TableParagraph"/>
                                    <w:spacing w:line="174" w:lineRule="exact" w:before="11"/>
                                    <w:ind w:left="100" w:right="1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1.8</w:t>
                                  </w:r>
                                </w:p>
                              </w:tc>
                              <w:tc>
                                <w:tcPr>
                                  <w:tcW w:w="149" w:type="dxa"/>
                                  <w:vMerge/>
                                  <w:tcBorders>
                                    <w:top w:val="nil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>
                                  <w:pPr>
                                    <w:pStyle w:val="TableParagraph"/>
                                    <w:spacing w:line="174" w:lineRule="exact" w:before="11"/>
                                    <w:ind w:left="10" w:right="6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476" w:type="dxa"/>
                                </w:tcPr>
                                <w:p>
                                  <w:pPr>
                                    <w:pStyle w:val="TableParagraph"/>
                                    <w:spacing w:line="174" w:lineRule="exact" w:before="11"/>
                                    <w:ind w:left="24" w:right="1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2.2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15"/>
                                    <w:ind w:left="25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2.4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15"/>
                                    <w:ind w:left="89" w:right="6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2.6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15"/>
                                    <w:ind w:left="13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15"/>
                                    <w:ind w:left="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3.1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15"/>
                                    <w:ind w:left="19" w:right="1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3.3</w:t>
                                  </w:r>
                                </w:p>
                              </w:tc>
                              <w:tc>
                                <w:tcPr>
                                  <w:tcW w:w="478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15"/>
                                    <w:ind w:left="33" w:right="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3.5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15"/>
                                    <w:ind w:left="35" w:right="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3.7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 w:before="25"/>
                                    <w:ind w:left="9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15"/>
                                      <w:sz w:val="17"/>
                                    </w:rPr>
                                    <w:t>3.91</w:t>
                                  </w:r>
                                </w:p>
                              </w:tc>
                              <w:tc>
                                <w:tcPr>
                                  <w:tcW w:w="429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 w:before="25"/>
                                    <w:ind w:left="7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4.1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15"/>
                                    <w:ind w:left="24" w:right="1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4.3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15"/>
                                    <w:ind w:left="1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4.5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15"/>
                                    <w:ind w:left="35" w:right="1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4.7</w:t>
                                  </w:r>
                                </w:p>
                              </w:tc>
                              <w:tc>
                                <w:tcPr>
                                  <w:tcW w:w="431" w:type="dxa"/>
                                </w:tcPr>
                                <w:p>
                                  <w:pPr>
                                    <w:pStyle w:val="TableParagraph"/>
                                    <w:spacing w:line="150" w:lineRule="exact" w:before="35"/>
                                    <w:ind w:left="73" w:right="1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1" w:type="dxa"/>
                                </w:tcPr>
                                <w:p>
                                  <w:pPr>
                                    <w:pStyle w:val="TableParagraph"/>
                                    <w:spacing w:line="85" w:lineRule="exact" w:before="100"/>
                                    <w:ind w:left="72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11"/>
                                      <w:w w:val="35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3" w:hRule="atLeast"/>
                              </w:trPr>
                              <w:tc>
                                <w:tcPr>
                                  <w:tcW w:w="564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215" w:right="6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105"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/>
                                  <w:tcBorders>
                                    <w:top w:val="nil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3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10"/>
                                      <w:w w:val="70"/>
                                      <w:sz w:val="17"/>
                                    </w:rPr>
                                    <w:t>\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9" w:right="8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27" w:righ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2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13" w:right="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1.6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10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149" w:type="dxa"/>
                                  <w:vMerge/>
                                  <w:tcBorders>
                                    <w:top w:val="nil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16" w:right="6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1.9</w:t>
                                  </w:r>
                                </w:p>
                              </w:tc>
                              <w:tc>
                                <w:tcPr>
                                  <w:tcW w:w="476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24" w:right="1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2.1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25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2.3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89" w:right="5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2.4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6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20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78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3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3.2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3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3.3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145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105"/>
                                      <w:sz w:val="17"/>
                                    </w:rPr>
                                    <w:t>3.5</w:t>
                                  </w:r>
                                  <w:r>
                                    <w:rPr>
                                      <w:color w:val="030303"/>
                                      <w:spacing w:val="3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105"/>
                                      <w:sz w:val="13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29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8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3.7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2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3.9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2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35" w:right="1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4.2</w:t>
                                  </w:r>
                                </w:p>
                              </w:tc>
                              <w:tc>
                                <w:tcPr>
                                  <w:tcW w:w="431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7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1" w:type="dxa"/>
                                </w:tcPr>
                                <w:p>
                                  <w:pPr>
                                    <w:pStyle w:val="TableParagraph"/>
                                    <w:spacing w:line="313" w:lineRule="exact"/>
                                    <w:ind w:left="92" w:right="-44"/>
                                    <w:jc w:val="center"/>
                                    <w:rPr>
                                      <w:rFonts w:ascii="Arial"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75"/>
                                      <w:sz w:val="3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2" w:hRule="atLeast"/>
                              </w:trPr>
                              <w:tc>
                                <w:tcPr>
                                  <w:tcW w:w="564" w:type="dxa"/>
                                  <w:tcBorders>
                                    <w:left w:val="single" w:sz="4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336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105"/>
                                      <w:sz w:val="16"/>
                                    </w:rPr>
                                    <w:t>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6"/>
                                    <w:ind w:left="29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/>
                                  <w:tcBorders>
                                    <w:top w:val="nil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83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110"/>
                                      <w:sz w:val="13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"/>
                                    <w:ind w:left="7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w w:val="95"/>
                                      <w:sz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3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</w:t>
                                  </w: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1.6</w:t>
                                  </w:r>
                                </w:p>
                              </w:tc>
                              <w:tc>
                                <w:tcPr>
                                  <w:tcW w:w="149" w:type="dxa"/>
                                  <w:vMerge/>
                                  <w:tcBorders>
                                    <w:top w:val="nil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,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76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4" w:lineRule="exact" w:before="88"/>
                                    <w:ind w:left="13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1.9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4" w:lineRule="exact" w:before="83"/>
                                    <w:ind w:left="1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4" w:lineRule="exact" w:before="83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2.2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4" w:lineRule="exact" w:before="83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6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4" w:lineRule="exact" w:before="83"/>
                                    <w:ind w:left="5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2.4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4" w:lineRule="exact" w:before="83"/>
                                    <w:ind w:left="1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7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4" w:lineRule="exact" w:before="83"/>
                                    <w:ind w:left="1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2.7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4" w:lineRule="exact" w:before="83"/>
                                    <w:ind w:left="1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2.8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10"/>
                                    <w:ind w:left="1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45"/>
                                    <w:rPr>
                                      <w:rFonts w:ascii="Arial"/>
                                      <w:sz w:val="31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3.o</w:t>
                                  </w:r>
                                  <w:r>
                                    <w:rPr>
                                      <w:color w:val="030303"/>
                                      <w:spacing w:val="2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pacing w:val="-12"/>
                                      <w:sz w:val="31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2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8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3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4" w:lineRule="exact" w:before="83"/>
                                    <w:ind w:left="13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3.2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4" w:lineRule="exact" w:before="83"/>
                                    <w:ind w:left="1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3.3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4" w:lineRule="exact" w:before="83"/>
                                    <w:ind w:left="1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3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9"/>
                                    <w:ind w:left="1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564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15" w:right="1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 w:val="restart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" w:type="dxa"/>
                                  <w:vMerge w:val="restart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left="32" w:right="2"/>
                                    <w:jc w:val="center"/>
                                    <w:rPr>
                                      <w:rFonts w:ascii="Arial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105"/>
                                      <w:sz w:val="24"/>
                                    </w:rPr>
                                    <w:t>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01" w:lineRule="exact" w:before="125"/>
                                    <w:ind w:right="39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10"/>
                                      <w:w w:val="40"/>
                                      <w:sz w:val="10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4" w:lineRule="exact"/>
                                    <w:ind w:left="37"/>
                                    <w:jc w:val="center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105"/>
                                      <w:sz w:val="12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23" w:right="8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25" w:righ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7" w:right="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0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1.6</w:t>
                                  </w:r>
                                </w:p>
                              </w:tc>
                              <w:tc>
                                <w:tcPr>
                                  <w:tcW w:w="149" w:type="dxa"/>
                                  <w:vMerge w:val="restart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4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6" w:right="6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76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24" w:right="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2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1.9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1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2.1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13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626262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6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19" w:right="2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2.4</w:t>
                                  </w:r>
                                </w:p>
                              </w:tc>
                              <w:tc>
                                <w:tcPr>
                                  <w:tcW w:w="47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33" w:right="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35" w:right="23"/>
                                    <w:jc w:val="center"/>
                                    <w:rPr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i/>
                                      <w:color w:val="363636"/>
                                      <w:spacing w:val="-5"/>
                                      <w:w w:val="105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2.8</w:t>
                                  </w:r>
                                  <w:r>
                                    <w:rPr>
                                      <w:color w:val="030303"/>
                                      <w:spacing w:val="4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  <w:w w:val="75"/>
                                      <w:sz w:val="17"/>
                                    </w:rPr>
                                    <w:t>,'</w:t>
                                  </w:r>
                                </w:p>
                              </w:tc>
                              <w:tc>
                                <w:tcPr>
                                  <w:tcW w:w="42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2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1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3.1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35" w:right="1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626262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3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8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1" w:type="dxa"/>
                                  <w:vMerge w:val="restart"/>
                                  <w:tcBorders>
                                    <w:top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64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215" w:right="2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9" w:right="8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9" w:right="2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2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0" w:right="1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00" w:right="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14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6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1.6</w:t>
                                  </w:r>
                                </w:p>
                              </w:tc>
                              <w:tc>
                                <w:tcPr>
                                  <w:tcW w:w="476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2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2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1.9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89" w:right="6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3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5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9" w:right="1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17"/>
                                    </w:rPr>
                                    <w:t>2.3</w:t>
                                  </w:r>
                                </w:p>
                              </w:tc>
                              <w:tc>
                                <w:tcPr>
                                  <w:tcW w:w="478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33" w:righ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2.4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35" w:right="1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2.5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8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20"/>
                                      <w:sz w:val="17"/>
                                    </w:rPr>
                                    <w:t>2.61</w:t>
                                  </w:r>
                                </w:p>
                              </w:tc>
                              <w:tc>
                                <w:tcPr>
                                  <w:tcW w:w="429" w:type="dxa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24" w:righ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2.8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35" w:right="1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31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73" w:right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1" w:type="dxa"/>
                                  <w:vMerge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64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" w:type="dxa"/>
                                  <w:vMerge w:val="restart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" w:type="dxa"/>
                                </w:tcPr>
                                <w:p>
                                  <w:pPr>
                                    <w:pStyle w:val="TableParagraph"/>
                                    <w:spacing w:line="176" w:lineRule="exact"/>
                                    <w:ind w:left="23" w:right="8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" w:type="dxa"/>
                                  <w:vMerge w:val="restart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6" w:type="dxa"/>
                                  <w:vMerge w:val="restart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rPr>
                                      <w:rFonts w:ascii="Arial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47" w:lineRule="exact"/>
                                    <w:ind w:left="14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110"/>
                                      <w:sz w:val="17"/>
                                    </w:rPr>
                                    <w:t>1.9</w:t>
                                  </w:r>
                                  <w:r>
                                    <w:rPr>
                                      <w:color w:val="030303"/>
                                      <w:spacing w:val="5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1F1F1F"/>
                                      <w:spacing w:val="-10"/>
                                      <w:w w:val="110"/>
                                      <w:sz w:val="18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64" w:lineRule="exact"/>
                                    <w:ind w:left="135"/>
                                    <w:rPr>
                                      <w:rFonts w:ascii="Arial"/>
                                      <w:sz w:val="40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95"/>
                                      <w:sz w:val="17"/>
                                    </w:rPr>
                                    <w:t>1.8</w:t>
                                  </w:r>
                                  <w:r>
                                    <w:rPr>
                                      <w:color w:val="030303"/>
                                      <w:spacing w:val="6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95"/>
                                      <w:sz w:val="4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" w:type="dxa"/>
                                  <w:vMerge w:val="restart"/>
                                  <w:tcBorders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50" w:hRule="atLeast"/>
                              </w:trPr>
                              <w:tc>
                                <w:tcPr>
                                  <w:tcW w:w="564" w:type="dxa"/>
                                  <w:tcBorders>
                                    <w:left w:val="single" w:sz="4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292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5"/>
                                      <w:w w:val="105"/>
                                      <w:sz w:val="16"/>
                                    </w:rPr>
                                    <w:t>14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6"/>
                                    <w:ind w:left="29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/>
                                  <w:tcBorders>
                                    <w:top w:val="nil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78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110"/>
                                      <w:sz w:val="18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2"/>
                                    <w:ind w:left="8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10"/>
                                      <w:w w:val="75"/>
                                      <w:sz w:val="16"/>
                                    </w:rPr>
                                    <w:t>\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4"/>
                                    <w:ind w:left="6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6"/>
                                    </w:rP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2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3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149" w:type="dxa"/>
                                  <w:vMerge/>
                                  <w:tcBorders>
                                    <w:top w:val="nil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76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3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3"/>
                                    <w:ind w:left="1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6"/>
                                    </w:rPr>
                                    <w:t>l.6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1.8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vMerge/>
                                  <w:tcBorders>
                                    <w:top w:val="nil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6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7"/>
                                    <w:ind w:left="5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1.9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2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10"/>
                                      <w:sz w:val="17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47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2.1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030303"/>
                                      <w:spacing w:val="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pacing w:val="-12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49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95"/>
                                      <w:sz w:val="17"/>
                                    </w:rPr>
                                    <w:t>2.3</w:t>
                                  </w:r>
                                  <w:r>
                                    <w:rPr>
                                      <w:color w:val="030303"/>
                                      <w:spacing w:val="2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pacing w:val="-12"/>
                                      <w:w w:val="55"/>
                                      <w:sz w:val="12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ind w:left="140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w w:val="9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i/>
                                      <w:color w:val="494949"/>
                                      <w:w w:val="9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i/>
                                      <w:color w:val="030303"/>
                                      <w:w w:val="9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i/>
                                      <w:color w:val="030303"/>
                                      <w:spacing w:val="4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95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ind w:left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2.3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131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2.4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1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2.4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1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3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1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2.5</w:t>
                                  </w:r>
                                </w:p>
                              </w:tc>
                              <w:tc>
                                <w:tcPr>
                                  <w:tcW w:w="111" w:type="dxa"/>
                                  <w:vMerge/>
                                  <w:tcBorders>
                                    <w:top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16" w:hRule="atLeast"/>
                              </w:trPr>
                              <w:tc>
                                <w:tcPr>
                                  <w:tcW w:w="564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29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29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29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 w:val="restart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1"/>
                                    <w:jc w:val="center"/>
                                    <w:rPr>
                                      <w:rFonts w:ascii="Arial"/>
                                      <w:sz w:val="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11"/>
                                      <w:w w:val="50"/>
                                      <w:sz w:val="7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8"/>
                                    <w:rPr>
                                      <w:rFonts w:ascii="Arial"/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2" w:right="13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10"/>
                                      <w:w w:val="50"/>
                                      <w:sz w:val="17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98" w:lineRule="exact" w:before="3"/>
                                    <w:ind w:left="32" w:right="21"/>
                                    <w:jc w:val="center"/>
                                    <w:rPr>
                                      <w:rFonts w:ascii="Arial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85"/>
                                      <w:sz w:val="26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7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75"/>
                                      <w:sz w:val="17"/>
                                    </w:rPr>
                                    <w:t>I.I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7"/>
                                    <w:ind w:left="127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5"/>
                                      <w:w w:val="105"/>
                                      <w:sz w:val="16"/>
                                    </w:rPr>
                                    <w:t>1.1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6"/>
                                    <w:ind w:left="1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3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75"/>
                                      <w:sz w:val="16"/>
                                    </w:rPr>
                                    <w:t>1.2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0"/>
                                    <w:ind w:left="13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6"/>
                                    </w:rPr>
                                    <w:t>1.2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5"/>
                                    <w:ind w:left="12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494949"/>
                                      <w:spacing w:val="-5"/>
                                      <w:w w:val="11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l.4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14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4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476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13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1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1.6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1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1.6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135"/>
                                    <w:rPr>
                                      <w:rFonts w:ascii="Arial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494949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8</w:t>
                                  </w:r>
                                  <w:r>
                                    <w:rPr>
                                      <w:color w:val="030303"/>
                                      <w:spacing w:val="7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sz w:val="26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3" w:lineRule="auto" w:before="2"/>
                                    <w:ind w:left="135" w:firstLine="3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10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color w:val="030303"/>
                                      <w:spacing w:val="-10"/>
                                      <w:w w:val="12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pacing w:val="-4"/>
                                      <w:w w:val="120"/>
                                      <w:sz w:val="17"/>
                                    </w:rPr>
                                    <w:t>1.71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37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5"/>
                                      <w:sz w:val="16"/>
                                    </w:rPr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9" w:lineRule="exact" w:before="184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35"/>
                                      <w:sz w:val="17"/>
                                    </w:rPr>
                                    <w:t>1.8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70"/>
                                      <w:sz w:val="17"/>
                                    </w:rPr>
                                    <w:t>1.9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1.8</w:t>
                                  </w:r>
                                </w:p>
                              </w:tc>
                              <w:tc>
                                <w:tcPr>
                                  <w:tcW w:w="47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1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13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1.9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1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13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1.9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exact"/>
                                    <w:ind w:left="139"/>
                                    <w:rPr>
                                      <w:rFonts w:ascii="Arial"/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494949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030303"/>
                                      <w:spacing w:val="3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sz w:val="26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0"/>
                                    <w:ind w:left="1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>2.0</w:t>
                                  </w:r>
                                  <w:r>
                                    <w:rPr>
                                      <w:color w:val="030303"/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50"/>
                                      <w:sz w:val="18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6"/>
                                    <w:ind w:left="1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42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80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9"/>
                                    <w:ind w:left="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7"/>
                                    <w:ind w:left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13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1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2.1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1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0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13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30303"/>
                                      <w:spacing w:val="-5"/>
                                      <w:sz w:val="16"/>
                                    </w:rPr>
                                    <w:t>2.4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6"/>
                                    <w:ind w:left="1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2.2</w:t>
                                  </w:r>
                                </w:p>
                              </w:tc>
                              <w:tc>
                                <w:tcPr>
                                  <w:tcW w:w="43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1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ind w:left="1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1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2.2</w:t>
                                  </w:r>
                                </w:p>
                              </w:tc>
                              <w:tc>
                                <w:tcPr>
                                  <w:tcW w:w="111" w:type="dxa"/>
                                  <w:vMerge w:val="restart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92" w:hRule="atLeast"/>
                              </w:trPr>
                              <w:tc>
                                <w:tcPr>
                                  <w:tcW w:w="56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29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29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2" w:lineRule="exact" w:before="12"/>
                                    <w:ind w:left="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45"/>
                                      <w:w w:val="21"/>
                                      <w:position w:val="-5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8"/>
                                      <w:sz w:val="18"/>
                                    </w:rPr>
                                    <w:t>'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6" w:lineRule="exact"/>
                                    <w:ind w:left="58"/>
                                    <w:rPr>
                                      <w:rFonts w:ascii="Arial"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75"/>
                                      <w:sz w:val="3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71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5"/>
                                      <w:w w:val="75"/>
                                      <w:sz w:val="16"/>
                                    </w:rPr>
                                    <w:t>i.1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"/>
                                    <w:ind w:left="144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10"/>
                                      <w:w w:val="105"/>
                                      <w:sz w:val="26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3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6"/>
                                    </w:rPr>
                                    <w:t>1.2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0"/>
                                    <w:ind w:left="12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8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3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"/>
                                    <w:ind w:left="15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10"/>
                                      <w:w w:val="110"/>
                                      <w:sz w:val="26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14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0"/>
                                    <w:ind w:left="55"/>
                                    <w:rPr>
                                      <w:rFonts w:ascii="Arial"/>
                                      <w:sz w:val="2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80"/>
                                      <w:sz w:val="29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1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8"/>
                                    <w:ind w:left="6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w w:val="80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030303"/>
                                      <w:spacing w:val="-9"/>
                                      <w:w w:val="8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.4</w:t>
                                  </w:r>
                                </w:p>
                              </w:tc>
                              <w:tc>
                                <w:tcPr>
                                  <w:tcW w:w="47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13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ind w:left="13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1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1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6" w:lineRule="exact" w:before="58"/>
                                    <w:ind w:left="14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30303"/>
                                      <w:sz w:val="15"/>
                                    </w:rPr>
                                    <w:t>1.6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30303"/>
                                      <w:spacing w:val="4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030303"/>
                                      <w:spacing w:val="-10"/>
                                      <w:w w:val="70"/>
                                      <w:sz w:val="10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44" w:val="left" w:leader="none"/>
                                    </w:tabs>
                                    <w:spacing w:line="399" w:lineRule="exact"/>
                                    <w:ind w:left="135"/>
                                    <w:rPr>
                                      <w:rFonts w:ascii="Arial"/>
                                      <w:sz w:val="40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55"/>
                                      <w:sz w:val="17"/>
                                    </w:rPr>
                                    <w:t>1.6</w:t>
                                  </w:r>
                                  <w:r>
                                    <w:rPr>
                                      <w:color w:val="030303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030303"/>
                                      <w:spacing w:val="-10"/>
                                      <w:w w:val="55"/>
                                      <w:sz w:val="4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9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30303"/>
                                      <w:spacing w:val="-5"/>
                                      <w:w w:val="40"/>
                                      <w:sz w:val="14"/>
                                    </w:rPr>
                                    <w:t>1.7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5"/>
                                    <w:ind w:left="64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color w:val="030303"/>
                                      <w:spacing w:val="-5"/>
                                      <w:w w:val="70"/>
                                      <w:sz w:val="16"/>
                                    </w:rP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1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7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3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5"/>
                                      <w:sz w:val="17"/>
                                    </w:rPr>
                                    <w:t>1.8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3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2"/>
                                    <w:ind w:left="149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30303"/>
                                      <w:spacing w:val="-5"/>
                                      <w:w w:val="110"/>
                                      <w:sz w:val="15"/>
                                    </w:rPr>
                                    <w:t>1.8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3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1.9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ind w:left="13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4"/>
                                      <w:w w:val="120"/>
                                      <w:sz w:val="17"/>
                                    </w:rPr>
                                    <w:t>1.81</w:t>
                                  </w:r>
                                </w:p>
                              </w:tc>
                              <w:tc>
                                <w:tcPr>
                                  <w:tcW w:w="42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8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ind w:left="7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20"/>
                                      <w:sz w:val="17"/>
                                    </w:rPr>
                                    <w:t>1.9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9"/>
                                    <w:ind w:left="1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1.9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9"/>
                                    <w:ind w:left="1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9"/>
                                    <w:ind w:left="1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05"/>
                                      <w:sz w:val="17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43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1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sz w:val="17"/>
                                    </w:rPr>
                                    <w:t>2.1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30303"/>
                                      <w:spacing w:val="-5"/>
                                      <w:w w:val="110"/>
                                      <w:sz w:val="17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111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648012pt;margin-top:2.123781pt;width:530.3pt;height:296.45pt;mso-position-horizontal-relative:page;mso-position-vertical-relative:paragraph;z-index:15738880" type="#_x0000_t202" id="docshape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4"/>
                        <w:gridCol w:w="112"/>
                        <w:gridCol w:w="167"/>
                        <w:gridCol w:w="409"/>
                        <w:gridCol w:w="482"/>
                        <w:gridCol w:w="480"/>
                        <w:gridCol w:w="487"/>
                        <w:gridCol w:w="397"/>
                        <w:gridCol w:w="149"/>
                        <w:gridCol w:w="414"/>
                        <w:gridCol w:w="476"/>
                        <w:gridCol w:w="484"/>
                        <w:gridCol w:w="481"/>
                        <w:gridCol w:w="566"/>
                        <w:gridCol w:w="425"/>
                        <w:gridCol w:w="457"/>
                        <w:gridCol w:w="478"/>
                        <w:gridCol w:w="485"/>
                        <w:gridCol w:w="541"/>
                        <w:gridCol w:w="429"/>
                        <w:gridCol w:w="471"/>
                        <w:gridCol w:w="483"/>
                        <w:gridCol w:w="485"/>
                        <w:gridCol w:w="431"/>
                        <w:gridCol w:w="111"/>
                      </w:tblGrid>
                      <w:tr>
                        <w:trPr>
                          <w:trHeight w:val="1667" w:hRule="atLeast"/>
                        </w:trPr>
                        <w:tc>
                          <w:tcPr>
                            <w:tcW w:w="10464" w:type="dxa"/>
                            <w:gridSpan w:val="25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90" w:val="left" w:leader="none"/>
                                <w:tab w:pos="1375" w:val="left" w:leader="none"/>
                                <w:tab w:pos="1856" w:val="left" w:leader="none"/>
                                <w:tab w:pos="2342" w:val="left" w:leader="none"/>
                                <w:tab w:pos="2822" w:val="left" w:leader="none"/>
                                <w:tab w:pos="3303" w:val="left" w:leader="none"/>
                                <w:tab w:pos="3784" w:val="left" w:leader="none"/>
                                <w:tab w:pos="4269" w:val="left" w:leader="none"/>
                                <w:tab w:pos="4750" w:val="left" w:leader="none"/>
                                <w:tab w:pos="5232" w:val="left" w:leader="none"/>
                                <w:tab w:pos="5717" w:val="left" w:leader="none"/>
                                <w:tab w:pos="6193" w:val="left" w:leader="none"/>
                                <w:tab w:pos="6679" w:val="left" w:leader="none"/>
                                <w:tab w:pos="7155" w:val="left" w:leader="none"/>
                                <w:tab w:pos="7640" w:val="left" w:leader="none"/>
                                <w:tab w:pos="8116" w:val="left" w:leader="none"/>
                                <w:tab w:pos="8602" w:val="left" w:leader="none"/>
                                <w:tab w:pos="9083" w:val="left" w:leader="none"/>
                                <w:tab w:pos="9563" w:val="left" w:leader="none"/>
                                <w:tab w:pos="10055" w:val="left" w:leader="none"/>
                              </w:tabs>
                              <w:spacing w:line="147" w:lineRule="exact"/>
                              <w:ind w:left="12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14"/>
                              </w:rPr>
                              <w:t>Samples</w:t>
                            </w:r>
                            <w:r>
                              <w:rPr>
                                <w:color w:val="030303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0.2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0.3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0.4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0.5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0.6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0.7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0.8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0.9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1.0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1.1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1.2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1.3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1.4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1.5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1.6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1.7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8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1.9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2.0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0304" w:val="left" w:leader="hyphen"/>
                              </w:tabs>
                              <w:spacing w:line="220" w:lineRule="exact"/>
                              <w:ind w:left="775" w:right="-144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30303"/>
                                <w:w w:val="4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color w:val="030303"/>
                                <w:spacing w:val="-10"/>
                                <w:w w:val="400"/>
                                <w:sz w:val="26"/>
                                <w:szCs w:val="26"/>
                              </w:rPr>
                              <w:t>�</w:t>
                            </w:r>
                            <w:r>
                              <w:rPr>
                                <w:color w:val="030303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10"/>
                                <w:w w:val="400"/>
                                <w:sz w:val="26"/>
                                <w:szCs w:val="26"/>
                              </w:rPr>
                              <w:t>\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22" w:val="left" w:leader="none"/>
                                <w:tab w:pos="1376" w:val="left" w:leader="none"/>
                                <w:tab w:pos="1863" w:val="left" w:leader="none"/>
                                <w:tab w:pos="2350" w:val="left" w:leader="none"/>
                                <w:tab w:pos="2826" w:val="left" w:leader="none"/>
                                <w:tab w:pos="3302" w:val="left" w:leader="none"/>
                                <w:tab w:pos="3785" w:val="left" w:leader="none"/>
                                <w:tab w:pos="9951" w:val="left" w:leader="none"/>
                              </w:tabs>
                              <w:spacing w:line="155" w:lineRule="exact"/>
                              <w:ind w:left="3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1F1F1F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w w:val="65"/>
                                <w:sz w:val="9"/>
                              </w:rPr>
                              <w:t>I</w:t>
                            </w:r>
                            <w:r>
                              <w:rPr>
                                <w:color w:val="030303"/>
                                <w:spacing w:val="49"/>
                                <w:sz w:val="9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pacing w:val="-5"/>
                                <w:w w:val="65"/>
                                <w:sz w:val="17"/>
                              </w:rPr>
                              <w:t>1.4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65"/>
                                <w:sz w:val="17"/>
                              </w:rPr>
                              <w:t>1,9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2.6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3.6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4.7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6.2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  <w:t>8.o</w:t>
                            </w:r>
                            <w:r>
                              <w:rPr>
                                <w:color w:val="030303"/>
                                <w:spacing w:val="38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>10.1</w:t>
                            </w:r>
                            <w:r>
                              <w:rPr>
                                <w:color w:val="030303"/>
                                <w:spacing w:val="53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>12.6</w:t>
                            </w:r>
                            <w:r>
                              <w:rPr>
                                <w:color w:val="030303"/>
                                <w:spacing w:val="46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>15.5</w:t>
                            </w:r>
                            <w:r>
                              <w:rPr>
                                <w:color w:val="030303"/>
                                <w:spacing w:val="6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>118.7</w:t>
                            </w:r>
                            <w:r>
                              <w:rPr>
                                <w:color w:val="030303"/>
                                <w:spacing w:val="52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>22.3</w:t>
                            </w:r>
                            <w:r>
                              <w:rPr>
                                <w:color w:val="030303"/>
                                <w:spacing w:val="46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>26.4</w:t>
                            </w:r>
                            <w:r>
                              <w:rPr>
                                <w:color w:val="030303"/>
                                <w:spacing w:val="5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>30.8</w:t>
                            </w:r>
                            <w:r>
                              <w:rPr>
                                <w:color w:val="030303"/>
                                <w:spacing w:val="50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>35.6</w:t>
                            </w:r>
                            <w:r>
                              <w:rPr>
                                <w:color w:val="030303"/>
                                <w:spacing w:val="4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>40.7</w:t>
                            </w:r>
                            <w:r>
                              <w:rPr>
                                <w:color w:val="030303"/>
                                <w:spacing w:val="43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>46.2</w:t>
                            </w:r>
                            <w:r>
                              <w:rPr>
                                <w:color w:val="030303"/>
                                <w:spacing w:val="48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>52.1</w:t>
                            </w:r>
                            <w:r>
                              <w:rPr>
                                <w:color w:val="030303"/>
                                <w:spacing w:val="52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pacing w:val="-4"/>
                                <w:sz w:val="17"/>
                              </w:rPr>
                              <w:t>58.4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4"/>
                                <w:sz w:val="17"/>
                              </w:rPr>
                              <w:t>64.9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93" w:val="left" w:leader="none"/>
                                <w:tab w:pos="1371" w:val="left" w:leader="none"/>
                                <w:tab w:pos="1863" w:val="left" w:leader="none"/>
                                <w:tab w:pos="2345" w:val="left" w:leader="none"/>
                                <w:tab w:pos="2831" w:val="left" w:leader="none"/>
                                <w:tab w:pos="3317" w:val="left" w:leader="none"/>
                                <w:tab w:pos="3787" w:val="left" w:leader="none"/>
                                <w:tab w:pos="4267" w:val="left" w:leader="none"/>
                                <w:tab w:pos="4749" w:val="left" w:leader="none"/>
                                <w:tab w:pos="5236" w:val="left" w:leader="none"/>
                                <w:tab w:pos="5708" w:val="left" w:leader="none"/>
                                <w:tab w:pos="6192" w:val="left" w:leader="none"/>
                                <w:tab w:pos="10455" w:val="left" w:leader="none"/>
                              </w:tabs>
                              <w:spacing w:line="194" w:lineRule="exact" w:before="87"/>
                              <w:ind w:left="339" w:right="-29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position w:val="1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w w:val="60"/>
                                <w:sz w:val="17"/>
                              </w:rPr>
                              <w:t>\</w:t>
                            </w:r>
                            <w:r>
                              <w:rPr>
                                <w:color w:val="030303"/>
                                <w:spacing w:val="41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pacing w:val="-5"/>
                                <w:w w:val="60"/>
                                <w:sz w:val="17"/>
                              </w:rPr>
                              <w:t>1.3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60"/>
                                <w:sz w:val="17"/>
                              </w:rPr>
                              <w:t>1.6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2.0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sz w:val="17"/>
                              </w:rPr>
                              <w:t>2.5</w:t>
                            </w:r>
                            <w:r>
                              <w:rPr>
                                <w:i/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3.1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3.8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4.6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5.4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6.4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7.4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8.5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  <w:t>9.7</w:t>
                            </w:r>
                            <w:r>
                              <w:rPr>
                                <w:color w:val="030303"/>
                                <w:spacing w:val="54"/>
                                <w:position w:val="1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>10.9</w:t>
                            </w:r>
                            <w:r>
                              <w:rPr>
                                <w:color w:val="030303"/>
                                <w:spacing w:val="49"/>
                                <w:position w:val="1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>12.2</w:t>
                            </w:r>
                            <w:r>
                              <w:rPr>
                                <w:color w:val="030303"/>
                                <w:spacing w:val="45"/>
                                <w:position w:val="1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>13.6</w:t>
                            </w:r>
                            <w:r>
                              <w:rPr>
                                <w:color w:val="030303"/>
                                <w:spacing w:val="49"/>
                                <w:position w:val="1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>15.0</w:t>
                            </w:r>
                            <w:r>
                              <w:rPr>
                                <w:color w:val="030303"/>
                                <w:spacing w:val="45"/>
                                <w:position w:val="1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>16,4</w:t>
                            </w:r>
                            <w:r>
                              <w:rPr>
                                <w:color w:val="030303"/>
                                <w:spacing w:val="51"/>
                                <w:position w:val="1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>17.9</w:t>
                            </w:r>
                            <w:r>
                              <w:rPr>
                                <w:color w:val="030303"/>
                                <w:spacing w:val="47"/>
                                <w:position w:val="1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>19.5</w:t>
                            </w:r>
                            <w:r>
                              <w:rPr>
                                <w:color w:val="030303"/>
                                <w:spacing w:val="46"/>
                                <w:position w:val="1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pacing w:val="-4"/>
                                <w:w w:val="95"/>
                                <w:position w:val="1"/>
                                <w:sz w:val="17"/>
                              </w:rPr>
                              <w:t>21.J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10"/>
                                <w:w w:val="95"/>
                                <w:position w:val="1"/>
                                <w:sz w:val="10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spacing w:line="75" w:lineRule="exact"/>
                              <w:ind w:right="2470"/>
                              <w:jc w:val="righ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105"/>
                                <w:sz w:val="14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890" w:val="left" w:leader="none"/>
                                <w:tab w:pos="1376" w:val="left" w:leader="none"/>
                                <w:tab w:pos="1866" w:val="left" w:leader="none"/>
                                <w:tab w:pos="2349" w:val="left" w:leader="none"/>
                                <w:tab w:pos="2831" w:val="left" w:leader="none"/>
                                <w:tab w:pos="3322" w:val="left" w:leader="none"/>
                                <w:tab w:pos="3802" w:val="left" w:leader="none"/>
                                <w:tab w:pos="4273" w:val="left" w:leader="none"/>
                                <w:tab w:pos="4754" w:val="left" w:leader="none"/>
                                <w:tab w:pos="5234" w:val="left" w:leader="none"/>
                                <w:tab w:pos="5714" w:val="left" w:leader="none"/>
                                <w:tab w:pos="6201" w:val="left" w:leader="none"/>
                                <w:tab w:pos="6692" w:val="left" w:leader="none"/>
                                <w:tab w:pos="7168" w:val="left" w:leader="none"/>
                                <w:tab w:pos="7640" w:val="left" w:leader="none"/>
                                <w:tab w:pos="9953" w:val="left" w:leader="none"/>
                              </w:tabs>
                              <w:spacing w:line="241" w:lineRule="exact"/>
                              <w:ind w:left="34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10"/>
                                <w:sz w:val="16"/>
                              </w:rPr>
                              <w:t>3</w:t>
                            </w:r>
                            <w:r>
                              <w:rPr>
                                <w:color w:val="030303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1.2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1.5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1.8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2.1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2.5</w:t>
                            </w:r>
                            <w:r>
                              <w:rPr>
                                <w:i/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3.0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3.5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4.0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4.6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</w:t>
                            </w:r>
                            <w:r>
                              <w:rPr>
                                <w:color w:val="494949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5.8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6.5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7.2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7.9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w w:val="110"/>
                                <w:position w:val="-4"/>
                                <w:sz w:val="17"/>
                              </w:rPr>
                              <w:t>8.61</w:t>
                            </w:r>
                            <w:r>
                              <w:rPr>
                                <w:color w:val="030303"/>
                                <w:spacing w:val="66"/>
                                <w:w w:val="150"/>
                                <w:position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w w:val="110"/>
                                <w:position w:val="-4"/>
                                <w:sz w:val="17"/>
                              </w:rPr>
                              <w:t>9.3</w:t>
                            </w:r>
                            <w:r>
                              <w:rPr>
                                <w:color w:val="030303"/>
                                <w:spacing w:val="75"/>
                                <w:w w:val="150"/>
                                <w:position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w w:val="110"/>
                                <w:sz w:val="17"/>
                              </w:rPr>
                              <w:t>10.0</w:t>
                            </w:r>
                            <w:r>
                              <w:rPr>
                                <w:color w:val="030303"/>
                                <w:spacing w:val="36"/>
                                <w:w w:val="110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w w:val="110"/>
                                <w:sz w:val="17"/>
                              </w:rPr>
                              <w:t>10.8</w:t>
                            </w:r>
                            <w:r>
                              <w:rPr>
                                <w:color w:val="030303"/>
                                <w:spacing w:val="34"/>
                                <w:w w:val="110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030303"/>
                                <w:spacing w:val="-10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10"/>
                                <w:w w:val="110"/>
                                <w:sz w:val="26"/>
                              </w:rPr>
                              <w:t>u</w:t>
                            </w:r>
                            <w:r>
                              <w:rPr>
                                <w:color w:val="030303"/>
                                <w:sz w:val="26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4"/>
                                <w:w w:val="110"/>
                                <w:sz w:val="17"/>
                              </w:rPr>
                              <w:t>12.3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19" w:val="left" w:leader="none"/>
                                <w:tab w:pos="1376" w:val="left" w:leader="none"/>
                                <w:tab w:pos="1866" w:val="left" w:leader="none"/>
                                <w:tab w:pos="2342" w:val="left" w:leader="none"/>
                                <w:tab w:pos="2830" w:val="left" w:leader="none"/>
                                <w:tab w:pos="3310" w:val="left" w:leader="none"/>
                                <w:tab w:pos="3796" w:val="left" w:leader="none"/>
                                <w:tab w:pos="4283" w:val="left" w:leader="none"/>
                                <w:tab w:pos="4764" w:val="left" w:leader="none"/>
                                <w:tab w:pos="5234" w:val="left" w:leader="none"/>
                                <w:tab w:pos="5715" w:val="left" w:leader="none"/>
                                <w:tab w:pos="6200" w:val="left" w:leader="none"/>
                                <w:tab w:pos="6681" w:val="left" w:leader="none"/>
                                <w:tab w:pos="7153" w:val="left" w:leader="none"/>
                                <w:tab w:pos="7643" w:val="left" w:leader="none"/>
                                <w:tab w:pos="8124" w:val="left" w:leader="none"/>
                                <w:tab w:pos="8615" w:val="left" w:leader="none"/>
                                <w:tab w:pos="9091" w:val="left" w:leader="none"/>
                                <w:tab w:pos="9563" w:val="left" w:leader="none"/>
                                <w:tab w:pos="10043" w:val="left" w:leader="none"/>
                                <w:tab w:pos="10435" w:val="left" w:leader="none"/>
                              </w:tabs>
                              <w:spacing w:line="244" w:lineRule="exact"/>
                              <w:ind w:left="341"/>
                              <w:rPr>
                                <w:rFonts w:ascii="Arial"/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sz w:val="16"/>
                              </w:rPr>
                              <w:t>4</w:t>
                            </w:r>
                            <w:r>
                              <w:rPr>
                                <w:rFonts w:ascii="Arial"/>
                                <w:color w:val="030303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12"/>
                                <w:w w:val="95"/>
                                <w:sz w:val="10"/>
                              </w:rPr>
                              <w:t>I</w:t>
                            </w:r>
                            <w:r>
                              <w:rPr>
                                <w:color w:val="1F1F1F"/>
                                <w:spacing w:val="12"/>
                                <w:w w:val="95"/>
                                <w:position w:val="11"/>
                                <w:sz w:val="12"/>
                              </w:rPr>
                              <w:t>i</w:t>
                            </w:r>
                            <w:r>
                              <w:rPr>
                                <w:color w:val="1F1F1F"/>
                                <w:spacing w:val="53"/>
                                <w:position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1.2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1.4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1.7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1.9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2.2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2.6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2.9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3.3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3.7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4.2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4.6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5.0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5.5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6.0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6.4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6.9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7,4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7.8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8</w:t>
                            </w:r>
                            <w:r>
                              <w:rPr>
                                <w:color w:val="494949"/>
                                <w:spacing w:val="-5"/>
                                <w:position w:val="1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030303"/>
                                <w:spacing w:val="-5"/>
                                <w:position w:val="1"/>
                                <w:sz w:val="16"/>
                              </w:rPr>
                              <w:t>8.8</w:t>
                            </w:r>
                            <w:r>
                              <w:rPr>
                                <w:rFonts w:ascii="Arial"/>
                                <w:b/>
                                <w:color w:val="030303"/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65"/>
                                <w:position w:val="1"/>
                                <w:sz w:val="10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54" w:val="left" w:leader="none"/>
                                <w:tab w:pos="1380" w:val="left" w:leader="none"/>
                                <w:tab w:pos="1866" w:val="left" w:leader="none"/>
                                <w:tab w:pos="2342" w:val="left" w:leader="none"/>
                                <w:tab w:pos="2830" w:val="left" w:leader="none"/>
                                <w:tab w:pos="3310" w:val="left" w:leader="none"/>
                                <w:tab w:pos="3791" w:val="left" w:leader="none"/>
                                <w:tab w:pos="4272" w:val="left" w:leader="none"/>
                                <w:tab w:pos="4764" w:val="left" w:leader="none"/>
                                <w:tab w:pos="5240" w:val="left" w:leader="none"/>
                                <w:tab w:pos="5730" w:val="left" w:leader="none"/>
                                <w:tab w:pos="6196" w:val="left" w:leader="none"/>
                                <w:tab w:pos="6677" w:val="left" w:leader="none"/>
                                <w:tab w:pos="7157" w:val="left" w:leader="none"/>
                                <w:tab w:pos="7637" w:val="left" w:leader="none"/>
                                <w:tab w:pos="8601" w:val="left" w:leader="none"/>
                                <w:tab w:pos="9076" w:val="left" w:leader="none"/>
                                <w:tab w:pos="9561" w:val="left" w:leader="none"/>
                                <w:tab w:pos="10047" w:val="left" w:leader="none"/>
                                <w:tab w:pos="10424" w:val="left" w:leader="none"/>
                              </w:tabs>
                              <w:spacing w:line="207" w:lineRule="exact" w:before="78"/>
                              <w:ind w:left="337"/>
                              <w:rPr>
                                <w:sz w:val="9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10"/>
                                <w:position w:val="2"/>
                                <w:sz w:val="17"/>
                              </w:rPr>
                              <w:t>5</w:t>
                            </w:r>
                            <w:r>
                              <w:rPr>
                                <w:i/>
                                <w:color w:val="030303"/>
                                <w:position w:val="2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position w:val="1"/>
                                <w:sz w:val="10"/>
                              </w:rPr>
                              <w:t>I</w:t>
                            </w:r>
                            <w:r>
                              <w:rPr>
                                <w:color w:val="030303"/>
                                <w:spacing w:val="75"/>
                                <w:w w:val="150"/>
                                <w:position w:val="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1.2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030303"/>
                                <w:spacing w:val="-5"/>
                                <w:position w:val="1"/>
                                <w:sz w:val="14"/>
                              </w:rPr>
                              <w:t>1.4</w:t>
                            </w:r>
                            <w:r>
                              <w:rPr>
                                <w:rFonts w:ascii="Arial"/>
                                <w:b/>
                                <w:color w:val="030303"/>
                                <w:position w:val="1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1.6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1.8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2.1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2.3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2"/>
                                <w:sz w:val="17"/>
                              </w:rPr>
                              <w:t>2.6</w:t>
                            </w:r>
                            <w:r>
                              <w:rPr>
                                <w:color w:val="030303"/>
                                <w:position w:val="2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2"/>
                                <w:sz w:val="17"/>
                              </w:rPr>
                              <w:t>2.9</w:t>
                            </w:r>
                            <w:r>
                              <w:rPr>
                                <w:color w:val="030303"/>
                                <w:position w:val="2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363636"/>
                                <w:spacing w:val="-5"/>
                                <w:position w:val="1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3.6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3.9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2"/>
                                <w:sz w:val="17"/>
                              </w:rPr>
                              <w:t>4.2</w:t>
                            </w:r>
                            <w:r>
                              <w:rPr>
                                <w:color w:val="030303"/>
                                <w:position w:val="2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2"/>
                                <w:sz w:val="17"/>
                              </w:rPr>
                              <w:t>4.5</w:t>
                            </w:r>
                            <w:r>
                              <w:rPr>
                                <w:color w:val="030303"/>
                                <w:position w:val="2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2"/>
                                <w:sz w:val="17"/>
                              </w:rPr>
                              <w:t>4.9</w:t>
                            </w:r>
                            <w:r>
                              <w:rPr>
                                <w:color w:val="030303"/>
                                <w:position w:val="2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>5.2</w:t>
                            </w:r>
                            <w:r>
                              <w:rPr>
                                <w:color w:val="030303"/>
                                <w:spacing w:val="13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30303"/>
                                <w:w w:val="60"/>
                                <w:position w:val="1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30303"/>
                                <w:spacing w:val="69"/>
                                <w:position w:val="1"/>
                                <w:sz w:val="10"/>
                              </w:rPr>
                              <w:t>  </w:t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5.6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5.9</w:t>
                            </w:r>
                            <w:r>
                              <w:rPr>
                                <w:i/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6</w:t>
                            </w:r>
                            <w:r>
                              <w:rPr>
                                <w:color w:val="363636"/>
                                <w:spacing w:val="-5"/>
                                <w:position w:val="1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6</w:t>
                            </w:r>
                            <w:r>
                              <w:rPr>
                                <w:color w:val="494949"/>
                                <w:spacing w:val="-5"/>
                                <w:position w:val="1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position w:val="1"/>
                                <w:sz w:val="17"/>
                              </w:rPr>
                              <w:t>6</w:t>
                            </w:r>
                            <w:r>
                              <w:rPr>
                                <w:color w:val="030303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6.9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1F1F1F"/>
                                <w:spacing w:val="-10"/>
                                <w:w w:val="60"/>
                                <w:sz w:val="9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300" w:hRule="atLeast"/>
                        </w:trPr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1"/>
                              <w:ind w:left="215" w:right="5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105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2" w:type="dxa"/>
                            <w:vMerge w:val="restart"/>
                            <w:tcBorders>
                              <w:top w:val="single" w:sz="4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7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"/>
                              <w:ind w:left="93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75"/>
                                <w:sz w:val="10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spacing w:line="143" w:lineRule="exact" w:before="11"/>
                              <w:ind w:left="7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95"/>
                                <w:sz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0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right="8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1.1</w:t>
                            </w:r>
                          </w:p>
                        </w:tc>
                        <w:tc>
                          <w:tcPr>
                            <w:tcW w:w="48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left="19" w:right="1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480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left="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487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left="15" w:right="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1.7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left="100" w:right="1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1.9</w:t>
                            </w:r>
                          </w:p>
                        </w:tc>
                        <w:tc>
                          <w:tcPr>
                            <w:tcW w:w="149" w:type="dxa"/>
                            <w:vMerge w:val="restart"/>
                            <w:tcBorders>
                              <w:top w:val="single" w:sz="4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14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right="6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2.1</w:t>
                            </w:r>
                          </w:p>
                        </w:tc>
                        <w:tc>
                          <w:tcPr>
                            <w:tcW w:w="47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24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2.4</w:t>
                            </w:r>
                          </w:p>
                        </w:tc>
                        <w:tc>
                          <w:tcPr>
                            <w:tcW w:w="484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25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2.6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89" w:right="6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2.9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14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3.4</w:t>
                            </w:r>
                          </w:p>
                        </w:tc>
                        <w:tc>
                          <w:tcPr>
                            <w:tcW w:w="457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19" w:right="1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3.7</w:t>
                            </w:r>
                          </w:p>
                        </w:tc>
                        <w:tc>
                          <w:tcPr>
                            <w:tcW w:w="47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3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3.9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35" w:right="2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4.2</w:t>
                            </w:r>
                          </w:p>
                        </w:tc>
                        <w:tc>
                          <w:tcPr>
                            <w:tcW w:w="54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left="135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color w:val="030303"/>
                                <w:sz w:val="17"/>
                              </w:rPr>
                              <w:t>4.5</w:t>
                            </w:r>
                            <w:r>
                              <w:rPr>
                                <w:color w:val="030303"/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2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7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4.7</w:t>
                            </w:r>
                          </w:p>
                        </w:tc>
                        <w:tc>
                          <w:tcPr>
                            <w:tcW w:w="47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24" w:right="2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5.0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16"/>
                              <w:jc w:val="center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35" w:right="2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5.5</w:t>
                            </w:r>
                          </w:p>
                        </w:tc>
                        <w:tc>
                          <w:tcPr>
                            <w:tcW w:w="43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73" w:right="23"/>
                              <w:jc w:val="center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sz w:val="17"/>
                              </w:rPr>
                              <w:t>5.7</w:t>
                            </w:r>
                          </w:p>
                        </w:tc>
                        <w:tc>
                          <w:tcPr>
                            <w:tcW w:w="11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4"/>
                              <w:ind w:left="58"/>
                              <w:jc w:val="center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1F1F1F"/>
                                <w:spacing w:val="-10"/>
                                <w:w w:val="30"/>
                                <w:sz w:val="12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204" w:hRule="atLeast"/>
                        </w:trPr>
                        <w:tc>
                          <w:tcPr>
                            <w:tcW w:w="564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 w:before="6"/>
                              <w:ind w:left="21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2" w:type="dxa"/>
                            <w:vMerge/>
                            <w:tcBorders>
                              <w:top w:val="nil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7" w:type="dxa"/>
                          </w:tcPr>
                          <w:p>
                            <w:pPr>
                              <w:pStyle w:val="TableParagraph"/>
                              <w:spacing w:line="109" w:lineRule="exact" w:before="76"/>
                              <w:ind w:right="5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40"/>
                                <w:sz w:val="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09" w:type="dxa"/>
                          </w:tcPr>
                          <w:p>
                            <w:pPr>
                              <w:pStyle w:val="TableParagraph"/>
                              <w:spacing w:line="174" w:lineRule="exact" w:before="11"/>
                              <w:ind w:left="3" w:right="8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1.1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>
                            <w:pPr>
                              <w:pStyle w:val="TableParagraph"/>
                              <w:spacing w:line="174" w:lineRule="exact" w:before="11"/>
                              <w:ind w:left="19" w:right="2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spacing w:line="174" w:lineRule="exact" w:before="11"/>
                              <w:ind w:left="1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487" w:type="dxa"/>
                          </w:tcPr>
                          <w:p>
                            <w:pPr>
                              <w:pStyle w:val="TableParagraph"/>
                              <w:spacing w:line="174" w:lineRule="exact" w:before="11"/>
                              <w:ind w:left="10" w:right="1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1.6</w: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>
                            <w:pPr>
                              <w:pStyle w:val="TableParagraph"/>
                              <w:spacing w:line="174" w:lineRule="exact" w:before="11"/>
                              <w:ind w:left="100" w:right="1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1.8</w:t>
                            </w:r>
                          </w:p>
                        </w:tc>
                        <w:tc>
                          <w:tcPr>
                            <w:tcW w:w="149" w:type="dxa"/>
                            <w:vMerge/>
                            <w:tcBorders>
                              <w:top w:val="nil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14" w:type="dxa"/>
                          </w:tcPr>
                          <w:p>
                            <w:pPr>
                              <w:pStyle w:val="TableParagraph"/>
                              <w:spacing w:line="174" w:lineRule="exact" w:before="11"/>
                              <w:ind w:left="10" w:right="6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476" w:type="dxa"/>
                          </w:tcPr>
                          <w:p>
                            <w:pPr>
                              <w:pStyle w:val="TableParagraph"/>
                              <w:spacing w:line="174" w:lineRule="exact" w:before="11"/>
                              <w:ind w:left="24" w:right="1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2.2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>
                            <w:pPr>
                              <w:pStyle w:val="TableParagraph"/>
                              <w:spacing w:line="169" w:lineRule="exact" w:before="15"/>
                              <w:ind w:left="25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2.4</w:t>
                            </w:r>
                          </w:p>
                        </w:tc>
                        <w:tc>
                          <w:tcPr>
                            <w:tcW w:w="481" w:type="dxa"/>
                          </w:tcPr>
                          <w:p>
                            <w:pPr>
                              <w:pStyle w:val="TableParagraph"/>
                              <w:spacing w:line="169" w:lineRule="exact" w:before="15"/>
                              <w:ind w:left="89" w:right="6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2.6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>
                            <w:pPr>
                              <w:pStyle w:val="TableParagraph"/>
                              <w:spacing w:line="169" w:lineRule="exact" w:before="15"/>
                              <w:ind w:left="13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169" w:lineRule="exact" w:before="15"/>
                              <w:ind w:left="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3.1</w:t>
                            </w:r>
                          </w:p>
                        </w:tc>
                        <w:tc>
                          <w:tcPr>
                            <w:tcW w:w="457" w:type="dxa"/>
                          </w:tcPr>
                          <w:p>
                            <w:pPr>
                              <w:pStyle w:val="TableParagraph"/>
                              <w:spacing w:line="169" w:lineRule="exact" w:before="15"/>
                              <w:ind w:left="19" w:right="1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3.3</w:t>
                            </w:r>
                          </w:p>
                        </w:tc>
                        <w:tc>
                          <w:tcPr>
                            <w:tcW w:w="478" w:type="dxa"/>
                          </w:tcPr>
                          <w:p>
                            <w:pPr>
                              <w:pStyle w:val="TableParagraph"/>
                              <w:spacing w:line="169" w:lineRule="exact" w:before="15"/>
                              <w:ind w:left="33" w:right="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3.5</w:t>
                            </w: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spacing w:line="169" w:lineRule="exact" w:before="15"/>
                              <w:ind w:left="35" w:right="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3.7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>
                            <w:pPr>
                              <w:pStyle w:val="TableParagraph"/>
                              <w:spacing w:line="160" w:lineRule="exact" w:before="25"/>
                              <w:ind w:left="9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15"/>
                                <w:sz w:val="17"/>
                              </w:rPr>
                              <w:t>3.91</w:t>
                            </w:r>
                          </w:p>
                        </w:tc>
                        <w:tc>
                          <w:tcPr>
                            <w:tcW w:w="429" w:type="dxa"/>
                          </w:tcPr>
                          <w:p>
                            <w:pPr>
                              <w:pStyle w:val="TableParagraph"/>
                              <w:spacing w:line="160" w:lineRule="exact" w:before="25"/>
                              <w:ind w:left="7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4.1</w:t>
                            </w:r>
                          </w:p>
                        </w:tc>
                        <w:tc>
                          <w:tcPr>
                            <w:tcW w:w="471" w:type="dxa"/>
                          </w:tcPr>
                          <w:p>
                            <w:pPr>
                              <w:pStyle w:val="TableParagraph"/>
                              <w:spacing w:line="169" w:lineRule="exact" w:before="15"/>
                              <w:ind w:left="24" w:right="1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4.3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>
                            <w:pPr>
                              <w:pStyle w:val="TableParagraph"/>
                              <w:spacing w:line="169" w:lineRule="exact" w:before="15"/>
                              <w:ind w:left="1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4.5</w:t>
                            </w: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spacing w:line="169" w:lineRule="exact" w:before="15"/>
                              <w:ind w:left="35" w:right="1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4.7</w:t>
                            </w:r>
                          </w:p>
                        </w:tc>
                        <w:tc>
                          <w:tcPr>
                            <w:tcW w:w="431" w:type="dxa"/>
                          </w:tcPr>
                          <w:p>
                            <w:pPr>
                              <w:pStyle w:val="TableParagraph"/>
                              <w:spacing w:line="150" w:lineRule="exact" w:before="35"/>
                              <w:ind w:left="73" w:right="1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1" w:type="dxa"/>
                          </w:tcPr>
                          <w:p>
                            <w:pPr>
                              <w:pStyle w:val="TableParagraph"/>
                              <w:spacing w:line="85" w:lineRule="exact" w:before="100"/>
                              <w:ind w:left="72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11"/>
                                <w:w w:val="35"/>
                                <w:sz w:val="10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333" w:hRule="atLeast"/>
                        </w:trPr>
                        <w:tc>
                          <w:tcPr>
                            <w:tcW w:w="564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8"/>
                              <w:ind w:left="215" w:right="6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105"/>
                                <w:sz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2" w:type="dxa"/>
                            <w:vMerge/>
                            <w:tcBorders>
                              <w:top w:val="nil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7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3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70"/>
                                <w:sz w:val="17"/>
                              </w:rPr>
                              <w:t>\</w:t>
                            </w:r>
                          </w:p>
                        </w:tc>
                        <w:tc>
                          <w:tcPr>
                            <w:tcW w:w="409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9" w:right="8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1.1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27" w:righ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1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2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487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13" w:right="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1.6</w: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10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1.7</w:t>
                            </w:r>
                          </w:p>
                        </w:tc>
                        <w:tc>
                          <w:tcPr>
                            <w:tcW w:w="149" w:type="dxa"/>
                            <w:vMerge/>
                            <w:tcBorders>
                              <w:top w:val="nil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14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16" w:right="6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1.9</w:t>
                            </w:r>
                          </w:p>
                        </w:tc>
                        <w:tc>
                          <w:tcPr>
                            <w:tcW w:w="476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24" w:right="1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2.1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25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2.3</w:t>
                            </w:r>
                          </w:p>
                        </w:tc>
                        <w:tc>
                          <w:tcPr>
                            <w:tcW w:w="481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89" w:right="5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2.4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494949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6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57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20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78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3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3.2</w:t>
                            </w: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3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3.3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145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7"/>
                              </w:rPr>
                              <w:t>3.5</w:t>
                            </w:r>
                            <w:r>
                              <w:rPr>
                                <w:color w:val="030303"/>
                                <w:spacing w:val="3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105"/>
                                <w:sz w:val="13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29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8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3.7</w:t>
                            </w:r>
                          </w:p>
                        </w:tc>
                        <w:tc>
                          <w:tcPr>
                            <w:tcW w:w="471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2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3.9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2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35" w:right="1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4.2</w:t>
                            </w:r>
                          </w:p>
                        </w:tc>
                        <w:tc>
                          <w:tcPr>
                            <w:tcW w:w="431" w:type="dxa"/>
                          </w:tcPr>
                          <w:p>
                            <w:pPr>
                              <w:pStyle w:val="TableParagraph"/>
                              <w:spacing w:before="103"/>
                              <w:ind w:left="7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4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1" w:type="dxa"/>
                          </w:tcPr>
                          <w:p>
                            <w:pPr>
                              <w:pStyle w:val="TableParagraph"/>
                              <w:spacing w:line="313" w:lineRule="exact"/>
                              <w:ind w:left="92" w:right="-44"/>
                              <w:jc w:val="center"/>
                              <w:rPr>
                                <w:rFonts w:ascii="Arial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75"/>
                                <w:sz w:val="30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502" w:hRule="atLeast"/>
                        </w:trPr>
                        <w:tc>
                          <w:tcPr>
                            <w:tcW w:w="564" w:type="dxa"/>
                            <w:tcBorders>
                              <w:left w:val="single" w:sz="4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"/>
                              <w:ind w:left="336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105"/>
                                <w:sz w:val="16"/>
                              </w:rPr>
                              <w:t>9</w:t>
                            </w:r>
                          </w:p>
                          <w:p>
                            <w:pPr>
                              <w:pStyle w:val="TableParagraph"/>
                              <w:spacing w:before="86"/>
                              <w:ind w:left="29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12" w:type="dxa"/>
                            <w:vMerge/>
                            <w:tcBorders>
                              <w:top w:val="nil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7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7"/>
                              <w:ind w:left="83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110"/>
                                <w:sz w:val="13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spacing w:before="24"/>
                              <w:ind w:left="7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95"/>
                                <w:sz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0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494949"/>
                                <w:spacing w:val="-5"/>
                                <w:w w:val="11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1.1</w:t>
                            </w:r>
                          </w:p>
                        </w:tc>
                        <w:tc>
                          <w:tcPr>
                            <w:tcW w:w="482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2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480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1.4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487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1.5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494949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3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7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1.6</w:t>
                            </w:r>
                          </w:p>
                        </w:tc>
                        <w:tc>
                          <w:tcPr>
                            <w:tcW w:w="149" w:type="dxa"/>
                            <w:vMerge/>
                            <w:tcBorders>
                              <w:top w:val="nil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14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8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6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,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76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1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2.0</w:t>
                            </w:r>
                          </w:p>
                          <w:p>
                            <w:pPr>
                              <w:pStyle w:val="TableParagraph"/>
                              <w:spacing w:line="194" w:lineRule="exact" w:before="88"/>
                              <w:ind w:left="13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1.9</w:t>
                            </w:r>
                          </w:p>
                        </w:tc>
                        <w:tc>
                          <w:tcPr>
                            <w:tcW w:w="484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14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494949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194" w:lineRule="exact" w:before="83"/>
                              <w:ind w:left="14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2.3</w:t>
                            </w:r>
                          </w:p>
                          <w:p>
                            <w:pPr>
                              <w:pStyle w:val="TableParagraph"/>
                              <w:spacing w:line="194" w:lineRule="exact" w:before="83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2.2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2.4</w:t>
                            </w:r>
                          </w:p>
                          <w:p>
                            <w:pPr>
                              <w:pStyle w:val="TableParagraph"/>
                              <w:spacing w:line="194" w:lineRule="exact" w:before="83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6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spacing w:line="194" w:lineRule="exact" w:before="83"/>
                              <w:ind w:left="5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2.4</w:t>
                            </w:r>
                          </w:p>
                        </w:tc>
                        <w:tc>
                          <w:tcPr>
                            <w:tcW w:w="457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11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8</w:t>
                            </w:r>
                          </w:p>
                          <w:p>
                            <w:pPr>
                              <w:pStyle w:val="TableParagraph"/>
                              <w:spacing w:line="194" w:lineRule="exact" w:before="83"/>
                              <w:ind w:left="11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494949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7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1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9</w:t>
                            </w:r>
                          </w:p>
                          <w:p>
                            <w:pPr>
                              <w:pStyle w:val="TableParagraph"/>
                              <w:spacing w:line="194" w:lineRule="exact" w:before="83"/>
                              <w:ind w:left="1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2.7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1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3.1</w:t>
                            </w:r>
                          </w:p>
                          <w:p>
                            <w:pPr>
                              <w:pStyle w:val="TableParagraph"/>
                              <w:spacing w:line="194" w:lineRule="exact" w:before="83"/>
                              <w:ind w:left="14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2.8</w:t>
                            </w:r>
                          </w:p>
                        </w:tc>
                        <w:tc>
                          <w:tcPr>
                            <w:tcW w:w="54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 w:before="10"/>
                              <w:ind w:left="14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3.2</w:t>
                            </w:r>
                          </w:p>
                          <w:p>
                            <w:pPr>
                              <w:pStyle w:val="TableParagraph"/>
                              <w:spacing w:line="304" w:lineRule="exact"/>
                              <w:ind w:left="145"/>
                              <w:rPr>
                                <w:rFonts w:ascii="Arial"/>
                                <w:sz w:val="31"/>
                              </w:rPr>
                            </w:pPr>
                            <w:r>
                              <w:rPr>
                                <w:color w:val="030303"/>
                                <w:sz w:val="17"/>
                              </w:rPr>
                              <w:t>3.o</w:t>
                            </w:r>
                            <w:r>
                              <w:rPr>
                                <w:color w:val="030303"/>
                                <w:spacing w:val="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30303"/>
                                <w:spacing w:val="-12"/>
                                <w:sz w:val="31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2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8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3.4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8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494949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7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13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</w:t>
                            </w:r>
                          </w:p>
                          <w:p>
                            <w:pPr>
                              <w:pStyle w:val="TableParagraph"/>
                              <w:spacing w:line="194" w:lineRule="exact" w:before="83"/>
                              <w:ind w:left="13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3.2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14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spacing w:line="194" w:lineRule="exact" w:before="83"/>
                              <w:ind w:left="14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3.3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14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8</w:t>
                            </w:r>
                          </w:p>
                          <w:p>
                            <w:pPr>
                              <w:pStyle w:val="TableParagraph"/>
                              <w:spacing w:line="194" w:lineRule="exact" w:before="83"/>
                              <w:ind w:left="14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3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4"/>
                              <w:ind w:left="14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9</w:t>
                            </w:r>
                          </w:p>
                          <w:p>
                            <w:pPr>
                              <w:pStyle w:val="TableParagraph"/>
                              <w:spacing w:before="59"/>
                              <w:ind w:left="14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564" w:type="dxa"/>
                            <w:tcBorders>
                              <w:top w:val="single" w:sz="6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0"/>
                              <w:ind w:left="215" w:right="1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12" w:type="dxa"/>
                            <w:vMerge w:val="restart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7" w:type="dxa"/>
                            <w:vMerge w:val="restart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left="32" w:right="2"/>
                              <w:jc w:val="center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105"/>
                                <w:sz w:val="24"/>
                              </w:rPr>
                              <w:t>l</w:t>
                            </w:r>
                          </w:p>
                          <w:p>
                            <w:pPr>
                              <w:pStyle w:val="TableParagraph"/>
                              <w:spacing w:line="101" w:lineRule="exact" w:before="125"/>
                              <w:ind w:right="39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40"/>
                                <w:sz w:val="10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spacing w:line="124" w:lineRule="exact"/>
                              <w:ind w:left="37"/>
                              <w:jc w:val="center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105"/>
                                <w:sz w:val="12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09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23" w:right="8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494949"/>
                                <w:spacing w:val="-5"/>
                                <w:w w:val="11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2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25" w:righ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480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487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7" w:right="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0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1.6</w:t>
                            </w:r>
                          </w:p>
                        </w:tc>
                        <w:tc>
                          <w:tcPr>
                            <w:tcW w:w="149" w:type="dxa"/>
                            <w:vMerge w:val="restart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14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6" w:right="6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1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76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left="24" w:right="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84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left="2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1.9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left="1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2.1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left="13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626262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left="6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494949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57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left="19" w:right="2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2.4</w:t>
                            </w:r>
                          </w:p>
                        </w:tc>
                        <w:tc>
                          <w:tcPr>
                            <w:tcW w:w="47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left="33" w:right="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0"/>
                              <w:ind w:left="35" w:right="23"/>
                              <w:jc w:val="center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i/>
                                <w:color w:val="363636"/>
                                <w:spacing w:val="-5"/>
                                <w:w w:val="10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4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z w:val="17"/>
                              </w:rPr>
                              <w:t>2.8</w:t>
                            </w:r>
                            <w:r>
                              <w:rPr>
                                <w:color w:val="030303"/>
                                <w:spacing w:val="4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  <w:w w:val="75"/>
                                <w:sz w:val="17"/>
                              </w:rPr>
                              <w:t>,'</w:t>
                            </w:r>
                          </w:p>
                        </w:tc>
                        <w:tc>
                          <w:tcPr>
                            <w:tcW w:w="429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7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47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left="2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left="1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3.1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left="35" w:right="1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626262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3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left="8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1" w:type="dxa"/>
                            <w:vMerge w:val="restart"/>
                            <w:tcBorders>
                              <w:top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64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215" w:right="2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1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9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9" w:right="8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1.1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19" w:right="2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2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87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10" w:right="1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100" w:right="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14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14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6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1.6</w:t>
                            </w:r>
                          </w:p>
                        </w:tc>
                        <w:tc>
                          <w:tcPr>
                            <w:tcW w:w="476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2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1.7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2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1.9</w:t>
                            </w:r>
                          </w:p>
                        </w:tc>
                        <w:tc>
                          <w:tcPr>
                            <w:tcW w:w="481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89" w:right="6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566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13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1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5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57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19" w:right="1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17"/>
                              </w:rPr>
                              <w:t>2.3</w:t>
                            </w:r>
                          </w:p>
                        </w:tc>
                        <w:tc>
                          <w:tcPr>
                            <w:tcW w:w="478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33" w:righ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2.4</w:t>
                            </w: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35" w:right="1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2.5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>
                            <w:pPr>
                              <w:pStyle w:val="TableParagraph"/>
                              <w:spacing w:before="62"/>
                              <w:ind w:left="8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20"/>
                                <w:sz w:val="17"/>
                              </w:rPr>
                              <w:t>2.61</w:t>
                            </w:r>
                          </w:p>
                        </w:tc>
                        <w:tc>
                          <w:tcPr>
                            <w:tcW w:w="429" w:type="dxa"/>
                          </w:tcPr>
                          <w:p>
                            <w:pPr>
                              <w:pStyle w:val="TableParagraph"/>
                              <w:spacing w:before="62"/>
                              <w:ind w:left="7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71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24" w:righ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2.8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1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35" w:right="1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494949"/>
                                <w:spacing w:val="-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31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73" w:right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3</w:t>
                            </w:r>
                            <w:r>
                              <w:rPr>
                                <w:color w:val="363636"/>
                                <w:spacing w:val="-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1" w:type="dxa"/>
                            <w:vMerge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564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2" w:type="dxa"/>
                            <w:vMerge w:val="restart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7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09" w:type="dxa"/>
                          </w:tcPr>
                          <w:p>
                            <w:pPr>
                              <w:pStyle w:val="TableParagraph"/>
                              <w:spacing w:line="176" w:lineRule="exact"/>
                              <w:ind w:left="23" w:right="8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494949"/>
                                <w:spacing w:val="-5"/>
                                <w:w w:val="11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87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9" w:type="dxa"/>
                            <w:vMerge w:val="restart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14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76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84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81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6" w:type="dxa"/>
                            <w:vMerge w:val="restart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4"/>
                              <w:rPr>
                                <w:rFonts w:ascii="Arial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47" w:lineRule="exact"/>
                              <w:ind w:left="14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color w:val="030303"/>
                                <w:w w:val="110"/>
                                <w:sz w:val="17"/>
                              </w:rPr>
                              <w:t>1.9</w:t>
                            </w:r>
                            <w:r>
                              <w:rPr>
                                <w:color w:val="030303"/>
                                <w:spacing w:val="5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1F1F1F"/>
                                <w:spacing w:val="-10"/>
                                <w:w w:val="110"/>
                                <w:sz w:val="18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spacing w:line="364" w:lineRule="exact"/>
                              <w:ind w:left="135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color w:val="030303"/>
                                <w:w w:val="95"/>
                                <w:sz w:val="17"/>
                              </w:rPr>
                              <w:t>1.8</w:t>
                            </w:r>
                            <w:r>
                              <w:rPr>
                                <w:color w:val="030303"/>
                                <w:spacing w:val="6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95"/>
                                <w:sz w:val="4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57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78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41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9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71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83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31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1" w:type="dxa"/>
                            <w:vMerge w:val="restart"/>
                            <w:tcBorders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50" w:hRule="atLeast"/>
                        </w:trPr>
                        <w:tc>
                          <w:tcPr>
                            <w:tcW w:w="564" w:type="dxa"/>
                            <w:tcBorders>
                              <w:left w:val="single" w:sz="4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292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5"/>
                                <w:w w:val="105"/>
                                <w:sz w:val="16"/>
                              </w:rPr>
                              <w:t>14</w:t>
                            </w:r>
                          </w:p>
                          <w:p>
                            <w:pPr>
                              <w:pStyle w:val="TableParagraph"/>
                              <w:spacing w:before="86"/>
                              <w:ind w:left="29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12" w:type="dxa"/>
                            <w:vMerge/>
                            <w:tcBorders>
                              <w:top w:val="nil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7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"/>
                              <w:ind w:left="78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110"/>
                                <w:sz w:val="18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spacing w:before="62"/>
                              <w:ind w:left="8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636"/>
                                <w:spacing w:val="-10"/>
                                <w:w w:val="75"/>
                                <w:sz w:val="16"/>
                              </w:rPr>
                              <w:t>\</w:t>
                            </w:r>
                          </w:p>
                        </w:tc>
                        <w:tc>
                          <w:tcPr>
                            <w:tcW w:w="40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1.1</w:t>
                            </w:r>
                          </w:p>
                          <w:p>
                            <w:pPr>
                              <w:pStyle w:val="TableParagraph"/>
                              <w:spacing w:before="64"/>
                              <w:ind w:left="6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6"/>
                              </w:rPr>
                              <w:t>1.1</w:t>
                            </w:r>
                          </w:p>
                        </w:tc>
                        <w:tc>
                          <w:tcPr>
                            <w:tcW w:w="482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12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1.2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2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494949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80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1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1.3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487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1.4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13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1.4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149" w:type="dxa"/>
                            <w:vMerge/>
                            <w:tcBorders>
                              <w:top w:val="nil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14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6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1.5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6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494949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76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4"/>
                              <w:ind w:left="13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1.6</w:t>
                            </w:r>
                          </w:p>
                          <w:p>
                            <w:pPr>
                              <w:pStyle w:val="TableParagraph"/>
                              <w:spacing w:before="93"/>
                              <w:ind w:left="14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6"/>
                              </w:rPr>
                              <w:t>l.6</w:t>
                            </w:r>
                          </w:p>
                        </w:tc>
                        <w:tc>
                          <w:tcPr>
                            <w:tcW w:w="484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4"/>
                              <w:ind w:left="1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7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4"/>
                              <w:ind w:left="13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8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1.8</w:t>
                            </w:r>
                          </w:p>
                        </w:tc>
                        <w:tc>
                          <w:tcPr>
                            <w:tcW w:w="566" w:type="dxa"/>
                            <w:vMerge/>
                            <w:tcBorders>
                              <w:top w:val="nil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6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97"/>
                              <w:ind w:left="5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1.9</w:t>
                            </w:r>
                          </w:p>
                        </w:tc>
                        <w:tc>
                          <w:tcPr>
                            <w:tcW w:w="457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4"/>
                              <w:ind w:left="12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1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10"/>
                                <w:sz w:val="17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47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4"/>
                              <w:ind w:left="1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2.2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2.1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4"/>
                              <w:ind w:left="14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4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030303"/>
                                <w:spacing w:val="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12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4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149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color w:val="030303"/>
                                <w:w w:val="95"/>
                                <w:sz w:val="17"/>
                              </w:rPr>
                              <w:t>2.3</w:t>
                            </w:r>
                            <w:r>
                              <w:rPr>
                                <w:color w:val="030303"/>
                                <w:spacing w:val="2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30303"/>
                                <w:spacing w:val="-12"/>
                                <w:w w:val="55"/>
                                <w:sz w:val="12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spacing w:before="103"/>
                              <w:ind w:left="140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w w:val="9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i/>
                                <w:color w:val="494949"/>
                                <w:w w:val="9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030303"/>
                                <w:w w:val="9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i/>
                                <w:color w:val="030303"/>
                                <w:spacing w:val="4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95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7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2.4</w:t>
                            </w:r>
                          </w:p>
                          <w:p>
                            <w:pPr>
                              <w:pStyle w:val="TableParagraph"/>
                              <w:spacing w:before="103"/>
                              <w:ind w:left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2.3</w:t>
                            </w:r>
                          </w:p>
                        </w:tc>
                        <w:tc>
                          <w:tcPr>
                            <w:tcW w:w="47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131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2.5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2.4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14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2.4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1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494949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3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1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7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2.5</w:t>
                            </w:r>
                          </w:p>
                        </w:tc>
                        <w:tc>
                          <w:tcPr>
                            <w:tcW w:w="111" w:type="dxa"/>
                            <w:vMerge/>
                            <w:tcBorders>
                              <w:top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16" w:hRule="atLeast"/>
                        </w:trPr>
                        <w:tc>
                          <w:tcPr>
                            <w:tcW w:w="564" w:type="dxa"/>
                            <w:tcBorders>
                              <w:top w:val="single" w:sz="6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6"/>
                              <w:ind w:left="29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16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29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17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29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12" w:type="dxa"/>
                            <w:vMerge w:val="restart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7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1"/>
                              <w:jc w:val="center"/>
                              <w:rPr>
                                <w:rFonts w:ascii="Arial"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11"/>
                                <w:w w:val="50"/>
                                <w:sz w:val="7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spacing w:before="58"/>
                              <w:rPr>
                                <w:rFonts w:ascii="Arial"/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2" w:right="13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50"/>
                                <w:sz w:val="17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spacing w:line="298" w:lineRule="exact" w:before="3"/>
                              <w:ind w:left="32" w:right="21"/>
                              <w:jc w:val="center"/>
                              <w:rPr>
                                <w:rFonts w:ascii="Arial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85"/>
                                <w:sz w:val="26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09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494949"/>
                                <w:spacing w:val="-5"/>
                                <w:w w:val="11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before="117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1.1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1.1</w:t>
                            </w:r>
                          </w:p>
                        </w:tc>
                        <w:tc>
                          <w:tcPr>
                            <w:tcW w:w="482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6"/>
                              <w:ind w:left="14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75"/>
                                <w:sz w:val="17"/>
                              </w:rPr>
                              <w:t>I.I</w:t>
                            </w:r>
                          </w:p>
                          <w:p>
                            <w:pPr>
                              <w:pStyle w:val="TableParagraph"/>
                              <w:spacing w:before="97"/>
                              <w:ind w:left="127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5"/>
                                <w:w w:val="105"/>
                                <w:sz w:val="16"/>
                              </w:rPr>
                              <w:t>1.1</w:t>
                            </w:r>
                          </w:p>
                          <w:p>
                            <w:pPr>
                              <w:pStyle w:val="TableParagraph"/>
                              <w:spacing w:before="86"/>
                              <w:ind w:left="12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1.1</w:t>
                            </w:r>
                          </w:p>
                        </w:tc>
                        <w:tc>
                          <w:tcPr>
                            <w:tcW w:w="480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13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75"/>
                                <w:sz w:val="16"/>
                              </w:rPr>
                              <w:t>1.2</w:t>
                            </w:r>
                          </w:p>
                          <w:p>
                            <w:pPr>
                              <w:pStyle w:val="TableParagraph"/>
                              <w:spacing w:before="100"/>
                              <w:ind w:left="13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6"/>
                              </w:rPr>
                              <w:t>1.2</w:t>
                            </w:r>
                          </w:p>
                          <w:p>
                            <w:pPr>
                              <w:pStyle w:val="TableParagraph"/>
                              <w:spacing w:before="85"/>
                              <w:ind w:left="12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487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6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494949"/>
                                <w:spacing w:val="-5"/>
                                <w:w w:val="11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2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1.3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6"/>
                              <w:ind w:left="14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l.4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1.4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149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14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6"/>
                              <w:ind w:left="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5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1.4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476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"/>
                              <w:ind w:left="13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1.6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1.5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484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"/>
                              <w:ind w:left="1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1.6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1.6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1.6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"/>
                              <w:ind w:left="13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1.7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1.7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1.6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135"/>
                              <w:rPr>
                                <w:rFonts w:ascii="Arial"/>
                                <w:sz w:val="26"/>
                              </w:rPr>
                            </w:pPr>
                            <w:r>
                              <w:rPr>
                                <w:color w:val="030303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494949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>8</w:t>
                            </w:r>
                            <w:r>
                              <w:rPr>
                                <w:color w:val="030303"/>
                                <w:spacing w:val="7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sz w:val="26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spacing w:line="223" w:lineRule="auto" w:before="2"/>
                              <w:ind w:left="135" w:firstLine="3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sz w:val="17"/>
                              </w:rPr>
                              <w:t>l</w:t>
                            </w:r>
                            <w:r>
                              <w:rPr>
                                <w:color w:val="030303"/>
                                <w:spacing w:val="-10"/>
                                <w:w w:val="1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4"/>
                                <w:w w:val="120"/>
                                <w:sz w:val="17"/>
                              </w:rPr>
                              <w:t>1.71</w:t>
                            </w:r>
                          </w:p>
                          <w:p>
                            <w:pPr>
                              <w:pStyle w:val="TableParagraph"/>
                              <w:spacing w:line="183" w:lineRule="exact"/>
                              <w:ind w:left="137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5"/>
                                <w:sz w:val="16"/>
                              </w:rPr>
                              <w:t>1.7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.9</w:t>
                            </w:r>
                          </w:p>
                          <w:p>
                            <w:pPr>
                              <w:pStyle w:val="TableParagraph"/>
                              <w:spacing w:line="189" w:lineRule="exact" w:before="184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35"/>
                                <w:sz w:val="17"/>
                              </w:rPr>
                              <w:t>1.8</w:t>
                            </w:r>
                          </w:p>
                          <w:p>
                            <w:pPr>
                              <w:pStyle w:val="TableParagraph"/>
                              <w:spacing w:line="189" w:lineRule="exact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1.7</w:t>
                            </w:r>
                          </w:p>
                        </w:tc>
                        <w:tc>
                          <w:tcPr>
                            <w:tcW w:w="457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70"/>
                                <w:sz w:val="17"/>
                              </w:rPr>
                              <w:t>1.9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1.9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1.8</w:t>
                            </w:r>
                          </w:p>
                        </w:tc>
                        <w:tc>
                          <w:tcPr>
                            <w:tcW w:w="47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"/>
                              <w:ind w:left="1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.0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1.9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13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1.9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"/>
                              <w:ind w:left="14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2.1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4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2.0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13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1.9</w:t>
                            </w:r>
                          </w:p>
                        </w:tc>
                        <w:tc>
                          <w:tcPr>
                            <w:tcW w:w="54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exact"/>
                              <w:ind w:left="139"/>
                              <w:rPr>
                                <w:rFonts w:ascii="Arial"/>
                                <w:sz w:val="26"/>
                              </w:rPr>
                            </w:pPr>
                            <w:r>
                              <w:rPr>
                                <w:color w:val="030303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494949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030303"/>
                                <w:spacing w:val="3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sz w:val="26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spacing w:before="40"/>
                              <w:ind w:left="1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color w:val="030303"/>
                                <w:sz w:val="17"/>
                              </w:rPr>
                              <w:t>2.0</w:t>
                            </w:r>
                            <w:r>
                              <w:rPr>
                                <w:color w:val="030303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50"/>
                                <w:sz w:val="18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spacing w:before="96"/>
                              <w:ind w:left="1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429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ind w:left="80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2.2</w:t>
                            </w:r>
                          </w:p>
                          <w:p>
                            <w:pPr>
                              <w:pStyle w:val="TableParagraph"/>
                              <w:spacing w:before="69"/>
                              <w:ind w:left="7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2.1</w:t>
                            </w:r>
                          </w:p>
                          <w:p>
                            <w:pPr>
                              <w:pStyle w:val="TableParagraph"/>
                              <w:spacing w:before="97"/>
                              <w:ind w:left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47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ind w:left="13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1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2.2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2.1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ind w:left="1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1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4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2.2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4"/>
                              <w:ind w:left="13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30303"/>
                                <w:spacing w:val="-5"/>
                                <w:sz w:val="16"/>
                              </w:rPr>
                              <w:t>2.4</w:t>
                            </w:r>
                          </w:p>
                          <w:p>
                            <w:pPr>
                              <w:pStyle w:val="TableParagraph"/>
                              <w:spacing w:before="86"/>
                              <w:ind w:left="1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2.3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2.2</w:t>
                            </w:r>
                          </w:p>
                        </w:tc>
                        <w:tc>
                          <w:tcPr>
                            <w:tcW w:w="43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ind w:left="1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2.4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ind w:left="1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2.3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1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2.2</w:t>
                            </w:r>
                          </w:p>
                        </w:tc>
                        <w:tc>
                          <w:tcPr>
                            <w:tcW w:w="111" w:type="dxa"/>
                            <w:vMerge w:val="restart"/>
                            <w:tcBorders>
                              <w:top w:val="single" w:sz="6" w:space="0" w:color="000000"/>
                              <w:bottom w:val="single" w:sz="4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92" w:hRule="atLeast"/>
                        </w:trPr>
                        <w:tc>
                          <w:tcPr>
                            <w:tcW w:w="564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29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19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29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12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7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2" w:lineRule="exact" w:before="12"/>
                              <w:ind w:left="21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45"/>
                                <w:w w:val="21"/>
                                <w:position w:val="-5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030303"/>
                                <w:spacing w:val="-5"/>
                                <w:w w:val="118"/>
                                <w:sz w:val="18"/>
                              </w:rPr>
                              <w:t>'</w:t>
                            </w:r>
                          </w:p>
                          <w:p>
                            <w:pPr>
                              <w:pStyle w:val="TableParagraph"/>
                              <w:spacing w:line="316" w:lineRule="exact"/>
                              <w:ind w:left="58"/>
                              <w:rPr>
                                <w:rFonts w:ascii="Arial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75"/>
                                <w:sz w:val="3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0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3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1.1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71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5"/>
                                <w:w w:val="75"/>
                                <w:sz w:val="16"/>
                              </w:rPr>
                              <w:t>i.1</w:t>
                            </w:r>
                          </w:p>
                        </w:tc>
                        <w:tc>
                          <w:tcPr>
                            <w:tcW w:w="48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2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1.1</w:t>
                            </w:r>
                          </w:p>
                          <w:p>
                            <w:pPr>
                              <w:pStyle w:val="TableParagraph"/>
                              <w:spacing w:before="14"/>
                              <w:ind w:left="144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05"/>
                                <w:sz w:val="26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80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0"/>
                              <w:ind w:left="13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6"/>
                              </w:rPr>
                              <w:t>1.2</w:t>
                            </w:r>
                          </w:p>
                          <w:p>
                            <w:pPr>
                              <w:pStyle w:val="TableParagraph"/>
                              <w:spacing w:before="100"/>
                              <w:ind w:left="12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487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1.3</w:t>
                            </w:r>
                          </w:p>
                          <w:p>
                            <w:pPr>
                              <w:pStyle w:val="TableParagraph"/>
                              <w:spacing w:before="98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3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1.3</w:t>
                            </w:r>
                          </w:p>
                          <w:p>
                            <w:pPr>
                              <w:pStyle w:val="TableParagraph"/>
                              <w:spacing w:before="14"/>
                              <w:ind w:left="152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110"/>
                                <w:sz w:val="26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14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0"/>
                              <w:ind w:left="55"/>
                              <w:rPr>
                                <w:rFonts w:ascii="Arial"/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80"/>
                                <w:sz w:val="29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14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1.4</w:t>
                            </w:r>
                          </w:p>
                          <w:p>
                            <w:pPr>
                              <w:pStyle w:val="TableParagraph"/>
                              <w:spacing w:before="98"/>
                              <w:ind w:left="6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w w:val="8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030303"/>
                                <w:spacing w:val="-9"/>
                                <w:w w:val="8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.4</w:t>
                            </w:r>
                          </w:p>
                        </w:tc>
                        <w:tc>
                          <w:tcPr>
                            <w:tcW w:w="476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13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1.5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ind w:left="13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484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1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1.5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13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1.6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3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16" w:lineRule="exact" w:before="58"/>
                              <w:ind w:left="147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30303"/>
                                <w:sz w:val="15"/>
                              </w:rPr>
                              <w:t>1.6</w:t>
                            </w:r>
                            <w:r>
                              <w:rPr>
                                <w:rFonts w:ascii="Arial"/>
                                <w:b/>
                                <w:color w:val="030303"/>
                                <w:spacing w:val="4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10"/>
                                <w:w w:val="70"/>
                                <w:sz w:val="10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44" w:val="left" w:leader="none"/>
                              </w:tabs>
                              <w:spacing w:line="399" w:lineRule="exact"/>
                              <w:ind w:left="135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55"/>
                                <w:sz w:val="17"/>
                              </w:rPr>
                              <w:t>1.6</w:t>
                            </w:r>
                            <w:r>
                              <w:rPr>
                                <w:color w:val="030303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55"/>
                                <w:sz w:val="4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9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5"/>
                                <w:w w:val="40"/>
                                <w:sz w:val="14"/>
                              </w:rPr>
                              <w:t>1.7</w:t>
                            </w:r>
                          </w:p>
                          <w:p>
                            <w:pPr>
                              <w:pStyle w:val="TableParagraph"/>
                              <w:spacing w:before="115"/>
                              <w:ind w:left="64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pacing w:val="-5"/>
                                <w:w w:val="70"/>
                                <w:sz w:val="16"/>
                              </w:rPr>
                              <w:t>1.1</w:t>
                            </w:r>
                          </w:p>
                        </w:tc>
                        <w:tc>
                          <w:tcPr>
                            <w:tcW w:w="457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1.8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363636"/>
                                <w:spacing w:val="-5"/>
                                <w:w w:val="11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78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1.8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3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7"/>
                              </w:rPr>
                              <w:t>1.8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3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1.9</w:t>
                            </w:r>
                          </w:p>
                          <w:p>
                            <w:pPr>
                              <w:pStyle w:val="TableParagraph"/>
                              <w:spacing w:before="102"/>
                              <w:ind w:left="149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30303"/>
                                <w:spacing w:val="-5"/>
                                <w:w w:val="110"/>
                                <w:sz w:val="15"/>
                              </w:rPr>
                              <w:t>1.8</w:t>
                            </w:r>
                          </w:p>
                        </w:tc>
                        <w:tc>
                          <w:tcPr>
                            <w:tcW w:w="54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3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1.9</w:t>
                            </w:r>
                          </w:p>
                          <w:p>
                            <w:pPr>
                              <w:pStyle w:val="TableParagraph"/>
                              <w:spacing w:before="103"/>
                              <w:ind w:left="13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4"/>
                                <w:w w:val="120"/>
                                <w:sz w:val="17"/>
                              </w:rPr>
                              <w:t>1.81</w:t>
                            </w:r>
                          </w:p>
                        </w:tc>
                        <w:tc>
                          <w:tcPr>
                            <w:tcW w:w="42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8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2.0</w:t>
                            </w:r>
                          </w:p>
                          <w:p>
                            <w:pPr>
                              <w:pStyle w:val="TableParagraph"/>
                              <w:spacing w:before="103"/>
                              <w:ind w:left="7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20"/>
                                <w:sz w:val="17"/>
                              </w:rPr>
                              <w:t>1.9</w:t>
                            </w:r>
                          </w:p>
                        </w:tc>
                        <w:tc>
                          <w:tcPr>
                            <w:tcW w:w="47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2.0</w:t>
                            </w:r>
                          </w:p>
                          <w:p>
                            <w:pPr>
                              <w:pStyle w:val="TableParagraph"/>
                              <w:spacing w:before="89"/>
                              <w:ind w:left="12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1.9</w:t>
                            </w:r>
                          </w:p>
                        </w:tc>
                        <w:tc>
                          <w:tcPr>
                            <w:tcW w:w="48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4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89"/>
                              <w:ind w:left="14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2.1</w:t>
                            </w:r>
                          </w:p>
                          <w:p>
                            <w:pPr>
                              <w:pStyle w:val="TableParagraph"/>
                              <w:spacing w:before="89"/>
                              <w:ind w:left="1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  <w:sz w:val="17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43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14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17"/>
                              </w:rPr>
                              <w:t>2.1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0"/>
                                <w:sz w:val="17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111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30303"/>
          <w:spacing w:val="-10"/>
          <w:w w:val="400"/>
          <w:sz w:val="26"/>
          <w:szCs w:val="26"/>
        </w:rPr>
        <w:t>�</w:t>
      </w:r>
    </w:p>
    <w:p>
      <w:pPr>
        <w:pStyle w:val="BodyText"/>
        <w:spacing w:before="77"/>
        <w:rPr>
          <w:rFonts w:ascii="Times New Roman"/>
          <w:sz w:val="27"/>
        </w:rPr>
      </w:pPr>
    </w:p>
    <w:p>
      <w:pPr>
        <w:spacing w:before="0"/>
        <w:ind w:left="10699" w:right="0" w:firstLine="0"/>
        <w:jc w:val="left"/>
        <w:rPr>
          <w:sz w:val="27"/>
        </w:rPr>
      </w:pPr>
      <w:r>
        <w:rPr>
          <w:color w:val="030303"/>
          <w:spacing w:val="-10"/>
          <w:w w:val="110"/>
          <w:sz w:val="27"/>
        </w:rPr>
        <w:t>l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53"/>
        <w:rPr>
          <w:sz w:val="27"/>
        </w:rPr>
      </w:pPr>
    </w:p>
    <w:p>
      <w:pPr>
        <w:spacing w:before="0"/>
        <w:ind w:left="10701" w:right="0" w:firstLine="0"/>
        <w:jc w:val="left"/>
        <w:rPr>
          <w:sz w:val="26"/>
        </w:rPr>
      </w:pPr>
      <w:r>
        <w:rPr>
          <w:color w:val="030303"/>
          <w:spacing w:val="-10"/>
          <w:w w:val="85"/>
          <w:sz w:val="26"/>
        </w:rPr>
        <w:t>I</w:t>
      </w:r>
    </w:p>
    <w:p>
      <w:pPr>
        <w:spacing w:before="69"/>
        <w:ind w:left="10713" w:right="0" w:firstLine="0"/>
        <w:jc w:val="left"/>
        <w:rPr>
          <w:sz w:val="14"/>
        </w:rPr>
      </w:pPr>
      <w:r>
        <w:rPr>
          <w:color w:val="030303"/>
          <w:spacing w:val="-10"/>
          <w:w w:val="105"/>
          <w:sz w:val="14"/>
        </w:rPr>
        <w:t>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415178</wp:posOffset>
                </wp:positionH>
                <wp:positionV relativeFrom="paragraph">
                  <wp:posOffset>202552</wp:posOffset>
                </wp:positionV>
                <wp:extent cx="6741159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741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1159" h="0">
                              <a:moveTo>
                                <a:pt x="0" y="0"/>
                              </a:moveTo>
                              <a:lnTo>
                                <a:pt x="6740543" y="0"/>
                              </a:lnTo>
                            </a:path>
                          </a:pathLst>
                        </a:custGeom>
                        <a:ln w="12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691212pt;margin-top:15.949023pt;width:530.8pt;height:.1pt;mso-position-horizontal-relative:page;mso-position-vertical-relative:paragraph;z-index:-15721472;mso-wrap-distance-left:0;mso-wrap-distance-right:0" id="docshape26" coordorigin="654,319" coordsize="10616,0" path="m654,319l11269,319e" filled="false" stroked="true" strokeweight=".9611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even" r:id="rId10"/>
          <w:footerReference w:type="default" r:id="rId11"/>
          <w:pgSz w:w="12240" w:h="15840"/>
          <w:pgMar w:header="0" w:footer="305" w:top="580" w:bottom="500" w:left="360" w:right="0"/>
          <w:pgNumType w:start="54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450" w:top="620" w:bottom="640" w:left="360" w:right="0"/>
        </w:sectPr>
      </w:pPr>
    </w:p>
    <w:p>
      <w:pPr>
        <w:tabs>
          <w:tab w:pos="2200" w:val="left" w:leader="none"/>
          <w:tab w:pos="2931" w:val="left" w:leader="none"/>
        </w:tabs>
        <w:spacing w:before="100"/>
        <w:ind w:left="1902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910528">
                <wp:simplePos x="0" y="0"/>
                <wp:positionH relativeFrom="page">
                  <wp:posOffset>793723</wp:posOffset>
                </wp:positionH>
                <wp:positionV relativeFrom="paragraph">
                  <wp:posOffset>-2693596</wp:posOffset>
                </wp:positionV>
                <wp:extent cx="6753225" cy="279209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753225" cy="2792095"/>
                          <a:chExt cx="6753225" cy="2792095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411" y="340264"/>
                            <a:ext cx="1245534" cy="23894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1481" y="935344"/>
                            <a:ext cx="647189" cy="231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7032" y="1109291"/>
                            <a:ext cx="384650" cy="1559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674664" y="349418"/>
                            <a:ext cx="1270" cy="236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8550">
                                <a:moveTo>
                                  <a:pt x="0" y="236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821198" y="617968"/>
                            <a:ext cx="1270" cy="192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29130">
                                <a:moveTo>
                                  <a:pt x="0" y="19286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00885" y="349418"/>
                            <a:ext cx="1270" cy="239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92680">
                                <a:moveTo>
                                  <a:pt x="0" y="23925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525"/>
                            <a:ext cx="537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0">
                                <a:moveTo>
                                  <a:pt x="0" y="0"/>
                                </a:moveTo>
                                <a:lnTo>
                                  <a:pt x="53728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28360" y="13732"/>
                            <a:ext cx="830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0580" h="0">
                                <a:moveTo>
                                  <a:pt x="0" y="0"/>
                                </a:moveTo>
                                <a:lnTo>
                                  <a:pt x="830356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039258" y="35094"/>
                            <a:ext cx="47136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3605" h="6350">
                                <a:moveTo>
                                  <a:pt x="2637604" y="6103"/>
                                </a:moveTo>
                                <a:lnTo>
                                  <a:pt x="4713496" y="6103"/>
                                </a:lnTo>
                              </a:path>
                              <a:path w="4713605" h="6350">
                                <a:moveTo>
                                  <a:pt x="0" y="0"/>
                                </a:moveTo>
                                <a:lnTo>
                                  <a:pt x="1367646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59400" y="358574"/>
                            <a:ext cx="2357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7120" h="0">
                                <a:moveTo>
                                  <a:pt x="0" y="0"/>
                                </a:moveTo>
                                <a:lnTo>
                                  <a:pt x="2356748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128674" y="892620"/>
                            <a:ext cx="1355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5725" h="0">
                                <a:moveTo>
                                  <a:pt x="0" y="0"/>
                                </a:moveTo>
                                <a:lnTo>
                                  <a:pt x="1355435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261684" y="2641241"/>
                            <a:ext cx="222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0">
                                <a:moveTo>
                                  <a:pt x="0" y="0"/>
                                </a:moveTo>
                                <a:lnTo>
                                  <a:pt x="2222425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38027" y="854071"/>
                            <a:ext cx="137795" cy="63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auto" w:before="13"/>
                                <w:ind w:left="4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50505"/>
                                  <w:spacing w:val="-14"/>
                                  <w:w w:val="105"/>
                                  <w:sz w:val="12"/>
                                </w:rPr>
                                <w:t>&gt;</w:t>
                              </w:r>
                              <w:r>
                                <w:rPr>
                                  <w:rFonts w:ascii="Times New Roman"/>
                                  <w:color w:val="050505"/>
                                  <w:spacing w:val="-14"/>
                                  <w:w w:val="105"/>
                                  <w:position w:val="-11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color w:val="050505"/>
                                  <w:spacing w:val="-14"/>
                                  <w:w w:val="105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16" w:lineRule="exact" w:before="14"/>
                                <w:ind w:left="37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050505"/>
                                  <w:spacing w:val="-5"/>
                                  <w:w w:val="105"/>
                                  <w:sz w:val="11"/>
                                </w:rPr>
                                <w:t>C:</w:t>
                              </w:r>
                            </w:p>
                            <w:p>
                              <w:pPr>
                                <w:spacing w:line="88" w:lineRule="exact" w:before="0"/>
                                <w:ind w:left="34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050505"/>
                                  <w:spacing w:val="-5"/>
                                  <w:w w:val="105"/>
                                  <w:sz w:val="10"/>
                                </w:rPr>
                                <w:t>Q)</w:t>
                              </w:r>
                            </w:p>
                            <w:p>
                              <w:pPr>
                                <w:spacing w:line="140" w:lineRule="exact" w:before="0"/>
                                <w:ind w:left="29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50505"/>
                                  <w:spacing w:val="-5"/>
                                  <w:w w:val="85"/>
                                  <w:sz w:val="15"/>
                                </w:rPr>
                                <w:t>::&gt;</w:t>
                              </w:r>
                            </w:p>
                            <w:p>
                              <w:pPr>
                                <w:spacing w:line="126" w:lineRule="exact" w:before="0"/>
                                <w:ind w:left="3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50505"/>
                                  <w:spacing w:val="-5"/>
                                  <w:sz w:val="13"/>
                                </w:rPr>
                                <w:t>CT</w:t>
                              </w:r>
                            </w:p>
                            <w:p>
                              <w:pPr>
                                <w:spacing w:line="165" w:lineRule="exact" w:before="0"/>
                                <w:ind w:left="22" w:right="0" w:firstLine="0"/>
                                <w:jc w:val="lef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050505"/>
                                  <w:spacing w:val="-10"/>
                                  <w:sz w:val="17"/>
                                  <w:szCs w:val="17"/>
                                </w:rPr>
                                <w:t>�</w:t>
                              </w:r>
                            </w:p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50505"/>
                                  <w:spacing w:val="-5"/>
                                  <w:sz w:val="14"/>
                                </w:rPr>
                                <w:t>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832002" y="1087957"/>
                            <a:ext cx="5905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50505"/>
                                  <w:spacing w:val="-10"/>
                                  <w:w w:val="105"/>
                                  <w:sz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5716689" y="1365661"/>
                            <a:ext cx="13398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50505"/>
                                  <w:spacing w:val="-5"/>
                                  <w:w w:val="10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color w:val="363636"/>
                                  <w:spacing w:val="-5"/>
                                  <w:w w:val="10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050505"/>
                                  <w:spacing w:val="-5"/>
                                  <w:w w:val="105"/>
                                  <w:sz w:val="1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59804" y="1512542"/>
                            <a:ext cx="7810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050505"/>
                                  <w:spacing w:val="-5"/>
                                  <w:sz w:val="10"/>
                                </w:rPr>
                                <w:t>Q)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60242" y="1547901"/>
                            <a:ext cx="8699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50505"/>
                                  <w:spacing w:val="-10"/>
                                  <w:w w:val="110"/>
                                  <w:sz w:val="19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611162" y="1446797"/>
                            <a:ext cx="28511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auto" w:before="54"/>
                                <w:ind w:left="0" w:right="0" w:firstLine="0"/>
                                <w:jc w:val="lef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050505"/>
                                  <w:sz w:val="14"/>
                                  <w:szCs w:val="14"/>
                                </w:rPr>
                                <w:t>�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050505"/>
                                  <w:position w:val="-11"/>
                                  <w:sz w:val="26"/>
                                  <w:szCs w:val="26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050505"/>
                                  <w:spacing w:val="65"/>
                                  <w:position w:val="-11"/>
                                  <w:sz w:val="26"/>
                                  <w:szCs w:val="26"/>
                                </w:rPr>
                                <w:t> </w:t>
                              </w:r>
                              <w:r>
                                <w:rPr>
                                  <w:color w:val="1C1C1C"/>
                                  <w:spacing w:val="-26"/>
                                  <w:sz w:val="14"/>
                                  <w:szCs w:val="1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4871977" y="1431538"/>
                            <a:ext cx="85851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50505"/>
                                  <w:w w:val="105"/>
                                  <w:sz w:val="13"/>
                                </w:rPr>
                                <w:t>Percentile</w:t>
                              </w:r>
                              <w:r>
                                <w:rPr>
                                  <w:color w:val="050505"/>
                                  <w:spacing w:val="-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050505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0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color w:val="050505"/>
                                  <w:w w:val="105"/>
                                  <w:sz w:val="13"/>
                                </w:rPr>
                                <w:t>1</w:t>
                              </w:r>
                              <w:r>
                                <w:rPr>
                                  <w:color w:val="050505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w w:val="105"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color w:val="363636"/>
                                  <w:spacing w:val="-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2"/>
                                  <w:w w:val="105"/>
                                  <w:sz w:val="13"/>
                                </w:rPr>
                                <w:t>0</w:t>
                              </w:r>
                              <w:r>
                                <w:rPr>
                                  <w:color w:val="363636"/>
                                  <w:spacing w:val="-2"/>
                                  <w:w w:val="105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color w:val="050505"/>
                                  <w:spacing w:val="-2"/>
                                  <w:w w:val="105"/>
                                  <w:sz w:val="13"/>
                                </w:rPr>
                                <w:t>99)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664202" y="1606449"/>
                            <a:ext cx="74295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050505"/>
                                  <w:spacing w:val="-5"/>
                                  <w:w w:val="110"/>
                                  <w:sz w:val="8"/>
                                </w:rPr>
                                <w:t>Q)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27654" y="1682821"/>
                            <a:ext cx="123825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25"/>
                                <w:ind w:left="9" w:right="18" w:hanging="10"/>
                                <w:jc w:val="both"/>
                                <w:rPr>
                                  <w:rFonts w:ascii="Times New Roman" w:hAnsi="Times New Roman" w:cs="Times New Roman" w:eastAsia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050505"/>
                                  <w:spacing w:val="-10"/>
                                  <w:sz w:val="17"/>
                                  <w:szCs w:val="17"/>
                                </w:rPr>
                                <w:t>�</w:t>
                              </w:r>
                              <w:r>
                                <w:rPr>
                                  <w:color w:val="050505"/>
                                  <w:spacing w:val="-6"/>
                                  <w:sz w:val="17"/>
                                  <w:szCs w:val="17"/>
                                </w:rPr>
                                <w:t> Qi 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050505"/>
                                  <w:spacing w:val="-6"/>
                                  <w:sz w:val="14"/>
                                  <w:szCs w:val="14"/>
                                </w:rPr>
                                <w:t>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640950" y="1646200"/>
                            <a:ext cx="25463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13" w:right="0" w:firstLine="0"/>
                                <w:jc w:val="lef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050505"/>
                                  <w:spacing w:val="-10"/>
                                  <w:w w:val="110"/>
                                  <w:sz w:val="17"/>
                                  <w:szCs w:val="17"/>
                                </w:rPr>
                                <w:t>�</w:t>
                              </w:r>
                            </w:p>
                            <w:p>
                              <w:pPr>
                                <w:spacing w:line="66" w:lineRule="exact" w:before="0"/>
                                <w:ind w:left="31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050505"/>
                                  <w:spacing w:val="-5"/>
                                  <w:w w:val="110"/>
                                  <w:sz w:val="8"/>
                                </w:rPr>
                                <w:t>Q)</w:t>
                              </w:r>
                            </w:p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color w:val="050505"/>
                                  <w:sz w:val="16"/>
                                </w:rPr>
                                <w:t>c..</w:t>
                              </w:r>
                              <w:r>
                                <w:rPr>
                                  <w:color w:val="050505"/>
                                  <w:spacing w:val="6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50505"/>
                                  <w:spacing w:val="-10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831949" y="2212424"/>
                            <a:ext cx="6286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C1C1C"/>
                                  <w:spacing w:val="-10"/>
                                  <w:w w:val="110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970981" y="2691889"/>
                            <a:ext cx="666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50505"/>
                                  <w:spacing w:val="-10"/>
                                  <w:w w:val="110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5191559" y="2693149"/>
                            <a:ext cx="10858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50505"/>
                                  <w:spacing w:val="-5"/>
                                  <w:w w:val="105"/>
                                  <w:sz w:val="14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6414122" y="2694592"/>
                            <a:ext cx="15811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50505"/>
                                  <w:spacing w:val="-5"/>
                                  <w:w w:val="105"/>
                                  <w:sz w:val="13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680770" y="364677"/>
                            <a:ext cx="2314575" cy="2353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4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175" w:val="left" w:leader="none"/>
                                </w:tabs>
                                <w:spacing w:before="0"/>
                                <w:ind w:left="748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color w:val="050505"/>
                                  <w:spacing w:val="-10"/>
                                  <w:w w:val="10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050505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050505"/>
                                  <w:w w:val="105"/>
                                  <w:sz w:val="16"/>
                                </w:rPr>
                                <w:t>Long-term</w:t>
                              </w:r>
                              <w:r>
                                <w:rPr>
                                  <w:i/>
                                  <w:color w:val="050505"/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50505"/>
                                  <w:spacing w:val="-2"/>
                                  <w:w w:val="105"/>
                                  <w:sz w:val="16"/>
                                </w:rPr>
                                <w:t>average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6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154" w:lineRule="exact" w:before="0"/>
                                <w:ind w:left="998" w:right="0" w:firstLine="0"/>
                                <w:jc w:val="center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050505"/>
                                  <w:w w:val="105"/>
                                  <w:sz w:val="16"/>
                                </w:rPr>
                                <w:t>95th </w:t>
                              </w:r>
                              <w:r>
                                <w:rPr>
                                  <w:i/>
                                  <w:color w:val="050505"/>
                                  <w:spacing w:val="-2"/>
                                  <w:w w:val="105"/>
                                  <w:sz w:val="16"/>
                                </w:rPr>
                                <w:t>percentile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604" w:firstLine="0"/>
                                <w:jc w:val="center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50505"/>
                                  <w:spacing w:val="-10"/>
                                  <w:w w:val="110"/>
                                  <w:sz w:val="25"/>
                                </w:rPr>
                                <w:t>/</w:t>
                              </w:r>
                            </w:p>
                            <w:p>
                              <w:pPr>
                                <w:spacing w:line="156" w:lineRule="exact" w:before="0"/>
                                <w:ind w:left="0" w:right="91" w:firstLine="0"/>
                                <w:jc w:val="righ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050505"/>
                                  <w:w w:val="105"/>
                                  <w:sz w:val="16"/>
                                </w:rPr>
                                <w:t>99th </w:t>
                              </w:r>
                              <w:r>
                                <w:rPr>
                                  <w:i/>
                                  <w:color w:val="050505"/>
                                  <w:spacing w:val="-2"/>
                                  <w:w w:val="105"/>
                                  <w:sz w:val="16"/>
                                </w:rPr>
                                <w:t>percentile</w:t>
                              </w:r>
                            </w:p>
                            <w:p>
                              <w:pPr>
                                <w:spacing w:line="127" w:lineRule="exact" w:before="0"/>
                                <w:ind w:left="909" w:right="0" w:firstLine="0"/>
                                <w:jc w:val="center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50505"/>
                                  <w:spacing w:val="-10"/>
                                  <w:w w:val="105"/>
                                  <w:sz w:val="13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49791pt;margin-top:-212.094193pt;width:531.75pt;height:219.85pt;mso-position-horizontal-relative:page;mso-position-vertical-relative:paragraph;z-index:-17405952" id="docshapegroup27" coordorigin="1250,-4242" coordsize="10635,4397">
                <v:shape style="position:absolute;left:2653;top:-3707;width:1962;height:3763" type="#_x0000_t75" id="docshape28" stroked="false">
                  <v:imagedata r:id="rId13" o:title=""/>
                </v:shape>
                <v:shape style="position:absolute;left:8307;top:-2769;width:1020;height:366" type="#_x0000_t75" id="docshape29" stroked="false">
                  <v:imagedata r:id="rId14" o:title=""/>
                </v:shape>
                <v:shape style="position:absolute;left:7355;top:-2495;width:606;height:2456" type="#_x0000_t75" id="docshape30" stroked="false">
                  <v:imagedata r:id="rId15" o:title=""/>
                </v:shape>
                <v:line style="position:absolute" from="2312,38" to="2312,-3692" stroked="true" strokeweight=".961506pt" strokecolor="#000000">
                  <v:stroke dashstyle="solid"/>
                </v:line>
                <v:line style="position:absolute" from="2543,-231" to="2543,-3269" stroked="true" strokeweight=".72113pt" strokecolor="#000000">
                  <v:stroke dashstyle="solid"/>
                </v:line>
                <v:line style="position:absolute" from="5976,76" to="5976,-3692" stroked="true" strokeweight=".961506pt" strokecolor="#000000">
                  <v:stroke dashstyle="solid"/>
                </v:line>
                <v:line style="position:absolute" from="1250,-4239" to="2096,-4239" stroked="true" strokeweight=".240291pt" strokecolor="#000000">
                  <v:stroke dashstyle="solid"/>
                </v:line>
                <v:line style="position:absolute" from="6019,-4220" to="7327,-4220" stroked="true" strokeweight=".480582pt" strokecolor="#000000">
                  <v:stroke dashstyle="solid"/>
                </v:line>
                <v:shape style="position:absolute;left:4461;top:-4187;width:7423;height:10" id="docshape31" coordorigin="4461,-4187" coordsize="7423,10" path="m8615,-4177l11884,-4177m4461,-4187l6615,-4187e" filled="false" stroked="true" strokeweight=".721001pt" strokecolor="#000000">
                  <v:path arrowok="t"/>
                  <v:stroke dashstyle="solid"/>
                </v:shape>
                <v:line style="position:absolute" from="2288,-3677" to="6000,-3677" stroked="true" strokeweight=".961164pt" strokecolor="#000000">
                  <v:stroke dashstyle="solid"/>
                </v:line>
                <v:line style="position:absolute" from="9327,-2836" to="11461,-2836" stroked="true" strokeweight=".720873pt" strokecolor="#000000">
                  <v:stroke dashstyle="solid"/>
                </v:line>
                <v:line style="position:absolute" from="7961,-82" to="11461,-82" stroked="true" strokeweight=".961164pt" strokecolor="#000000">
                  <v:stroke dashstyle="solid"/>
                </v:line>
                <v:shape style="position:absolute;left:1624;top:-2897;width:217;height:1000" type="#_x0000_t202" id="docshape32" filled="false" stroked="false">
                  <v:textbox inset="0,0,0,0">
                    <w:txbxContent>
                      <w:p>
                        <w:pPr>
                          <w:spacing w:line="153" w:lineRule="auto" w:before="13"/>
                          <w:ind w:left="4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050505"/>
                            <w:spacing w:val="-14"/>
                            <w:w w:val="105"/>
                            <w:sz w:val="12"/>
                          </w:rPr>
                          <w:t>&gt;</w:t>
                        </w:r>
                        <w:r>
                          <w:rPr>
                            <w:rFonts w:ascii="Times New Roman"/>
                            <w:color w:val="050505"/>
                            <w:spacing w:val="-14"/>
                            <w:w w:val="105"/>
                            <w:position w:val="-11"/>
                            <w:sz w:val="18"/>
                          </w:rPr>
                          <w:t>u</w:t>
                        </w:r>
                        <w:r>
                          <w:rPr>
                            <w:color w:val="050505"/>
                            <w:spacing w:val="-14"/>
                            <w:w w:val="105"/>
                            <w:sz w:val="12"/>
                          </w:rPr>
                          <w:t>,</w:t>
                        </w:r>
                      </w:p>
                      <w:p>
                        <w:pPr>
                          <w:spacing w:line="116" w:lineRule="exact" w:before="14"/>
                          <w:ind w:left="37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050505"/>
                            <w:spacing w:val="-5"/>
                            <w:w w:val="105"/>
                            <w:sz w:val="11"/>
                          </w:rPr>
                          <w:t>C:</w:t>
                        </w:r>
                      </w:p>
                      <w:p>
                        <w:pPr>
                          <w:spacing w:line="88" w:lineRule="exact" w:before="0"/>
                          <w:ind w:left="34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050505"/>
                            <w:spacing w:val="-5"/>
                            <w:w w:val="105"/>
                            <w:sz w:val="10"/>
                          </w:rPr>
                          <w:t>Q)</w:t>
                        </w:r>
                      </w:p>
                      <w:p>
                        <w:pPr>
                          <w:spacing w:line="140" w:lineRule="exact" w:before="0"/>
                          <w:ind w:left="29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50505"/>
                            <w:spacing w:val="-5"/>
                            <w:w w:val="85"/>
                            <w:sz w:val="15"/>
                          </w:rPr>
                          <w:t>::&gt;</w:t>
                        </w:r>
                      </w:p>
                      <w:p>
                        <w:pPr>
                          <w:spacing w:line="126" w:lineRule="exact" w:before="0"/>
                          <w:ind w:left="3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50505"/>
                            <w:spacing w:val="-5"/>
                            <w:sz w:val="13"/>
                          </w:rPr>
                          <w:t>CT</w:t>
                        </w:r>
                      </w:p>
                      <w:p>
                        <w:pPr>
                          <w:spacing w:line="165" w:lineRule="exact" w:before="0"/>
                          <w:ind w:left="22" w:right="0" w:firstLine="0"/>
                          <w:jc w:val="lef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050505"/>
                            <w:spacing w:val="-10"/>
                            <w:sz w:val="17"/>
                            <w:szCs w:val="17"/>
                          </w:rPr>
                          <w:t>�</w:t>
                        </w:r>
                      </w:p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color w:val="050505"/>
                            <w:spacing w:val="-5"/>
                            <w:sz w:val="14"/>
                          </w:rPr>
                          <w:t>u.</w:t>
                        </w:r>
                      </w:p>
                    </w:txbxContent>
                  </v:textbox>
                  <w10:wrap type="none"/>
                </v:shape>
                <v:shape style="position:absolute;left:7284;top:-2529;width:93;height:156" type="#_x0000_t202" id="docshape33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color w:val="050505"/>
                            <w:spacing w:val="-10"/>
                            <w:w w:val="105"/>
                            <w:sz w:val="1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0252;top:-2092;width:211;height:156" type="#_x0000_t202" id="docshape34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color w:val="050505"/>
                            <w:spacing w:val="-5"/>
                            <w:w w:val="105"/>
                            <w:sz w:val="14"/>
                          </w:rPr>
                          <w:t>1</w:t>
                        </w:r>
                        <w:r>
                          <w:rPr>
                            <w:rFonts w:ascii="Times New Roman"/>
                            <w:color w:val="363636"/>
                            <w:spacing w:val="-5"/>
                            <w:w w:val="105"/>
                            <w:sz w:val="14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050505"/>
                            <w:spacing w:val="-5"/>
                            <w:w w:val="105"/>
                            <w:sz w:val="14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659;top:-1860;width:123;height:112" type="#_x0000_t202" id="docshape35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050505"/>
                            <w:spacing w:val="-5"/>
                            <w:sz w:val="10"/>
                          </w:rPr>
                          <w:t>Q)</w:t>
                        </w:r>
                      </w:p>
                    </w:txbxContent>
                  </v:textbox>
                  <w10:wrap type="none"/>
                </v:shape>
                <v:shape style="position:absolute;left:1659;top:-1805;width:137;height:211" type="#_x0000_t202" id="docshape36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050505"/>
                            <w:spacing w:val="-10"/>
                            <w:w w:val="110"/>
                            <w:sz w:val="19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v:shape style="position:absolute;left:6936;top:-1964;width:449;height:304" type="#_x0000_t202" id="docshape37" filled="false" stroked="false">
                  <v:textbox inset="0,0,0,0">
                    <w:txbxContent>
                      <w:p>
                        <w:pPr>
                          <w:spacing w:line="124" w:lineRule="auto" w:before="54"/>
                          <w:ind w:left="0" w:right="0" w:firstLine="0"/>
                          <w:jc w:val="lef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color w:val="050505"/>
                            <w:sz w:val="14"/>
                            <w:szCs w:val="14"/>
                          </w:rPr>
                          <w:t>�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050505"/>
                            <w:position w:val="-11"/>
                            <w:sz w:val="26"/>
                            <w:szCs w:val="26"/>
                          </w:rPr>
                          <w:t>c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050505"/>
                            <w:spacing w:val="65"/>
                            <w:position w:val="-11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color w:val="1C1C1C"/>
                            <w:spacing w:val="-26"/>
                            <w:sz w:val="14"/>
                            <w:szCs w:val="1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8922;top:-1988;width:1352;height:157" type="#_x0000_t202" id="docshape38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50505"/>
                            <w:w w:val="105"/>
                            <w:sz w:val="13"/>
                          </w:rPr>
                          <w:t>Percentile</w:t>
                        </w:r>
                        <w:r>
                          <w:rPr>
                            <w:color w:val="050505"/>
                            <w:spacing w:val="-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05050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color w:val="050505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050505"/>
                            <w:w w:val="105"/>
                            <w:sz w:val="14"/>
                          </w:rPr>
                          <w:t>(</w:t>
                        </w:r>
                        <w:r>
                          <w:rPr>
                            <w:color w:val="050505"/>
                            <w:w w:val="105"/>
                            <w:sz w:val="13"/>
                          </w:rPr>
                          <w:t>1</w:t>
                        </w:r>
                        <w:r>
                          <w:rPr>
                            <w:color w:val="050505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63636"/>
                            <w:w w:val="105"/>
                            <w:sz w:val="13"/>
                          </w:rPr>
                          <w:t>-</w:t>
                        </w:r>
                        <w:r>
                          <w:rPr>
                            <w:color w:val="363636"/>
                            <w:spacing w:val="-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050505"/>
                            <w:spacing w:val="-2"/>
                            <w:w w:val="105"/>
                            <w:sz w:val="13"/>
                          </w:rPr>
                          <w:t>0</w:t>
                        </w:r>
                        <w:r>
                          <w:rPr>
                            <w:color w:val="363636"/>
                            <w:spacing w:val="-2"/>
                            <w:w w:val="105"/>
                            <w:sz w:val="13"/>
                          </w:rPr>
                          <w:t>.</w:t>
                        </w:r>
                        <w:r>
                          <w:rPr>
                            <w:color w:val="050505"/>
                            <w:spacing w:val="-2"/>
                            <w:w w:val="105"/>
                            <w:sz w:val="13"/>
                          </w:rPr>
                          <w:t>99)</w:t>
                        </w:r>
                      </w:p>
                    </w:txbxContent>
                  </v:textbox>
                  <w10:wrap type="none"/>
                </v:shape>
                <v:shape style="position:absolute;left:7020;top:-1713;width:117;height:90" type="#_x0000_t202" id="docshape39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050505"/>
                            <w:spacing w:val="-5"/>
                            <w:w w:val="110"/>
                            <w:sz w:val="8"/>
                          </w:rPr>
                          <w:t>Q)</w:t>
                        </w:r>
                      </w:p>
                    </w:txbxContent>
                  </v:textbox>
                  <w10:wrap type="none"/>
                </v:shape>
                <v:shape style="position:absolute;left:1608;top:-1592;width:195;height:478" type="#_x0000_t202" id="docshape40" filled="false" stroked="false">
                  <v:textbox inset="0,0,0,0">
                    <w:txbxContent>
                      <w:p>
                        <w:pPr>
                          <w:spacing w:line="194" w:lineRule="auto" w:before="25"/>
                          <w:ind w:left="9" w:right="18" w:hanging="10"/>
                          <w:jc w:val="both"/>
                          <w:rPr>
                            <w:rFonts w:ascii="Times New Roman" w:hAnsi="Times New Roman" w:cs="Times New Roman" w:eastAsia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color w:val="050505"/>
                            <w:spacing w:val="-10"/>
                            <w:sz w:val="17"/>
                            <w:szCs w:val="17"/>
                          </w:rPr>
                          <w:t>�</w:t>
                        </w:r>
                        <w:r>
                          <w:rPr>
                            <w:color w:val="050505"/>
                            <w:spacing w:val="-6"/>
                            <w:sz w:val="17"/>
                            <w:szCs w:val="17"/>
                          </w:rPr>
                          <w:t> Qi 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050505"/>
                            <w:spacing w:val="-6"/>
                            <w:sz w:val="14"/>
                            <w:szCs w:val="14"/>
                          </w:rPr>
                          <w:t>a:</w:t>
                        </w:r>
                      </w:p>
                    </w:txbxContent>
                  </v:textbox>
                  <w10:wrap type="none"/>
                </v:shape>
                <v:shape style="position:absolute;left:6983;top:-1650;width:401;height:414" type="#_x0000_t202" id="docshape41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13" w:right="0" w:firstLine="0"/>
                          <w:jc w:val="lef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050505"/>
                            <w:spacing w:val="-10"/>
                            <w:w w:val="110"/>
                            <w:sz w:val="17"/>
                            <w:szCs w:val="17"/>
                          </w:rPr>
                          <w:t>�</w:t>
                        </w:r>
                      </w:p>
                      <w:p>
                        <w:pPr>
                          <w:spacing w:line="66" w:lineRule="exact" w:before="0"/>
                          <w:ind w:left="31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050505"/>
                            <w:spacing w:val="-5"/>
                            <w:w w:val="110"/>
                            <w:sz w:val="8"/>
                          </w:rPr>
                          <w:t>Q)</w:t>
                        </w:r>
                      </w:p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color w:val="050505"/>
                            <w:sz w:val="16"/>
                          </w:rPr>
                          <w:t>c..</w:t>
                        </w:r>
                        <w:r>
                          <w:rPr>
                            <w:color w:val="050505"/>
                            <w:spacing w:val="6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50505"/>
                            <w:spacing w:val="-10"/>
                            <w:sz w:val="1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284;top:-758;width:99;height:146" type="#_x0000_t202" id="docshape42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C1C1C"/>
                            <w:spacing w:val="-10"/>
                            <w:w w:val="110"/>
                            <w:sz w:val="1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503;top:-3;width:105;height:157" type="#_x0000_t202" id="docshape43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050505"/>
                            <w:spacing w:val="-10"/>
                            <w:w w:val="110"/>
                            <w:sz w:val="1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9425;top:-1;width:171;height:156" type="#_x0000_t202" id="docshape44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color w:val="050505"/>
                            <w:spacing w:val="-5"/>
                            <w:w w:val="105"/>
                            <w:sz w:val="14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v:shape style="position:absolute;left:11350;top:1;width:249;height:146" type="#_x0000_t202" id="docshape45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50505"/>
                            <w:spacing w:val="-5"/>
                            <w:w w:val="105"/>
                            <w:sz w:val="13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v:shape style="position:absolute;left:2322;top:-3668;width:3645;height:3706" type="#_x0000_t202" id="docshape46" filled="false" stroked="false">
                  <v:textbox inset="0,0,0,0">
                    <w:txbxContent>
                      <w:p>
                        <w:pPr>
                          <w:spacing w:line="240" w:lineRule="auto" w:before="74"/>
                          <w:rPr>
                            <w:sz w:val="16"/>
                          </w:rPr>
                        </w:pPr>
                      </w:p>
                      <w:p>
                        <w:pPr>
                          <w:tabs>
                            <w:tab w:pos="1175" w:val="left" w:leader="none"/>
                          </w:tabs>
                          <w:spacing w:before="0"/>
                          <w:ind w:left="748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color w:val="050505"/>
                            <w:spacing w:val="-10"/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color w:val="050505"/>
                            <w:sz w:val="16"/>
                          </w:rPr>
                          <w:tab/>
                        </w:r>
                        <w:r>
                          <w:rPr>
                            <w:i/>
                            <w:color w:val="050505"/>
                            <w:w w:val="105"/>
                            <w:sz w:val="16"/>
                          </w:rPr>
                          <w:t>Long-term</w:t>
                        </w:r>
                        <w:r>
                          <w:rPr>
                            <w:i/>
                            <w:color w:val="050505"/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color w:val="050505"/>
                            <w:spacing w:val="-2"/>
                            <w:w w:val="105"/>
                            <w:sz w:val="16"/>
                          </w:rPr>
                          <w:t>average</w:t>
                        </w: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6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154" w:lineRule="exact" w:before="0"/>
                          <w:ind w:left="998" w:right="0" w:firstLine="0"/>
                          <w:jc w:val="center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050505"/>
                            <w:w w:val="105"/>
                            <w:sz w:val="16"/>
                          </w:rPr>
                          <w:t>95th </w:t>
                        </w:r>
                        <w:r>
                          <w:rPr>
                            <w:i/>
                            <w:color w:val="050505"/>
                            <w:spacing w:val="-2"/>
                            <w:w w:val="105"/>
                            <w:sz w:val="16"/>
                          </w:rPr>
                          <w:t>percentile</w:t>
                        </w:r>
                      </w:p>
                      <w:p>
                        <w:pPr>
                          <w:spacing w:line="251" w:lineRule="exact" w:before="0"/>
                          <w:ind w:left="0" w:right="604" w:firstLine="0"/>
                          <w:jc w:val="center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050505"/>
                            <w:spacing w:val="-10"/>
                            <w:w w:val="110"/>
                            <w:sz w:val="25"/>
                          </w:rPr>
                          <w:t>/</w:t>
                        </w:r>
                      </w:p>
                      <w:p>
                        <w:pPr>
                          <w:spacing w:line="156" w:lineRule="exact" w:before="0"/>
                          <w:ind w:left="0" w:right="91" w:firstLine="0"/>
                          <w:jc w:val="righ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050505"/>
                            <w:w w:val="105"/>
                            <w:sz w:val="16"/>
                          </w:rPr>
                          <w:t>99th </w:t>
                        </w:r>
                        <w:r>
                          <w:rPr>
                            <w:i/>
                            <w:color w:val="050505"/>
                            <w:spacing w:val="-2"/>
                            <w:w w:val="105"/>
                            <w:sz w:val="16"/>
                          </w:rPr>
                          <w:t>percentile</w:t>
                        </w:r>
                      </w:p>
                      <w:p>
                        <w:pPr>
                          <w:spacing w:line="127" w:lineRule="exact" w:before="0"/>
                          <w:ind w:left="909" w:right="0" w:firstLine="0"/>
                          <w:jc w:val="center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050505"/>
                            <w:spacing w:val="-10"/>
                            <w:w w:val="105"/>
                            <w:sz w:val="13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50505"/>
          <w:spacing w:val="-10"/>
          <w:sz w:val="16"/>
        </w:rPr>
        <w:t>0</w:t>
      </w:r>
      <w:r>
        <w:rPr>
          <w:color w:val="050505"/>
          <w:sz w:val="16"/>
        </w:rPr>
        <w:tab/>
      </w:r>
      <w:r>
        <w:rPr>
          <w:color w:val="050505"/>
          <w:spacing w:val="-5"/>
          <w:sz w:val="16"/>
        </w:rPr>
        <w:t>0.5</w:t>
      </w:r>
      <w:r>
        <w:rPr>
          <w:color w:val="050505"/>
          <w:sz w:val="16"/>
        </w:rPr>
        <w:tab/>
      </w:r>
      <w:r>
        <w:rPr>
          <w:rFonts w:ascii="Courier New"/>
          <w:color w:val="050505"/>
          <w:sz w:val="19"/>
        </w:rPr>
        <w:t>1.5</w:t>
      </w:r>
      <w:r>
        <w:rPr>
          <w:rFonts w:ascii="Courier New"/>
          <w:color w:val="050505"/>
          <w:spacing w:val="18"/>
          <w:sz w:val="19"/>
        </w:rPr>
        <w:t> </w:t>
      </w:r>
      <w:r>
        <w:rPr>
          <w:rFonts w:ascii="Courier New"/>
          <w:color w:val="050505"/>
          <w:sz w:val="19"/>
        </w:rPr>
        <w:t>2</w:t>
      </w:r>
      <w:r>
        <w:rPr>
          <w:rFonts w:ascii="Courier New"/>
          <w:color w:val="050505"/>
          <w:spacing w:val="6"/>
          <w:sz w:val="19"/>
        </w:rPr>
        <w:t> </w:t>
      </w:r>
      <w:r>
        <w:rPr>
          <w:rFonts w:ascii="Courier New"/>
          <w:color w:val="050505"/>
          <w:sz w:val="19"/>
        </w:rPr>
        <w:t>2.5</w:t>
      </w:r>
      <w:r>
        <w:rPr>
          <w:rFonts w:ascii="Courier New"/>
          <w:color w:val="050505"/>
          <w:spacing w:val="21"/>
          <w:sz w:val="19"/>
        </w:rPr>
        <w:t> </w:t>
      </w:r>
      <w:r>
        <w:rPr>
          <w:rFonts w:ascii="Courier New"/>
          <w:color w:val="050505"/>
          <w:sz w:val="19"/>
        </w:rPr>
        <w:t>3</w:t>
      </w:r>
      <w:r>
        <w:rPr>
          <w:rFonts w:ascii="Courier New"/>
          <w:color w:val="050505"/>
          <w:spacing w:val="12"/>
          <w:sz w:val="19"/>
        </w:rPr>
        <w:t> </w:t>
      </w:r>
      <w:r>
        <w:rPr>
          <w:rFonts w:ascii="Courier New"/>
          <w:color w:val="050505"/>
          <w:sz w:val="19"/>
        </w:rPr>
        <w:t>3.5</w:t>
      </w:r>
      <w:r>
        <w:rPr>
          <w:rFonts w:ascii="Courier New"/>
          <w:color w:val="050505"/>
          <w:spacing w:val="26"/>
          <w:sz w:val="19"/>
        </w:rPr>
        <w:t> </w:t>
      </w:r>
      <w:r>
        <w:rPr>
          <w:rFonts w:ascii="Courier New"/>
          <w:b/>
          <w:color w:val="050505"/>
          <w:sz w:val="17"/>
        </w:rPr>
        <w:t>4</w:t>
      </w:r>
      <w:r>
        <w:rPr>
          <w:rFonts w:ascii="Courier New"/>
          <w:b/>
          <w:color w:val="050505"/>
          <w:spacing w:val="22"/>
          <w:sz w:val="17"/>
        </w:rPr>
        <w:t> </w:t>
      </w:r>
      <w:r>
        <w:rPr>
          <w:rFonts w:ascii="Courier New"/>
          <w:color w:val="050505"/>
          <w:sz w:val="19"/>
        </w:rPr>
        <w:t>4.5</w:t>
      </w:r>
      <w:r>
        <w:rPr>
          <w:rFonts w:ascii="Courier New"/>
          <w:color w:val="050505"/>
          <w:spacing w:val="16"/>
          <w:sz w:val="19"/>
        </w:rPr>
        <w:t> </w:t>
      </w:r>
      <w:r>
        <w:rPr>
          <w:rFonts w:ascii="Courier New"/>
          <w:color w:val="050505"/>
          <w:spacing w:val="-10"/>
          <w:sz w:val="19"/>
        </w:rPr>
        <w:t>5</w:t>
      </w:r>
    </w:p>
    <w:p>
      <w:pPr>
        <w:spacing w:before="14"/>
        <w:ind w:left="3567" w:right="0" w:firstLine="0"/>
        <w:jc w:val="left"/>
        <w:rPr>
          <w:sz w:val="16"/>
        </w:rPr>
      </w:pPr>
      <w:r>
        <w:rPr>
          <w:color w:val="050505"/>
          <w:spacing w:val="-4"/>
          <w:w w:val="105"/>
          <w:sz w:val="16"/>
        </w:rPr>
        <w:t>Value</w:t>
      </w:r>
    </w:p>
    <w:p>
      <w:pPr>
        <w:pStyle w:val="BodyText"/>
        <w:spacing w:before="25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spacing w:before="0"/>
        <w:ind w:left="0" w:right="161" w:firstLine="0"/>
        <w:jc w:val="center"/>
        <w:rPr>
          <w:sz w:val="13"/>
        </w:rPr>
      </w:pPr>
      <w:r>
        <w:rPr>
          <w:color w:val="050505"/>
          <w:sz w:val="13"/>
        </w:rPr>
        <w:t>Number</w:t>
      </w:r>
      <w:r>
        <w:rPr>
          <w:color w:val="050505"/>
          <w:spacing w:val="14"/>
          <w:sz w:val="13"/>
        </w:rPr>
        <w:t> </w:t>
      </w:r>
      <w:r>
        <w:rPr>
          <w:color w:val="1C1C1C"/>
          <w:sz w:val="13"/>
        </w:rPr>
        <w:t>of</w:t>
      </w:r>
      <w:r>
        <w:rPr>
          <w:color w:val="1C1C1C"/>
          <w:spacing w:val="16"/>
          <w:sz w:val="13"/>
        </w:rPr>
        <w:t> </w:t>
      </w:r>
      <w:r>
        <w:rPr>
          <w:color w:val="050505"/>
          <w:spacing w:val="-2"/>
          <w:sz w:val="13"/>
        </w:rPr>
        <w:t>Samples</w:t>
      </w:r>
    </w:p>
    <w:p>
      <w:pPr>
        <w:spacing w:after="0"/>
        <w:jc w:val="center"/>
        <w:rPr>
          <w:sz w:val="13"/>
        </w:rPr>
        <w:sectPr>
          <w:type w:val="continuous"/>
          <w:pgSz w:w="12240" w:h="15840"/>
          <w:pgMar w:header="0" w:footer="450" w:top="920" w:bottom="480" w:left="360" w:right="0"/>
          <w:cols w:num="2" w:equalWidth="0">
            <w:col w:w="5709" w:space="999"/>
            <w:col w:w="5172"/>
          </w:cols>
        </w:sectPr>
      </w:pPr>
    </w:p>
    <w:p>
      <w:pPr>
        <w:pStyle w:val="BodyText"/>
        <w:spacing w:before="8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2240" w:h="15840"/>
          <w:pgMar w:header="0" w:footer="450" w:top="920" w:bottom="480" w:left="360" w:right="0"/>
        </w:sectPr>
      </w:pPr>
    </w:p>
    <w:p>
      <w:pPr>
        <w:spacing w:line="268" w:lineRule="auto" w:before="95"/>
        <w:ind w:left="1531" w:right="0" w:firstLine="0"/>
        <w:jc w:val="center"/>
        <w:rPr>
          <w:b/>
          <w:sz w:val="17"/>
        </w:rPr>
      </w:pPr>
      <w:r>
        <w:rPr>
          <w:b/>
          <w:color w:val="050505"/>
          <w:spacing w:val="-2"/>
          <w:w w:val="105"/>
          <w:sz w:val="17"/>
        </w:rPr>
        <w:t>Figure</w:t>
      </w:r>
      <w:r>
        <w:rPr>
          <w:b/>
          <w:color w:val="050505"/>
          <w:spacing w:val="-7"/>
          <w:w w:val="105"/>
          <w:sz w:val="17"/>
        </w:rPr>
        <w:t> </w:t>
      </w:r>
      <w:r>
        <w:rPr>
          <w:b/>
          <w:color w:val="050505"/>
          <w:spacing w:val="-2"/>
          <w:w w:val="105"/>
          <w:sz w:val="17"/>
        </w:rPr>
        <w:t>3-1a.</w:t>
      </w:r>
      <w:r>
        <w:rPr>
          <w:b/>
          <w:color w:val="050505"/>
          <w:spacing w:val="27"/>
          <w:w w:val="105"/>
          <w:sz w:val="17"/>
        </w:rPr>
        <w:t> </w:t>
      </w:r>
      <w:r>
        <w:rPr>
          <w:b/>
          <w:color w:val="050505"/>
          <w:spacing w:val="-2"/>
          <w:w w:val="105"/>
          <w:sz w:val="17"/>
        </w:rPr>
        <w:t>Frequency</w:t>
      </w:r>
      <w:r>
        <w:rPr>
          <w:b/>
          <w:color w:val="050505"/>
          <w:spacing w:val="-3"/>
          <w:w w:val="105"/>
          <w:sz w:val="17"/>
        </w:rPr>
        <w:t> </w:t>
      </w:r>
      <w:r>
        <w:rPr>
          <w:b/>
          <w:color w:val="050505"/>
          <w:spacing w:val="-2"/>
          <w:w w:val="105"/>
          <w:sz w:val="17"/>
        </w:rPr>
        <w:t>Distribution</w:t>
      </w:r>
      <w:r>
        <w:rPr>
          <w:b/>
          <w:color w:val="050505"/>
          <w:spacing w:val="-6"/>
          <w:w w:val="105"/>
          <w:sz w:val="17"/>
        </w:rPr>
        <w:t> </w:t>
      </w:r>
      <w:r>
        <w:rPr>
          <w:b/>
          <w:color w:val="050505"/>
          <w:spacing w:val="-2"/>
          <w:w w:val="105"/>
          <w:sz w:val="17"/>
        </w:rPr>
        <w:t>of</w:t>
      </w:r>
      <w:r>
        <w:rPr>
          <w:b/>
          <w:color w:val="050505"/>
          <w:spacing w:val="-11"/>
          <w:w w:val="105"/>
          <w:sz w:val="17"/>
        </w:rPr>
        <w:t> </w:t>
      </w:r>
      <w:r>
        <w:rPr>
          <w:b/>
          <w:color w:val="050505"/>
          <w:spacing w:val="-2"/>
          <w:w w:val="105"/>
          <w:sz w:val="17"/>
        </w:rPr>
        <w:t>Values</w:t>
      </w:r>
      <w:r>
        <w:rPr>
          <w:b/>
          <w:color w:val="050505"/>
          <w:spacing w:val="-10"/>
          <w:w w:val="105"/>
          <w:sz w:val="17"/>
        </w:rPr>
        <w:t> </w:t>
      </w:r>
      <w:r>
        <w:rPr>
          <w:b/>
          <w:color w:val="050505"/>
          <w:spacing w:val="-2"/>
          <w:w w:val="105"/>
          <w:sz w:val="17"/>
        </w:rPr>
        <w:t>for</w:t>
      </w:r>
      <w:r>
        <w:rPr>
          <w:b/>
          <w:color w:val="050505"/>
          <w:spacing w:val="-9"/>
          <w:w w:val="105"/>
          <w:sz w:val="17"/>
        </w:rPr>
        <w:t> </w:t>
      </w:r>
      <w:r>
        <w:rPr>
          <w:b/>
          <w:color w:val="050505"/>
          <w:spacing w:val="-2"/>
          <w:w w:val="105"/>
          <w:sz w:val="17"/>
        </w:rPr>
        <w:t>a </w:t>
      </w:r>
      <w:r>
        <w:rPr>
          <w:b/>
          <w:color w:val="050505"/>
          <w:w w:val="105"/>
          <w:sz w:val="17"/>
        </w:rPr>
        <w:t>Lognormal Distribution with a Mean of 1.0 and a Coefficient of Variation of 0.6</w:t>
      </w:r>
    </w:p>
    <w:p>
      <w:pPr>
        <w:spacing w:line="266" w:lineRule="auto" w:before="100"/>
        <w:ind w:left="582" w:right="224" w:firstLine="0"/>
        <w:jc w:val="center"/>
        <w:rPr>
          <w:b/>
          <w:sz w:val="17"/>
        </w:rPr>
      </w:pPr>
      <w:r>
        <w:rPr/>
        <w:br w:type="column"/>
      </w:r>
      <w:r>
        <w:rPr>
          <w:b/>
          <w:color w:val="050505"/>
          <w:sz w:val="17"/>
        </w:rPr>
        <w:t>Figure 3-lc.</w:t>
      </w:r>
      <w:r>
        <w:rPr>
          <w:b/>
          <w:color w:val="050505"/>
          <w:spacing w:val="80"/>
          <w:sz w:val="17"/>
        </w:rPr>
        <w:t> </w:t>
      </w:r>
      <w:r>
        <w:rPr>
          <w:b/>
          <w:color w:val="050505"/>
          <w:sz w:val="17"/>
        </w:rPr>
        <w:t>Relationship Between the</w:t>
      </w:r>
      <w:r>
        <w:rPr>
          <w:b/>
          <w:color w:val="050505"/>
          <w:spacing w:val="-1"/>
          <w:sz w:val="17"/>
        </w:rPr>
        <w:t> </w:t>
      </w:r>
      <w:r>
        <w:rPr>
          <w:b/>
          <w:color w:val="050505"/>
          <w:sz w:val="17"/>
        </w:rPr>
        <w:t>Largest Value of n Samples and the Percentile It Exceeds</w:t>
      </w:r>
    </w:p>
    <w:p>
      <w:pPr>
        <w:spacing w:before="3"/>
        <w:ind w:left="582" w:right="243" w:firstLine="0"/>
        <w:jc w:val="center"/>
        <w:rPr>
          <w:b/>
          <w:sz w:val="17"/>
        </w:rPr>
      </w:pPr>
      <w:r>
        <w:rPr>
          <w:b/>
          <w:color w:val="050505"/>
          <w:w w:val="105"/>
          <w:sz w:val="17"/>
        </w:rPr>
        <w:t>with</w:t>
      </w:r>
      <w:r>
        <w:rPr>
          <w:b/>
          <w:color w:val="050505"/>
          <w:spacing w:val="-15"/>
          <w:w w:val="105"/>
          <w:sz w:val="17"/>
        </w:rPr>
        <w:t> </w:t>
      </w:r>
      <w:r>
        <w:rPr>
          <w:b/>
          <w:color w:val="050505"/>
          <w:w w:val="105"/>
          <w:sz w:val="17"/>
        </w:rPr>
        <w:t>99</w:t>
      </w:r>
      <w:r>
        <w:rPr>
          <w:b/>
          <w:color w:val="050505"/>
          <w:spacing w:val="-4"/>
          <w:w w:val="105"/>
          <w:sz w:val="17"/>
        </w:rPr>
        <w:t> </w:t>
      </w:r>
      <w:r>
        <w:rPr>
          <w:b/>
          <w:color w:val="050505"/>
          <w:w w:val="105"/>
          <w:sz w:val="17"/>
        </w:rPr>
        <w:t>Percent</w:t>
      </w:r>
      <w:r>
        <w:rPr>
          <w:b/>
          <w:color w:val="050505"/>
          <w:spacing w:val="6"/>
          <w:w w:val="105"/>
          <w:sz w:val="17"/>
        </w:rPr>
        <w:t> </w:t>
      </w:r>
      <w:r>
        <w:rPr>
          <w:b/>
          <w:color w:val="050505"/>
          <w:spacing w:val="-2"/>
          <w:w w:val="105"/>
          <w:sz w:val="17"/>
        </w:rPr>
        <w:t>Confidence</w:t>
      </w:r>
    </w:p>
    <w:p>
      <w:pPr>
        <w:spacing w:after="0"/>
        <w:jc w:val="center"/>
        <w:rPr>
          <w:b/>
          <w:sz w:val="17"/>
        </w:rPr>
        <w:sectPr>
          <w:type w:val="continuous"/>
          <w:pgSz w:w="12240" w:h="15840"/>
          <w:pgMar w:header="0" w:footer="450" w:top="920" w:bottom="480" w:left="360" w:right="0"/>
          <w:cols w:num="2" w:equalWidth="0">
            <w:col w:w="5751" w:space="40"/>
            <w:col w:w="6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header="0" w:footer="450" w:top="920" w:bottom="480" w:left="360" w:right="0"/>
        </w:sectPr>
      </w:pPr>
    </w:p>
    <w:p>
      <w:pPr>
        <w:pStyle w:val="BodyText"/>
        <w:rPr>
          <w:b/>
          <w:sz w:val="12"/>
        </w:rPr>
      </w:pPr>
    </w:p>
    <w:p>
      <w:pPr>
        <w:pStyle w:val="BodyText"/>
        <w:rPr>
          <w:b/>
          <w:sz w:val="12"/>
        </w:rPr>
      </w:pPr>
    </w:p>
    <w:p>
      <w:pPr>
        <w:pStyle w:val="BodyText"/>
        <w:spacing w:before="129"/>
        <w:rPr>
          <w:b/>
          <w:sz w:val="12"/>
        </w:rPr>
      </w:pPr>
    </w:p>
    <w:p>
      <w:pPr>
        <w:spacing w:line="129" w:lineRule="exact" w:before="0"/>
        <w:ind w:left="1219" w:right="0" w:firstLine="0"/>
        <w:jc w:val="left"/>
        <w:rPr>
          <w:sz w:val="12"/>
        </w:rPr>
      </w:pPr>
      <w:r>
        <w:rPr>
          <w:color w:val="050505"/>
          <w:spacing w:val="-5"/>
          <w:w w:val="105"/>
          <w:sz w:val="12"/>
        </w:rPr>
        <w:t>&gt;,</w:t>
      </w:r>
    </w:p>
    <w:p>
      <w:pPr>
        <w:spacing w:line="94" w:lineRule="exact" w:before="0"/>
        <w:ind w:left="1216" w:right="0" w:firstLine="0"/>
        <w:jc w:val="left"/>
        <w:rPr>
          <w:sz w:val="9"/>
        </w:rPr>
      </w:pPr>
      <w:r>
        <w:rPr>
          <w:color w:val="050505"/>
          <w:spacing w:val="-5"/>
          <w:w w:val="105"/>
          <w:sz w:val="9"/>
        </w:rPr>
        <w:t>(.J</w:t>
      </w:r>
    </w:p>
    <w:p>
      <w:pPr>
        <w:spacing w:line="116" w:lineRule="exact" w:before="2"/>
        <w:ind w:left="1216" w:right="0" w:firstLine="0"/>
        <w:jc w:val="left"/>
        <w:rPr>
          <w:sz w:val="11"/>
        </w:rPr>
      </w:pPr>
      <w:r>
        <w:rPr>
          <w:color w:val="050505"/>
          <w:spacing w:val="-5"/>
          <w:w w:val="105"/>
          <w:sz w:val="11"/>
        </w:rPr>
        <w:t>C:</w:t>
      </w:r>
    </w:p>
    <w:p>
      <w:pPr>
        <w:spacing w:line="88" w:lineRule="exact" w:before="0"/>
        <w:ind w:left="1217" w:right="0" w:firstLine="0"/>
        <w:jc w:val="left"/>
        <w:rPr>
          <w:b/>
          <w:sz w:val="10"/>
        </w:rPr>
      </w:pPr>
      <w:r>
        <w:rPr>
          <w:b/>
          <w:color w:val="050505"/>
          <w:spacing w:val="-5"/>
          <w:w w:val="105"/>
          <w:sz w:val="10"/>
        </w:rPr>
        <w:t>Q)</w:t>
      </w:r>
    </w:p>
    <w:p>
      <w:pPr>
        <w:spacing w:line="137" w:lineRule="exact" w:before="0"/>
        <w:ind w:left="1212" w:right="0" w:firstLine="0"/>
        <w:jc w:val="left"/>
        <w:rPr>
          <w:sz w:val="15"/>
        </w:rPr>
      </w:pPr>
      <w:r>
        <w:rPr>
          <w:color w:val="050505"/>
          <w:spacing w:val="-5"/>
          <w:w w:val="80"/>
          <w:sz w:val="15"/>
        </w:rPr>
        <w:t>::&gt;</w:t>
      </w:r>
    </w:p>
    <w:p>
      <w:pPr>
        <w:spacing w:line="123" w:lineRule="exact" w:before="0"/>
        <w:ind w:left="1215" w:right="0" w:firstLine="0"/>
        <w:jc w:val="left"/>
        <w:rPr>
          <w:sz w:val="13"/>
        </w:rPr>
      </w:pPr>
      <w:r>
        <w:rPr>
          <w:color w:val="050505"/>
          <w:spacing w:val="-5"/>
          <w:sz w:val="13"/>
        </w:rPr>
        <w:t>CT</w:t>
      </w:r>
    </w:p>
    <w:p>
      <w:pPr>
        <w:spacing w:line="139" w:lineRule="exact" w:before="0"/>
        <w:ind w:left="1195" w:right="0" w:firstLine="0"/>
        <w:jc w:val="left"/>
        <w:rPr>
          <w:sz w:val="17"/>
          <w:szCs w:val="17"/>
        </w:rPr>
      </w:pPr>
      <w:r>
        <w:rPr>
          <w:color w:val="050505"/>
          <w:spacing w:val="-10"/>
          <w:sz w:val="17"/>
          <w:szCs w:val="17"/>
        </w:rPr>
        <w:t>�</w:t>
      </w:r>
    </w:p>
    <w:p>
      <w:pPr>
        <w:spacing w:line="181" w:lineRule="exact" w:before="0"/>
        <w:ind w:left="1164" w:right="0" w:firstLine="0"/>
        <w:jc w:val="left"/>
        <w:rPr>
          <w:b/>
          <w:sz w:val="20"/>
        </w:rPr>
      </w:pPr>
      <w:r>
        <w:rPr>
          <w:b/>
          <w:color w:val="050505"/>
          <w:spacing w:val="-5"/>
          <w:w w:val="105"/>
          <w:sz w:val="20"/>
        </w:rPr>
        <w:t>u.</w:t>
      </w:r>
    </w:p>
    <w:p>
      <w:pPr>
        <w:spacing w:before="23"/>
        <w:ind w:left="1216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912576">
                <wp:simplePos x="0" y="0"/>
                <wp:positionH relativeFrom="page">
                  <wp:posOffset>1005121</wp:posOffset>
                </wp:positionH>
                <wp:positionV relativeFrom="paragraph">
                  <wp:posOffset>52052</wp:posOffset>
                </wp:positionV>
                <wp:extent cx="34290" cy="13398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34290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050505"/>
                                <w:spacing w:val="-74"/>
                                <w:w w:val="110"/>
                                <w:sz w:val="19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43463pt;margin-top:4.098622pt;width:2.7pt;height:10.55pt;mso-position-horizontal-relative:page;mso-position-vertical-relative:paragraph;z-index:-17403904" type="#_x0000_t202" id="docshape47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9"/>
                        </w:rPr>
                      </w:pPr>
                      <w:r>
                        <w:rPr>
                          <w:rFonts w:ascii="Times New Roman"/>
                          <w:color w:val="050505"/>
                          <w:spacing w:val="-74"/>
                          <w:w w:val="110"/>
                          <w:sz w:val="19"/>
                        </w:rPr>
                        <w:t>&gt;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50505"/>
          <w:spacing w:val="-5"/>
          <w:w w:val="105"/>
          <w:sz w:val="10"/>
        </w:rPr>
        <w:t>&lt;I)</w:t>
      </w:r>
    </w:p>
    <w:p>
      <w:pPr>
        <w:pStyle w:val="BodyText"/>
        <w:spacing w:before="36"/>
        <w:rPr>
          <w:sz w:val="10"/>
        </w:rPr>
      </w:pPr>
    </w:p>
    <w:p>
      <w:pPr>
        <w:spacing w:line="172" w:lineRule="exact" w:before="0"/>
        <w:ind w:left="1166" w:right="0" w:firstLine="0"/>
        <w:jc w:val="left"/>
        <w:rPr>
          <w:sz w:val="17"/>
          <w:szCs w:val="17"/>
        </w:rPr>
      </w:pPr>
      <w:r>
        <w:rPr>
          <w:color w:val="050505"/>
          <w:spacing w:val="-10"/>
          <w:w w:val="110"/>
          <w:sz w:val="17"/>
          <w:szCs w:val="17"/>
        </w:rPr>
        <w:t>�</w:t>
      </w:r>
    </w:p>
    <w:p>
      <w:pPr>
        <w:spacing w:line="151" w:lineRule="auto" w:before="4"/>
        <w:ind w:left="1177" w:right="0" w:firstLine="0"/>
        <w:jc w:val="left"/>
        <w:rPr>
          <w:sz w:val="17"/>
        </w:rPr>
      </w:pPr>
      <w:r>
        <w:rPr>
          <w:rFonts w:ascii="Times New Roman"/>
          <w:b/>
          <w:color w:val="050505"/>
          <w:spacing w:val="-95"/>
          <w:w w:val="98"/>
          <w:position w:val="-13"/>
          <w:sz w:val="23"/>
        </w:rPr>
        <w:t>a</w:t>
      </w:r>
      <w:r>
        <w:rPr>
          <w:color w:val="050505"/>
          <w:spacing w:val="-15"/>
          <w:w w:val="102"/>
          <w:sz w:val="17"/>
        </w:rPr>
        <w:t>Q</w:t>
      </w:r>
      <w:r>
        <w:rPr>
          <w:rFonts w:ascii="Times New Roman"/>
          <w:b/>
          <w:color w:val="050505"/>
          <w:spacing w:val="-37"/>
          <w:w w:val="98"/>
          <w:position w:val="-13"/>
          <w:sz w:val="23"/>
        </w:rPr>
        <w:t>:</w:t>
      </w:r>
      <w:r>
        <w:rPr>
          <w:color w:val="050505"/>
          <w:spacing w:val="9"/>
          <w:w w:val="102"/>
          <w:sz w:val="17"/>
        </w:rPr>
        <w:t>i</w:t>
      </w:r>
    </w:p>
    <w:p>
      <w:pPr>
        <w:spacing w:line="109" w:lineRule="exact" w:before="96"/>
        <w:ind w:left="1185" w:right="0" w:firstLine="0"/>
        <w:jc w:val="left"/>
        <w:rPr>
          <w:rFonts w:ascii="Times New Roman"/>
          <w:i/>
          <w:sz w:val="11"/>
        </w:rPr>
      </w:pPr>
      <w:r>
        <w:rPr/>
        <w:br w:type="column"/>
      </w:r>
      <w:r>
        <w:rPr>
          <w:rFonts w:ascii="Times New Roman"/>
          <w:i/>
          <w:color w:val="050505"/>
          <w:spacing w:val="-5"/>
          <w:w w:val="90"/>
          <w:sz w:val="11"/>
        </w:rPr>
        <w:t>&lt;D</w:t>
      </w:r>
    </w:p>
    <w:p>
      <w:pPr>
        <w:spacing w:line="167" w:lineRule="exact" w:before="0"/>
        <w:ind w:left="118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1416491</wp:posOffset>
                </wp:positionH>
                <wp:positionV relativeFrom="paragraph">
                  <wp:posOffset>-284725</wp:posOffset>
                </wp:positionV>
                <wp:extent cx="2357120" cy="238061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2357120" cy="2380615"/>
                          <a:chExt cx="2357120" cy="2380615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" y="1159645"/>
                            <a:ext cx="1340170" cy="12084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12211" y="0"/>
                            <a:ext cx="1270" cy="116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60145">
                                <a:moveTo>
                                  <a:pt x="0" y="11596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96861" y="390616"/>
                            <a:ext cx="127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9620">
                                <a:moveTo>
                                  <a:pt x="0" y="7690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91497" y="134274"/>
                            <a:ext cx="1270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5525">
                                <a:moveTo>
                                  <a:pt x="0" y="10253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3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2357120" cy="238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7120" h="2380615">
                                <a:moveTo>
                                  <a:pt x="2335378" y="2380321"/>
                                </a:moveTo>
                                <a:lnTo>
                                  <a:pt x="2335378" y="0"/>
                                </a:lnTo>
                              </a:path>
                              <a:path w="2357120" h="2380615">
                                <a:moveTo>
                                  <a:pt x="0" y="6103"/>
                                </a:moveTo>
                                <a:lnTo>
                                  <a:pt x="2356748" y="6103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343224" y="2300977"/>
                            <a:ext cx="10140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094" h="0">
                                <a:moveTo>
                                  <a:pt x="0" y="0"/>
                                </a:moveTo>
                                <a:lnTo>
                                  <a:pt x="1013523" y="0"/>
                                </a:lnTo>
                              </a:path>
                            </a:pathLst>
                          </a:custGeom>
                          <a:ln w="24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459413" y="138244"/>
                            <a:ext cx="67945" cy="440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50505"/>
                                  <w:spacing w:val="-10"/>
                                  <w:w w:val="105"/>
                                  <w:sz w:val="23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116"/>
                                <w:ind w:left="1" w:right="0" w:firstLine="0"/>
                                <w:jc w:val="left"/>
                                <w:rPr>
                                  <w:rFonts w:ascii="Times New Roman"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63636"/>
                                  <w:spacing w:val="-10"/>
                                  <w:w w:val="110"/>
                                  <w:sz w:val="2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706922" y="54395"/>
                            <a:ext cx="9175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050505"/>
                                  <w:w w:val="105"/>
                                  <w:sz w:val="16"/>
                                </w:rPr>
                                <w:t>Long-term</w:t>
                              </w:r>
                              <w:r>
                                <w:rPr>
                                  <w:i/>
                                  <w:color w:val="050505"/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50505"/>
                                  <w:spacing w:val="-2"/>
                                  <w:w w:val="105"/>
                                  <w:sz w:val="16"/>
                                </w:rPr>
                                <w:t>average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680667" y="298529"/>
                            <a:ext cx="43624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050505"/>
                                  <w:w w:val="105"/>
                                  <w:sz w:val="16"/>
                                </w:rPr>
                                <w:t>CV</w:t>
                              </w:r>
                              <w:r>
                                <w:rPr>
                                  <w:i/>
                                  <w:color w:val="050505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50505"/>
                                  <w:spacing w:val="-4"/>
                                  <w:w w:val="115"/>
                                  <w:sz w:val="16"/>
                                </w:rPr>
                                <w:t>=0.2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534729pt;margin-top:-22.419296pt;width:185.6pt;height:187.45pt;mso-position-horizontal-relative:page;mso-position-vertical-relative:paragraph;z-index:15739904" id="docshapegroup48" coordorigin="2231,-448" coordsize="3712,3749">
                <v:shape style="position:absolute;left:2235;top:1377;width:2111;height:1904" type="#_x0000_t75" id="docshape49" stroked="false">
                  <v:imagedata r:id="rId16" o:title=""/>
                </v:shape>
                <v:line style="position:absolute" from="2250,1378" to="2250,-448" stroked="true" strokeweight="1.201883pt" strokecolor="#000000">
                  <v:stroke dashstyle="solid"/>
                </v:line>
                <v:line style="position:absolute" from="2856,1378" to="2856,167" stroked="true" strokeweight=".72113pt" strokecolor="#000000">
                  <v:stroke dashstyle="solid"/>
                </v:line>
                <v:line style="position:absolute" from="3005,1378" to="3005,-237" stroked="true" strokeweight="1.682636pt" strokecolor="#000000">
                  <v:stroke dashstyle="solid"/>
                </v:line>
                <v:shape style="position:absolute;left:2230;top:-449;width:3712;height:3749" id="docshape50" coordorigin="2231,-448" coordsize="3712,3749" path="m5908,3300l5908,-448m2231,-439l5942,-439e" filled="false" stroked="true" strokeweight=".961335pt" strokecolor="#000000">
                  <v:path arrowok="t"/>
                  <v:stroke dashstyle="solid"/>
                </v:shape>
                <v:line style="position:absolute" from="4346,3175" to="5942,3175" stroked="true" strokeweight="1.922327pt" strokecolor="#000000">
                  <v:stroke dashstyle="solid"/>
                </v:line>
                <v:shape style="position:absolute;left:2954;top:-231;width:107;height:694" type="#_x0000_t202" id="docshape51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color w:val="050505"/>
                            <w:spacing w:val="-10"/>
                            <w:w w:val="105"/>
                            <w:sz w:val="23"/>
                          </w:rPr>
                          <w:t>/</w:t>
                        </w:r>
                      </w:p>
                      <w:p>
                        <w:pPr>
                          <w:spacing w:before="116"/>
                          <w:ind w:left="1" w:right="0" w:firstLine="0"/>
                          <w:jc w:val="lef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color w:val="363636"/>
                            <w:spacing w:val="-10"/>
                            <w:w w:val="110"/>
                            <w:sz w:val="28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3343;top:-363;width:1445;height:179" type="#_x0000_t202" id="docshape5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050505"/>
                            <w:w w:val="105"/>
                            <w:sz w:val="16"/>
                          </w:rPr>
                          <w:t>Long-term</w:t>
                        </w:r>
                        <w:r>
                          <w:rPr>
                            <w:i/>
                            <w:color w:val="050505"/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color w:val="050505"/>
                            <w:spacing w:val="-2"/>
                            <w:w w:val="105"/>
                            <w:sz w:val="16"/>
                          </w:rPr>
                          <w:t>average</w:t>
                        </w:r>
                      </w:p>
                    </w:txbxContent>
                  </v:textbox>
                  <w10:wrap type="none"/>
                </v:shape>
                <v:shape style="position:absolute;left:3302;top:21;width:687;height:179" type="#_x0000_t202" id="docshape5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050505"/>
                            <w:w w:val="105"/>
                            <w:sz w:val="16"/>
                          </w:rPr>
                          <w:t>CV</w:t>
                        </w:r>
                        <w:r>
                          <w:rPr>
                            <w:i/>
                            <w:color w:val="050505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color w:val="050505"/>
                            <w:spacing w:val="-4"/>
                            <w:w w:val="115"/>
                            <w:sz w:val="16"/>
                          </w:rPr>
                          <w:t>=0.2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50505"/>
          <w:spacing w:val="-5"/>
          <w:w w:val="85"/>
          <w:sz w:val="16"/>
        </w:rPr>
        <w:t>c:i</w:t>
      </w:r>
    </w:p>
    <w:p>
      <w:pPr>
        <w:spacing w:line="199" w:lineRule="auto" w:before="35"/>
        <w:ind w:left="1183" w:right="52" w:firstLine="0"/>
        <w:jc w:val="left"/>
        <w:rPr>
          <w:rFonts w:ascii="Times New Roman"/>
          <w:sz w:val="14"/>
        </w:rPr>
      </w:pPr>
      <w:r>
        <w:rPr>
          <w:rFonts w:ascii="Times New Roman"/>
          <w:color w:val="050505"/>
          <w:spacing w:val="-10"/>
          <w:w w:val="95"/>
          <w:sz w:val="14"/>
        </w:rPr>
        <w:t>0</w:t>
      </w:r>
      <w:r>
        <w:rPr>
          <w:rFonts w:ascii="Times New Roman"/>
          <w:color w:val="050505"/>
          <w:spacing w:val="40"/>
          <w:sz w:val="14"/>
        </w:rPr>
        <w:t> </w:t>
      </w:r>
      <w:r>
        <w:rPr>
          <w:rFonts w:ascii="Times New Roman"/>
          <w:color w:val="050505"/>
          <w:spacing w:val="-35"/>
          <w:w w:val="85"/>
          <w:sz w:val="14"/>
        </w:rPr>
        <w:t>(</w:t>
      </w:r>
      <w:r>
        <w:rPr>
          <w:rFonts w:ascii="Times New Roman"/>
          <w:color w:val="050505"/>
          <w:spacing w:val="-35"/>
          <w:w w:val="85"/>
          <w:position w:val="8"/>
          <w:sz w:val="20"/>
        </w:rPr>
        <w:t>&gt;</w:t>
      </w:r>
      <w:r>
        <w:rPr>
          <w:rFonts w:ascii="Times New Roman"/>
          <w:color w:val="050505"/>
          <w:spacing w:val="-35"/>
          <w:w w:val="85"/>
          <w:sz w:val="14"/>
        </w:rPr>
        <w:t>)</w:t>
      </w:r>
    </w:p>
    <w:p>
      <w:pPr>
        <w:spacing w:line="65" w:lineRule="exact" w:before="32"/>
        <w:ind w:left="0" w:right="32" w:firstLine="0"/>
        <w:jc w:val="right"/>
        <w:rPr>
          <w:sz w:val="8"/>
        </w:rPr>
      </w:pPr>
      <w:r>
        <w:rPr>
          <w:color w:val="050505"/>
          <w:spacing w:val="-5"/>
          <w:w w:val="95"/>
          <w:sz w:val="8"/>
        </w:rPr>
        <w:t>Q)</w:t>
      </w:r>
    </w:p>
    <w:p>
      <w:pPr>
        <w:spacing w:line="326" w:lineRule="exact" w:before="0"/>
        <w:ind w:left="1166" w:right="0" w:firstLine="0"/>
        <w:jc w:val="left"/>
        <w:rPr>
          <w:sz w:val="10"/>
        </w:rPr>
      </w:pPr>
      <w:r>
        <w:rPr>
          <w:rFonts w:ascii="Times New Roman"/>
          <w:color w:val="050505"/>
          <w:spacing w:val="-19"/>
          <w:w w:val="70"/>
          <w:position w:val="-15"/>
          <w:sz w:val="32"/>
        </w:rPr>
        <w:t>.=</w:t>
      </w:r>
      <w:r>
        <w:rPr>
          <w:color w:val="050505"/>
          <w:spacing w:val="-19"/>
          <w:w w:val="70"/>
          <w:sz w:val="10"/>
        </w:rPr>
        <w:t>::i</w:t>
      </w:r>
    </w:p>
    <w:p>
      <w:pPr>
        <w:spacing w:line="86" w:lineRule="exact" w:before="0"/>
        <w:ind w:left="1189" w:right="0" w:firstLine="0"/>
        <w:jc w:val="left"/>
        <w:rPr>
          <w:sz w:val="10"/>
        </w:rPr>
      </w:pPr>
      <w:r>
        <w:rPr>
          <w:color w:val="050505"/>
          <w:spacing w:val="-5"/>
          <w:w w:val="60"/>
          <w:sz w:val="10"/>
        </w:rPr>
        <w:t>"O</w:t>
      </w:r>
    </w:p>
    <w:p>
      <w:pPr>
        <w:spacing w:line="80" w:lineRule="exact" w:before="0"/>
        <w:ind w:left="1213" w:right="0" w:firstLine="0"/>
        <w:jc w:val="left"/>
        <w:rPr>
          <w:sz w:val="10"/>
        </w:rPr>
      </w:pPr>
      <w:r>
        <w:rPr>
          <w:color w:val="050505"/>
          <w:spacing w:val="-5"/>
          <w:w w:val="110"/>
          <w:sz w:val="10"/>
        </w:rPr>
        <w:t>C:</w:t>
      </w:r>
    </w:p>
    <w:p>
      <w:pPr>
        <w:spacing w:line="252" w:lineRule="exact" w:before="0"/>
        <w:ind w:left="1212" w:right="0" w:firstLine="0"/>
        <w:jc w:val="left"/>
        <w:rPr>
          <w:sz w:val="10"/>
        </w:rPr>
      </w:pPr>
      <w:r>
        <w:rPr>
          <w:rFonts w:ascii="Times New Roman"/>
          <w:color w:val="050505"/>
          <w:spacing w:val="-101"/>
          <w:w w:val="88"/>
          <w:position w:val="-13"/>
          <w:sz w:val="27"/>
        </w:rPr>
        <w:t>e</w:t>
      </w:r>
      <w:r>
        <w:rPr>
          <w:color w:val="050505"/>
          <w:spacing w:val="2"/>
          <w:w w:val="110"/>
          <w:sz w:val="10"/>
        </w:rPr>
        <w:t>::i</w:t>
      </w:r>
    </w:p>
    <w:p>
      <w:pPr>
        <w:spacing w:line="83" w:lineRule="exact" w:before="0"/>
        <w:ind w:left="1187" w:right="0" w:firstLine="0"/>
        <w:jc w:val="left"/>
        <w:rPr>
          <w:b/>
          <w:sz w:val="14"/>
        </w:rPr>
      </w:pPr>
      <w:r>
        <w:rPr>
          <w:b/>
          <w:color w:val="050505"/>
          <w:spacing w:val="-4"/>
          <w:w w:val="70"/>
          <w:sz w:val="14"/>
        </w:rPr>
        <w:t>&lt;t'.</w:t>
      </w:r>
    </w:p>
    <w:p>
      <w:pPr>
        <w:spacing w:line="236" w:lineRule="exact" w:before="0"/>
        <w:ind w:left="1191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050505"/>
          <w:spacing w:val="-10"/>
          <w:w w:val="70"/>
          <w:sz w:val="24"/>
        </w:rPr>
        <w:t>m</w:t>
      </w:r>
    </w:p>
    <w:p>
      <w:pPr>
        <w:spacing w:line="404" w:lineRule="exact" w:before="10"/>
        <w:ind w:left="1164" w:right="0" w:firstLine="0"/>
        <w:jc w:val="left"/>
        <w:rPr>
          <w:rFonts w:ascii="Times New Roman" w:hAnsi="Times New Roman" w:cs="Times New Roman" w:eastAsia="Times New Roman"/>
          <w:sz w:val="35"/>
          <w:szCs w:val="35"/>
        </w:rPr>
      </w:pPr>
      <w:r>
        <w:rPr>
          <w:rFonts w:ascii="Times New Roman" w:hAnsi="Times New Roman" w:cs="Times New Roman" w:eastAsia="Times New Roman"/>
          <w:color w:val="050505"/>
          <w:spacing w:val="-24"/>
          <w:w w:val="60"/>
          <w:sz w:val="35"/>
          <w:szCs w:val="35"/>
        </w:rPr>
        <w:t>.</w:t>
      </w:r>
      <w:r>
        <w:rPr>
          <w:color w:val="050505"/>
          <w:spacing w:val="-24"/>
          <w:w w:val="60"/>
          <w:position w:val="21"/>
          <w:sz w:val="14"/>
          <w:szCs w:val="14"/>
        </w:rPr>
        <w:t>�</w:t>
      </w:r>
      <w:r>
        <w:rPr>
          <w:rFonts w:ascii="Times New Roman" w:hAnsi="Times New Roman" w:cs="Times New Roman" w:eastAsia="Times New Roman"/>
          <w:color w:val="050505"/>
          <w:spacing w:val="-24"/>
          <w:w w:val="60"/>
          <w:sz w:val="35"/>
          <w:szCs w:val="35"/>
        </w:rPr>
        <w:t>s</w:t>
      </w:r>
    </w:p>
    <w:p>
      <w:pPr>
        <w:spacing w:line="74" w:lineRule="exact" w:before="0"/>
        <w:ind w:left="0" w:right="50" w:firstLine="0"/>
        <w:jc w:val="right"/>
        <w:rPr>
          <w:sz w:val="8"/>
        </w:rPr>
      </w:pPr>
      <w:r>
        <w:rPr>
          <w:color w:val="050505"/>
          <w:spacing w:val="-5"/>
          <w:w w:val="75"/>
          <w:sz w:val="8"/>
        </w:rPr>
        <w:t>Q)</w:t>
      </w:r>
    </w:p>
    <w:p>
      <w:pPr>
        <w:spacing w:line="82" w:lineRule="exact" w:before="0"/>
        <w:ind w:left="1211" w:right="0" w:firstLine="0"/>
        <w:jc w:val="left"/>
        <w:rPr>
          <w:i/>
          <w:sz w:val="8"/>
        </w:rPr>
      </w:pPr>
      <w:r>
        <w:rPr>
          <w:i/>
          <w:color w:val="050505"/>
          <w:spacing w:val="-5"/>
          <w:w w:val="75"/>
          <w:sz w:val="8"/>
        </w:rPr>
        <w:t>(.)</w:t>
      </w:r>
    </w:p>
    <w:p>
      <w:pPr>
        <w:spacing w:line="100" w:lineRule="exact" w:before="0"/>
        <w:ind w:left="1213" w:right="0" w:firstLine="0"/>
        <w:jc w:val="left"/>
        <w:rPr>
          <w:sz w:val="10"/>
        </w:rPr>
      </w:pPr>
      <w:r>
        <w:rPr>
          <w:color w:val="050505"/>
          <w:spacing w:val="-5"/>
          <w:w w:val="110"/>
          <w:sz w:val="10"/>
        </w:rPr>
        <w:t>C:</w:t>
      </w:r>
    </w:p>
    <w:p>
      <w:pPr>
        <w:spacing w:line="80" w:lineRule="exact" w:before="0"/>
        <w:ind w:left="0" w:right="11" w:firstLine="0"/>
        <w:jc w:val="right"/>
        <w:rPr>
          <w:sz w:val="8"/>
        </w:rPr>
      </w:pPr>
      <w:r>
        <w:rPr>
          <w:color w:val="050505"/>
          <w:spacing w:val="-5"/>
          <w:w w:val="110"/>
          <w:sz w:val="8"/>
        </w:rPr>
        <w:t>Q)</w:t>
      </w:r>
    </w:p>
    <w:p>
      <w:pPr>
        <w:spacing w:line="86" w:lineRule="exact" w:before="0"/>
        <w:ind w:left="1179" w:right="0" w:firstLine="0"/>
        <w:jc w:val="left"/>
        <w:rPr>
          <w:sz w:val="10"/>
        </w:rPr>
      </w:pPr>
      <w:r>
        <w:rPr>
          <w:color w:val="050505"/>
          <w:spacing w:val="-5"/>
          <w:w w:val="110"/>
          <w:sz w:val="10"/>
        </w:rPr>
        <w:t>"O</w:t>
      </w:r>
    </w:p>
    <w:p>
      <w:pPr>
        <w:spacing w:line="191" w:lineRule="exact" w:before="0"/>
        <w:ind w:left="1170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050505"/>
          <w:spacing w:val="-5"/>
          <w:w w:val="70"/>
          <w:sz w:val="21"/>
        </w:rPr>
        <w:t>"E</w:t>
      </w:r>
    </w:p>
    <w:p>
      <w:pPr>
        <w:spacing w:line="63" w:lineRule="exact" w:before="0"/>
        <w:ind w:left="1186" w:right="0" w:firstLine="0"/>
        <w:jc w:val="left"/>
        <w:rPr>
          <w:sz w:val="10"/>
        </w:rPr>
      </w:pPr>
      <w:r>
        <w:rPr>
          <w:color w:val="050505"/>
          <w:spacing w:val="-10"/>
          <w:w w:val="75"/>
          <w:sz w:val="10"/>
        </w:rPr>
        <w:t>0</w:t>
      </w:r>
    </w:p>
    <w:p>
      <w:pPr>
        <w:spacing w:line="133" w:lineRule="exact" w:before="0"/>
        <w:ind w:left="1178" w:right="0" w:firstLine="0"/>
        <w:jc w:val="left"/>
        <w:rPr>
          <w:rFonts w:ascii="Times New Roman"/>
          <w:sz w:val="14"/>
        </w:rPr>
      </w:pPr>
      <w:r>
        <w:rPr>
          <w:rFonts w:ascii="Times New Roman"/>
          <w:color w:val="050505"/>
          <w:spacing w:val="-5"/>
          <w:w w:val="75"/>
          <w:sz w:val="14"/>
        </w:rPr>
        <w:t>()</w:t>
      </w:r>
    </w:p>
    <w:p>
      <w:pPr>
        <w:pStyle w:val="BodyText"/>
        <w:spacing w:before="113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sz w:val="14"/>
        </w:rPr>
      </w:r>
    </w:p>
    <w:p>
      <w:pPr>
        <w:spacing w:before="1"/>
        <w:ind w:left="177" w:right="0" w:firstLine="0"/>
        <w:jc w:val="left"/>
        <w:rPr>
          <w:rFonts w:ascii="Times New Roman"/>
          <w:sz w:val="14"/>
        </w:rPr>
      </w:pPr>
      <w:r>
        <w:rPr>
          <w:rFonts w:ascii="Times New Roman"/>
          <w:color w:val="050505"/>
          <w:spacing w:val="-5"/>
          <w:sz w:val="14"/>
        </w:rPr>
        <w:t>1.</w:t>
      </w: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spacing w:before="126"/>
        <w:rPr>
          <w:rFonts w:ascii="Times New Roman"/>
          <w:sz w:val="14"/>
        </w:rPr>
      </w:pPr>
    </w:p>
    <w:p>
      <w:pPr>
        <w:spacing w:before="0"/>
        <w:ind w:left="164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911552">
                <wp:simplePos x="0" y="0"/>
                <wp:positionH relativeFrom="page">
                  <wp:posOffset>4689072</wp:posOffset>
                </wp:positionH>
                <wp:positionV relativeFrom="paragraph">
                  <wp:posOffset>-511218</wp:posOffset>
                </wp:positionV>
                <wp:extent cx="2637790" cy="101028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2637790" cy="1010285"/>
                          <a:chExt cx="2637790" cy="1010285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145" cy="1010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818147" y="692733"/>
                            <a:ext cx="181991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9910" h="281305">
                                <a:moveTo>
                                  <a:pt x="0" y="0"/>
                                </a:moveTo>
                                <a:lnTo>
                                  <a:pt x="1819458" y="0"/>
                                </a:lnTo>
                              </a:path>
                              <a:path w="1819910" h="281305">
                                <a:moveTo>
                                  <a:pt x="0" y="280755"/>
                                </a:moveTo>
                                <a:lnTo>
                                  <a:pt x="1819458" y="280755"/>
                                </a:lnTo>
                              </a:path>
                            </a:pathLst>
                          </a:custGeom>
                          <a:ln w="183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9.218292pt;margin-top:-40.253422pt;width:207.7pt;height:79.55pt;mso-position-horizontal-relative:page;mso-position-vertical-relative:paragraph;z-index:-17404928" id="docshapegroup54" coordorigin="7384,-805" coordsize="4154,1591">
                <v:shape style="position:absolute;left:7384;top:-806;width:1289;height:1591" type="#_x0000_t75" id="docshape55" stroked="false">
                  <v:imagedata r:id="rId17" o:title=""/>
                </v:shape>
                <v:shape style="position:absolute;left:8672;top:285;width:2866;height:443" id="docshape56" coordorigin="8673,286" coordsize="2866,443" path="m8673,286l11538,286m8673,728l11538,728e" filled="false" stroked="true" strokeweight="1.44200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50505"/>
          <w:spacing w:val="-10"/>
          <w:w w:val="110"/>
          <w:sz w:val="14"/>
        </w:rPr>
        <w:t>0</w:t>
      </w:r>
    </w:p>
    <w:p>
      <w:pPr>
        <w:pStyle w:val="BodyText"/>
        <w:spacing w:before="125"/>
        <w:rPr>
          <w:sz w:val="14"/>
        </w:rPr>
      </w:pPr>
    </w:p>
    <w:p>
      <w:pPr>
        <w:spacing w:before="1"/>
        <w:ind w:left="109" w:right="0" w:firstLine="0"/>
        <w:jc w:val="left"/>
        <w:rPr>
          <w:i/>
          <w:sz w:val="98"/>
        </w:rPr>
      </w:pPr>
      <w:r>
        <w:rPr>
          <w:i/>
          <w:sz w:val="98"/>
        </w:rPr>
        <mc:AlternateContent>
          <mc:Choice Requires="wps">
            <w:drawing>
              <wp:anchor distT="0" distB="0" distL="0" distR="0" allowOverlap="1" layoutInCell="1" locked="0" behindDoc="1" simplePos="0" relativeHeight="485912064">
                <wp:simplePos x="0" y="0"/>
                <wp:positionH relativeFrom="page">
                  <wp:posOffset>4641336</wp:posOffset>
                </wp:positionH>
                <wp:positionV relativeFrom="paragraph">
                  <wp:posOffset>584318</wp:posOffset>
                </wp:positionV>
                <wp:extent cx="812165" cy="127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812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165" h="0">
                              <a:moveTo>
                                <a:pt x="0" y="0"/>
                              </a:moveTo>
                              <a:lnTo>
                                <a:pt x="812040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05050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04416" from="365.459534pt,46.009354pt" to="429.399701pt,46.009354pt" stroked="true" strokeweight="1.001212pt" strokecolor="#050505">
                <v:stroke dashstyle="solid"/>
                <w10:wrap type="none"/>
              </v:line>
            </w:pict>
          </mc:Fallback>
        </mc:AlternateContent>
      </w:r>
      <w:r>
        <w:rPr>
          <w:i/>
          <w:sz w:val="98"/>
        </w:rPr>
        <mc:AlternateContent>
          <mc:Choice Requires="wps">
            <w:drawing>
              <wp:anchor distT="0" distB="0" distL="0" distR="0" allowOverlap="1" layoutInCell="1" locked="0" behindDoc="1" simplePos="0" relativeHeight="485913088">
                <wp:simplePos x="0" y="0"/>
                <wp:positionH relativeFrom="page">
                  <wp:posOffset>4676174</wp:posOffset>
                </wp:positionH>
                <wp:positionV relativeFrom="paragraph">
                  <wp:posOffset>214</wp:posOffset>
                </wp:positionV>
                <wp:extent cx="53975" cy="9969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53975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050505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202698pt;margin-top:.016861pt;width:4.25pt;height:7.85pt;mso-position-horizontal-relative:page;mso-position-vertical-relative:paragraph;z-index:-17403392" type="#_x0000_t202" id="docshape57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050505"/>
                          <w:spacing w:val="-10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050505"/>
          <w:spacing w:val="-5"/>
          <w:w w:val="65"/>
          <w:sz w:val="98"/>
        </w:rPr>
        <w:t>:,r</w:t>
      </w:r>
    </w:p>
    <w:p>
      <w:pPr>
        <w:pStyle w:val="BodyText"/>
        <w:rPr>
          <w:i/>
          <w:sz w:val="14"/>
        </w:rPr>
      </w:pPr>
      <w:r>
        <w:rPr/>
        <w:br w:type="column"/>
      </w:r>
      <w:r>
        <w:rPr>
          <w:i/>
          <w:sz w:val="14"/>
        </w:rPr>
      </w: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spacing w:before="5"/>
        <w:rPr>
          <w:i/>
          <w:sz w:val="14"/>
        </w:rPr>
      </w:pPr>
    </w:p>
    <w:p>
      <w:pPr>
        <w:spacing w:before="0"/>
        <w:ind w:left="269" w:right="0" w:firstLine="0"/>
        <w:jc w:val="left"/>
        <w:rPr>
          <w:i/>
          <w:sz w:val="14"/>
        </w:rPr>
      </w:pPr>
      <w:r>
        <w:rPr>
          <w:i/>
          <w:color w:val="050505"/>
          <w:w w:val="85"/>
          <w:sz w:val="14"/>
        </w:rPr>
        <w:t>Range</w:t>
      </w:r>
      <w:r>
        <w:rPr>
          <w:i/>
          <w:color w:val="050505"/>
          <w:spacing w:val="-6"/>
          <w:sz w:val="14"/>
        </w:rPr>
        <w:t> </w:t>
      </w:r>
      <w:r>
        <w:rPr>
          <w:i/>
          <w:color w:val="050505"/>
          <w:w w:val="85"/>
          <w:sz w:val="14"/>
        </w:rPr>
        <w:t>of</w:t>
      </w:r>
      <w:r>
        <w:rPr>
          <w:i/>
          <w:color w:val="050505"/>
          <w:spacing w:val="-5"/>
          <w:sz w:val="14"/>
        </w:rPr>
        <w:t> </w:t>
      </w:r>
      <w:r>
        <w:rPr>
          <w:i/>
          <w:color w:val="050505"/>
          <w:w w:val="85"/>
          <w:sz w:val="14"/>
        </w:rPr>
        <w:t>CVs</w:t>
      </w:r>
      <w:r>
        <w:rPr>
          <w:i/>
          <w:color w:val="050505"/>
          <w:spacing w:val="3"/>
          <w:sz w:val="14"/>
        </w:rPr>
        <w:t> </w:t>
      </w:r>
      <w:r>
        <w:rPr>
          <w:i/>
          <w:color w:val="050505"/>
          <w:w w:val="85"/>
          <w:sz w:val="14"/>
        </w:rPr>
        <w:t>for</w:t>
      </w:r>
      <w:r>
        <w:rPr>
          <w:i/>
          <w:color w:val="050505"/>
          <w:spacing w:val="2"/>
          <w:sz w:val="14"/>
        </w:rPr>
        <w:t> </w:t>
      </w:r>
      <w:r>
        <w:rPr>
          <w:i/>
          <w:color w:val="050505"/>
          <w:w w:val="85"/>
          <w:sz w:val="14"/>
        </w:rPr>
        <w:t>nc</w:t>
      </w:r>
      <w:r>
        <w:rPr>
          <w:i/>
          <w:color w:val="1C1C1C"/>
          <w:w w:val="85"/>
          <w:sz w:val="14"/>
        </w:rPr>
        <w:t>10.</w:t>
      </w:r>
      <w:r>
        <w:rPr>
          <w:i/>
          <w:color w:val="1C1C1C"/>
          <w:spacing w:val="-3"/>
          <w:sz w:val="14"/>
        </w:rPr>
        <w:t> </w:t>
      </w:r>
      <w:r>
        <w:rPr>
          <w:i/>
          <w:color w:val="050505"/>
          <w:w w:val="85"/>
          <w:sz w:val="14"/>
        </w:rPr>
        <w:t>90th</w:t>
      </w:r>
      <w:r>
        <w:rPr>
          <w:i/>
          <w:color w:val="050505"/>
          <w:spacing w:val="-3"/>
          <w:w w:val="85"/>
          <w:sz w:val="14"/>
        </w:rPr>
        <w:t> </w:t>
      </w:r>
      <w:r>
        <w:rPr>
          <w:i/>
          <w:color w:val="1C1C1C"/>
          <w:w w:val="85"/>
          <w:sz w:val="14"/>
        </w:rPr>
        <w:t>percentile</w:t>
      </w:r>
      <w:r>
        <w:rPr>
          <w:i/>
          <w:color w:val="1C1C1C"/>
          <w:spacing w:val="-4"/>
          <w:w w:val="85"/>
          <w:sz w:val="14"/>
        </w:rPr>
        <w:t> </w:t>
      </w:r>
      <w:r>
        <w:rPr>
          <w:i/>
          <w:color w:val="1C1C1C"/>
          <w:w w:val="85"/>
          <w:sz w:val="14"/>
        </w:rPr>
        <w:t>confidence</w:t>
      </w:r>
      <w:r>
        <w:rPr>
          <w:i/>
          <w:color w:val="1C1C1C"/>
          <w:spacing w:val="9"/>
          <w:sz w:val="14"/>
        </w:rPr>
        <w:t> </w:t>
      </w:r>
      <w:r>
        <w:rPr>
          <w:i/>
          <w:color w:val="050505"/>
          <w:spacing w:val="-2"/>
          <w:w w:val="85"/>
          <w:sz w:val="14"/>
        </w:rPr>
        <w:t>mterval</w:t>
      </w:r>
    </w:p>
    <w:p>
      <w:pPr>
        <w:spacing w:after="0"/>
        <w:jc w:val="left"/>
        <w:rPr>
          <w:i/>
          <w:sz w:val="14"/>
        </w:rPr>
        <w:sectPr>
          <w:type w:val="continuous"/>
          <w:pgSz w:w="12240" w:h="15840"/>
          <w:pgMar w:header="0" w:footer="450" w:top="920" w:bottom="480" w:left="360" w:right="0"/>
          <w:cols w:num="4" w:equalWidth="0">
            <w:col w:w="1415" w:space="4059"/>
            <w:col w:w="1326" w:space="40"/>
            <w:col w:w="677" w:space="39"/>
            <w:col w:w="4324"/>
          </w:cols>
        </w:sectPr>
      </w:pPr>
    </w:p>
    <w:p>
      <w:pPr>
        <w:pStyle w:val="BodyText"/>
        <w:spacing w:before="126"/>
        <w:rPr>
          <w:i/>
          <w:sz w:val="19"/>
        </w:rPr>
      </w:pPr>
    </w:p>
    <w:p>
      <w:pPr>
        <w:tabs>
          <w:tab w:pos="2873" w:val="left" w:leader="none"/>
        </w:tabs>
        <w:spacing w:before="1"/>
        <w:ind w:left="1844" w:right="0" w:firstLine="0"/>
        <w:jc w:val="left"/>
        <w:rPr>
          <w:rFonts w:ascii="Courier New"/>
          <w:sz w:val="19"/>
        </w:rPr>
      </w:pPr>
      <w:r>
        <w:rPr>
          <w:color w:val="050505"/>
          <w:sz w:val="16"/>
        </w:rPr>
        <w:t>0</w:t>
      </w:r>
      <w:r>
        <w:rPr>
          <w:color w:val="050505"/>
          <w:spacing w:val="57"/>
          <w:sz w:val="16"/>
        </w:rPr>
        <w:t>  </w:t>
      </w:r>
      <w:r>
        <w:rPr>
          <w:color w:val="050505"/>
          <w:spacing w:val="-5"/>
          <w:sz w:val="16"/>
        </w:rPr>
        <w:t>0</w:t>
      </w:r>
      <w:r>
        <w:rPr>
          <w:color w:val="363636"/>
          <w:spacing w:val="-5"/>
          <w:sz w:val="16"/>
        </w:rPr>
        <w:t>.</w:t>
      </w:r>
      <w:r>
        <w:rPr>
          <w:color w:val="050505"/>
          <w:spacing w:val="-5"/>
          <w:sz w:val="16"/>
        </w:rPr>
        <w:t>5</w:t>
      </w:r>
      <w:r>
        <w:rPr>
          <w:color w:val="050505"/>
          <w:sz w:val="16"/>
        </w:rPr>
        <w:tab/>
      </w:r>
      <w:r>
        <w:rPr>
          <w:rFonts w:ascii="Courier New"/>
          <w:color w:val="050505"/>
          <w:sz w:val="19"/>
        </w:rPr>
        <w:t>1.5</w:t>
      </w:r>
      <w:r>
        <w:rPr>
          <w:rFonts w:ascii="Courier New"/>
          <w:color w:val="050505"/>
          <w:spacing w:val="22"/>
          <w:sz w:val="19"/>
        </w:rPr>
        <w:t> </w:t>
      </w:r>
      <w:r>
        <w:rPr>
          <w:rFonts w:ascii="Courier New"/>
          <w:color w:val="050505"/>
          <w:sz w:val="19"/>
        </w:rPr>
        <w:t>2</w:t>
      </w:r>
      <w:r>
        <w:rPr>
          <w:rFonts w:ascii="Courier New"/>
          <w:color w:val="050505"/>
          <w:spacing w:val="7"/>
          <w:sz w:val="19"/>
        </w:rPr>
        <w:t> </w:t>
      </w:r>
      <w:r>
        <w:rPr>
          <w:rFonts w:ascii="Courier New"/>
          <w:color w:val="050505"/>
          <w:sz w:val="19"/>
        </w:rPr>
        <w:t>2.5</w:t>
      </w:r>
      <w:r>
        <w:rPr>
          <w:rFonts w:ascii="Courier New"/>
          <w:color w:val="050505"/>
          <w:spacing w:val="22"/>
          <w:sz w:val="19"/>
        </w:rPr>
        <w:t> </w:t>
      </w:r>
      <w:r>
        <w:rPr>
          <w:rFonts w:ascii="Courier New"/>
          <w:color w:val="050505"/>
          <w:sz w:val="19"/>
        </w:rPr>
        <w:t>3</w:t>
      </w:r>
      <w:r>
        <w:rPr>
          <w:rFonts w:ascii="Courier New"/>
          <w:color w:val="050505"/>
          <w:spacing w:val="8"/>
          <w:sz w:val="19"/>
        </w:rPr>
        <w:t> </w:t>
      </w:r>
      <w:r>
        <w:rPr>
          <w:rFonts w:ascii="Courier New"/>
          <w:color w:val="050505"/>
          <w:sz w:val="19"/>
        </w:rPr>
        <w:t>3</w:t>
      </w:r>
      <w:r>
        <w:rPr>
          <w:rFonts w:ascii="Courier New"/>
          <w:color w:val="363636"/>
          <w:sz w:val="19"/>
        </w:rPr>
        <w:t>.</w:t>
      </w:r>
      <w:r>
        <w:rPr>
          <w:rFonts w:ascii="Courier New"/>
          <w:color w:val="050505"/>
          <w:sz w:val="19"/>
        </w:rPr>
        <w:t>5</w:t>
      </w:r>
      <w:r>
        <w:rPr>
          <w:rFonts w:ascii="Courier New"/>
          <w:color w:val="050505"/>
          <w:spacing w:val="1"/>
          <w:sz w:val="19"/>
        </w:rPr>
        <w:t> </w:t>
      </w:r>
      <w:r>
        <w:rPr>
          <w:rFonts w:ascii="Courier New"/>
          <w:color w:val="050505"/>
          <w:sz w:val="19"/>
        </w:rPr>
        <w:t>4</w:t>
      </w:r>
      <w:r>
        <w:rPr>
          <w:rFonts w:ascii="Courier New"/>
          <w:color w:val="050505"/>
          <w:spacing w:val="23"/>
          <w:sz w:val="19"/>
        </w:rPr>
        <w:t> </w:t>
      </w:r>
      <w:r>
        <w:rPr>
          <w:rFonts w:ascii="Courier New"/>
          <w:color w:val="050505"/>
          <w:sz w:val="19"/>
        </w:rPr>
        <w:t>4.5</w:t>
      </w:r>
      <w:r>
        <w:rPr>
          <w:rFonts w:ascii="Courier New"/>
          <w:color w:val="050505"/>
          <w:spacing w:val="20"/>
          <w:sz w:val="19"/>
        </w:rPr>
        <w:t> </w:t>
      </w:r>
      <w:r>
        <w:rPr>
          <w:rFonts w:ascii="Courier New"/>
          <w:color w:val="050505"/>
          <w:spacing w:val="-10"/>
          <w:sz w:val="19"/>
        </w:rPr>
        <w:t>5</w:t>
      </w:r>
    </w:p>
    <w:p>
      <w:pPr>
        <w:spacing w:before="9"/>
        <w:ind w:left="3514" w:right="0" w:firstLine="0"/>
        <w:jc w:val="left"/>
        <w:rPr>
          <w:sz w:val="16"/>
        </w:rPr>
      </w:pPr>
      <w:r>
        <w:rPr>
          <w:color w:val="050505"/>
          <w:spacing w:val="-4"/>
          <w:w w:val="105"/>
          <w:sz w:val="16"/>
        </w:rPr>
        <w:t>Value</w:t>
      </w:r>
    </w:p>
    <w:p>
      <w:pPr>
        <w:spacing w:line="151" w:lineRule="exact" w:before="7"/>
        <w:ind w:left="1009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color w:val="050505"/>
          <w:spacing w:val="-4"/>
          <w:w w:val="60"/>
          <w:sz w:val="15"/>
        </w:rPr>
        <w:t>,f?.</w:t>
      </w:r>
    </w:p>
    <w:p>
      <w:pPr>
        <w:spacing w:line="121" w:lineRule="exact" w:before="0"/>
        <w:ind w:left="957" w:right="0" w:firstLine="0"/>
        <w:jc w:val="left"/>
        <w:rPr>
          <w:rFonts w:ascii="Times New Roman"/>
          <w:sz w:val="14"/>
        </w:rPr>
      </w:pPr>
      <w:r>
        <w:rPr>
          <w:rFonts w:ascii="Times New Roman"/>
          <w:color w:val="050505"/>
          <w:spacing w:val="-10"/>
          <w:w w:val="70"/>
          <w:sz w:val="14"/>
        </w:rPr>
        <w:t>0</w:t>
      </w:r>
    </w:p>
    <w:p>
      <w:pPr>
        <w:spacing w:line="85" w:lineRule="exact" w:before="0"/>
        <w:ind w:left="1005" w:right="0" w:firstLine="0"/>
        <w:jc w:val="left"/>
        <w:rPr>
          <w:rFonts w:ascii="Times New Roman"/>
          <w:sz w:val="9"/>
        </w:rPr>
      </w:pPr>
      <w:r>
        <w:rPr>
          <w:rFonts w:ascii="Times New Roman"/>
          <w:color w:val="050505"/>
          <w:spacing w:val="-5"/>
          <w:w w:val="70"/>
          <w:sz w:val="9"/>
        </w:rPr>
        <w:t>0)</w:t>
      </w:r>
    </w:p>
    <w:p>
      <w:pPr>
        <w:spacing w:line="160" w:lineRule="exact" w:before="11"/>
        <w:ind w:left="263" w:right="0" w:firstLine="0"/>
        <w:jc w:val="left"/>
        <w:rPr>
          <w:sz w:val="14"/>
          <w:szCs w:val="14"/>
        </w:rPr>
      </w:pPr>
      <w:r>
        <w:rPr/>
        <w:br w:type="column"/>
      </w:r>
      <w:r>
        <w:rPr>
          <w:color w:val="050505"/>
          <w:w w:val="200"/>
          <w:sz w:val="14"/>
          <w:szCs w:val="14"/>
        </w:rPr>
        <w:t>0-+----.-----,�---.--""T"--,----.,.....--</w:t>
      </w:r>
      <w:r>
        <w:rPr>
          <w:color w:val="050505"/>
          <w:spacing w:val="-10"/>
          <w:w w:val="200"/>
          <w:sz w:val="14"/>
          <w:szCs w:val="14"/>
        </w:rPr>
        <w:t>,</w:t>
      </w:r>
    </w:p>
    <w:p>
      <w:pPr>
        <w:tabs>
          <w:tab w:pos="1160" w:val="left" w:leader="none"/>
          <w:tab w:pos="1939" w:val="left" w:leader="none"/>
          <w:tab w:pos="2738" w:val="left" w:leader="none"/>
          <w:tab w:pos="3529" w:val="left" w:leader="none"/>
          <w:tab w:pos="4278" w:val="left" w:leader="none"/>
        </w:tabs>
        <w:spacing w:line="179" w:lineRule="exact" w:before="0"/>
        <w:ind w:left="388" w:right="0" w:firstLine="0"/>
        <w:jc w:val="left"/>
        <w:rPr>
          <w:position w:val="2"/>
          <w:sz w:val="13"/>
        </w:rPr>
      </w:pPr>
      <w:r>
        <w:rPr>
          <w:color w:val="050505"/>
          <w:spacing w:val="-10"/>
          <w:w w:val="110"/>
          <w:sz w:val="14"/>
        </w:rPr>
        <w:t>0</w:t>
      </w:r>
      <w:r>
        <w:rPr>
          <w:color w:val="050505"/>
          <w:sz w:val="14"/>
        </w:rPr>
        <w:tab/>
      </w:r>
      <w:r>
        <w:rPr>
          <w:rFonts w:ascii="Times New Roman"/>
          <w:color w:val="050505"/>
          <w:spacing w:val="-7"/>
          <w:w w:val="110"/>
          <w:position w:val="1"/>
          <w:sz w:val="14"/>
        </w:rPr>
        <w:t>20</w:t>
      </w:r>
      <w:r>
        <w:rPr>
          <w:rFonts w:ascii="Times New Roman"/>
          <w:color w:val="050505"/>
          <w:position w:val="1"/>
          <w:sz w:val="14"/>
        </w:rPr>
        <w:tab/>
      </w:r>
      <w:r>
        <w:rPr>
          <w:rFonts w:ascii="Times New Roman"/>
          <w:color w:val="050505"/>
          <w:spacing w:val="-5"/>
          <w:w w:val="110"/>
          <w:position w:val="1"/>
          <w:sz w:val="14"/>
        </w:rPr>
        <w:t>40</w:t>
      </w:r>
      <w:r>
        <w:rPr>
          <w:rFonts w:ascii="Times New Roman"/>
          <w:color w:val="050505"/>
          <w:position w:val="1"/>
          <w:sz w:val="14"/>
        </w:rPr>
        <w:tab/>
      </w:r>
      <w:r>
        <w:rPr>
          <w:rFonts w:ascii="Times New Roman"/>
          <w:color w:val="050505"/>
          <w:spacing w:val="-5"/>
          <w:w w:val="110"/>
          <w:position w:val="2"/>
          <w:sz w:val="14"/>
        </w:rPr>
        <w:t>60</w:t>
      </w:r>
      <w:r>
        <w:rPr>
          <w:rFonts w:ascii="Times New Roman"/>
          <w:color w:val="050505"/>
          <w:position w:val="2"/>
          <w:sz w:val="14"/>
        </w:rPr>
        <w:tab/>
      </w:r>
      <w:r>
        <w:rPr>
          <w:rFonts w:ascii="Times New Roman"/>
          <w:color w:val="050505"/>
          <w:spacing w:val="-5"/>
          <w:w w:val="110"/>
          <w:position w:val="2"/>
          <w:sz w:val="14"/>
        </w:rPr>
        <w:t>80</w:t>
      </w:r>
      <w:r>
        <w:rPr>
          <w:rFonts w:ascii="Times New Roman"/>
          <w:color w:val="050505"/>
          <w:position w:val="2"/>
          <w:sz w:val="14"/>
        </w:rPr>
        <w:tab/>
      </w:r>
      <w:r>
        <w:rPr>
          <w:color w:val="050505"/>
          <w:spacing w:val="-5"/>
          <w:w w:val="110"/>
          <w:position w:val="2"/>
          <w:sz w:val="13"/>
        </w:rPr>
        <w:t>100</w:t>
      </w:r>
    </w:p>
    <w:p>
      <w:pPr>
        <w:spacing w:before="99"/>
        <w:ind w:left="0" w:right="63" w:firstLine="0"/>
        <w:jc w:val="center"/>
        <w:rPr>
          <w:sz w:val="13"/>
        </w:rPr>
      </w:pPr>
      <w:r>
        <w:rPr>
          <w:color w:val="050505"/>
          <w:w w:val="105"/>
          <w:sz w:val="13"/>
        </w:rPr>
        <w:t>Number</w:t>
      </w:r>
      <w:r>
        <w:rPr>
          <w:color w:val="050505"/>
          <w:spacing w:val="-1"/>
          <w:w w:val="105"/>
          <w:sz w:val="13"/>
        </w:rPr>
        <w:t> </w:t>
      </w:r>
      <w:r>
        <w:rPr>
          <w:color w:val="1C1C1C"/>
          <w:w w:val="105"/>
          <w:sz w:val="13"/>
        </w:rPr>
        <w:t>of</w:t>
      </w:r>
      <w:r>
        <w:rPr>
          <w:color w:val="1C1C1C"/>
          <w:spacing w:val="5"/>
          <w:w w:val="105"/>
          <w:sz w:val="13"/>
        </w:rPr>
        <w:t> </w:t>
      </w:r>
      <w:r>
        <w:rPr>
          <w:color w:val="050505"/>
          <w:spacing w:val="-2"/>
          <w:w w:val="105"/>
          <w:sz w:val="13"/>
        </w:rPr>
        <w:t>Samples</w:t>
      </w:r>
    </w:p>
    <w:p>
      <w:pPr>
        <w:spacing w:after="0"/>
        <w:jc w:val="center"/>
        <w:rPr>
          <w:sz w:val="13"/>
        </w:rPr>
        <w:sectPr>
          <w:type w:val="continuous"/>
          <w:pgSz w:w="12240" w:h="15840"/>
          <w:pgMar w:header="0" w:footer="450" w:top="920" w:bottom="480" w:left="360" w:right="0"/>
          <w:cols w:num="3" w:equalWidth="0">
            <w:col w:w="5616" w:space="40"/>
            <w:col w:w="1137" w:space="39"/>
            <w:col w:w="5048"/>
          </w:cols>
        </w:sect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450" w:top="920" w:bottom="480" w:left="360" w:right="0"/>
        </w:sectPr>
      </w:pPr>
    </w:p>
    <w:p>
      <w:pPr>
        <w:pStyle w:val="Heading9"/>
        <w:spacing w:line="268" w:lineRule="auto" w:before="95"/>
        <w:ind w:left="1435" w:right="290"/>
        <w:jc w:val="center"/>
      </w:pPr>
      <w:r>
        <w:rPr>
          <w:color w:val="050505"/>
        </w:rPr>
        <w:t>Figure 3-lb.</w:t>
      </w:r>
      <w:r>
        <w:rPr>
          <w:color w:val="050505"/>
          <w:spacing w:val="80"/>
        </w:rPr>
        <w:t> </w:t>
      </w:r>
      <w:r>
        <w:rPr>
          <w:color w:val="050505"/>
        </w:rPr>
        <w:t>Comparison of</w:t>
      </w:r>
      <w:r>
        <w:rPr>
          <w:color w:val="050505"/>
          <w:spacing w:val="-4"/>
        </w:rPr>
        <w:t> </w:t>
      </w:r>
      <w:r>
        <w:rPr>
          <w:color w:val="050505"/>
        </w:rPr>
        <w:t>Relative Frequencies of Lognormal Distributions with a Mean of 1.0 for Different Coefficients of Variation</w:t>
      </w:r>
    </w:p>
    <w:p>
      <w:pPr>
        <w:pStyle w:val="BodyText"/>
        <w:rPr>
          <w:b/>
        </w:rPr>
      </w:pPr>
    </w:p>
    <w:p>
      <w:pPr>
        <w:pStyle w:val="BodyText"/>
        <w:spacing w:before="139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460" w:val="left" w:leader="none"/>
          <w:tab w:pos="1462" w:val="left" w:leader="none"/>
        </w:tabs>
        <w:spacing w:line="271" w:lineRule="auto" w:before="0" w:after="0"/>
        <w:ind w:left="1460" w:right="0" w:hanging="234"/>
        <w:jc w:val="both"/>
        <w:rPr>
          <w:sz w:val="17"/>
        </w:rPr>
      </w:pPr>
      <w:r>
        <w:rPr>
          <w:color w:val="050505"/>
          <w:sz w:val="17"/>
        </w:rPr>
        <w:t>With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the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exception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of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a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small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number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of</w:t>
      </w:r>
      <w:r>
        <w:rPr>
          <w:color w:val="050505"/>
          <w:spacing w:val="40"/>
          <w:sz w:val="17"/>
        </w:rPr>
        <w:t> </w:t>
      </w:r>
      <w:r>
        <w:rPr>
          <w:color w:val="1C1C1C"/>
          <w:sz w:val="17"/>
        </w:rPr>
        <w:t>"outliers"</w:t>
      </w:r>
      <w:r>
        <w:rPr>
          <w:color w:val="1C1C1C"/>
          <w:spacing w:val="40"/>
          <w:sz w:val="17"/>
        </w:rPr>
        <w:t> </w:t>
      </w:r>
      <w:r>
        <w:rPr>
          <w:color w:val="050505"/>
          <w:sz w:val="17"/>
        </w:rPr>
        <w:t>for which confirmation is not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possible, acute-to-chronic ratios (ACRs) above 20 for effluents discharged by NPDES per-mittees have not been observed by EPA.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The majority of observed</w:t>
      </w:r>
      <w:r>
        <w:rPr>
          <w:color w:val="050505"/>
          <w:spacing w:val="-3"/>
          <w:sz w:val="17"/>
        </w:rPr>
        <w:t> </w:t>
      </w:r>
      <w:r>
        <w:rPr>
          <w:color w:val="050505"/>
          <w:sz w:val="17"/>
        </w:rPr>
        <w:t>ACRs</w:t>
      </w:r>
      <w:r>
        <w:rPr>
          <w:color w:val="050505"/>
          <w:spacing w:val="-12"/>
          <w:sz w:val="17"/>
        </w:rPr>
        <w:t> </w:t>
      </w:r>
      <w:r>
        <w:rPr>
          <w:color w:val="050505"/>
          <w:sz w:val="17"/>
        </w:rPr>
        <w:t>are</w:t>
      </w:r>
      <w:r>
        <w:rPr>
          <w:color w:val="050505"/>
          <w:spacing w:val="-12"/>
          <w:sz w:val="17"/>
        </w:rPr>
        <w:t> </w:t>
      </w:r>
      <w:r>
        <w:rPr>
          <w:color w:val="050505"/>
          <w:sz w:val="17"/>
        </w:rPr>
        <w:t>very</w:t>
      </w:r>
      <w:r>
        <w:rPr>
          <w:color w:val="050505"/>
          <w:spacing w:val="-7"/>
          <w:sz w:val="17"/>
        </w:rPr>
        <w:t> </w:t>
      </w:r>
      <w:r>
        <w:rPr>
          <w:color w:val="050505"/>
          <w:sz w:val="17"/>
        </w:rPr>
        <w:t>seldom</w:t>
      </w:r>
      <w:r>
        <w:rPr>
          <w:color w:val="050505"/>
          <w:spacing w:val="-6"/>
          <w:sz w:val="17"/>
        </w:rPr>
        <w:t> </w:t>
      </w:r>
      <w:r>
        <w:rPr>
          <w:color w:val="050505"/>
          <w:sz w:val="17"/>
        </w:rPr>
        <w:t>above</w:t>
      </w:r>
      <w:r>
        <w:rPr>
          <w:color w:val="050505"/>
          <w:spacing w:val="-4"/>
          <w:sz w:val="17"/>
        </w:rPr>
        <w:t> </w:t>
      </w:r>
      <w:r>
        <w:rPr>
          <w:color w:val="050505"/>
          <w:sz w:val="17"/>
        </w:rPr>
        <w:t>10.</w:t>
      </w:r>
      <w:r>
        <w:rPr>
          <w:color w:val="050505"/>
          <w:spacing w:val="11"/>
          <w:sz w:val="17"/>
        </w:rPr>
        <w:t> </w:t>
      </w:r>
      <w:r>
        <w:rPr>
          <w:color w:val="050505"/>
          <w:sz w:val="17"/>
        </w:rPr>
        <w:t>However, higher ACRs may be found for selected facilities.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5"/>
        </w:numPr>
        <w:tabs>
          <w:tab w:pos="1451" w:val="left" w:leader="none"/>
          <w:tab w:pos="1455" w:val="left" w:leader="none"/>
        </w:tabs>
        <w:spacing w:line="271" w:lineRule="auto" w:before="0" w:after="0"/>
        <w:ind w:left="1455" w:right="3" w:hanging="227"/>
        <w:jc w:val="both"/>
        <w:rPr>
          <w:sz w:val="17"/>
        </w:rPr>
      </w:pPr>
      <w:r>
        <w:rPr>
          <w:color w:val="050505"/>
          <w:w w:val="105"/>
          <w:sz w:val="17"/>
        </w:rPr>
        <w:t>The use</w:t>
      </w:r>
      <w:r>
        <w:rPr>
          <w:color w:val="050505"/>
          <w:w w:val="105"/>
          <w:sz w:val="17"/>
        </w:rPr>
        <w:t> of</w:t>
      </w:r>
      <w:r>
        <w:rPr>
          <w:color w:val="050505"/>
          <w:w w:val="105"/>
          <w:sz w:val="17"/>
        </w:rPr>
        <w:t> </w:t>
      </w:r>
      <w:r>
        <w:rPr>
          <w:color w:val="1C1C1C"/>
          <w:w w:val="105"/>
          <w:sz w:val="17"/>
        </w:rPr>
        <w:t>the</w:t>
      </w:r>
      <w:r>
        <w:rPr>
          <w:color w:val="1C1C1C"/>
          <w:w w:val="105"/>
          <w:sz w:val="17"/>
        </w:rPr>
        <w:t> </w:t>
      </w:r>
      <w:r>
        <w:rPr>
          <w:color w:val="050505"/>
          <w:w w:val="105"/>
          <w:sz w:val="17"/>
        </w:rPr>
        <w:t>three</w:t>
      </w:r>
      <w:r>
        <w:rPr>
          <w:color w:val="050505"/>
          <w:w w:val="105"/>
          <w:sz w:val="17"/>
        </w:rPr>
        <w:t> commonly</w:t>
      </w:r>
      <w:r>
        <w:rPr>
          <w:color w:val="050505"/>
          <w:w w:val="105"/>
          <w:sz w:val="17"/>
        </w:rPr>
        <w:t> used</w:t>
      </w:r>
      <w:r>
        <w:rPr>
          <w:color w:val="050505"/>
          <w:w w:val="105"/>
          <w:sz w:val="17"/>
        </w:rPr>
        <w:t> freshwater</w:t>
      </w:r>
      <w:r>
        <w:rPr>
          <w:color w:val="050505"/>
          <w:w w:val="105"/>
          <w:sz w:val="17"/>
        </w:rPr>
        <w:t> species and</w:t>
      </w:r>
      <w:r>
        <w:rPr>
          <w:color w:val="050505"/>
          <w:spacing w:val="-10"/>
          <w:w w:val="105"/>
          <w:sz w:val="17"/>
        </w:rPr>
        <w:t> </w:t>
      </w:r>
      <w:r>
        <w:rPr>
          <w:color w:val="050505"/>
          <w:w w:val="105"/>
          <w:sz w:val="17"/>
        </w:rPr>
        <w:t>of three</w:t>
      </w:r>
      <w:r>
        <w:rPr>
          <w:color w:val="050505"/>
          <w:spacing w:val="-7"/>
          <w:w w:val="105"/>
          <w:sz w:val="17"/>
        </w:rPr>
        <w:t> </w:t>
      </w:r>
      <w:r>
        <w:rPr>
          <w:color w:val="050505"/>
          <w:w w:val="105"/>
          <w:sz w:val="17"/>
        </w:rPr>
        <w:t>of</w:t>
      </w:r>
      <w:r>
        <w:rPr>
          <w:color w:val="050505"/>
          <w:spacing w:val="-1"/>
          <w:w w:val="105"/>
          <w:sz w:val="17"/>
        </w:rPr>
        <w:t> </w:t>
      </w:r>
      <w:r>
        <w:rPr>
          <w:color w:val="050505"/>
          <w:w w:val="105"/>
          <w:sz w:val="17"/>
        </w:rPr>
        <w:t>the</w:t>
      </w:r>
      <w:r>
        <w:rPr>
          <w:color w:val="050505"/>
          <w:spacing w:val="-9"/>
          <w:w w:val="105"/>
          <w:sz w:val="17"/>
        </w:rPr>
        <w:t> </w:t>
      </w:r>
      <w:r>
        <w:rPr>
          <w:color w:val="050505"/>
          <w:w w:val="105"/>
          <w:sz w:val="17"/>
        </w:rPr>
        <w:t>five</w:t>
      </w:r>
      <w:r>
        <w:rPr>
          <w:color w:val="050505"/>
          <w:spacing w:val="-13"/>
          <w:w w:val="105"/>
          <w:sz w:val="17"/>
        </w:rPr>
        <w:t> </w:t>
      </w:r>
      <w:r>
        <w:rPr>
          <w:color w:val="050505"/>
          <w:w w:val="105"/>
          <w:sz w:val="17"/>
        </w:rPr>
        <w:t>commonly used</w:t>
      </w:r>
      <w:r>
        <w:rPr>
          <w:color w:val="050505"/>
          <w:spacing w:val="-3"/>
          <w:w w:val="105"/>
          <w:sz w:val="17"/>
        </w:rPr>
        <w:t> </w:t>
      </w:r>
      <w:r>
        <w:rPr>
          <w:color w:val="050505"/>
          <w:w w:val="105"/>
          <w:sz w:val="17"/>
        </w:rPr>
        <w:t>marine</w:t>
      </w:r>
      <w:r>
        <w:rPr>
          <w:color w:val="050505"/>
          <w:spacing w:val="-7"/>
          <w:w w:val="105"/>
          <w:sz w:val="17"/>
        </w:rPr>
        <w:t> </w:t>
      </w:r>
      <w:r>
        <w:rPr>
          <w:color w:val="050505"/>
          <w:w w:val="105"/>
          <w:sz w:val="17"/>
        </w:rPr>
        <w:t>organisms has generally</w:t>
      </w:r>
      <w:r>
        <w:rPr>
          <w:color w:val="050505"/>
          <w:w w:val="105"/>
          <w:sz w:val="17"/>
        </w:rPr>
        <w:t> been</w:t>
      </w:r>
      <w:r>
        <w:rPr>
          <w:color w:val="050505"/>
          <w:w w:val="105"/>
          <w:sz w:val="17"/>
        </w:rPr>
        <w:t> sufficient</w:t>
      </w:r>
      <w:r>
        <w:rPr>
          <w:color w:val="050505"/>
          <w:w w:val="105"/>
          <w:sz w:val="17"/>
        </w:rPr>
        <w:t> to</w:t>
      </w:r>
      <w:r>
        <w:rPr>
          <w:color w:val="050505"/>
          <w:w w:val="105"/>
          <w:sz w:val="17"/>
        </w:rPr>
        <w:t> measure any</w:t>
      </w:r>
      <w:r>
        <w:rPr>
          <w:color w:val="050505"/>
          <w:w w:val="105"/>
          <w:sz w:val="17"/>
        </w:rPr>
        <w:t> effluent's toxicity</w:t>
      </w:r>
      <w:r>
        <w:rPr>
          <w:color w:val="050505"/>
          <w:w w:val="105"/>
          <w:sz w:val="17"/>
        </w:rPr>
        <w:t> for</w:t>
      </w:r>
      <w:r>
        <w:rPr>
          <w:color w:val="050505"/>
          <w:w w:val="105"/>
          <w:sz w:val="17"/>
        </w:rPr>
        <w:t> the</w:t>
      </w:r>
      <w:r>
        <w:rPr>
          <w:color w:val="050505"/>
          <w:w w:val="105"/>
          <w:sz w:val="17"/>
        </w:rPr>
        <w:t> purposes</w:t>
      </w:r>
      <w:r>
        <w:rPr>
          <w:color w:val="050505"/>
          <w:w w:val="105"/>
          <w:sz w:val="17"/>
        </w:rPr>
        <w:t> of</w:t>
      </w:r>
      <w:r>
        <w:rPr>
          <w:color w:val="050505"/>
          <w:w w:val="105"/>
          <w:sz w:val="17"/>
        </w:rPr>
        <w:t> projecting</w:t>
      </w:r>
      <w:r>
        <w:rPr>
          <w:color w:val="050505"/>
          <w:w w:val="105"/>
          <w:sz w:val="17"/>
        </w:rPr>
        <w:t> effluent</w:t>
      </w:r>
      <w:r>
        <w:rPr>
          <w:color w:val="050505"/>
          <w:w w:val="105"/>
          <w:sz w:val="17"/>
        </w:rPr>
        <w:t> toxicity impact and making regulatory decisions.</w:t>
      </w:r>
    </w:p>
    <w:p>
      <w:pPr>
        <w:pStyle w:val="Heading9"/>
        <w:spacing w:line="271" w:lineRule="auto" w:before="95"/>
        <w:ind w:left="644" w:right="716" w:hanging="23"/>
        <w:jc w:val="center"/>
      </w:pPr>
      <w:r>
        <w:rPr>
          <w:b w:val="0"/>
        </w:rPr>
        <w:br w:type="column"/>
      </w:r>
      <w:r>
        <w:rPr>
          <w:color w:val="050505"/>
        </w:rPr>
        <w:t>Figure 3-1d.</w:t>
      </w:r>
      <w:r>
        <w:rPr>
          <w:color w:val="050505"/>
          <w:spacing w:val="40"/>
        </w:rPr>
        <w:t> </w:t>
      </w:r>
      <w:r>
        <w:rPr>
          <w:color w:val="050505"/>
        </w:rPr>
        <w:t>Example of 90 Percent Confidence Intervals Around Coefficient of Variation Estimates for Numbers of Samples</w:t>
      </w:r>
    </w:p>
    <w:p>
      <w:pPr>
        <w:pStyle w:val="BodyText"/>
        <w:rPr>
          <w:b/>
        </w:rPr>
      </w:pPr>
    </w:p>
    <w:p>
      <w:pPr>
        <w:pStyle w:val="BodyText"/>
        <w:spacing w:before="133"/>
        <w:rPr>
          <w:b/>
        </w:rPr>
      </w:pPr>
    </w:p>
    <w:p>
      <w:pPr>
        <w:pStyle w:val="BodyText"/>
        <w:spacing w:line="268" w:lineRule="auto" w:before="1"/>
        <w:ind w:left="443" w:right="742" w:firstLine="2"/>
        <w:jc w:val="both"/>
      </w:pPr>
      <w:r>
        <w:rPr>
          <w:color w:val="050505"/>
        </w:rPr>
        <w:t>Figure 3-2</w:t>
      </w:r>
      <w:r>
        <w:rPr>
          <w:color w:val="050505"/>
          <w:spacing w:val="-7"/>
        </w:rPr>
        <w:t> </w:t>
      </w:r>
      <w:r>
        <w:rPr>
          <w:color w:val="050505"/>
        </w:rPr>
        <w:t>is</w:t>
      </w:r>
      <w:r>
        <w:rPr>
          <w:color w:val="050505"/>
          <w:spacing w:val="-4"/>
        </w:rPr>
        <w:t> </w:t>
      </w:r>
      <w:r>
        <w:rPr>
          <w:color w:val="050505"/>
        </w:rPr>
        <w:t>a flow chart of EPA's recommendations</w:t>
      </w:r>
      <w:r>
        <w:rPr>
          <w:color w:val="050505"/>
          <w:spacing w:val="-6"/>
        </w:rPr>
        <w:t> </w:t>
      </w:r>
      <w:r>
        <w:rPr>
          <w:color w:val="050505"/>
        </w:rPr>
        <w:t>for data </w:t>
      </w:r>
      <w:r>
        <w:rPr>
          <w:color w:val="050505"/>
          <w:w w:val="105"/>
        </w:rPr>
        <w:t>generation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for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three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different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dilution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scenarios.</w:t>
      </w:r>
      <w:r>
        <w:rPr>
          <w:color w:val="050505"/>
          <w:spacing w:val="18"/>
          <w:w w:val="105"/>
        </w:rPr>
        <w:t> </w:t>
      </w:r>
      <w:r>
        <w:rPr>
          <w:color w:val="050505"/>
          <w:w w:val="105"/>
        </w:rPr>
        <w:t>It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is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divided into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three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basic steps:</w:t>
      </w:r>
      <w:r>
        <w:rPr>
          <w:color w:val="050505"/>
          <w:spacing w:val="40"/>
          <w:w w:val="105"/>
        </w:rPr>
        <w:t> </w:t>
      </w:r>
      <w:r>
        <w:rPr>
          <w:color w:val="050505"/>
          <w:w w:val="105"/>
        </w:rPr>
        <w:t>determining initial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dilution,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develop-ing</w:t>
      </w:r>
      <w:r>
        <w:rPr>
          <w:color w:val="050505"/>
          <w:w w:val="105"/>
        </w:rPr>
        <w:t> toxicity</w:t>
      </w:r>
      <w:r>
        <w:rPr>
          <w:color w:val="050505"/>
          <w:w w:val="105"/>
        </w:rPr>
        <w:t> testing</w:t>
      </w:r>
      <w:r>
        <w:rPr>
          <w:color w:val="050505"/>
          <w:w w:val="105"/>
        </w:rPr>
        <w:t> procedures,</w:t>
      </w:r>
      <w:r>
        <w:rPr>
          <w:color w:val="050505"/>
          <w:w w:val="105"/>
        </w:rPr>
        <w:t> and</w:t>
      </w:r>
      <w:r>
        <w:rPr>
          <w:color w:val="050505"/>
          <w:w w:val="105"/>
        </w:rPr>
        <w:t> developing</w:t>
      </w:r>
      <w:r>
        <w:rPr>
          <w:color w:val="050505"/>
          <w:w w:val="105"/>
        </w:rPr>
        <w:t> decision criteria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for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permit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limit.</w:t>
      </w:r>
      <w:r>
        <w:rPr>
          <w:color w:val="050505"/>
          <w:spacing w:val="23"/>
          <w:w w:val="105"/>
        </w:rPr>
        <w:t> </w:t>
      </w:r>
      <w:r>
        <w:rPr>
          <w:color w:val="050505"/>
          <w:w w:val="105"/>
        </w:rPr>
        <w:t>There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are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certain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basic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assumptions built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into</w:t>
      </w:r>
      <w:r>
        <w:rPr>
          <w:color w:val="050505"/>
          <w:spacing w:val="-9"/>
          <w:w w:val="105"/>
        </w:rPr>
        <w:t> </w:t>
      </w:r>
      <w:r>
        <w:rPr>
          <w:color w:val="050505"/>
          <w:w w:val="105"/>
        </w:rPr>
        <w:t>this</w:t>
      </w:r>
      <w:r>
        <w:rPr>
          <w:color w:val="050505"/>
          <w:spacing w:val="-11"/>
          <w:w w:val="105"/>
        </w:rPr>
        <w:t> </w:t>
      </w:r>
      <w:r>
        <w:rPr>
          <w:color w:val="050505"/>
          <w:w w:val="105"/>
        </w:rPr>
        <w:t>flow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chart.</w:t>
      </w:r>
      <w:r>
        <w:rPr>
          <w:color w:val="050505"/>
          <w:spacing w:val="32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basic principle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used</w:t>
      </w:r>
      <w:r>
        <w:rPr>
          <w:color w:val="050505"/>
          <w:spacing w:val="-10"/>
          <w:w w:val="105"/>
        </w:rPr>
        <w:t> </w:t>
      </w:r>
      <w:r>
        <w:rPr>
          <w:color w:val="050505"/>
          <w:w w:val="105"/>
        </w:rPr>
        <w:t>in making decisions is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to</w:t>
      </w:r>
      <w:r>
        <w:rPr>
          <w:color w:val="050505"/>
          <w:w w:val="105"/>
        </w:rPr>
        <w:t> compare available dilution to known or pro-jected toxic effect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concentrations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in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order to place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an</w:t>
      </w:r>
      <w:r>
        <w:rPr>
          <w:color w:val="050505"/>
          <w:spacing w:val="-10"/>
          <w:w w:val="105"/>
        </w:rPr>
        <w:t> </w:t>
      </w:r>
      <w:r>
        <w:rPr>
          <w:color w:val="050505"/>
          <w:w w:val="105"/>
        </w:rPr>
        <w:t>efflu-ent </w:t>
      </w:r>
      <w:r>
        <w:rPr>
          <w:color w:val="1C1C1C"/>
          <w:w w:val="105"/>
        </w:rPr>
        <w:t>into </w:t>
      </w:r>
      <w:r>
        <w:rPr>
          <w:color w:val="050505"/>
          <w:w w:val="105"/>
        </w:rPr>
        <w:t>one of three categories</w:t>
      </w:r>
      <w:r>
        <w:rPr>
          <w:color w:val="363636"/>
          <w:w w:val="105"/>
        </w:rPr>
        <w:t>:</w:t>
      </w:r>
    </w:p>
    <w:p>
      <w:pPr>
        <w:pStyle w:val="BodyText"/>
        <w:spacing w:after="0" w:line="268" w:lineRule="auto"/>
        <w:jc w:val="both"/>
        <w:sectPr>
          <w:type w:val="continuous"/>
          <w:pgSz w:w="12240" w:h="15840"/>
          <w:pgMar w:header="0" w:footer="450" w:top="920" w:bottom="480" w:left="360" w:right="0"/>
          <w:cols w:num="2" w:equalWidth="0">
            <w:col w:w="5997" w:space="40"/>
            <w:col w:w="584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tbl>
      <w:tblPr>
        <w:tblW w:w="0" w:type="auto"/>
        <w:jc w:val="left"/>
        <w:tblInd w:w="35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4"/>
        <w:gridCol w:w="1649"/>
        <w:gridCol w:w="1639"/>
      </w:tblGrid>
      <w:tr>
        <w:trPr>
          <w:trHeight w:val="773" w:hRule="atLeast"/>
        </w:trPr>
        <w:tc>
          <w:tcPr>
            <w:tcW w:w="1644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3"/>
              <w:ind w:left="193"/>
              <w:rPr>
                <w:rFonts w:ascii="Arial"/>
                <w:sz w:val="17"/>
              </w:rPr>
            </w:pPr>
            <w:r>
              <w:rPr>
                <w:rFonts w:ascii="Arial"/>
                <w:color w:val="050505"/>
                <w:spacing w:val="-5"/>
                <w:sz w:val="17"/>
              </w:rPr>
              <w:t>NO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3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57"/>
              <w:ind w:right="120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50505"/>
                <w:spacing w:val="-5"/>
                <w:sz w:val="17"/>
              </w:rPr>
              <w:t>NO</w:t>
            </w:r>
          </w:p>
        </w:tc>
      </w:tr>
      <w:tr>
        <w:trPr>
          <w:trHeight w:val="342" w:hRule="atLeast"/>
        </w:trPr>
        <w:tc>
          <w:tcPr>
            <w:tcW w:w="1644" w:type="dxa"/>
            <w:tcBorders>
              <w:top w:val="nil"/>
              <w:bottom w:val="single" w:sz="12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4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7" w:lineRule="auto" w:before="61"/>
              <w:ind w:left="270" w:right="279" w:hanging="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50505"/>
                <w:spacing w:val="-2"/>
                <w:sz w:val="17"/>
              </w:rPr>
              <w:t>Require monitoring</w:t>
            </w:r>
            <w:r>
              <w:rPr>
                <w:rFonts w:ascii="Arial"/>
                <w:b/>
                <w:color w:val="050505"/>
                <w:spacing w:val="-10"/>
                <w:sz w:val="17"/>
              </w:rPr>
              <w:t> </w:t>
            </w:r>
            <w:r>
              <w:rPr>
                <w:rFonts w:ascii="Arial"/>
                <w:b/>
                <w:color w:val="050505"/>
                <w:spacing w:val="-2"/>
                <w:sz w:val="17"/>
              </w:rPr>
              <w:t>at reissuance</w:t>
            </w:r>
          </w:p>
        </w:tc>
        <w:tc>
          <w:tcPr>
            <w:tcW w:w="1639" w:type="dxa"/>
            <w:tcBorders>
              <w:top w:val="nil"/>
              <w:left w:val="single" w:sz="8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342" w:hRule="atLeast"/>
        </w:trPr>
        <w:tc>
          <w:tcPr>
            <w:tcW w:w="1644" w:type="dxa"/>
            <w:tcBorders>
              <w:top w:val="single" w:sz="12" w:space="0" w:color="000000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4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9" w:type="dxa"/>
            <w:tcBorders>
              <w:top w:val="single" w:sz="12" w:space="0" w:color="000000"/>
              <w:left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spacing w:before="11"/>
        <w:rPr>
          <w:sz w:val="16"/>
        </w:rPr>
      </w:pPr>
    </w:p>
    <w:p>
      <w:pPr>
        <w:spacing w:line="175" w:lineRule="exact" w:before="1"/>
        <w:ind w:left="52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1973521</wp:posOffset>
                </wp:positionH>
                <wp:positionV relativeFrom="paragraph">
                  <wp:posOffset>-5538129</wp:posOffset>
                </wp:positionV>
                <wp:extent cx="4083685" cy="4334510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4083685" cy="4334510"/>
                          <a:chExt cx="4083685" cy="4334510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47" y="2429685"/>
                            <a:ext cx="854778" cy="1904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4722" y="2432737"/>
                            <a:ext cx="1068473" cy="1901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508390" y="2039068"/>
                            <a:ext cx="127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1160">
                                <a:moveTo>
                                  <a:pt x="0" y="390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036521" y="305706"/>
                            <a:ext cx="400050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221105">
                                <a:moveTo>
                                  <a:pt x="0" y="1220677"/>
                                </a:moveTo>
                                <a:lnTo>
                                  <a:pt x="0" y="683579"/>
                                </a:lnTo>
                              </a:path>
                              <a:path w="400050" h="1221105">
                                <a:moveTo>
                                  <a:pt x="399914" y="524891"/>
                                </a:moveTo>
                                <a:lnTo>
                                  <a:pt x="399914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552442" y="3699190"/>
                            <a:ext cx="1270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8315">
                                <a:moveTo>
                                  <a:pt x="0" y="488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080573" y="1501970"/>
                            <a:ext cx="127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1975">
                                <a:moveTo>
                                  <a:pt x="0" y="561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602599" y="3699190"/>
                            <a:ext cx="127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6250">
                                <a:moveTo>
                                  <a:pt x="0" y="476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663654" y="293499"/>
                            <a:ext cx="1270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7210">
                                <a:moveTo>
                                  <a:pt x="0" y="5370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170416" y="989285"/>
                            <a:ext cx="1270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7210">
                                <a:moveTo>
                                  <a:pt x="0" y="5370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637492" y="2039068"/>
                            <a:ext cx="127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1160">
                                <a:moveTo>
                                  <a:pt x="0" y="390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872984" y="15795"/>
                            <a:ext cx="1477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7645" h="0">
                                <a:moveTo>
                                  <a:pt x="0" y="0"/>
                                </a:moveTo>
                                <a:lnTo>
                                  <a:pt x="1477546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421172" y="308757"/>
                            <a:ext cx="1257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935" h="0">
                                <a:moveTo>
                                  <a:pt x="0" y="0"/>
                                </a:moveTo>
                                <a:lnTo>
                                  <a:pt x="1257746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433383" y="818390"/>
                            <a:ext cx="1245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0">
                                <a:moveTo>
                                  <a:pt x="0" y="0"/>
                                </a:moveTo>
                                <a:lnTo>
                                  <a:pt x="1245535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05337" y="998440"/>
                            <a:ext cx="3150870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0870" h="1047115">
                                <a:moveTo>
                                  <a:pt x="525078" y="0"/>
                                </a:moveTo>
                                <a:lnTo>
                                  <a:pt x="2674237" y="0"/>
                                </a:lnTo>
                              </a:path>
                              <a:path w="3150870" h="1047115">
                                <a:moveTo>
                                  <a:pt x="512867" y="509632"/>
                                </a:moveTo>
                                <a:lnTo>
                                  <a:pt x="2686448" y="509632"/>
                                </a:lnTo>
                              </a:path>
                              <a:path w="3150870" h="1047115">
                                <a:moveTo>
                                  <a:pt x="0" y="1046731"/>
                                </a:moveTo>
                                <a:lnTo>
                                  <a:pt x="3150471" y="1046731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932727" y="2838612"/>
                            <a:ext cx="22961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160" h="3175">
                                <a:moveTo>
                                  <a:pt x="1672924" y="0"/>
                                </a:moveTo>
                                <a:lnTo>
                                  <a:pt x="2295692" y="0"/>
                                </a:lnTo>
                              </a:path>
                              <a:path w="2296160" h="3175">
                                <a:moveTo>
                                  <a:pt x="0" y="3051"/>
                                </a:moveTo>
                                <a:lnTo>
                                  <a:pt x="634978" y="3051"/>
                                </a:lnTo>
                              </a:path>
                            </a:pathLst>
                          </a:custGeom>
                          <a:ln w="15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543283" y="3705293"/>
                            <a:ext cx="1075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055" h="0">
                                <a:moveTo>
                                  <a:pt x="0" y="0"/>
                                </a:moveTo>
                                <a:lnTo>
                                  <a:pt x="1074579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932727" y="3918912"/>
                            <a:ext cx="22961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160" h="3175">
                                <a:moveTo>
                                  <a:pt x="1660713" y="0"/>
                                </a:moveTo>
                                <a:lnTo>
                                  <a:pt x="2295692" y="0"/>
                                </a:lnTo>
                              </a:path>
                              <a:path w="2296160" h="3175">
                                <a:moveTo>
                                  <a:pt x="0" y="3051"/>
                                </a:moveTo>
                                <a:lnTo>
                                  <a:pt x="634978" y="3051"/>
                                </a:lnTo>
                              </a:path>
                            </a:pathLst>
                          </a:custGeom>
                          <a:ln w="15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543283" y="4166099"/>
                            <a:ext cx="1075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055" h="0">
                                <a:moveTo>
                                  <a:pt x="0" y="0"/>
                                </a:moveTo>
                                <a:lnTo>
                                  <a:pt x="1074579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484266" y="65731"/>
                            <a:ext cx="1991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1360" h="0">
                                <a:moveTo>
                                  <a:pt x="0" y="0"/>
                                </a:moveTo>
                                <a:lnTo>
                                  <a:pt x="1990910" y="0"/>
                                </a:lnTo>
                              </a:path>
                            </a:pathLst>
                          </a:custGeom>
                          <a:ln w="8954">
                            <a:solidFill>
                              <a:srgbClr val="04040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1497330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7" w:val="left" w:leader="none"/>
                                  <w:tab w:pos="1199" w:val="left" w:leader="none"/>
                                </w:tabs>
                                <w:spacing w:line="179" w:lineRule="exact" w:before="0"/>
                                <w:ind w:left="10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50505"/>
                                  <w:spacing w:val="-5"/>
                                  <w:w w:val="135"/>
                                  <w:sz w:val="16"/>
                                </w:rPr>
                                <w:t>·-</w:t>
                              </w:r>
                              <w:r>
                                <w:rPr>
                                  <w:color w:val="050505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8C8C8C"/>
                                  <w:w w:val="160"/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color w:val="383838"/>
                                  <w:w w:val="160"/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color w:val="050505"/>
                                  <w:w w:val="160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color w:val="383838"/>
                                  <w:spacing w:val="-2"/>
                                  <w:w w:val="175"/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color w:val="8C8C8C"/>
                                  <w:spacing w:val="-2"/>
                                  <w:w w:val="175"/>
                                  <w:sz w:val="10"/>
                                </w:rPr>
                                <w:t>··</w:t>
                              </w:r>
                              <w:r>
                                <w:rPr>
                                  <w:color w:val="5D5D5D"/>
                                  <w:spacing w:val="-2"/>
                                  <w:w w:val="175"/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color w:val="050505"/>
                                  <w:spacing w:val="-2"/>
                                  <w:w w:val="175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color w:val="050505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050505"/>
                                  <w:w w:val="24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8C8C8C"/>
                                  <w:w w:val="245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color w:val="8C8C8C"/>
                                  <w:spacing w:val="-68"/>
                                  <w:w w:val="2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17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383838"/>
                                  <w:w w:val="175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color w:val="8C8C8C"/>
                                  <w:w w:val="175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color w:val="8C8C8C"/>
                                  <w:spacing w:val="-36"/>
                                  <w:w w:val="17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w w:val="3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757575"/>
                                  <w:spacing w:val="-5"/>
                                  <w:w w:val="305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color w:val="BDBDBD"/>
                                  <w:spacing w:val="-5"/>
                                  <w:w w:val="305"/>
                                  <w:sz w:val="16"/>
                                </w:rPr>
                                <w:t>·</w:t>
                              </w:r>
                            </w:p>
                            <w:p>
                              <w:pPr>
                                <w:spacing w:line="240" w:lineRule="auto" w:before="155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50505"/>
                                  <w:w w:val="105"/>
                                  <w:sz w:val="16"/>
                                </w:rPr>
                                <w:t>STEP</w:t>
                              </w:r>
                              <w:r>
                                <w:rPr>
                                  <w:color w:val="050505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3949" y="961632"/>
                            <a:ext cx="37973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50505"/>
                                  <w:spacing w:val="-2"/>
                                  <w:w w:val="105"/>
                                  <w:sz w:val="17"/>
                                </w:rPr>
                                <w:t>STEP2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702819" y="1761176"/>
                            <a:ext cx="1132840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12"/>
                                <w:ind w:left="0" w:right="18" w:firstLine="8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50505"/>
                                  <w:sz w:val="17"/>
                                </w:rPr>
                                <w:t>Acute toxicity data or estimate</w:t>
                              </w:r>
                              <w:r>
                                <w:rPr>
                                  <w:color w:val="050505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z w:val="17"/>
                                </w:rPr>
                                <w:t>based</w:t>
                              </w:r>
                              <w:r>
                                <w:rPr>
                                  <w:color w:val="050505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050505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z w:val="17"/>
                                </w:rPr>
                                <w:t>ACA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2351321" y="1758124"/>
                            <a:ext cx="113474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12"/>
                                <w:ind w:left="0" w:right="18" w:firstLine="2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50505"/>
                                  <w:sz w:val="17"/>
                                </w:rPr>
                                <w:t>Chronic toxicity</w:t>
                              </w:r>
                              <w:r>
                                <w:rPr>
                                  <w:color w:val="050505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color w:val="050505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z w:val="17"/>
                                </w:rPr>
                                <w:t>or </w:t>
                              </w:r>
                              <w:r>
                                <w:rPr>
                                  <w:color w:val="050505"/>
                                  <w:spacing w:val="-2"/>
                                  <w:sz w:val="17"/>
                                </w:rPr>
                                <w:t>estimate</w:t>
                              </w:r>
                              <w:r>
                                <w:rPr>
                                  <w:color w:val="050505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2"/>
                                  <w:sz w:val="17"/>
                                </w:rPr>
                                <w:t>based</w:t>
                              </w:r>
                              <w:r>
                                <w:rPr>
                                  <w:color w:val="050505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2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050505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2"/>
                                  <w:sz w:val="17"/>
                                </w:rPr>
                                <w:t>ACR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0054" y="2029725"/>
                            <a:ext cx="37592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50505"/>
                                  <w:spacing w:val="-2"/>
                                  <w:sz w:val="17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color w:val="050505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spacing w:val="-10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966020" y="2670233"/>
                            <a:ext cx="21844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50505"/>
                                  <w:spacing w:val="-5"/>
                                  <w:sz w:val="1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966020" y="3741378"/>
                            <a:ext cx="21844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50505"/>
                                  <w:spacing w:val="-5"/>
                                  <w:sz w:val="1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558547" y="3709871"/>
                            <a:ext cx="1038225" cy="450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41"/>
                                <w:ind w:left="598" w:right="206" w:hanging="39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50505"/>
                                  <w:spacing w:val="-2"/>
                                  <w:sz w:val="17"/>
                                </w:rPr>
                                <w:t>Develop</w:t>
                              </w:r>
                              <w:r>
                                <w:rPr>
                                  <w:b/>
                                  <w:color w:val="050505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spacing w:val="-2"/>
                                  <w:sz w:val="17"/>
                                </w:rPr>
                                <w:t>permit limits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552442" y="2597528"/>
                            <a:ext cx="1056640" cy="501015"/>
                          </a:xfrm>
                          <a:prstGeom prst="rect">
                            <a:avLst/>
                          </a:pr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7" w:lineRule="auto" w:before="0"/>
                                <w:ind w:left="593" w:right="215" w:hanging="385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50505"/>
                                  <w:spacing w:val="-2"/>
                                  <w:sz w:val="17"/>
                                </w:rPr>
                                <w:t>Develop</w:t>
                              </w:r>
                              <w:r>
                                <w:rPr>
                                  <w:b/>
                                  <w:color w:val="050505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spacing w:val="-2"/>
                                  <w:sz w:val="17"/>
                                </w:rPr>
                                <w:t>permit limits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041101" y="1003018"/>
                            <a:ext cx="2123440" cy="501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14"/>
                                <w:ind w:left="211" w:right="200" w:firstLine="191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50505"/>
                                  <w:sz w:val="17"/>
                                </w:rPr>
                                <w:t>Conduct toxicity testing</w:t>
                              </w:r>
                              <w:r>
                                <w:rPr>
                                  <w:b/>
                                  <w:color w:val="050505"/>
                                  <w:position w:val="4"/>
                                  <w:sz w:val="13"/>
                                </w:rPr>
                                <w:t>2 </w:t>
                              </w:r>
                              <w:r>
                                <w:rPr>
                                  <w:b/>
                                  <w:color w:val="050505"/>
                                  <w:sz w:val="17"/>
                                </w:rPr>
                                <w:t>based on</w:t>
                              </w:r>
                              <w:r>
                                <w:rPr>
                                  <w:b/>
                                  <w:color w:val="050505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sz w:val="17"/>
                                </w:rPr>
                                <w:t>dilution</w:t>
                              </w:r>
                              <w:r>
                                <w:rPr>
                                  <w:b/>
                                  <w:color w:val="050505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sz w:val="17"/>
                                </w:rPr>
                                <w:t>determination (3</w:t>
                              </w:r>
                              <w:r>
                                <w:rPr>
                                  <w:b/>
                                  <w:color w:val="050505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sz w:val="17"/>
                                </w:rPr>
                                <w:t>species at</w:t>
                              </w:r>
                              <w:r>
                                <w:rPr>
                                  <w:b/>
                                  <w:color w:val="050505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050505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sz w:val="17"/>
                                </w:rPr>
                                <w:t>minimum</w:t>
                              </w:r>
                              <w:r>
                                <w:rPr>
                                  <w:b/>
                                  <w:color w:val="050505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50505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sz w:val="17"/>
                                </w:rPr>
                                <w:t>quarterly for</w:t>
                              </w:r>
                              <w:r>
                                <w:rPr>
                                  <w:b/>
                                  <w:color w:val="050505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50505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sz w:val="17"/>
                                </w:rPr>
                                <w:t>year)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441015" y="313335"/>
                            <a:ext cx="1218565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4"/>
                                <w:ind w:left="415" w:right="377" w:firstLine="252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50505"/>
                                  <w:spacing w:val="-2"/>
                                  <w:w w:val="105"/>
                                  <w:sz w:val="17"/>
                                </w:rPr>
                                <w:t>Dilution </w:t>
                              </w:r>
                              <w:r>
                                <w:rPr>
                                  <w:color w:val="050505"/>
                                  <w:spacing w:val="-2"/>
                                  <w:sz w:val="17"/>
                                </w:rPr>
                                <w:t>determination</w:t>
                              </w:r>
                              <w:r>
                                <w:rPr>
                                  <w:color w:val="050505"/>
                                  <w:spacing w:val="-2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395401pt;margin-top:-436.073181pt;width:321.55pt;height:341.3pt;mso-position-horizontal-relative:page;mso-position-vertical-relative:paragraph;z-index:15742464" id="docshapegroup60" coordorigin="3108,-8721" coordsize="6431,6826">
                <v:shape style="position:absolute;left:3230;top:-4896;width:1347;height:2999" type="#_x0000_t75" id="docshape61" stroked="false">
                  <v:imagedata r:id="rId20" o:title=""/>
                </v:shape>
                <v:shape style="position:absolute;left:7855;top:-4891;width:1683;height:2995" type="#_x0000_t75" id="docshape62" stroked="false">
                  <v:imagedata r:id="rId21" o:title=""/>
                </v:shape>
                <v:line style="position:absolute" from="3909,-4895" to="3909,-5510" stroked="true" strokeweight="1.442259pt" strokecolor="#000000">
                  <v:stroke dashstyle="solid"/>
                </v:line>
                <v:shape style="position:absolute;left:4740;top:-8241;width:630;height:1923" id="docshape63" coordorigin="4740,-8240" coordsize="630,1923" path="m4740,-6318l4740,-7164m5370,-7413l5370,-8240e" filled="false" stroked="true" strokeweight=".721001pt" strokecolor="#000000">
                  <v:path arrowok="t"/>
                  <v:stroke dashstyle="solid"/>
                </v:shape>
                <v:line style="position:absolute" from="5553,-2127" to="5553,-2896" stroked="true" strokeweight=".961506pt" strokecolor="#000000">
                  <v:stroke dashstyle="solid"/>
                </v:line>
                <v:line style="position:absolute" from="6384,-5472" to="6384,-6356" stroked="true" strokeweight="1.201883pt" strokecolor="#000000">
                  <v:stroke dashstyle="solid"/>
                </v:line>
                <v:line style="position:absolute" from="7206,-2146" to="7206,-2896" stroked="true" strokeweight=".961506pt" strokecolor="#000000">
                  <v:stroke dashstyle="solid"/>
                </v:line>
                <v:line style="position:absolute" from="7303,-7413" to="7303,-8259" stroked="true" strokeweight=".72113pt" strokecolor="#000000">
                  <v:stroke dashstyle="solid"/>
                </v:line>
                <v:line style="position:absolute" from="8101,-6318" to="8101,-7164" stroked="true" strokeweight=".961506pt" strokecolor="#000000">
                  <v:stroke dashstyle="solid"/>
                </v:line>
                <v:line style="position:absolute" from="8836,-4895" to="8836,-5510" stroked="true" strokeweight="1.442259pt" strokecolor="#000000">
                  <v:stroke dashstyle="solid"/>
                </v:line>
                <v:line style="position:absolute" from="6057,-8697" to="8384,-8697" stroked="true" strokeweight=".480582pt" strokecolor="#000000">
                  <v:stroke dashstyle="solid"/>
                </v:line>
                <v:line style="position:absolute" from="5346,-8235" to="7327,-8235" stroked="true" strokeweight=".720873pt" strokecolor="#000000">
                  <v:stroke dashstyle="solid"/>
                </v:line>
                <v:line style="position:absolute" from="5365,-7433" to="7327,-7433" stroked="true" strokeweight=".961164pt" strokecolor="#000000">
                  <v:stroke dashstyle="solid"/>
                </v:line>
                <v:shape style="position:absolute;left:3903;top:-7150;width:4962;height:1649" id="docshape64" coordorigin="3904,-7149" coordsize="4962,1649" path="m4731,-7149l8115,-7149m4711,-6347l8134,-6347m3904,-5501l8865,-5501e" filled="false" stroked="true" strokeweight=".721001pt" strokecolor="#000000">
                  <v:path arrowok="t"/>
                  <v:stroke dashstyle="solid"/>
                </v:shape>
                <v:shape style="position:absolute;left:4576;top:-4252;width:3616;height:5" id="docshape65" coordorigin="4577,-4251" coordsize="3616,5" path="m7211,-4251l8192,-4251m4577,-4246l5577,-4246e" filled="false" stroked="true" strokeweight="1.201669pt" strokecolor="#000000">
                  <v:path arrowok="t"/>
                  <v:stroke dashstyle="solid"/>
                </v:shape>
                <v:line style="position:absolute" from="5538,-2886" to="7231,-2886" stroked="true" strokeweight=".720873pt" strokecolor="#000000">
                  <v:stroke dashstyle="solid"/>
                </v:line>
                <v:shape style="position:absolute;left:4576;top:-2550;width:3616;height:5" id="docshape66" coordorigin="4577,-2550" coordsize="3616,5" path="m7192,-2550l8192,-2550m4577,-2545l5577,-2545e" filled="false" stroked="true" strokeweight="1.201669pt" strokecolor="#000000">
                  <v:path arrowok="t"/>
                  <v:stroke dashstyle="solid"/>
                </v:shape>
                <v:line style="position:absolute" from="5538,-2161" to="7231,-2161" stroked="true" strokeweight=".961164pt" strokecolor="#000000">
                  <v:stroke dashstyle="solid"/>
                </v:line>
                <v:line style="position:absolute" from="5445,-8618" to="8581,-8618" stroked="true" strokeweight=".705105pt" strokecolor="#040404">
                  <v:stroke dashstyle="dash"/>
                </v:line>
                <v:shape style="position:absolute;left:3107;top:-8722;width:2358;height:703" type="#_x0000_t202" id="docshape67" filled="false" stroked="false">
                  <v:textbox inset="0,0,0,0">
                    <w:txbxContent>
                      <w:p>
                        <w:pPr>
                          <w:tabs>
                            <w:tab w:pos="457" w:val="left" w:leader="none"/>
                            <w:tab w:pos="1199" w:val="left" w:leader="none"/>
                          </w:tabs>
                          <w:spacing w:line="179" w:lineRule="exact" w:before="0"/>
                          <w:ind w:left="10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50505"/>
                            <w:spacing w:val="-5"/>
                            <w:w w:val="135"/>
                            <w:sz w:val="16"/>
                          </w:rPr>
                          <w:t>·-</w:t>
                        </w:r>
                        <w:r>
                          <w:rPr>
                            <w:color w:val="050505"/>
                            <w:sz w:val="16"/>
                          </w:rPr>
                          <w:tab/>
                        </w:r>
                        <w:r>
                          <w:rPr>
                            <w:color w:val="8C8C8C"/>
                            <w:w w:val="160"/>
                            <w:sz w:val="10"/>
                          </w:rPr>
                          <w:t>·</w:t>
                        </w:r>
                        <w:r>
                          <w:rPr>
                            <w:color w:val="383838"/>
                            <w:w w:val="160"/>
                            <w:sz w:val="10"/>
                          </w:rPr>
                          <w:t>·</w:t>
                        </w:r>
                        <w:r>
                          <w:rPr>
                            <w:color w:val="050505"/>
                            <w:w w:val="160"/>
                            <w:sz w:val="10"/>
                          </w:rPr>
                          <w:t>-</w:t>
                        </w:r>
                        <w:r>
                          <w:rPr>
                            <w:color w:val="383838"/>
                            <w:spacing w:val="-2"/>
                            <w:w w:val="175"/>
                            <w:sz w:val="10"/>
                          </w:rPr>
                          <w:t>·</w:t>
                        </w:r>
                        <w:r>
                          <w:rPr>
                            <w:color w:val="8C8C8C"/>
                            <w:spacing w:val="-2"/>
                            <w:w w:val="175"/>
                            <w:sz w:val="10"/>
                          </w:rPr>
                          <w:t>··</w:t>
                        </w:r>
                        <w:r>
                          <w:rPr>
                            <w:color w:val="5D5D5D"/>
                            <w:spacing w:val="-2"/>
                            <w:w w:val="175"/>
                            <w:sz w:val="10"/>
                          </w:rPr>
                          <w:t>·</w:t>
                        </w:r>
                        <w:r>
                          <w:rPr>
                            <w:color w:val="050505"/>
                            <w:spacing w:val="-2"/>
                            <w:w w:val="175"/>
                            <w:sz w:val="10"/>
                          </w:rPr>
                          <w:t>-</w:t>
                        </w:r>
                        <w:r>
                          <w:rPr>
                            <w:color w:val="050505"/>
                            <w:sz w:val="10"/>
                          </w:rPr>
                          <w:tab/>
                        </w:r>
                        <w:r>
                          <w:rPr>
                            <w:color w:val="050505"/>
                            <w:w w:val="245"/>
                            <w:sz w:val="16"/>
                          </w:rPr>
                          <w:t>-</w:t>
                        </w:r>
                        <w:r>
                          <w:rPr>
                            <w:color w:val="8C8C8C"/>
                            <w:w w:val="245"/>
                            <w:sz w:val="16"/>
                          </w:rPr>
                          <w:t>·</w:t>
                        </w:r>
                        <w:r>
                          <w:rPr>
                            <w:color w:val="8C8C8C"/>
                            <w:spacing w:val="-68"/>
                            <w:w w:val="245"/>
                            <w:sz w:val="16"/>
                          </w:rPr>
                          <w:t> </w:t>
                        </w:r>
                        <w:r>
                          <w:rPr>
                            <w:color w:val="050505"/>
                            <w:w w:val="175"/>
                            <w:sz w:val="16"/>
                          </w:rPr>
                          <w:t>-</w:t>
                        </w:r>
                        <w:r>
                          <w:rPr>
                            <w:color w:val="383838"/>
                            <w:w w:val="175"/>
                            <w:sz w:val="16"/>
                          </w:rPr>
                          <w:t>·</w:t>
                        </w:r>
                        <w:r>
                          <w:rPr>
                            <w:color w:val="8C8C8C"/>
                            <w:w w:val="175"/>
                            <w:sz w:val="16"/>
                          </w:rPr>
                          <w:t>·</w:t>
                        </w:r>
                        <w:r>
                          <w:rPr>
                            <w:color w:val="8C8C8C"/>
                            <w:spacing w:val="-36"/>
                            <w:w w:val="175"/>
                            <w:sz w:val="16"/>
                          </w:rPr>
                          <w:t> </w:t>
                        </w:r>
                        <w:r>
                          <w:rPr>
                            <w:color w:val="050505"/>
                            <w:w w:val="305"/>
                            <w:sz w:val="16"/>
                          </w:rPr>
                          <w:t>-</w:t>
                        </w:r>
                        <w:r>
                          <w:rPr>
                            <w:color w:val="757575"/>
                            <w:spacing w:val="-5"/>
                            <w:w w:val="305"/>
                            <w:sz w:val="16"/>
                          </w:rPr>
                          <w:t>·</w:t>
                        </w:r>
                        <w:r>
                          <w:rPr>
                            <w:color w:val="BDBDBD"/>
                            <w:spacing w:val="-5"/>
                            <w:w w:val="305"/>
                            <w:sz w:val="16"/>
                          </w:rPr>
                          <w:t>·</w:t>
                        </w:r>
                      </w:p>
                      <w:p>
                        <w:pPr>
                          <w:spacing w:line="240" w:lineRule="auto" w:before="155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50505"/>
                            <w:w w:val="105"/>
                            <w:sz w:val="16"/>
                          </w:rPr>
                          <w:t>STEP</w:t>
                        </w:r>
                        <w:r>
                          <w:rPr>
                            <w:color w:val="050505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50505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114;top:-7208;width:598;height:191" type="#_x0000_t202" id="docshape68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50505"/>
                            <w:spacing w:val="-2"/>
                            <w:w w:val="105"/>
                            <w:sz w:val="17"/>
                          </w:rPr>
                          <w:t>STEP2</w:t>
                        </w:r>
                      </w:p>
                    </w:txbxContent>
                  </v:textbox>
                  <w10:wrap type="none"/>
                </v:shape>
                <v:shape style="position:absolute;left:4214;top:-5948;width:1784;height:364" type="#_x0000_t202" id="docshape69" filled="false" stroked="false">
                  <v:textbox inset="0,0,0,0">
                    <w:txbxContent>
                      <w:p>
                        <w:pPr>
                          <w:spacing w:line="213" w:lineRule="auto" w:before="12"/>
                          <w:ind w:left="0" w:right="18" w:firstLine="8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50505"/>
                            <w:sz w:val="17"/>
                          </w:rPr>
                          <w:t>Acute toxicity data or estimate</w:t>
                        </w:r>
                        <w:r>
                          <w:rPr>
                            <w:color w:val="050505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050505"/>
                            <w:sz w:val="17"/>
                          </w:rPr>
                          <w:t>based</w:t>
                        </w:r>
                        <w:r>
                          <w:rPr>
                            <w:color w:val="050505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050505"/>
                            <w:sz w:val="17"/>
                          </w:rPr>
                          <w:t>on</w:t>
                        </w:r>
                        <w:r>
                          <w:rPr>
                            <w:color w:val="050505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050505"/>
                            <w:sz w:val="17"/>
                          </w:rPr>
                          <w:t>ACA</w:t>
                        </w:r>
                      </w:p>
                    </w:txbxContent>
                  </v:textbox>
                  <w10:wrap type="none"/>
                </v:shape>
                <v:shape style="position:absolute;left:6810;top:-5953;width:1787;height:364" type="#_x0000_t202" id="docshape70" filled="false" stroked="false">
                  <v:textbox inset="0,0,0,0">
                    <w:txbxContent>
                      <w:p>
                        <w:pPr>
                          <w:spacing w:line="213" w:lineRule="auto" w:before="12"/>
                          <w:ind w:left="0" w:right="18" w:firstLine="2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50505"/>
                            <w:sz w:val="17"/>
                          </w:rPr>
                          <w:t>Chronic toxicity</w:t>
                        </w:r>
                        <w:r>
                          <w:rPr>
                            <w:color w:val="050505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050505"/>
                            <w:sz w:val="17"/>
                          </w:rPr>
                          <w:t>data</w:t>
                        </w:r>
                        <w:r>
                          <w:rPr>
                            <w:color w:val="050505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050505"/>
                            <w:sz w:val="17"/>
                          </w:rPr>
                          <w:t>or </w:t>
                        </w:r>
                        <w:r>
                          <w:rPr>
                            <w:color w:val="050505"/>
                            <w:spacing w:val="-2"/>
                            <w:sz w:val="17"/>
                          </w:rPr>
                          <w:t>estimate</w:t>
                        </w:r>
                        <w:r>
                          <w:rPr>
                            <w:color w:val="050505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050505"/>
                            <w:spacing w:val="-2"/>
                            <w:sz w:val="17"/>
                          </w:rPr>
                          <w:t>based</w:t>
                        </w:r>
                        <w:r>
                          <w:rPr>
                            <w:color w:val="050505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050505"/>
                            <w:spacing w:val="-2"/>
                            <w:sz w:val="17"/>
                          </w:rPr>
                          <w:t>on</w:t>
                        </w:r>
                        <w:r>
                          <w:rPr>
                            <w:color w:val="050505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050505"/>
                            <w:spacing w:val="-2"/>
                            <w:sz w:val="17"/>
                          </w:rPr>
                          <w:t>ACR</w:t>
                        </w:r>
                      </w:p>
                    </w:txbxContent>
                  </v:textbox>
                  <w10:wrap type="none"/>
                </v:shape>
                <v:shape style="position:absolute;left:3123;top:-5526;width:592;height:191" type="#_x0000_t202" id="docshape71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50505"/>
                            <w:spacing w:val="-2"/>
                            <w:sz w:val="17"/>
                          </w:rPr>
                          <w:t>STEP</w:t>
                        </w:r>
                        <w:r>
                          <w:rPr>
                            <w:b/>
                            <w:color w:val="050505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spacing w:val="-10"/>
                            <w:sz w:val="1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629;top:-4517;width:344;height:179" type="#_x0000_t202" id="docshape7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50505"/>
                            <w:spacing w:val="-5"/>
                            <w:sz w:val="16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4629;top:-2830;width:344;height:179" type="#_x0000_t202" id="docshape7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50505"/>
                            <w:spacing w:val="-5"/>
                            <w:sz w:val="16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5562;top:-2880;width:1635;height:709" type="#_x0000_t202" id="docshape74" filled="false" stroked="false">
                  <v:textbox inset="0,0,0,0">
                    <w:txbxContent>
                      <w:p>
                        <w:pPr>
                          <w:spacing w:line="247" w:lineRule="auto" w:before="141"/>
                          <w:ind w:left="598" w:right="206" w:hanging="39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50505"/>
                            <w:spacing w:val="-2"/>
                            <w:sz w:val="17"/>
                          </w:rPr>
                          <w:t>Develop</w:t>
                        </w:r>
                        <w:r>
                          <w:rPr>
                            <w:b/>
                            <w:color w:val="050505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spacing w:val="-2"/>
                            <w:sz w:val="17"/>
                          </w:rPr>
                          <w:t>permit limits</w:t>
                        </w:r>
                      </w:p>
                    </w:txbxContent>
                  </v:textbox>
                  <w10:wrap type="none"/>
                </v:shape>
                <v:shape style="position:absolute;left:5552;top:-4631;width:1664;height:789" type="#_x0000_t202" id="docshape75" filled="false" stroked="true" strokeweight=".961506pt" strokecolor="#000000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7" w:lineRule="auto" w:before="0"/>
                          <w:ind w:left="593" w:right="215" w:hanging="385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50505"/>
                            <w:spacing w:val="-2"/>
                            <w:sz w:val="17"/>
                          </w:rPr>
                          <w:t>Develop</w:t>
                        </w:r>
                        <w:r>
                          <w:rPr>
                            <w:b/>
                            <w:color w:val="050505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spacing w:val="-2"/>
                            <w:sz w:val="17"/>
                          </w:rPr>
                          <w:t>permit limits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747;top:-7142;width:3344;height:789" type="#_x0000_t202" id="docshape76" filled="false" stroked="false">
                  <v:textbox inset="0,0,0,0">
                    <w:txbxContent>
                      <w:p>
                        <w:pPr>
                          <w:spacing w:line="247" w:lineRule="auto" w:before="114"/>
                          <w:ind w:left="211" w:right="200" w:firstLine="191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50505"/>
                            <w:sz w:val="17"/>
                          </w:rPr>
                          <w:t>Conduct toxicity testing</w:t>
                        </w:r>
                        <w:r>
                          <w:rPr>
                            <w:b/>
                            <w:color w:val="050505"/>
                            <w:position w:val="4"/>
                            <w:sz w:val="13"/>
                          </w:rPr>
                          <w:t>2 </w:t>
                        </w:r>
                        <w:r>
                          <w:rPr>
                            <w:b/>
                            <w:color w:val="050505"/>
                            <w:sz w:val="17"/>
                          </w:rPr>
                          <w:t>based on</w:t>
                        </w:r>
                        <w:r>
                          <w:rPr>
                            <w:b/>
                            <w:color w:val="050505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sz w:val="17"/>
                          </w:rPr>
                          <w:t>dilution</w:t>
                        </w:r>
                        <w:r>
                          <w:rPr>
                            <w:b/>
                            <w:color w:val="050505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sz w:val="17"/>
                          </w:rPr>
                          <w:t>determination (3</w:t>
                        </w:r>
                        <w:r>
                          <w:rPr>
                            <w:b/>
                            <w:color w:val="050505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sz w:val="17"/>
                          </w:rPr>
                          <w:t>species at</w:t>
                        </w:r>
                        <w:r>
                          <w:rPr>
                            <w:b/>
                            <w:color w:val="050505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050505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sz w:val="17"/>
                          </w:rPr>
                          <w:t>minimum</w:t>
                        </w:r>
                        <w:r>
                          <w:rPr>
                            <w:b/>
                            <w:color w:val="050505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sz w:val="17"/>
                          </w:rPr>
                          <w:t>of</w:t>
                        </w:r>
                        <w:r>
                          <w:rPr>
                            <w:b/>
                            <w:color w:val="050505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sz w:val="17"/>
                          </w:rPr>
                          <w:t>quarterly for</w:t>
                        </w:r>
                        <w:r>
                          <w:rPr>
                            <w:b/>
                            <w:color w:val="050505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sz w:val="17"/>
                          </w:rPr>
                          <w:t>1</w:t>
                        </w:r>
                        <w:r>
                          <w:rPr>
                            <w:b/>
                            <w:color w:val="050505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sz w:val="17"/>
                          </w:rPr>
                          <w:t>year)</w:t>
                        </w:r>
                      </w:p>
                    </w:txbxContent>
                  </v:textbox>
                  <w10:wrap type="none"/>
                </v:shape>
                <v:shape style="position:absolute;left:5377;top:-8229;width:1919;height:786" type="#_x0000_t202" id="docshape77" filled="false" stroked="false">
                  <v:textbox inset="0,0,0,0">
                    <w:txbxContent>
                      <w:p>
                        <w:pPr>
                          <w:spacing w:before="174"/>
                          <w:ind w:left="415" w:right="377" w:firstLine="252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050505"/>
                            <w:spacing w:val="-2"/>
                            <w:w w:val="105"/>
                            <w:sz w:val="17"/>
                          </w:rPr>
                          <w:t>Dilution </w:t>
                        </w:r>
                        <w:r>
                          <w:rPr>
                            <w:color w:val="050505"/>
                            <w:spacing w:val="-2"/>
                            <w:sz w:val="17"/>
                          </w:rPr>
                          <w:t>determination</w:t>
                        </w:r>
                        <w:r>
                          <w:rPr>
                            <w:color w:val="050505"/>
                            <w:spacing w:val="-2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50505"/>
          <w:spacing w:val="-2"/>
          <w:sz w:val="16"/>
        </w:rPr>
        <w:t>Notes:</w:t>
      </w:r>
    </w:p>
    <w:p>
      <w:pPr>
        <w:spacing w:line="225" w:lineRule="auto" w:before="0"/>
        <w:ind w:left="779" w:right="3773" w:hanging="4"/>
        <w:jc w:val="left"/>
        <w:rPr>
          <w:sz w:val="16"/>
        </w:rPr>
      </w:pPr>
      <w:r>
        <w:rPr>
          <w:color w:val="050505"/>
          <w:position w:val="5"/>
          <w:sz w:val="16"/>
        </w:rPr>
        <w:t>1</w:t>
      </w:r>
      <w:r>
        <w:rPr>
          <w:color w:val="050505"/>
          <w:sz w:val="16"/>
        </w:rPr>
        <w:t>Dilution</w:t>
      </w:r>
      <w:r>
        <w:rPr>
          <w:color w:val="050505"/>
          <w:spacing w:val="-6"/>
          <w:sz w:val="16"/>
        </w:rPr>
        <w:t> </w:t>
      </w:r>
      <w:r>
        <w:rPr>
          <w:color w:val="050505"/>
          <w:sz w:val="16"/>
        </w:rPr>
        <w:t>determinations</w:t>
      </w:r>
      <w:r>
        <w:rPr>
          <w:color w:val="050505"/>
          <w:spacing w:val="-5"/>
          <w:sz w:val="16"/>
        </w:rPr>
        <w:t> </w:t>
      </w:r>
      <w:r>
        <w:rPr>
          <w:color w:val="050505"/>
          <w:sz w:val="16"/>
        </w:rPr>
        <w:t>should</w:t>
      </w:r>
      <w:r>
        <w:rPr>
          <w:color w:val="050505"/>
          <w:spacing w:val="-3"/>
          <w:sz w:val="16"/>
        </w:rPr>
        <w:t> </w:t>
      </w:r>
      <w:r>
        <w:rPr>
          <w:color w:val="050505"/>
          <w:sz w:val="16"/>
        </w:rPr>
        <w:t>be</w:t>
      </w:r>
      <w:r>
        <w:rPr>
          <w:color w:val="050505"/>
          <w:spacing w:val="-10"/>
          <w:sz w:val="16"/>
        </w:rPr>
        <w:t> </w:t>
      </w:r>
      <w:r>
        <w:rPr>
          <w:color w:val="050505"/>
          <w:sz w:val="16"/>
        </w:rPr>
        <w:t>performed for</w:t>
      </w:r>
      <w:r>
        <w:rPr>
          <w:color w:val="050505"/>
          <w:spacing w:val="-3"/>
          <w:sz w:val="16"/>
        </w:rPr>
        <w:t> </w:t>
      </w:r>
      <w:r>
        <w:rPr>
          <w:color w:val="050505"/>
          <w:sz w:val="16"/>
        </w:rPr>
        <w:t>critical </w:t>
      </w:r>
      <w:r>
        <w:rPr>
          <w:color w:val="1A1A1A"/>
          <w:sz w:val="16"/>
        </w:rPr>
        <w:t>flows</w:t>
      </w:r>
      <w:r>
        <w:rPr>
          <w:color w:val="1A1A1A"/>
          <w:spacing w:val="-1"/>
          <w:sz w:val="16"/>
        </w:rPr>
        <w:t> </w:t>
      </w:r>
      <w:r>
        <w:rPr>
          <w:color w:val="050505"/>
          <w:sz w:val="16"/>
        </w:rPr>
        <w:t>and</w:t>
      </w:r>
      <w:r>
        <w:rPr>
          <w:color w:val="050505"/>
          <w:spacing w:val="-9"/>
          <w:sz w:val="16"/>
        </w:rPr>
        <w:t> </w:t>
      </w:r>
      <w:r>
        <w:rPr>
          <w:color w:val="1A1A1A"/>
          <w:sz w:val="16"/>
        </w:rPr>
        <w:t>any</w:t>
      </w:r>
      <w:r>
        <w:rPr>
          <w:color w:val="1A1A1A"/>
          <w:spacing w:val="-7"/>
          <w:sz w:val="16"/>
        </w:rPr>
        <w:t> </w:t>
      </w:r>
      <w:r>
        <w:rPr>
          <w:color w:val="050505"/>
          <w:sz w:val="16"/>
        </w:rPr>
        <w:t>applicable mixing</w:t>
      </w:r>
      <w:r>
        <w:rPr>
          <w:color w:val="050505"/>
          <w:spacing w:val="-4"/>
          <w:sz w:val="16"/>
        </w:rPr>
        <w:t> </w:t>
      </w:r>
      <w:r>
        <w:rPr>
          <w:color w:val="1A1A1A"/>
          <w:sz w:val="16"/>
        </w:rPr>
        <w:t>zones. </w:t>
      </w:r>
      <w:r>
        <w:rPr>
          <w:color w:val="050505"/>
          <w:position w:val="5"/>
          <w:sz w:val="16"/>
        </w:rPr>
        <w:t>2</w:t>
      </w:r>
      <w:r>
        <w:rPr>
          <w:color w:val="050505"/>
          <w:sz w:val="16"/>
        </w:rPr>
        <w:t>Toxicity testing recommendations</w:t>
      </w:r>
    </w:p>
    <w:p>
      <w:pPr>
        <w:pStyle w:val="ListParagraph"/>
        <w:numPr>
          <w:ilvl w:val="0"/>
          <w:numId w:val="6"/>
        </w:numPr>
        <w:tabs>
          <w:tab w:pos="1250" w:val="left" w:leader="none"/>
        </w:tabs>
        <w:spacing w:line="240" w:lineRule="auto" w:before="28" w:after="0"/>
        <w:ind w:left="1250" w:right="0" w:hanging="232"/>
        <w:jc w:val="left"/>
        <w:rPr>
          <w:sz w:val="16"/>
        </w:rPr>
      </w:pPr>
      <w:r>
        <w:rPr>
          <w:color w:val="050505"/>
          <w:sz w:val="16"/>
        </w:rPr>
        <w:t>Dilution</w:t>
      </w:r>
      <w:r>
        <w:rPr>
          <w:color w:val="050505"/>
          <w:spacing w:val="-1"/>
          <w:sz w:val="16"/>
        </w:rPr>
        <w:t> </w:t>
      </w:r>
      <w:r>
        <w:rPr>
          <w:color w:val="383838"/>
          <w:sz w:val="16"/>
        </w:rPr>
        <w:t>&gt;</w:t>
      </w:r>
      <w:r>
        <w:rPr>
          <w:color w:val="383838"/>
          <w:spacing w:val="12"/>
          <w:sz w:val="16"/>
        </w:rPr>
        <w:t> </w:t>
      </w:r>
      <w:r>
        <w:rPr>
          <w:rFonts w:ascii="Times New Roman"/>
          <w:b/>
          <w:color w:val="050505"/>
          <w:sz w:val="17"/>
        </w:rPr>
        <w:t>l</w:t>
      </w:r>
      <w:r>
        <w:rPr>
          <w:rFonts w:ascii="Times New Roman"/>
          <w:b/>
          <w:color w:val="050505"/>
          <w:spacing w:val="-16"/>
          <w:sz w:val="17"/>
        </w:rPr>
        <w:t> </w:t>
      </w:r>
      <w:r>
        <w:rPr>
          <w:color w:val="050505"/>
          <w:sz w:val="16"/>
        </w:rPr>
        <w:t>000</w:t>
      </w:r>
      <w:r>
        <w:rPr>
          <w:color w:val="383838"/>
          <w:sz w:val="16"/>
        </w:rPr>
        <w:t>:</w:t>
      </w:r>
      <w:r>
        <w:rPr>
          <w:color w:val="050505"/>
          <w:sz w:val="16"/>
        </w:rPr>
        <w:t>1</w:t>
      </w:r>
      <w:r>
        <w:rPr>
          <w:color w:val="383838"/>
          <w:sz w:val="16"/>
        </w:rPr>
        <w:t>:</w:t>
      </w:r>
      <w:r>
        <w:rPr>
          <w:color w:val="383838"/>
          <w:spacing w:val="35"/>
          <w:sz w:val="16"/>
        </w:rPr>
        <w:t> </w:t>
      </w:r>
      <w:r>
        <w:rPr>
          <w:color w:val="050505"/>
          <w:sz w:val="16"/>
        </w:rPr>
        <w:t>acute</w:t>
      </w:r>
      <w:r>
        <w:rPr>
          <w:color w:val="050505"/>
          <w:spacing w:val="-2"/>
          <w:sz w:val="16"/>
        </w:rPr>
        <w:t> </w:t>
      </w:r>
      <w:r>
        <w:rPr>
          <w:color w:val="050505"/>
          <w:sz w:val="16"/>
        </w:rPr>
        <w:t>testing,</w:t>
      </w:r>
      <w:r>
        <w:rPr>
          <w:color w:val="050505"/>
          <w:spacing w:val="4"/>
          <w:sz w:val="16"/>
        </w:rPr>
        <w:t> </w:t>
      </w:r>
      <w:r>
        <w:rPr>
          <w:color w:val="050505"/>
          <w:sz w:val="16"/>
        </w:rPr>
        <w:t>check</w:t>
      </w:r>
      <w:r>
        <w:rPr>
          <w:color w:val="050505"/>
          <w:spacing w:val="4"/>
          <w:sz w:val="16"/>
        </w:rPr>
        <w:t> </w:t>
      </w:r>
      <w:r>
        <w:rPr>
          <w:color w:val="050505"/>
          <w:sz w:val="16"/>
        </w:rPr>
        <w:t>CMC</w:t>
      </w:r>
      <w:r>
        <w:rPr>
          <w:color w:val="050505"/>
          <w:spacing w:val="5"/>
          <w:sz w:val="16"/>
        </w:rPr>
        <w:t> </w:t>
      </w:r>
      <w:r>
        <w:rPr>
          <w:color w:val="050505"/>
          <w:spacing w:val="-2"/>
          <w:sz w:val="16"/>
        </w:rPr>
        <w:t>only.</w:t>
      </w:r>
    </w:p>
    <w:p>
      <w:pPr>
        <w:pStyle w:val="ListParagraph"/>
        <w:numPr>
          <w:ilvl w:val="0"/>
          <w:numId w:val="6"/>
        </w:numPr>
        <w:tabs>
          <w:tab w:pos="1256" w:val="left" w:leader="none"/>
        </w:tabs>
        <w:spacing w:line="240" w:lineRule="auto" w:before="30" w:after="0"/>
        <w:ind w:left="1256" w:right="0" w:hanging="242"/>
        <w:jc w:val="left"/>
        <w:rPr>
          <w:sz w:val="16"/>
        </w:rPr>
      </w:pPr>
      <w:r>
        <w:rPr>
          <w:color w:val="050505"/>
          <w:sz w:val="16"/>
        </w:rPr>
        <w:t>100</w:t>
      </w:r>
      <w:r>
        <w:rPr>
          <w:color w:val="383838"/>
          <w:sz w:val="16"/>
        </w:rPr>
        <w:t>:</w:t>
      </w:r>
      <w:r>
        <w:rPr>
          <w:rFonts w:ascii="Times New Roman"/>
          <w:b/>
          <w:color w:val="050505"/>
          <w:sz w:val="16"/>
        </w:rPr>
        <w:t>l</w:t>
      </w:r>
      <w:r>
        <w:rPr>
          <w:rFonts w:ascii="Times New Roman"/>
          <w:b/>
          <w:color w:val="050505"/>
          <w:spacing w:val="28"/>
          <w:sz w:val="16"/>
        </w:rPr>
        <w:t> </w:t>
      </w:r>
      <w:r>
        <w:rPr>
          <w:color w:val="1A1A1A"/>
          <w:sz w:val="16"/>
        </w:rPr>
        <w:t>&lt;</w:t>
      </w:r>
      <w:r>
        <w:rPr>
          <w:color w:val="1A1A1A"/>
          <w:spacing w:val="-2"/>
          <w:sz w:val="16"/>
        </w:rPr>
        <w:t> </w:t>
      </w:r>
      <w:r>
        <w:rPr>
          <w:color w:val="050505"/>
          <w:sz w:val="16"/>
        </w:rPr>
        <w:t>Dilution</w:t>
      </w:r>
      <w:r>
        <w:rPr>
          <w:color w:val="383838"/>
          <w:sz w:val="16"/>
        </w:rPr>
        <w:t>&lt;</w:t>
      </w:r>
      <w:r>
        <w:rPr>
          <w:color w:val="383838"/>
          <w:spacing w:val="-4"/>
          <w:sz w:val="16"/>
        </w:rPr>
        <w:t> </w:t>
      </w:r>
      <w:r>
        <w:rPr>
          <w:color w:val="050505"/>
          <w:sz w:val="16"/>
        </w:rPr>
        <w:t>1000:</w:t>
      </w:r>
      <w:r>
        <w:rPr>
          <w:color w:val="050505"/>
          <w:spacing w:val="-30"/>
          <w:sz w:val="16"/>
        </w:rPr>
        <w:t> </w:t>
      </w:r>
      <w:r>
        <w:rPr>
          <w:color w:val="050505"/>
          <w:sz w:val="16"/>
        </w:rPr>
        <w:t>1:</w:t>
      </w:r>
      <w:r>
        <w:rPr>
          <w:color w:val="050505"/>
          <w:spacing w:val="45"/>
          <w:sz w:val="16"/>
        </w:rPr>
        <w:t> </w:t>
      </w:r>
      <w:r>
        <w:rPr>
          <w:color w:val="050505"/>
          <w:sz w:val="16"/>
        </w:rPr>
        <w:t>acute</w:t>
      </w:r>
      <w:r>
        <w:rPr>
          <w:color w:val="050505"/>
          <w:spacing w:val="3"/>
          <w:sz w:val="16"/>
        </w:rPr>
        <w:t> </w:t>
      </w:r>
      <w:r>
        <w:rPr>
          <w:color w:val="050505"/>
          <w:sz w:val="16"/>
        </w:rPr>
        <w:t>or</w:t>
      </w:r>
      <w:r>
        <w:rPr>
          <w:color w:val="050505"/>
          <w:spacing w:val="4"/>
          <w:sz w:val="16"/>
        </w:rPr>
        <w:t> </w:t>
      </w:r>
      <w:r>
        <w:rPr>
          <w:color w:val="050505"/>
          <w:sz w:val="16"/>
        </w:rPr>
        <w:t>chronic</w:t>
      </w:r>
      <w:r>
        <w:rPr>
          <w:color w:val="050505"/>
          <w:spacing w:val="21"/>
          <w:sz w:val="16"/>
        </w:rPr>
        <w:t> </w:t>
      </w:r>
      <w:r>
        <w:rPr>
          <w:color w:val="050505"/>
          <w:sz w:val="16"/>
        </w:rPr>
        <w:t>testing,</w:t>
      </w:r>
      <w:r>
        <w:rPr>
          <w:color w:val="050505"/>
          <w:spacing w:val="10"/>
          <w:sz w:val="16"/>
        </w:rPr>
        <w:t> </w:t>
      </w:r>
      <w:r>
        <w:rPr>
          <w:color w:val="1A1A1A"/>
          <w:sz w:val="16"/>
        </w:rPr>
        <w:t>check</w:t>
      </w:r>
      <w:r>
        <w:rPr>
          <w:color w:val="1A1A1A"/>
          <w:spacing w:val="8"/>
          <w:sz w:val="16"/>
        </w:rPr>
        <w:t> </w:t>
      </w:r>
      <w:r>
        <w:rPr>
          <w:color w:val="050505"/>
          <w:sz w:val="16"/>
        </w:rPr>
        <w:t>CMC</w:t>
      </w:r>
      <w:r>
        <w:rPr>
          <w:color w:val="050505"/>
          <w:spacing w:val="2"/>
          <w:sz w:val="16"/>
        </w:rPr>
        <w:t> </w:t>
      </w:r>
      <w:r>
        <w:rPr>
          <w:color w:val="1A1A1A"/>
          <w:sz w:val="16"/>
        </w:rPr>
        <w:t>and</w:t>
      </w:r>
      <w:r>
        <w:rPr>
          <w:color w:val="1A1A1A"/>
          <w:spacing w:val="-7"/>
          <w:sz w:val="16"/>
        </w:rPr>
        <w:t> </w:t>
      </w:r>
      <w:r>
        <w:rPr>
          <w:color w:val="050505"/>
          <w:sz w:val="16"/>
        </w:rPr>
        <w:t>CCC</w:t>
      </w:r>
      <w:r>
        <w:rPr>
          <w:color w:val="050505"/>
          <w:spacing w:val="12"/>
          <w:sz w:val="16"/>
        </w:rPr>
        <w:t> </w:t>
      </w:r>
      <w:r>
        <w:rPr>
          <w:color w:val="050505"/>
          <w:sz w:val="16"/>
        </w:rPr>
        <w:t>with</w:t>
      </w:r>
      <w:r>
        <w:rPr>
          <w:color w:val="050505"/>
          <w:spacing w:val="-3"/>
          <w:sz w:val="16"/>
        </w:rPr>
        <w:t> </w:t>
      </w:r>
      <w:r>
        <w:rPr>
          <w:color w:val="050505"/>
          <w:sz w:val="16"/>
        </w:rPr>
        <w:t>data</w:t>
      </w:r>
      <w:r>
        <w:rPr>
          <w:color w:val="050505"/>
          <w:spacing w:val="5"/>
          <w:sz w:val="16"/>
        </w:rPr>
        <w:t> </w:t>
      </w:r>
      <w:r>
        <w:rPr>
          <w:color w:val="050505"/>
          <w:sz w:val="16"/>
        </w:rPr>
        <w:t>or</w:t>
      </w:r>
      <w:r>
        <w:rPr>
          <w:color w:val="050505"/>
          <w:spacing w:val="4"/>
          <w:sz w:val="16"/>
        </w:rPr>
        <w:t> </w:t>
      </w:r>
      <w:r>
        <w:rPr>
          <w:color w:val="050505"/>
          <w:spacing w:val="-4"/>
          <w:sz w:val="16"/>
        </w:rPr>
        <w:t>ACR.</w:t>
      </w:r>
    </w:p>
    <w:p>
      <w:pPr>
        <w:pStyle w:val="ListParagraph"/>
        <w:numPr>
          <w:ilvl w:val="0"/>
          <w:numId w:val="6"/>
        </w:numPr>
        <w:tabs>
          <w:tab w:pos="1255" w:val="left" w:leader="none"/>
        </w:tabs>
        <w:spacing w:line="220" w:lineRule="auto" w:before="48" w:after="0"/>
        <w:ind w:left="787" w:right="3602" w:firstLine="221"/>
        <w:jc w:val="left"/>
        <w:rPr>
          <w:sz w:val="16"/>
        </w:rPr>
      </w:pPr>
      <w:r>
        <w:rPr>
          <w:color w:val="050505"/>
          <w:sz w:val="16"/>
        </w:rPr>
        <w:t>Dilution</w:t>
      </w:r>
      <w:r>
        <w:rPr>
          <w:color w:val="383838"/>
          <w:sz w:val="16"/>
        </w:rPr>
        <w:t>&lt;</w:t>
      </w:r>
      <w:r>
        <w:rPr>
          <w:color w:val="383838"/>
          <w:spacing w:val="-8"/>
          <w:sz w:val="16"/>
        </w:rPr>
        <w:t> </w:t>
      </w:r>
      <w:r>
        <w:rPr>
          <w:color w:val="050505"/>
          <w:sz w:val="16"/>
        </w:rPr>
        <w:t>100:1</w:t>
      </w:r>
      <w:r>
        <w:rPr>
          <w:color w:val="383838"/>
          <w:sz w:val="16"/>
        </w:rPr>
        <w:t>:</w:t>
      </w:r>
      <w:r>
        <w:rPr>
          <w:color w:val="383838"/>
          <w:spacing w:val="25"/>
          <w:sz w:val="16"/>
        </w:rPr>
        <w:t> </w:t>
      </w:r>
      <w:r>
        <w:rPr>
          <w:color w:val="050505"/>
          <w:sz w:val="16"/>
        </w:rPr>
        <w:t>conduct chronic</w:t>
      </w:r>
      <w:r>
        <w:rPr>
          <w:color w:val="050505"/>
          <w:spacing w:val="15"/>
          <w:sz w:val="16"/>
        </w:rPr>
        <w:t> </w:t>
      </w:r>
      <w:r>
        <w:rPr>
          <w:color w:val="050505"/>
          <w:sz w:val="16"/>
        </w:rPr>
        <w:t>testing, check CCC with</w:t>
      </w:r>
      <w:r>
        <w:rPr>
          <w:color w:val="050505"/>
          <w:spacing w:val="-8"/>
          <w:sz w:val="16"/>
        </w:rPr>
        <w:t> </w:t>
      </w:r>
      <w:r>
        <w:rPr>
          <w:color w:val="050505"/>
          <w:sz w:val="16"/>
        </w:rPr>
        <w:t>data and</w:t>
      </w:r>
      <w:r>
        <w:rPr>
          <w:color w:val="050505"/>
          <w:spacing w:val="-11"/>
          <w:sz w:val="16"/>
        </w:rPr>
        <w:t> </w:t>
      </w:r>
      <w:r>
        <w:rPr>
          <w:color w:val="050505"/>
          <w:sz w:val="16"/>
        </w:rPr>
        <w:t>CMC</w:t>
      </w:r>
      <w:r>
        <w:rPr>
          <w:color w:val="050505"/>
          <w:spacing w:val="-2"/>
          <w:sz w:val="16"/>
        </w:rPr>
        <w:t> </w:t>
      </w:r>
      <w:r>
        <w:rPr>
          <w:color w:val="050505"/>
          <w:sz w:val="16"/>
        </w:rPr>
        <w:t>using</w:t>
      </w:r>
      <w:r>
        <w:rPr>
          <w:color w:val="050505"/>
          <w:spacing w:val="-4"/>
          <w:sz w:val="16"/>
        </w:rPr>
        <w:t> </w:t>
      </w:r>
      <w:r>
        <w:rPr>
          <w:color w:val="050505"/>
          <w:sz w:val="16"/>
        </w:rPr>
        <w:t>acute</w:t>
      </w:r>
      <w:r>
        <w:rPr>
          <w:color w:val="050505"/>
          <w:spacing w:val="-1"/>
          <w:sz w:val="16"/>
        </w:rPr>
        <w:t> </w:t>
      </w:r>
      <w:r>
        <w:rPr>
          <w:color w:val="050505"/>
          <w:sz w:val="16"/>
        </w:rPr>
        <w:t>data or ACR. </w:t>
      </w:r>
      <w:r>
        <w:rPr>
          <w:color w:val="1A1A1A"/>
          <w:position w:val="5"/>
          <w:sz w:val="16"/>
        </w:rPr>
        <w:t>3</w:t>
      </w:r>
      <w:r>
        <w:rPr>
          <w:color w:val="1A1A1A"/>
          <w:sz w:val="16"/>
        </w:rPr>
        <w:t>Reamnable</w:t>
      </w:r>
      <w:r>
        <w:rPr>
          <w:color w:val="1A1A1A"/>
          <w:spacing w:val="-8"/>
          <w:sz w:val="16"/>
        </w:rPr>
        <w:t> </w:t>
      </w:r>
      <w:r>
        <w:rPr>
          <w:color w:val="050505"/>
          <w:sz w:val="16"/>
        </w:rPr>
        <w:t>potential</w:t>
      </w:r>
      <w:r>
        <w:rPr>
          <w:color w:val="4D4D4D"/>
          <w:sz w:val="16"/>
        </w:rPr>
        <w:t>:</w:t>
      </w:r>
      <w:r>
        <w:rPr>
          <w:color w:val="4D4D4D"/>
          <w:spacing w:val="40"/>
          <w:sz w:val="16"/>
        </w:rPr>
        <w:t> </w:t>
      </w:r>
      <w:r>
        <w:rPr>
          <w:color w:val="050505"/>
          <w:sz w:val="16"/>
        </w:rPr>
        <w:t>Use procedures in Box 3-3.</w:t>
      </w:r>
    </w:p>
    <w:p>
      <w:pPr>
        <w:pStyle w:val="BodyText"/>
        <w:rPr>
          <w:sz w:val="16"/>
        </w:rPr>
      </w:pPr>
    </w:p>
    <w:p>
      <w:pPr>
        <w:pStyle w:val="BodyText"/>
        <w:spacing w:before="159"/>
        <w:rPr>
          <w:sz w:val="16"/>
        </w:rPr>
      </w:pPr>
    </w:p>
    <w:p>
      <w:pPr>
        <w:pStyle w:val="Heading9"/>
        <w:ind w:left="3002"/>
      </w:pPr>
      <w:r>
        <w:rPr>
          <w:color w:val="050505"/>
        </w:rPr>
        <w:t>Figure</w:t>
      </w:r>
      <w:r>
        <w:rPr>
          <w:color w:val="050505"/>
          <w:spacing w:val="24"/>
        </w:rPr>
        <w:t> </w:t>
      </w:r>
      <w:r>
        <w:rPr>
          <w:color w:val="050505"/>
        </w:rPr>
        <w:t>3-2.</w:t>
      </w:r>
      <w:r>
        <w:rPr>
          <w:color w:val="050505"/>
          <w:spacing w:val="55"/>
        </w:rPr>
        <w:t> </w:t>
      </w:r>
      <w:r>
        <w:rPr>
          <w:color w:val="050505"/>
        </w:rPr>
        <w:t>Effluent</w:t>
      </w:r>
      <w:r>
        <w:rPr>
          <w:color w:val="050505"/>
          <w:spacing w:val="18"/>
        </w:rPr>
        <w:t> </w:t>
      </w:r>
      <w:r>
        <w:rPr>
          <w:color w:val="050505"/>
        </w:rPr>
        <w:t>Characterization</w:t>
      </w:r>
      <w:r>
        <w:rPr>
          <w:color w:val="050505"/>
          <w:spacing w:val="13"/>
        </w:rPr>
        <w:t> </w:t>
      </w:r>
      <w:r>
        <w:rPr>
          <w:color w:val="050505"/>
        </w:rPr>
        <w:t>for</w:t>
      </w:r>
      <w:r>
        <w:rPr>
          <w:color w:val="050505"/>
          <w:spacing w:val="14"/>
        </w:rPr>
        <w:t> </w:t>
      </w:r>
      <w:r>
        <w:rPr>
          <w:color w:val="050505"/>
        </w:rPr>
        <w:t>Whole</w:t>
      </w:r>
      <w:r>
        <w:rPr>
          <w:color w:val="050505"/>
          <w:spacing w:val="8"/>
        </w:rPr>
        <w:t> </w:t>
      </w:r>
      <w:r>
        <w:rPr>
          <w:color w:val="050505"/>
        </w:rPr>
        <w:t>Effluent</w:t>
      </w:r>
      <w:r>
        <w:rPr>
          <w:color w:val="050505"/>
          <w:spacing w:val="12"/>
        </w:rPr>
        <w:t> </w:t>
      </w:r>
      <w:r>
        <w:rPr>
          <w:color w:val="050505"/>
          <w:spacing w:val="-2"/>
        </w:rPr>
        <w:t>Toxicity</w:t>
      </w:r>
    </w:p>
    <w:p>
      <w:pPr>
        <w:pStyle w:val="BodyText"/>
        <w:spacing w:before="2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footerReference w:type="even" r:id="rId18"/>
          <w:footerReference w:type="default" r:id="rId19"/>
          <w:pgSz w:w="12240" w:h="15840"/>
          <w:pgMar w:header="0" w:footer="527" w:top="540" w:bottom="720" w:left="360" w:right="0"/>
          <w:pgNumType w:start="56"/>
        </w:sectPr>
      </w:pPr>
    </w:p>
    <w:p>
      <w:pPr>
        <w:pStyle w:val="ListParagraph"/>
        <w:numPr>
          <w:ilvl w:val="0"/>
          <w:numId w:val="7"/>
        </w:numPr>
        <w:tabs>
          <w:tab w:pos="763" w:val="left" w:leader="none"/>
        </w:tabs>
        <w:spacing w:line="268" w:lineRule="auto" w:before="95" w:after="0"/>
        <w:ind w:left="763" w:right="2" w:hanging="234"/>
        <w:jc w:val="both"/>
        <w:rPr>
          <w:sz w:val="17"/>
        </w:rPr>
      </w:pPr>
      <w:r>
        <w:rPr>
          <w:color w:val="050505"/>
          <w:w w:val="105"/>
          <w:sz w:val="17"/>
        </w:rPr>
        <w:t>The</w:t>
      </w:r>
      <w:r>
        <w:rPr>
          <w:color w:val="050505"/>
          <w:w w:val="105"/>
          <w:sz w:val="17"/>
        </w:rPr>
        <w:t> effluent</w:t>
      </w:r>
      <w:r>
        <w:rPr>
          <w:color w:val="050505"/>
          <w:w w:val="105"/>
          <w:sz w:val="17"/>
        </w:rPr>
        <w:t> causes</w:t>
      </w:r>
      <w:r>
        <w:rPr>
          <w:color w:val="050505"/>
          <w:w w:val="105"/>
          <w:sz w:val="17"/>
        </w:rPr>
        <w:t> or contributes</w:t>
      </w:r>
      <w:r>
        <w:rPr>
          <w:color w:val="050505"/>
          <w:w w:val="105"/>
          <w:sz w:val="17"/>
        </w:rPr>
        <w:t> to</w:t>
      </w:r>
      <w:r>
        <w:rPr>
          <w:color w:val="050505"/>
          <w:w w:val="105"/>
          <w:sz w:val="17"/>
        </w:rPr>
        <w:t> an</w:t>
      </w:r>
      <w:r>
        <w:rPr>
          <w:color w:val="050505"/>
          <w:w w:val="105"/>
          <w:sz w:val="17"/>
        </w:rPr>
        <w:t> excursion</w:t>
      </w:r>
      <w:r>
        <w:rPr>
          <w:color w:val="050505"/>
          <w:w w:val="105"/>
          <w:sz w:val="17"/>
        </w:rPr>
        <w:t> of</w:t>
      </w:r>
      <w:r>
        <w:rPr>
          <w:color w:val="050505"/>
          <w:w w:val="105"/>
          <w:sz w:val="17"/>
        </w:rPr>
        <w:t> a numeric or</w:t>
      </w:r>
      <w:r>
        <w:rPr>
          <w:color w:val="050505"/>
          <w:spacing w:val="-6"/>
          <w:w w:val="105"/>
          <w:sz w:val="17"/>
        </w:rPr>
        <w:t> </w:t>
      </w:r>
      <w:r>
        <w:rPr>
          <w:color w:val="050505"/>
          <w:w w:val="105"/>
          <w:sz w:val="17"/>
        </w:rPr>
        <w:t>narrative water</w:t>
      </w:r>
      <w:r>
        <w:rPr>
          <w:color w:val="050505"/>
          <w:spacing w:val="-2"/>
          <w:w w:val="105"/>
          <w:sz w:val="17"/>
        </w:rPr>
        <w:t> </w:t>
      </w:r>
      <w:r>
        <w:rPr>
          <w:color w:val="050505"/>
          <w:w w:val="105"/>
          <w:sz w:val="17"/>
        </w:rPr>
        <w:t>quality criterion and</w:t>
      </w:r>
      <w:r>
        <w:rPr>
          <w:color w:val="050505"/>
          <w:spacing w:val="-6"/>
          <w:w w:val="105"/>
          <w:sz w:val="17"/>
        </w:rPr>
        <w:t> </w:t>
      </w:r>
      <w:r>
        <w:rPr>
          <w:color w:val="050505"/>
          <w:w w:val="105"/>
          <w:sz w:val="17"/>
        </w:rPr>
        <w:t>the</w:t>
      </w:r>
      <w:r>
        <w:rPr>
          <w:color w:val="050505"/>
          <w:spacing w:val="-9"/>
          <w:w w:val="105"/>
          <w:sz w:val="17"/>
        </w:rPr>
        <w:t> </w:t>
      </w:r>
      <w:r>
        <w:rPr>
          <w:color w:val="050505"/>
          <w:w w:val="105"/>
          <w:sz w:val="17"/>
        </w:rPr>
        <w:t>permit requires a limit on toxicity.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7"/>
        </w:numPr>
        <w:tabs>
          <w:tab w:pos="763" w:val="left" w:leader="none"/>
          <w:tab w:pos="767" w:val="left" w:leader="none"/>
        </w:tabs>
        <w:spacing w:line="268" w:lineRule="auto" w:before="0" w:after="0"/>
        <w:ind w:left="763" w:right="9" w:hanging="235"/>
        <w:jc w:val="both"/>
        <w:rPr>
          <w:sz w:val="17"/>
        </w:rPr>
      </w:pPr>
      <w:r>
        <w:rPr>
          <w:color w:val="050505"/>
          <w:w w:val="105"/>
          <w:sz w:val="17"/>
        </w:rPr>
        <w:t>The</w:t>
      </w:r>
      <w:r>
        <w:rPr>
          <w:color w:val="050505"/>
          <w:spacing w:val="-8"/>
          <w:w w:val="105"/>
          <w:sz w:val="17"/>
        </w:rPr>
        <w:t> </w:t>
      </w:r>
      <w:r>
        <w:rPr>
          <w:color w:val="050505"/>
          <w:w w:val="105"/>
          <w:sz w:val="17"/>
        </w:rPr>
        <w:t>effluent</w:t>
      </w:r>
      <w:r>
        <w:rPr>
          <w:color w:val="050505"/>
          <w:spacing w:val="-9"/>
          <w:w w:val="105"/>
          <w:sz w:val="17"/>
        </w:rPr>
        <w:t> </w:t>
      </w:r>
      <w:r>
        <w:rPr>
          <w:color w:val="050505"/>
          <w:w w:val="105"/>
          <w:sz w:val="17"/>
        </w:rPr>
        <w:t>has</w:t>
      </w:r>
      <w:r>
        <w:rPr>
          <w:color w:val="050505"/>
          <w:spacing w:val="-8"/>
          <w:w w:val="105"/>
          <w:sz w:val="17"/>
        </w:rPr>
        <w:t> </w:t>
      </w:r>
      <w:r>
        <w:rPr>
          <w:color w:val="050505"/>
          <w:w w:val="105"/>
          <w:sz w:val="17"/>
        </w:rPr>
        <w:t>a</w:t>
      </w:r>
      <w:r>
        <w:rPr>
          <w:color w:val="050505"/>
          <w:spacing w:val="-11"/>
          <w:w w:val="105"/>
          <w:sz w:val="17"/>
        </w:rPr>
        <w:t> </w:t>
      </w:r>
      <w:r>
        <w:rPr>
          <w:color w:val="050505"/>
          <w:w w:val="105"/>
          <w:sz w:val="17"/>
        </w:rPr>
        <w:t>reasonable</w:t>
      </w:r>
      <w:r>
        <w:rPr>
          <w:color w:val="050505"/>
          <w:w w:val="105"/>
          <w:sz w:val="17"/>
        </w:rPr>
        <w:t> potential</w:t>
      </w:r>
      <w:r>
        <w:rPr>
          <w:color w:val="050505"/>
          <w:spacing w:val="-10"/>
          <w:w w:val="105"/>
          <w:sz w:val="17"/>
        </w:rPr>
        <w:t> </w:t>
      </w:r>
      <w:r>
        <w:rPr>
          <w:color w:val="050505"/>
          <w:w w:val="105"/>
          <w:sz w:val="17"/>
        </w:rPr>
        <w:t>of</w:t>
      </w:r>
      <w:r>
        <w:rPr>
          <w:color w:val="050505"/>
          <w:spacing w:val="-5"/>
          <w:w w:val="105"/>
          <w:sz w:val="17"/>
        </w:rPr>
        <w:t> </w:t>
      </w:r>
      <w:r>
        <w:rPr>
          <w:color w:val="050505"/>
          <w:w w:val="105"/>
          <w:sz w:val="17"/>
        </w:rPr>
        <w:t>causing</w:t>
      </w:r>
      <w:r>
        <w:rPr>
          <w:color w:val="050505"/>
          <w:spacing w:val="-1"/>
          <w:w w:val="105"/>
          <w:sz w:val="17"/>
        </w:rPr>
        <w:t> </w:t>
      </w:r>
      <w:r>
        <w:rPr>
          <w:color w:val="050505"/>
          <w:w w:val="105"/>
          <w:sz w:val="17"/>
        </w:rPr>
        <w:t>or</w:t>
      </w:r>
      <w:r>
        <w:rPr>
          <w:color w:val="050505"/>
          <w:spacing w:val="-8"/>
          <w:w w:val="105"/>
          <w:sz w:val="17"/>
        </w:rPr>
        <w:t> </w:t>
      </w:r>
      <w:r>
        <w:rPr>
          <w:color w:val="050505"/>
          <w:w w:val="105"/>
          <w:sz w:val="17"/>
        </w:rPr>
        <w:t>con-tributing</w:t>
      </w:r>
      <w:r>
        <w:rPr>
          <w:color w:val="050505"/>
          <w:w w:val="105"/>
          <w:sz w:val="17"/>
        </w:rPr>
        <w:t> to an excursion</w:t>
      </w:r>
      <w:r>
        <w:rPr>
          <w:color w:val="050505"/>
          <w:w w:val="105"/>
          <w:sz w:val="17"/>
        </w:rPr>
        <w:t> of a numeric</w:t>
      </w:r>
      <w:r>
        <w:rPr>
          <w:color w:val="050505"/>
          <w:w w:val="105"/>
          <w:sz w:val="17"/>
        </w:rPr>
        <w:t> or narrative</w:t>
      </w:r>
      <w:r>
        <w:rPr>
          <w:color w:val="050505"/>
          <w:w w:val="105"/>
          <w:sz w:val="17"/>
        </w:rPr>
        <w:t> water quality criterion and a limit is required.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7"/>
        </w:numPr>
        <w:tabs>
          <w:tab w:pos="763" w:val="left" w:leader="none"/>
        </w:tabs>
        <w:spacing w:line="268" w:lineRule="auto" w:before="0" w:after="0"/>
        <w:ind w:left="763" w:right="0" w:hanging="227"/>
        <w:jc w:val="both"/>
        <w:rPr>
          <w:sz w:val="17"/>
        </w:rPr>
      </w:pPr>
      <w:r>
        <w:rPr>
          <w:color w:val="050505"/>
          <w:w w:val="105"/>
          <w:sz w:val="17"/>
        </w:rPr>
        <w:t>The</w:t>
      </w:r>
      <w:r>
        <w:rPr>
          <w:color w:val="050505"/>
          <w:spacing w:val="-1"/>
          <w:w w:val="105"/>
          <w:sz w:val="17"/>
        </w:rPr>
        <w:t> </w:t>
      </w:r>
      <w:r>
        <w:rPr>
          <w:color w:val="050505"/>
          <w:w w:val="105"/>
          <w:sz w:val="17"/>
        </w:rPr>
        <w:t>effluent has</w:t>
      </w:r>
      <w:r>
        <w:rPr>
          <w:color w:val="050505"/>
          <w:w w:val="105"/>
          <w:sz w:val="17"/>
        </w:rPr>
        <w:t> a very low probability of</w:t>
      </w:r>
      <w:r>
        <w:rPr>
          <w:color w:val="050505"/>
          <w:spacing w:val="-1"/>
          <w:w w:val="105"/>
          <w:sz w:val="17"/>
        </w:rPr>
        <w:t> </w:t>
      </w:r>
      <w:r>
        <w:rPr>
          <w:color w:val="050505"/>
          <w:w w:val="105"/>
          <w:sz w:val="17"/>
        </w:rPr>
        <w:t>causing</w:t>
      </w:r>
      <w:r>
        <w:rPr>
          <w:color w:val="050505"/>
          <w:w w:val="105"/>
          <w:sz w:val="17"/>
        </w:rPr>
        <w:t> or con-tributing</w:t>
      </w:r>
      <w:r>
        <w:rPr>
          <w:color w:val="050505"/>
          <w:w w:val="105"/>
          <w:sz w:val="17"/>
        </w:rPr>
        <w:t> to an excursion</w:t>
      </w:r>
      <w:r>
        <w:rPr>
          <w:color w:val="050505"/>
          <w:w w:val="105"/>
          <w:sz w:val="17"/>
        </w:rPr>
        <w:t> of a water quality</w:t>
      </w:r>
      <w:r>
        <w:rPr>
          <w:color w:val="050505"/>
          <w:w w:val="105"/>
          <w:sz w:val="17"/>
        </w:rPr>
        <w:t> standard and no limit is required.</w:t>
      </w:r>
    </w:p>
    <w:p>
      <w:pPr>
        <w:pStyle w:val="BodyText"/>
        <w:spacing w:line="268" w:lineRule="auto" w:before="99"/>
        <w:ind w:left="429" w:right="1452" w:firstLine="2"/>
        <w:jc w:val="both"/>
      </w:pPr>
      <w:r>
        <w:rPr/>
        <w:br w:type="column"/>
      </w:r>
      <w:r>
        <w:rPr>
          <w:color w:val="050505"/>
          <w:w w:val="105"/>
        </w:rPr>
        <w:t>This</w:t>
      </w:r>
      <w:r>
        <w:rPr>
          <w:color w:val="050505"/>
          <w:w w:val="105"/>
        </w:rPr>
        <w:t> categorization</w:t>
      </w:r>
      <w:r>
        <w:rPr>
          <w:color w:val="050505"/>
          <w:w w:val="105"/>
        </w:rPr>
        <w:t> is</w:t>
      </w:r>
      <w:r>
        <w:rPr>
          <w:color w:val="050505"/>
          <w:w w:val="105"/>
        </w:rPr>
        <w:t> accomplished</w:t>
      </w:r>
      <w:r>
        <w:rPr>
          <w:color w:val="050505"/>
          <w:w w:val="105"/>
        </w:rPr>
        <w:t> by</w:t>
      </w:r>
      <w:r>
        <w:rPr>
          <w:color w:val="050505"/>
          <w:w w:val="105"/>
        </w:rPr>
        <w:t> using</w:t>
      </w:r>
      <w:r>
        <w:rPr>
          <w:color w:val="050505"/>
          <w:w w:val="105"/>
        </w:rPr>
        <w:t> dilution</w:t>
      </w:r>
      <w:r>
        <w:rPr>
          <w:color w:val="050505"/>
          <w:w w:val="105"/>
        </w:rPr>
        <w:t> esti-mates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in</w:t>
      </w:r>
      <w:r>
        <w:rPr>
          <w:color w:val="050505"/>
          <w:w w:val="105"/>
        </w:rPr>
        <w:t> the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first step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and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results </w:t>
      </w:r>
      <w:r>
        <w:rPr>
          <w:color w:val="1A1A1A"/>
          <w:w w:val="105"/>
        </w:rPr>
        <w:t>of </w:t>
      </w:r>
      <w:r>
        <w:rPr>
          <w:color w:val="050505"/>
          <w:w w:val="105"/>
        </w:rPr>
        <w:t>the toxicity tests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in </w:t>
      </w:r>
      <w:r>
        <w:rPr>
          <w:b/>
          <w:color w:val="050505"/>
          <w:w w:val="105"/>
        </w:rPr>
        <w:t>the</w:t>
      </w:r>
      <w:r>
        <w:rPr>
          <w:b/>
          <w:color w:val="050505"/>
          <w:w w:val="105"/>
        </w:rPr>
        <w:t> </w:t>
      </w:r>
      <w:r>
        <w:rPr>
          <w:color w:val="050505"/>
          <w:w w:val="105"/>
        </w:rPr>
        <w:t>next</w:t>
      </w:r>
      <w:r>
        <w:rPr>
          <w:color w:val="050505"/>
          <w:w w:val="105"/>
        </w:rPr>
        <w:t> steps</w:t>
      </w:r>
      <w:r>
        <w:rPr>
          <w:color w:val="383838"/>
          <w:w w:val="105"/>
        </w:rPr>
        <w:t>.</w:t>
      </w:r>
      <w:r>
        <w:rPr>
          <w:color w:val="383838"/>
          <w:spacing w:val="40"/>
          <w:w w:val="105"/>
        </w:rPr>
        <w:t> </w:t>
      </w:r>
      <w:r>
        <w:rPr>
          <w:color w:val="050505"/>
          <w:w w:val="105"/>
        </w:rPr>
        <w:t>In</w:t>
      </w:r>
      <w:r>
        <w:rPr>
          <w:color w:val="050505"/>
          <w:w w:val="105"/>
        </w:rPr>
        <w:t> addition,</w:t>
      </w:r>
      <w:r>
        <w:rPr>
          <w:color w:val="050505"/>
          <w:w w:val="105"/>
        </w:rPr>
        <w:t> </w:t>
      </w:r>
      <w:r>
        <w:rPr>
          <w:color w:val="1A1A1A"/>
          <w:w w:val="105"/>
        </w:rPr>
        <w:t>all</w:t>
      </w:r>
      <w:r>
        <w:rPr>
          <w:color w:val="1A1A1A"/>
          <w:w w:val="105"/>
        </w:rPr>
        <w:t> </w:t>
      </w:r>
      <w:r>
        <w:rPr>
          <w:color w:val="050505"/>
          <w:w w:val="105"/>
        </w:rPr>
        <w:t>these</w:t>
      </w:r>
      <w:r>
        <w:rPr>
          <w:color w:val="050505"/>
          <w:w w:val="105"/>
        </w:rPr>
        <w:t> impact</w:t>
      </w:r>
      <w:r>
        <w:rPr>
          <w:color w:val="050505"/>
          <w:w w:val="105"/>
        </w:rPr>
        <w:t> estimates assume</w:t>
      </w:r>
      <w:r>
        <w:rPr>
          <w:color w:val="050505"/>
          <w:w w:val="105"/>
        </w:rPr>
        <w:t> discharge</w:t>
      </w:r>
      <w:r>
        <w:rPr>
          <w:color w:val="050505"/>
          <w:w w:val="105"/>
        </w:rPr>
        <w:t> at</w:t>
      </w:r>
      <w:r>
        <w:rPr>
          <w:color w:val="050505"/>
          <w:w w:val="105"/>
        </w:rPr>
        <w:t> critical</w:t>
      </w:r>
      <w:r>
        <w:rPr>
          <w:color w:val="050505"/>
          <w:w w:val="105"/>
        </w:rPr>
        <w:t> conditions and</w:t>
      </w:r>
      <w:r>
        <w:rPr>
          <w:color w:val="050505"/>
          <w:w w:val="105"/>
        </w:rPr>
        <w:t> imposition</w:t>
      </w:r>
      <w:r>
        <w:rPr>
          <w:color w:val="050505"/>
          <w:w w:val="105"/>
        </w:rPr>
        <w:t> of any</w:t>
      </w:r>
      <w:r>
        <w:rPr>
          <w:color w:val="050505"/>
          <w:w w:val="105"/>
        </w:rPr>
        <w:t> applicable</w:t>
      </w:r>
      <w:r>
        <w:rPr>
          <w:color w:val="050505"/>
          <w:w w:val="105"/>
        </w:rPr>
        <w:t> mixing</w:t>
      </w:r>
      <w:r>
        <w:rPr>
          <w:color w:val="050505"/>
          <w:w w:val="105"/>
        </w:rPr>
        <w:t> zone</w:t>
      </w:r>
      <w:r>
        <w:rPr>
          <w:color w:val="050505"/>
          <w:w w:val="105"/>
        </w:rPr>
        <w:t> requirements</w:t>
      </w:r>
      <w:r>
        <w:rPr>
          <w:color w:val="383838"/>
          <w:w w:val="105"/>
        </w:rPr>
        <w:t>.</w:t>
      </w:r>
      <w:r>
        <w:rPr>
          <w:color w:val="383838"/>
          <w:spacing w:val="40"/>
          <w:w w:val="105"/>
        </w:rPr>
        <w:t> </w:t>
      </w:r>
      <w:r>
        <w:rPr>
          <w:color w:val="050505"/>
          <w:w w:val="105"/>
        </w:rPr>
        <w:t>Therefore,</w:t>
      </w:r>
      <w:r>
        <w:rPr>
          <w:color w:val="050505"/>
          <w:w w:val="105"/>
        </w:rPr>
        <w:t> a conservative</w:t>
      </w:r>
      <w:r>
        <w:rPr>
          <w:color w:val="050505"/>
          <w:w w:val="105"/>
        </w:rPr>
        <w:t> assumption</w:t>
      </w:r>
      <w:r>
        <w:rPr>
          <w:color w:val="050505"/>
          <w:w w:val="105"/>
        </w:rPr>
        <w:t> is</w:t>
      </w:r>
      <w:r>
        <w:rPr>
          <w:color w:val="050505"/>
          <w:w w:val="105"/>
        </w:rPr>
        <w:t> used</w:t>
      </w:r>
      <w:r>
        <w:rPr>
          <w:color w:val="050505"/>
          <w:w w:val="105"/>
        </w:rPr>
        <w:t> to</w:t>
      </w:r>
      <w:r>
        <w:rPr>
          <w:color w:val="050505"/>
          <w:w w:val="105"/>
        </w:rPr>
        <w:t> determine</w:t>
      </w:r>
      <w:r>
        <w:rPr>
          <w:color w:val="050505"/>
          <w:w w:val="105"/>
        </w:rPr>
        <w:t> whether</w:t>
      </w:r>
      <w:r>
        <w:rPr>
          <w:color w:val="050505"/>
          <w:w w:val="105"/>
        </w:rPr>
        <w:t> or not</w:t>
      </w:r>
      <w:r>
        <w:rPr>
          <w:color w:val="050505"/>
          <w:w w:val="105"/>
        </w:rPr>
        <w:t> an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impact</w:t>
      </w:r>
      <w:r>
        <w:rPr>
          <w:color w:val="050505"/>
          <w:w w:val="105"/>
        </w:rPr>
        <w:t> is projected</w:t>
      </w:r>
      <w:r>
        <w:rPr>
          <w:color w:val="050505"/>
          <w:w w:val="105"/>
        </w:rPr>
        <w:t> to</w:t>
      </w:r>
      <w:r>
        <w:rPr>
          <w:color w:val="050505"/>
          <w:w w:val="105"/>
        </w:rPr>
        <w:t> occur</w:t>
      </w:r>
      <w:r>
        <w:rPr>
          <w:color w:val="383838"/>
          <w:w w:val="105"/>
        </w:rPr>
        <w:t>.</w:t>
      </w:r>
      <w:r>
        <w:rPr>
          <w:color w:val="383838"/>
          <w:spacing w:val="40"/>
          <w:w w:val="105"/>
        </w:rPr>
        <w:t> </w:t>
      </w:r>
      <w:r>
        <w:rPr>
          <w:color w:val="050505"/>
          <w:w w:val="105"/>
        </w:rPr>
        <w:t>Estimates</w:t>
      </w:r>
      <w:r>
        <w:rPr>
          <w:color w:val="050505"/>
          <w:w w:val="105"/>
        </w:rPr>
        <w:t> of possible toxic</w:t>
      </w:r>
      <w:r>
        <w:rPr>
          <w:color w:val="050505"/>
          <w:w w:val="105"/>
        </w:rPr>
        <w:t> impact</w:t>
      </w:r>
      <w:r>
        <w:rPr>
          <w:color w:val="050505"/>
          <w:w w:val="105"/>
        </w:rPr>
        <w:t> are made</w:t>
      </w:r>
      <w:r>
        <w:rPr>
          <w:color w:val="050505"/>
          <w:w w:val="105"/>
        </w:rPr>
        <w:t> assuming that</w:t>
      </w:r>
      <w:r>
        <w:rPr>
          <w:color w:val="050505"/>
          <w:w w:val="105"/>
        </w:rPr>
        <w:t> the</w:t>
      </w:r>
      <w:r>
        <w:rPr>
          <w:color w:val="050505"/>
          <w:w w:val="105"/>
        </w:rPr>
        <w:t> effluent</w:t>
      </w:r>
      <w:r>
        <w:rPr>
          <w:color w:val="050505"/>
          <w:w w:val="105"/>
        </w:rPr>
        <w:t> is most toxic</w:t>
      </w:r>
      <w:r>
        <w:rPr>
          <w:color w:val="050505"/>
          <w:spacing w:val="-10"/>
          <w:w w:val="105"/>
        </w:rPr>
        <w:t> </w:t>
      </w:r>
      <w:r>
        <w:rPr>
          <w:color w:val="050505"/>
          <w:w w:val="105"/>
        </w:rPr>
        <w:t>to</w:t>
      </w:r>
      <w:r>
        <w:rPr>
          <w:color w:val="050505"/>
          <w:spacing w:val="-4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13"/>
          <w:w w:val="105"/>
        </w:rPr>
        <w:t> </w:t>
      </w:r>
      <w:r>
        <w:rPr>
          <w:color w:val="050505"/>
          <w:w w:val="105"/>
        </w:rPr>
        <w:t>most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sensitive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species</w:t>
      </w:r>
      <w:r>
        <w:rPr>
          <w:color w:val="050505"/>
          <w:spacing w:val="-11"/>
          <w:w w:val="105"/>
        </w:rPr>
        <w:t> </w:t>
      </w:r>
      <w:r>
        <w:rPr>
          <w:color w:val="050505"/>
          <w:w w:val="105"/>
        </w:rPr>
        <w:t>or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lifestage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at</w:t>
      </w:r>
      <w:r>
        <w:rPr>
          <w:color w:val="050505"/>
          <w:spacing w:val="-9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time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of lowest available dilution.</w:t>
      </w:r>
    </w:p>
    <w:p>
      <w:pPr>
        <w:pStyle w:val="BodyText"/>
        <w:spacing w:after="0" w:line="268" w:lineRule="auto"/>
        <w:jc w:val="both"/>
        <w:sectPr>
          <w:type w:val="continuous"/>
          <w:pgSz w:w="12240" w:h="15840"/>
          <w:pgMar w:header="0" w:footer="527" w:top="920" w:bottom="480" w:left="360" w:right="0"/>
          <w:cols w:num="2" w:equalWidth="0">
            <w:col w:w="5313" w:space="40"/>
            <w:col w:w="6527"/>
          </w:cols>
        </w:sectPr>
      </w:pPr>
    </w:p>
    <w:p>
      <w:pPr>
        <w:spacing w:line="20" w:lineRule="exact"/>
        <w:ind w:left="81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62115" cy="18415"/>
                <wp:effectExtent l="9525" t="0" r="634" b="635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762115" cy="18415"/>
                          <a:chExt cx="6762115" cy="1841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9155"/>
                            <a:ext cx="6762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115" h="0">
                                <a:moveTo>
                                  <a:pt x="0" y="0"/>
                                </a:moveTo>
                                <a:lnTo>
                                  <a:pt x="6761913" y="0"/>
                                </a:lnTo>
                              </a:path>
                            </a:pathLst>
                          </a:custGeom>
                          <a:ln w="183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450pt;height:1.45pt;mso-position-horizontal-relative:char;mso-position-vertical-relative:line" id="docshapegroup78" coordorigin="0,0" coordsize="10649,29">
                <v:line style="position:absolute" from="0,14" to="10649,14" stroked="true" strokeweight="1.44174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648" w:top="480" w:bottom="840" w:left="36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spacing w:line="178" w:lineRule="exact" w:before="0"/>
        <w:ind w:left="916" w:right="0" w:firstLine="0"/>
        <w:jc w:val="left"/>
        <w:rPr>
          <w:sz w:val="17"/>
          <w:szCs w:val="17"/>
        </w:rPr>
      </w:pPr>
      <w:r>
        <w:rPr>
          <w:color w:val="030303"/>
          <w:spacing w:val="-10"/>
          <w:w w:val="70"/>
          <w:sz w:val="17"/>
          <w:szCs w:val="17"/>
        </w:rPr>
        <w:t>�</w:t>
      </w:r>
    </w:p>
    <w:p>
      <w:pPr>
        <w:spacing w:line="75" w:lineRule="exact" w:before="0"/>
        <w:ind w:left="928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5916672">
                <wp:simplePos x="0" y="0"/>
                <wp:positionH relativeFrom="page">
                  <wp:posOffset>817197</wp:posOffset>
                </wp:positionH>
                <wp:positionV relativeFrom="paragraph">
                  <wp:posOffset>12247</wp:posOffset>
                </wp:positionV>
                <wp:extent cx="70485" cy="121285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70485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0" w:lineRule="exact"/>
                            </w:pPr>
                            <w:r>
                              <w:rPr>
                                <w:color w:val="030303"/>
                                <w:spacing w:val="-5"/>
                                <w:w w:val="55"/>
                              </w:rPr>
                              <w:t>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46283pt;margin-top:.964385pt;width:5.55pt;height:9.550pt;mso-position-horizontal-relative:page;mso-position-vertical-relative:paragraph;z-index:-17399808" type="#_x0000_t202" id="docshape79" filled="false" stroked="false">
                <v:textbox inset="0,0,0,0">
                  <w:txbxContent>
                    <w:p>
                      <w:pPr>
                        <w:pStyle w:val="BodyText"/>
                        <w:spacing w:line="190" w:lineRule="exact"/>
                      </w:pPr>
                      <w:r>
                        <w:rPr>
                          <w:color w:val="030303"/>
                          <w:spacing w:val="-5"/>
                          <w:w w:val="55"/>
                        </w:rPr>
                        <w:t>e&gt;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30303"/>
          <w:spacing w:val="-5"/>
          <w:w w:val="75"/>
          <w:sz w:val="8"/>
        </w:rPr>
        <w:t>&lt;1J</w:t>
      </w:r>
    </w:p>
    <w:p>
      <w:pPr>
        <w:spacing w:line="238" w:lineRule="exact" w:before="27"/>
        <w:ind w:left="904" w:right="0" w:firstLine="0"/>
        <w:jc w:val="left"/>
        <w:rPr>
          <w:sz w:val="24"/>
        </w:rPr>
      </w:pPr>
      <w:r>
        <w:rPr>
          <w:rFonts w:ascii="Times New Roman"/>
          <w:color w:val="030303"/>
          <w:spacing w:val="-15"/>
          <w:w w:val="80"/>
          <w:position w:val="1"/>
          <w:sz w:val="13"/>
        </w:rPr>
        <w:t>.</w:t>
      </w:r>
      <w:r>
        <w:rPr>
          <w:color w:val="030303"/>
          <w:spacing w:val="-15"/>
          <w:w w:val="80"/>
          <w:sz w:val="24"/>
        </w:rPr>
        <w:t>"</w:t>
      </w:r>
      <w:r>
        <w:rPr>
          <w:rFonts w:ascii="Times New Roman"/>
          <w:color w:val="030303"/>
          <w:spacing w:val="-15"/>
          <w:w w:val="80"/>
          <w:position w:val="1"/>
          <w:sz w:val="13"/>
        </w:rPr>
        <w:t>c</w:t>
      </w:r>
      <w:r>
        <w:rPr>
          <w:color w:val="030303"/>
          <w:spacing w:val="-15"/>
          <w:w w:val="80"/>
          <w:sz w:val="24"/>
        </w:rPr>
        <w:t>'</w:t>
      </w:r>
    </w:p>
    <w:p>
      <w:pPr>
        <w:spacing w:line="123" w:lineRule="exact" w:before="0"/>
        <w:ind w:left="924" w:right="0" w:firstLine="0"/>
        <w:jc w:val="left"/>
        <w:rPr>
          <w:sz w:val="14"/>
        </w:rPr>
      </w:pPr>
      <w:r>
        <w:rPr>
          <w:color w:val="030303"/>
          <w:spacing w:val="-5"/>
          <w:sz w:val="14"/>
        </w:rPr>
        <w:t>l;l</w:t>
      </w:r>
    </w:p>
    <w:p>
      <w:pPr>
        <w:pStyle w:val="BodyText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spacing w:before="15"/>
        <w:rPr>
          <w:sz w:val="12"/>
        </w:rPr>
      </w:pPr>
    </w:p>
    <w:p>
      <w:pPr>
        <w:spacing w:before="0"/>
        <w:ind w:left="14" w:right="0" w:firstLine="0"/>
        <w:jc w:val="left"/>
        <w:rPr>
          <w:sz w:val="12"/>
        </w:rPr>
      </w:pPr>
      <w:r>
        <w:rPr>
          <w:color w:val="030303"/>
          <w:spacing w:val="-4"/>
          <w:w w:val="105"/>
          <w:sz w:val="12"/>
        </w:rPr>
        <w:t>8000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03"/>
        <w:rPr>
          <w:sz w:val="12"/>
        </w:rPr>
      </w:pPr>
    </w:p>
    <w:p>
      <w:pPr>
        <w:spacing w:before="0"/>
        <w:ind w:left="24" w:right="0" w:firstLine="0"/>
        <w:jc w:val="left"/>
        <w:rPr>
          <w:sz w:val="13"/>
        </w:rPr>
      </w:pPr>
      <w:r>
        <w:rPr>
          <w:color w:val="030303"/>
          <w:spacing w:val="-4"/>
          <w:w w:val="90"/>
          <w:sz w:val="13"/>
        </w:rPr>
        <w:t>6000</w:t>
      </w:r>
    </w:p>
    <w:p>
      <w:pPr>
        <w:spacing w:before="113"/>
        <w:ind w:left="312" w:right="0" w:firstLine="0"/>
        <w:jc w:val="left"/>
        <w:rPr>
          <w:sz w:val="12"/>
        </w:rPr>
      </w:pPr>
      <w:r>
        <w:rPr/>
        <w:br w:type="column"/>
      </w:r>
      <w:r>
        <w:rPr>
          <w:color w:val="030303"/>
          <w:spacing w:val="-2"/>
          <w:sz w:val="12"/>
        </w:rPr>
        <w:t>15</w:t>
      </w:r>
      <w:r>
        <w:rPr>
          <w:color w:val="424242"/>
          <w:spacing w:val="-2"/>
          <w:sz w:val="12"/>
        </w:rPr>
        <w:t>,</w:t>
      </w:r>
      <w:r>
        <w:rPr>
          <w:color w:val="030303"/>
          <w:spacing w:val="-2"/>
          <w:sz w:val="12"/>
        </w:rPr>
        <w:t>86</w:t>
      </w:r>
      <w:r>
        <w:rPr>
          <w:color w:val="1C1C1C"/>
          <w:spacing w:val="-2"/>
          <w:sz w:val="12"/>
        </w:rPr>
        <w:t>3</w:t>
      </w:r>
      <w:r>
        <w:rPr>
          <w:color w:val="1C1C1C"/>
          <w:spacing w:val="2"/>
          <w:sz w:val="12"/>
        </w:rPr>
        <w:t> </w:t>
      </w:r>
      <w:r>
        <w:rPr>
          <w:color w:val="2D2D2D"/>
          <w:spacing w:val="-2"/>
          <w:sz w:val="12"/>
        </w:rPr>
        <w:t>(3</w:t>
      </w:r>
      <w:r>
        <w:rPr>
          <w:color w:val="565656"/>
          <w:spacing w:val="-2"/>
          <w:sz w:val="12"/>
        </w:rPr>
        <w:t>.</w:t>
      </w:r>
      <w:r>
        <w:rPr>
          <w:color w:val="030303"/>
          <w:spacing w:val="-2"/>
          <w:sz w:val="12"/>
        </w:rPr>
        <w:t>159</w:t>
      </w:r>
      <w:r>
        <w:rPr>
          <w:color w:val="030303"/>
          <w:spacing w:val="-1"/>
          <w:sz w:val="12"/>
        </w:rPr>
        <w:t> </w:t>
      </w:r>
      <w:r>
        <w:rPr>
          <w:color w:val="030303"/>
          <w:spacing w:val="-2"/>
          <w:sz w:val="12"/>
        </w:rPr>
        <w:t>Majors)</w:t>
      </w:r>
    </w:p>
    <w:p>
      <w:pPr>
        <w:spacing w:line="273" w:lineRule="auto" w:before="95"/>
        <w:ind w:left="913" w:right="263" w:hanging="3"/>
        <w:jc w:val="both"/>
        <w:rPr>
          <w:b/>
          <w:sz w:val="17"/>
        </w:rPr>
      </w:pPr>
      <w:r>
        <w:rPr/>
        <w:br w:type="column"/>
      </w:r>
      <w:r>
        <w:rPr>
          <w:color w:val="030303"/>
          <w:sz w:val="17"/>
        </w:rPr>
        <w:t>dilution</w:t>
      </w:r>
      <w:r>
        <w:rPr>
          <w:color w:val="030303"/>
          <w:spacing w:val="40"/>
          <w:sz w:val="17"/>
        </w:rPr>
        <w:t> </w:t>
      </w:r>
      <w:r>
        <w:rPr>
          <w:color w:val="030303"/>
          <w:sz w:val="17"/>
        </w:rPr>
        <w:t>toxicity</w:t>
      </w:r>
      <w:r>
        <w:rPr>
          <w:color w:val="030303"/>
          <w:spacing w:val="39"/>
          <w:sz w:val="17"/>
        </w:rPr>
        <w:t> </w:t>
      </w:r>
      <w:r>
        <w:rPr>
          <w:color w:val="030303"/>
          <w:sz w:val="17"/>
        </w:rPr>
        <w:t>tests</w:t>
      </w:r>
      <w:r>
        <w:rPr>
          <w:color w:val="030303"/>
          <w:spacing w:val="30"/>
          <w:sz w:val="17"/>
        </w:rPr>
        <w:t> </w:t>
      </w:r>
      <w:r>
        <w:rPr>
          <w:color w:val="030303"/>
          <w:sz w:val="17"/>
        </w:rPr>
        <w:t>are</w:t>
      </w:r>
      <w:r>
        <w:rPr>
          <w:color w:val="030303"/>
          <w:spacing w:val="33"/>
          <w:sz w:val="17"/>
        </w:rPr>
        <w:t> </w:t>
      </w:r>
      <w:r>
        <w:rPr>
          <w:color w:val="030303"/>
          <w:sz w:val="17"/>
        </w:rPr>
        <w:t>much</w:t>
      </w:r>
      <w:r>
        <w:rPr>
          <w:color w:val="030303"/>
          <w:spacing w:val="27"/>
          <w:sz w:val="17"/>
        </w:rPr>
        <w:t> </w:t>
      </w:r>
      <w:r>
        <w:rPr>
          <w:color w:val="030303"/>
          <w:sz w:val="17"/>
        </w:rPr>
        <w:t>more</w:t>
      </w:r>
      <w:r>
        <w:rPr>
          <w:color w:val="030303"/>
          <w:spacing w:val="29"/>
          <w:sz w:val="17"/>
        </w:rPr>
        <w:t> </w:t>
      </w:r>
      <w:r>
        <w:rPr>
          <w:color w:val="030303"/>
          <w:sz w:val="17"/>
        </w:rPr>
        <w:t>variable</w:t>
      </w:r>
      <w:r>
        <w:rPr>
          <w:color w:val="030303"/>
          <w:spacing w:val="40"/>
          <w:sz w:val="17"/>
        </w:rPr>
        <w:t> </w:t>
      </w:r>
      <w:r>
        <w:rPr>
          <w:color w:val="030303"/>
          <w:sz w:val="17"/>
        </w:rPr>
        <w:t>than</w:t>
      </w:r>
      <w:r>
        <w:rPr>
          <w:color w:val="030303"/>
          <w:spacing w:val="29"/>
          <w:sz w:val="17"/>
        </w:rPr>
        <w:t> </w:t>
      </w:r>
      <w:r>
        <w:rPr>
          <w:color w:val="030303"/>
          <w:sz w:val="17"/>
        </w:rPr>
        <w:t>multiple</w:t>
      </w:r>
      <w:r>
        <w:rPr>
          <w:color w:val="030303"/>
          <w:spacing w:val="40"/>
          <w:sz w:val="17"/>
        </w:rPr>
        <w:t> </w:t>
      </w:r>
      <w:r>
        <w:rPr>
          <w:color w:val="030303"/>
          <w:sz w:val="17"/>
        </w:rPr>
        <w:t>dilu-tion tests.</w:t>
      </w:r>
      <w:r>
        <w:rPr>
          <w:color w:val="030303"/>
          <w:spacing w:val="40"/>
          <w:sz w:val="17"/>
        </w:rPr>
        <w:t> </w:t>
      </w:r>
      <w:r>
        <w:rPr>
          <w:b/>
          <w:color w:val="030303"/>
          <w:sz w:val="17"/>
        </w:rPr>
        <w:t>Therefore, the use of single concentration toxicity tests</w:t>
      </w:r>
      <w:r>
        <w:rPr>
          <w:b/>
          <w:color w:val="030303"/>
          <w:spacing w:val="-15"/>
          <w:sz w:val="17"/>
        </w:rPr>
        <w:t> </w:t>
      </w:r>
      <w:r>
        <w:rPr>
          <w:b/>
          <w:color w:val="030303"/>
          <w:sz w:val="17"/>
        </w:rPr>
        <w:t>is</w:t>
      </w:r>
      <w:r>
        <w:rPr>
          <w:b/>
          <w:color w:val="030303"/>
          <w:spacing w:val="-9"/>
          <w:sz w:val="17"/>
        </w:rPr>
        <w:t> </w:t>
      </w:r>
      <w:r>
        <w:rPr>
          <w:b/>
          <w:color w:val="030303"/>
          <w:sz w:val="17"/>
        </w:rPr>
        <w:t>strongly discouraged for this</w:t>
      </w:r>
      <w:r>
        <w:rPr>
          <w:b/>
          <w:color w:val="030303"/>
          <w:spacing w:val="-8"/>
          <w:sz w:val="17"/>
        </w:rPr>
        <w:t> </w:t>
      </w:r>
      <w:r>
        <w:rPr>
          <w:b/>
          <w:color w:val="030303"/>
          <w:sz w:val="17"/>
        </w:rPr>
        <w:t>data generation process.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66" w:lineRule="auto"/>
        <w:ind w:left="904" w:right="262" w:firstLine="17"/>
        <w:jc w:val="both"/>
      </w:pPr>
      <w:r>
        <w:rPr>
          <w:color w:val="030303"/>
        </w:rPr>
        <w:t>Since</w:t>
      </w:r>
      <w:r>
        <w:rPr>
          <w:color w:val="030303"/>
          <w:spacing w:val="-1"/>
        </w:rPr>
        <w:t> </w:t>
      </w:r>
      <w:r>
        <w:rPr>
          <w:color w:val="030303"/>
        </w:rPr>
        <w:t>the</w:t>
      </w:r>
      <w:r>
        <w:rPr>
          <w:color w:val="030303"/>
          <w:spacing w:val="-5"/>
        </w:rPr>
        <w:t> </w:t>
      </w:r>
      <w:r>
        <w:rPr>
          <w:color w:val="030303"/>
        </w:rPr>
        <w:t>new data generation requirements are</w:t>
      </w:r>
      <w:r>
        <w:rPr>
          <w:color w:val="030303"/>
          <w:spacing w:val="-10"/>
        </w:rPr>
        <w:t> </w:t>
      </w:r>
      <w:r>
        <w:rPr>
          <w:color w:val="030303"/>
        </w:rPr>
        <w:t>much</w:t>
      </w:r>
      <w:r>
        <w:rPr>
          <w:color w:val="030303"/>
          <w:spacing w:val="-2"/>
        </w:rPr>
        <w:t> </w:t>
      </w:r>
      <w:r>
        <w:rPr>
          <w:color w:val="030303"/>
        </w:rPr>
        <w:t>less expen-sive</w:t>
      </w:r>
      <w:r>
        <w:rPr>
          <w:color w:val="030303"/>
          <w:spacing w:val="-3"/>
        </w:rPr>
        <w:t> </w:t>
      </w:r>
      <w:r>
        <w:rPr>
          <w:color w:val="030303"/>
        </w:rPr>
        <w:t>than the</w:t>
      </w:r>
      <w:r>
        <w:rPr>
          <w:color w:val="030303"/>
          <w:spacing w:val="-12"/>
        </w:rPr>
        <w:t> </w:t>
      </w:r>
      <w:r>
        <w:rPr>
          <w:color w:val="030303"/>
        </w:rPr>
        <w:t>previous requirements,</w:t>
      </w:r>
      <w:r>
        <w:rPr>
          <w:color w:val="030303"/>
          <w:spacing w:val="26"/>
        </w:rPr>
        <w:t> </w:t>
      </w:r>
      <w:r>
        <w:rPr>
          <w:color w:val="030303"/>
        </w:rPr>
        <w:t>tiered</w:t>
      </w:r>
      <w:r>
        <w:rPr>
          <w:color w:val="030303"/>
          <w:spacing w:val="-2"/>
        </w:rPr>
        <w:t> </w:t>
      </w:r>
      <w:r>
        <w:rPr>
          <w:color w:val="030303"/>
        </w:rPr>
        <w:t>testing</w:t>
      </w:r>
      <w:r>
        <w:rPr>
          <w:color w:val="030303"/>
          <w:spacing w:val="-9"/>
        </w:rPr>
        <w:t> </w:t>
      </w:r>
      <w:r>
        <w:rPr>
          <w:color w:val="030303"/>
        </w:rPr>
        <w:t>(less expensive, </w:t>
      </w:r>
      <w:r>
        <w:rPr>
          <w:color w:val="030303"/>
          <w:w w:val="105"/>
        </w:rPr>
        <w:t>single-concentration,</w:t>
      </w:r>
      <w:r>
        <w:rPr>
          <w:color w:val="030303"/>
          <w:w w:val="105"/>
        </w:rPr>
        <w:t> initial</w:t>
      </w:r>
      <w:r>
        <w:rPr>
          <w:color w:val="030303"/>
          <w:w w:val="105"/>
        </w:rPr>
        <w:t> screening</w:t>
      </w:r>
      <w:r>
        <w:rPr>
          <w:color w:val="030303"/>
          <w:w w:val="105"/>
        </w:rPr>
        <w:t> followed</w:t>
      </w:r>
      <w:r>
        <w:rPr>
          <w:color w:val="030303"/>
          <w:w w:val="105"/>
        </w:rPr>
        <w:t> by</w:t>
      </w:r>
      <w:r>
        <w:rPr>
          <w:color w:val="030303"/>
          <w:w w:val="105"/>
        </w:rPr>
        <w:t> increasingly expensive</w:t>
      </w:r>
      <w:r>
        <w:rPr>
          <w:color w:val="030303"/>
          <w:spacing w:val="36"/>
          <w:w w:val="105"/>
        </w:rPr>
        <w:t> </w:t>
      </w:r>
      <w:r>
        <w:rPr>
          <w:color w:val="030303"/>
          <w:w w:val="105"/>
        </w:rPr>
        <w:t>definitive</w:t>
      </w:r>
      <w:r>
        <w:rPr>
          <w:color w:val="030303"/>
          <w:spacing w:val="31"/>
          <w:w w:val="105"/>
        </w:rPr>
        <w:t> </w:t>
      </w:r>
      <w:r>
        <w:rPr>
          <w:color w:val="030303"/>
          <w:w w:val="105"/>
        </w:rPr>
        <w:t>data</w:t>
      </w:r>
      <w:r>
        <w:rPr>
          <w:color w:val="030303"/>
          <w:spacing w:val="33"/>
          <w:w w:val="105"/>
        </w:rPr>
        <w:t> </w:t>
      </w:r>
      <w:r>
        <w:rPr>
          <w:color w:val="030303"/>
          <w:w w:val="105"/>
        </w:rPr>
        <w:t>generation,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using</w:t>
      </w:r>
      <w:r>
        <w:rPr>
          <w:color w:val="030303"/>
          <w:spacing w:val="30"/>
          <w:w w:val="105"/>
        </w:rPr>
        <w:t> </w:t>
      </w:r>
      <w:r>
        <w:rPr>
          <w:color w:val="030303"/>
          <w:w w:val="105"/>
        </w:rPr>
        <w:t>multiconcentration</w:t>
      </w:r>
    </w:p>
    <w:p>
      <w:pPr>
        <w:pStyle w:val="BodyText"/>
        <w:spacing w:after="0" w:line="266" w:lineRule="auto"/>
        <w:jc w:val="both"/>
        <w:sectPr>
          <w:type w:val="continuous"/>
          <w:pgSz w:w="12240" w:h="15840"/>
          <w:pgMar w:header="0" w:footer="648" w:top="920" w:bottom="480" w:left="360" w:right="0"/>
          <w:cols w:num="4" w:equalWidth="0">
            <w:col w:w="1037" w:space="40"/>
            <w:col w:w="294" w:space="39"/>
            <w:col w:w="1508" w:space="2709"/>
            <w:col w:w="6253"/>
          </w:cols>
        </w:sectPr>
      </w:pPr>
    </w:p>
    <w:p>
      <w:pPr>
        <w:spacing w:line="140" w:lineRule="exact" w:before="0"/>
        <w:ind w:left="895" w:right="0" w:firstLine="0"/>
        <w:jc w:val="lef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1160056</wp:posOffset>
            </wp:positionH>
            <wp:positionV relativeFrom="paragraph">
              <wp:posOffset>-934676</wp:posOffset>
            </wp:positionV>
            <wp:extent cx="390756" cy="1110816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56" cy="1110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30303"/>
          <w:w w:val="105"/>
          <w:sz w:val="14"/>
        </w:rPr>
        <w:t>i5</w:t>
      </w:r>
      <w:r>
        <w:rPr>
          <w:color w:val="030303"/>
          <w:spacing w:val="37"/>
          <w:w w:val="105"/>
          <w:sz w:val="14"/>
        </w:rPr>
        <w:t> </w:t>
      </w:r>
      <w:r>
        <w:rPr>
          <w:color w:val="030303"/>
          <w:spacing w:val="-4"/>
          <w:w w:val="105"/>
          <w:sz w:val="12"/>
        </w:rPr>
        <w:t>4000</w:t>
      </w:r>
    </w:p>
    <w:p>
      <w:pPr>
        <w:spacing w:line="143" w:lineRule="exact" w:before="0"/>
        <w:ind w:left="864" w:right="0" w:firstLine="0"/>
        <w:jc w:val="left"/>
        <w:rPr>
          <w:sz w:val="14"/>
        </w:rPr>
      </w:pPr>
      <w:r>
        <w:rPr>
          <w:color w:val="030303"/>
          <w:spacing w:val="-10"/>
          <w:sz w:val="14"/>
        </w:rPr>
        <w:t>0</w:t>
      </w:r>
    </w:p>
    <w:p>
      <w:pPr>
        <w:spacing w:line="171" w:lineRule="exact" w:before="36"/>
        <w:ind w:left="897" w:right="0" w:firstLine="0"/>
        <w:jc w:val="left"/>
        <w:rPr>
          <w:sz w:val="17"/>
          <w:szCs w:val="17"/>
        </w:rPr>
      </w:pPr>
      <w:r>
        <w:rPr>
          <w:color w:val="030303"/>
          <w:spacing w:val="-10"/>
          <w:sz w:val="17"/>
          <w:szCs w:val="17"/>
        </w:rPr>
        <w:t>�</w:t>
      </w:r>
    </w:p>
    <w:p>
      <w:pPr>
        <w:spacing w:line="138" w:lineRule="exact" w:before="0"/>
        <w:ind w:left="927" w:right="0" w:firstLine="0"/>
        <w:jc w:val="left"/>
        <w:rPr>
          <w:sz w:val="9"/>
        </w:rPr>
      </w:pPr>
      <w:r>
        <w:rPr>
          <w:color w:val="030303"/>
          <w:spacing w:val="-4"/>
          <w:position w:val="6"/>
          <w:sz w:val="13"/>
        </w:rPr>
        <w:t>E</w:t>
      </w:r>
      <w:r>
        <w:rPr>
          <w:color w:val="030303"/>
          <w:spacing w:val="-4"/>
          <w:sz w:val="9"/>
        </w:rPr>
        <w:t>::,</w:t>
      </w:r>
    </w:p>
    <w:p>
      <w:pPr>
        <w:spacing w:line="169" w:lineRule="exact" w:before="0"/>
        <w:ind w:left="910" w:right="0" w:firstLine="0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915136">
                <wp:simplePos x="0" y="0"/>
                <wp:positionH relativeFrom="page">
                  <wp:posOffset>922829</wp:posOffset>
                </wp:positionH>
                <wp:positionV relativeFrom="paragraph">
                  <wp:posOffset>24886</wp:posOffset>
                </wp:positionV>
                <wp:extent cx="3067685" cy="925194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3067685" cy="925194"/>
                          <a:chExt cx="3067685" cy="925194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802" y="0"/>
                            <a:ext cx="2912353" cy="9246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Textbox 131"/>
                        <wps:cNvSpPr txBox="1"/>
                        <wps:spPr>
                          <a:xfrm>
                            <a:off x="0" y="104881"/>
                            <a:ext cx="18097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30303"/>
                                  <w:spacing w:val="-4"/>
                                  <w:sz w:val="12"/>
                                </w:rPr>
                                <w:t>2000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520311" y="68261"/>
                            <a:ext cx="2000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30303"/>
                                  <w:spacing w:val="-2"/>
                                  <w:sz w:val="12"/>
                                </w:rPr>
                                <w:t>1.628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289612" y="159811"/>
                            <a:ext cx="20891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30303"/>
                                  <w:spacing w:val="-2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2D2D2D"/>
                                  <w:spacing w:val="-2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color w:val="030303"/>
                                  <w:spacing w:val="-2"/>
                                  <w:sz w:val="12"/>
                                </w:rPr>
                                <w:t>241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63742pt;margin-top:1.95958pt;width:241.55pt;height:72.850pt;mso-position-horizontal-relative:page;mso-position-vertical-relative:paragraph;z-index:-17401344" id="docshapegroup80" coordorigin="1453,39" coordsize="4831,1457">
                <v:shape style="position:absolute;left:1697;top:39;width:4587;height:1457" type="#_x0000_t75" id="docshape81" stroked="false">
                  <v:imagedata r:id="rId23" o:title=""/>
                </v:shape>
                <v:shape style="position:absolute;left:1453;top:204;width:285;height:135" type="#_x0000_t202" id="docshape82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030303"/>
                            <w:spacing w:val="-4"/>
                            <w:sz w:val="12"/>
                          </w:rPr>
                          <w:t>2000</w:t>
                        </w:r>
                      </w:p>
                    </w:txbxContent>
                  </v:textbox>
                  <w10:wrap type="none"/>
                </v:shape>
                <v:shape style="position:absolute;left:3847;top:146;width:315;height:135" type="#_x0000_t202" id="docshape83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030303"/>
                            <w:spacing w:val="-2"/>
                            <w:sz w:val="12"/>
                          </w:rPr>
                          <w:t>1.628</w:t>
                        </w:r>
                      </w:p>
                    </w:txbxContent>
                  </v:textbox>
                  <w10:wrap type="none"/>
                </v:shape>
                <v:shape style="position:absolute;left:5058;top:290;width:329;height:135" type="#_x0000_t202" id="docshape84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030303"/>
                            <w:spacing w:val="-2"/>
                            <w:sz w:val="12"/>
                          </w:rPr>
                          <w:t>1</w:t>
                        </w:r>
                        <w:r>
                          <w:rPr>
                            <w:color w:val="2D2D2D"/>
                            <w:spacing w:val="-2"/>
                            <w:sz w:val="12"/>
                          </w:rPr>
                          <w:t>,</w:t>
                        </w:r>
                        <w:r>
                          <w:rPr>
                            <w:color w:val="030303"/>
                            <w:spacing w:val="-2"/>
                            <w:sz w:val="12"/>
                          </w:rPr>
                          <w:t>241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030303"/>
          <w:spacing w:val="-10"/>
          <w:sz w:val="18"/>
        </w:rPr>
        <w:t>z</w:t>
      </w:r>
    </w:p>
    <w:p>
      <w:pPr>
        <w:pStyle w:val="BodyText"/>
        <w:rPr>
          <w:rFonts w:ascii="Times New Roman"/>
          <w:sz w:val="12"/>
        </w:rPr>
      </w:pPr>
      <w:r>
        <w:rPr/>
        <w:br w:type="column"/>
      </w:r>
      <w:r>
        <w:rPr>
          <w:rFonts w:ascii="Times New Roman"/>
          <w:sz w:val="12"/>
        </w:rPr>
      </w: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spacing w:before="26"/>
        <w:rPr>
          <w:rFonts w:ascii="Times New Roman"/>
          <w:sz w:val="12"/>
        </w:rPr>
      </w:pPr>
    </w:p>
    <w:p>
      <w:pPr>
        <w:spacing w:before="0"/>
        <w:ind w:left="168" w:right="0" w:firstLine="0"/>
        <w:jc w:val="left"/>
        <w:rPr>
          <w:sz w:val="12"/>
        </w:rPr>
      </w:pPr>
      <w:r>
        <w:rPr>
          <w:color w:val="030303"/>
          <w:spacing w:val="-7"/>
          <w:sz w:val="12"/>
        </w:rPr>
        <w:t>2,0B4</w:t>
      </w:r>
    </w:p>
    <w:p>
      <w:pPr>
        <w:pStyle w:val="BodyText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spacing w:before="66"/>
        <w:rPr>
          <w:sz w:val="12"/>
        </w:rPr>
      </w:pPr>
    </w:p>
    <w:p>
      <w:pPr>
        <w:tabs>
          <w:tab w:pos="1486" w:val="left" w:leader="none"/>
        </w:tabs>
        <w:spacing w:before="0"/>
        <w:ind w:left="256" w:right="0" w:firstLine="0"/>
        <w:jc w:val="left"/>
        <w:rPr>
          <w:sz w:val="12"/>
        </w:rPr>
      </w:pPr>
      <w:r>
        <w:rPr>
          <w:color w:val="030303"/>
          <w:spacing w:val="-2"/>
          <w:position w:val="-3"/>
          <w:sz w:val="12"/>
        </w:rPr>
        <w:t>2,467</w:t>
      </w:r>
      <w:r>
        <w:rPr>
          <w:color w:val="030303"/>
          <w:position w:val="-3"/>
          <w:sz w:val="12"/>
        </w:rPr>
        <w:tab/>
      </w:r>
      <w:r>
        <w:rPr>
          <w:color w:val="030303"/>
          <w:spacing w:val="-2"/>
          <w:sz w:val="12"/>
        </w:rPr>
        <w:t>2,771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68"/>
        <w:rPr>
          <w:sz w:val="12"/>
        </w:rPr>
      </w:pPr>
    </w:p>
    <w:p>
      <w:pPr>
        <w:spacing w:before="0"/>
        <w:ind w:left="0" w:right="174" w:firstLine="0"/>
        <w:jc w:val="right"/>
        <w:rPr>
          <w:sz w:val="13"/>
        </w:rPr>
      </w:pPr>
      <w:r>
        <w:rPr>
          <w:color w:val="030303"/>
          <w:sz w:val="13"/>
        </w:rPr>
        <w:t>Dilution</w:t>
      </w:r>
      <w:r>
        <w:rPr>
          <w:color w:val="030303"/>
          <w:spacing w:val="4"/>
          <w:sz w:val="13"/>
        </w:rPr>
        <w:t> </w:t>
      </w:r>
      <w:r>
        <w:rPr>
          <w:color w:val="030303"/>
          <w:spacing w:val="-2"/>
          <w:sz w:val="13"/>
        </w:rPr>
        <w:t>(stream/effluent)</w:t>
      </w:r>
    </w:p>
    <w:p>
      <w:pPr>
        <w:pStyle w:val="BodyText"/>
        <w:spacing w:before="43"/>
        <w:rPr>
          <w:sz w:val="13"/>
        </w:rPr>
      </w:pPr>
    </w:p>
    <w:p>
      <w:pPr>
        <w:pStyle w:val="ListParagraph"/>
        <w:numPr>
          <w:ilvl w:val="0"/>
          <w:numId w:val="8"/>
        </w:numPr>
        <w:tabs>
          <w:tab w:pos="531" w:val="left" w:leader="none"/>
        </w:tabs>
        <w:spacing w:line="240" w:lineRule="auto" w:before="0" w:after="0"/>
        <w:ind w:left="531" w:right="0" w:hanging="274"/>
        <w:jc w:val="left"/>
        <w:rPr>
          <w:b/>
          <w:sz w:val="14"/>
        </w:rPr>
      </w:pPr>
      <w:r>
        <w:rPr>
          <w:b/>
          <w:color w:val="030303"/>
          <w:w w:val="105"/>
          <w:sz w:val="14"/>
        </w:rPr>
        <w:t>At</w:t>
      </w:r>
      <w:r>
        <w:rPr>
          <w:b/>
          <w:color w:val="030303"/>
          <w:spacing w:val="-4"/>
          <w:w w:val="105"/>
          <w:sz w:val="14"/>
        </w:rPr>
        <w:t> </w:t>
      </w:r>
      <w:r>
        <w:rPr>
          <w:b/>
          <w:color w:val="030303"/>
          <w:w w:val="105"/>
          <w:sz w:val="14"/>
        </w:rPr>
        <w:t>Low</w:t>
      </w:r>
      <w:r>
        <w:rPr>
          <w:b/>
          <w:color w:val="030303"/>
          <w:spacing w:val="-4"/>
          <w:w w:val="105"/>
          <w:sz w:val="14"/>
        </w:rPr>
        <w:t> </w:t>
      </w:r>
      <w:r>
        <w:rPr>
          <w:b/>
          <w:color w:val="030303"/>
          <w:w w:val="105"/>
          <w:sz w:val="14"/>
        </w:rPr>
        <w:t>Flow</w:t>
      </w:r>
      <w:r>
        <w:rPr>
          <w:b/>
          <w:color w:val="030303"/>
          <w:spacing w:val="-4"/>
          <w:w w:val="105"/>
          <w:sz w:val="14"/>
        </w:rPr>
        <w:t> </w:t>
      </w:r>
      <w:r>
        <w:rPr>
          <w:b/>
          <w:color w:val="030303"/>
          <w:spacing w:val="-2"/>
          <w:w w:val="105"/>
          <w:sz w:val="14"/>
        </w:rPr>
        <w:t>(7010)</w:t>
      </w: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spacing w:before="28"/>
        <w:rPr>
          <w:b/>
          <w:sz w:val="14"/>
        </w:rPr>
      </w:pPr>
    </w:p>
    <w:p>
      <w:pPr>
        <w:spacing w:before="0"/>
        <w:ind w:left="0" w:right="118" w:firstLine="0"/>
        <w:jc w:val="right"/>
        <w:rPr>
          <w:sz w:val="12"/>
        </w:rPr>
      </w:pPr>
      <w:r>
        <w:rPr>
          <w:color w:val="030303"/>
          <w:spacing w:val="-2"/>
          <w:sz w:val="12"/>
        </w:rPr>
        <w:t>7,908</w:t>
      </w:r>
    </w:p>
    <w:p>
      <w:pPr>
        <w:spacing w:line="268" w:lineRule="auto" w:before="7"/>
        <w:ind w:left="875" w:right="261" w:hanging="5"/>
        <w:jc w:val="both"/>
        <w:rPr>
          <w:sz w:val="17"/>
        </w:rPr>
      </w:pPr>
      <w:r>
        <w:rPr/>
        <w:br w:type="column"/>
      </w:r>
      <w:r>
        <w:rPr>
          <w:color w:val="030303"/>
          <w:spacing w:val="-2"/>
          <w:w w:val="105"/>
          <w:sz w:val="17"/>
        </w:rPr>
        <w:t>tests,</w:t>
      </w:r>
      <w:r>
        <w:rPr>
          <w:color w:val="030303"/>
          <w:spacing w:val="-11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as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described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in the</w:t>
      </w:r>
      <w:r>
        <w:rPr>
          <w:color w:val="030303"/>
          <w:spacing w:val="-11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September 1985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version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of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the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technical </w:t>
      </w:r>
      <w:r>
        <w:rPr>
          <w:color w:val="030303"/>
          <w:w w:val="105"/>
          <w:sz w:val="17"/>
        </w:rPr>
        <w:t>support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document)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is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unnecessary.</w:t>
      </w:r>
      <w:r>
        <w:rPr>
          <w:color w:val="030303"/>
          <w:spacing w:val="8"/>
          <w:w w:val="105"/>
          <w:sz w:val="17"/>
        </w:rPr>
        <w:t> </w:t>
      </w:r>
      <w:r>
        <w:rPr>
          <w:color w:val="030303"/>
          <w:w w:val="105"/>
          <w:sz w:val="17"/>
        </w:rPr>
        <w:t>However,</w:t>
      </w:r>
      <w:r>
        <w:rPr>
          <w:color w:val="030303"/>
          <w:spacing w:val="-12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elimination</w:t>
      </w:r>
      <w:r>
        <w:rPr>
          <w:b/>
          <w:color w:val="030303"/>
          <w:spacing w:val="-13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of</w:t>
      </w:r>
      <w:r>
        <w:rPr>
          <w:b/>
          <w:color w:val="030303"/>
          <w:spacing w:val="-12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the </w:t>
      </w:r>
      <w:r>
        <w:rPr>
          <w:b/>
          <w:color w:val="030303"/>
          <w:sz w:val="17"/>
        </w:rPr>
        <w:t>requirement to</w:t>
      </w:r>
      <w:r>
        <w:rPr>
          <w:b/>
          <w:color w:val="030303"/>
          <w:spacing w:val="-5"/>
          <w:sz w:val="17"/>
        </w:rPr>
        <w:t> </w:t>
      </w:r>
      <w:r>
        <w:rPr>
          <w:b/>
          <w:color w:val="030303"/>
          <w:sz w:val="17"/>
        </w:rPr>
        <w:t>conduct toxicity testing on</w:t>
      </w:r>
      <w:r>
        <w:rPr>
          <w:b/>
          <w:color w:val="030303"/>
          <w:spacing w:val="-7"/>
          <w:sz w:val="17"/>
        </w:rPr>
        <w:t> </w:t>
      </w:r>
      <w:r>
        <w:rPr>
          <w:b/>
          <w:color w:val="030303"/>
          <w:sz w:val="17"/>
        </w:rPr>
        <w:t>the</w:t>
      </w:r>
      <w:r>
        <w:rPr>
          <w:b/>
          <w:color w:val="030303"/>
          <w:spacing w:val="-6"/>
          <w:sz w:val="17"/>
        </w:rPr>
        <w:t> </w:t>
      </w:r>
      <w:r>
        <w:rPr>
          <w:b/>
          <w:color w:val="030303"/>
          <w:sz w:val="17"/>
        </w:rPr>
        <w:t>basis of projec-tions</w:t>
      </w:r>
      <w:r>
        <w:rPr>
          <w:b/>
          <w:color w:val="030303"/>
          <w:spacing w:val="-6"/>
          <w:sz w:val="17"/>
        </w:rPr>
        <w:t> </w:t>
      </w:r>
      <w:r>
        <w:rPr>
          <w:b/>
          <w:color w:val="030303"/>
          <w:sz w:val="17"/>
        </w:rPr>
        <w:t>using dilution alone is</w:t>
      </w:r>
      <w:r>
        <w:rPr>
          <w:b/>
          <w:color w:val="030303"/>
          <w:spacing w:val="-2"/>
          <w:sz w:val="17"/>
        </w:rPr>
        <w:t> </w:t>
      </w:r>
      <w:r>
        <w:rPr>
          <w:b/>
          <w:color w:val="030303"/>
          <w:sz w:val="17"/>
        </w:rPr>
        <w:t>not</w:t>
      </w:r>
      <w:r>
        <w:rPr>
          <w:b/>
          <w:color w:val="030303"/>
          <w:spacing w:val="-2"/>
          <w:sz w:val="17"/>
        </w:rPr>
        <w:t> </w:t>
      </w:r>
      <w:r>
        <w:rPr>
          <w:b/>
          <w:color w:val="030303"/>
          <w:sz w:val="17"/>
        </w:rPr>
        <w:t>recommended</w:t>
      </w:r>
      <w:r>
        <w:rPr>
          <w:b/>
          <w:color w:val="424242"/>
          <w:sz w:val="17"/>
        </w:rPr>
        <w:t>.</w:t>
      </w:r>
      <w:r>
        <w:rPr>
          <w:b/>
          <w:color w:val="424242"/>
          <w:spacing w:val="-6"/>
          <w:sz w:val="17"/>
        </w:rPr>
        <w:t> </w:t>
      </w:r>
      <w:r>
        <w:rPr>
          <w:color w:val="030303"/>
          <w:sz w:val="17"/>
        </w:rPr>
        <w:t>Although EPA's </w:t>
      </w:r>
      <w:r>
        <w:rPr>
          <w:color w:val="030303"/>
          <w:w w:val="105"/>
          <w:sz w:val="17"/>
        </w:rPr>
        <w:t>data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review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7"/>
        </w:rPr>
        <w:t>suggests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that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an</w:t>
      </w:r>
      <w:r>
        <w:rPr>
          <w:color w:val="030303"/>
          <w:spacing w:val="-9"/>
          <w:w w:val="105"/>
          <w:sz w:val="17"/>
        </w:rPr>
        <w:t> </w:t>
      </w:r>
      <w:r>
        <w:rPr>
          <w:color w:val="030303"/>
          <w:w w:val="105"/>
          <w:sz w:val="17"/>
        </w:rPr>
        <w:t>LC50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of</w:t>
      </w:r>
      <w:r>
        <w:rPr>
          <w:color w:val="030303"/>
          <w:spacing w:val="-4"/>
          <w:w w:val="105"/>
          <w:sz w:val="17"/>
        </w:rPr>
        <w:t> </w:t>
      </w:r>
      <w:r>
        <w:rPr>
          <w:color w:val="030303"/>
          <w:w w:val="105"/>
          <w:sz w:val="17"/>
        </w:rPr>
        <w:t>1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percent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and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an</w:t>
      </w:r>
      <w:r>
        <w:rPr>
          <w:color w:val="030303"/>
          <w:spacing w:val="-11"/>
          <w:w w:val="105"/>
          <w:sz w:val="17"/>
        </w:rPr>
        <w:t> </w:t>
      </w:r>
      <w:r>
        <w:rPr>
          <w:color w:val="030303"/>
          <w:w w:val="105"/>
          <w:sz w:val="17"/>
        </w:rPr>
        <w:t>NOEC</w:t>
      </w:r>
      <w:r>
        <w:rPr>
          <w:color w:val="030303"/>
          <w:spacing w:val="-7"/>
          <w:w w:val="105"/>
          <w:sz w:val="17"/>
        </w:rPr>
        <w:t> </w:t>
      </w:r>
      <w:r>
        <w:rPr>
          <w:color w:val="030303"/>
          <w:w w:val="105"/>
          <w:sz w:val="17"/>
        </w:rPr>
        <w:t>of</w:t>
      </w:r>
    </w:p>
    <w:p>
      <w:pPr>
        <w:pStyle w:val="BodyText"/>
        <w:spacing w:line="268" w:lineRule="auto" w:before="1"/>
        <w:ind w:left="875" w:right="253"/>
        <w:jc w:val="both"/>
      </w:pPr>
      <w:r>
        <w:rPr>
          <w:color w:val="030303"/>
          <w:w w:val="105"/>
        </w:rPr>
        <w:t>0.1 percent are the lower bounds on effluent toxicity, there may be other</w:t>
      </w:r>
      <w:r>
        <w:rPr>
          <w:color w:val="030303"/>
          <w:w w:val="105"/>
        </w:rPr>
        <w:t> effluents</w:t>
      </w:r>
      <w:r>
        <w:rPr>
          <w:color w:val="030303"/>
          <w:w w:val="105"/>
        </w:rPr>
        <w:t> that are presently</w:t>
      </w:r>
      <w:r>
        <w:rPr>
          <w:color w:val="030303"/>
          <w:w w:val="105"/>
        </w:rPr>
        <w:t> unmeasured</w:t>
      </w:r>
      <w:r>
        <w:rPr>
          <w:color w:val="030303"/>
          <w:w w:val="105"/>
        </w:rPr>
        <w:t> that</w:t>
      </w:r>
      <w:r>
        <w:rPr>
          <w:color w:val="030303"/>
          <w:w w:val="105"/>
        </w:rPr>
        <w:t> are more toxic.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Testing</w:t>
      </w:r>
      <w:r>
        <w:rPr>
          <w:color w:val="030303"/>
          <w:w w:val="105"/>
        </w:rPr>
        <w:t> data</w:t>
      </w:r>
      <w:r>
        <w:rPr>
          <w:color w:val="030303"/>
          <w:w w:val="105"/>
        </w:rPr>
        <w:t> are</w:t>
      </w:r>
      <w:r>
        <w:rPr>
          <w:color w:val="030303"/>
          <w:w w:val="105"/>
        </w:rPr>
        <w:t> always</w:t>
      </w:r>
      <w:r>
        <w:rPr>
          <w:color w:val="030303"/>
          <w:w w:val="105"/>
        </w:rPr>
        <w:t> desirable</w:t>
      </w:r>
      <w:r>
        <w:rPr>
          <w:color w:val="030303"/>
          <w:w w:val="105"/>
        </w:rPr>
        <w:t> for</w:t>
      </w:r>
      <w:r>
        <w:rPr>
          <w:color w:val="030303"/>
          <w:w w:val="105"/>
        </w:rPr>
        <w:t> fully</w:t>
      </w:r>
      <w:r>
        <w:rPr>
          <w:color w:val="030303"/>
          <w:w w:val="105"/>
        </w:rPr>
        <w:t> characterizing discharges of concern.</w:t>
      </w:r>
    </w:p>
    <w:p>
      <w:pPr>
        <w:pStyle w:val="BodyText"/>
        <w:spacing w:before="24"/>
      </w:pPr>
    </w:p>
    <w:p>
      <w:pPr>
        <w:pStyle w:val="Heading9"/>
        <w:spacing w:before="1"/>
        <w:ind w:left="871"/>
        <w:jc w:val="both"/>
      </w:pPr>
      <w:r>
        <w:rPr>
          <w:color w:val="030303"/>
        </w:rPr>
        <w:t>Steps</w:t>
      </w:r>
      <w:r>
        <w:rPr>
          <w:color w:val="030303"/>
          <w:spacing w:val="12"/>
        </w:rPr>
        <w:t> </w:t>
      </w:r>
      <w:r>
        <w:rPr>
          <w:i/>
          <w:color w:val="030303"/>
        </w:rPr>
        <w:t>in</w:t>
      </w:r>
      <w:r>
        <w:rPr>
          <w:i/>
          <w:color w:val="030303"/>
          <w:spacing w:val="22"/>
        </w:rPr>
        <w:t> </w:t>
      </w:r>
      <w:r>
        <w:rPr>
          <w:color w:val="030303"/>
        </w:rPr>
        <w:t>Whole</w:t>
      </w:r>
      <w:r>
        <w:rPr>
          <w:color w:val="030303"/>
          <w:spacing w:val="12"/>
        </w:rPr>
        <w:t> </w:t>
      </w:r>
      <w:r>
        <w:rPr>
          <w:color w:val="030303"/>
        </w:rPr>
        <w:t>Effluent</w:t>
      </w:r>
      <w:r>
        <w:rPr>
          <w:color w:val="030303"/>
          <w:spacing w:val="11"/>
        </w:rPr>
        <w:t> </w:t>
      </w:r>
      <w:r>
        <w:rPr>
          <w:color w:val="030303"/>
        </w:rPr>
        <w:t>Characterization </w:t>
      </w:r>
      <w:r>
        <w:rPr>
          <w:color w:val="030303"/>
          <w:spacing w:val="-2"/>
        </w:rPr>
        <w:t>Process</w:t>
      </w:r>
    </w:p>
    <w:p>
      <w:pPr>
        <w:pStyle w:val="BodyText"/>
        <w:spacing w:before="46"/>
        <w:rPr>
          <w:b/>
        </w:rPr>
      </w:pPr>
    </w:p>
    <w:p>
      <w:pPr>
        <w:pStyle w:val="BodyText"/>
        <w:spacing w:line="278" w:lineRule="auto"/>
        <w:ind w:left="867" w:right="271" w:hanging="4"/>
        <w:jc w:val="both"/>
      </w:pPr>
      <w:r>
        <w:rPr>
          <w:color w:val="030303"/>
          <w:w w:val="105"/>
        </w:rPr>
        <w:t>The</w:t>
      </w:r>
      <w:r>
        <w:rPr>
          <w:color w:val="030303"/>
          <w:w w:val="105"/>
        </w:rPr>
        <w:t> following</w:t>
      </w:r>
      <w:r>
        <w:rPr>
          <w:color w:val="030303"/>
          <w:w w:val="105"/>
        </w:rPr>
        <w:t> is</w:t>
      </w:r>
      <w:r>
        <w:rPr>
          <w:color w:val="030303"/>
          <w:w w:val="105"/>
        </w:rPr>
        <w:t> a</w:t>
      </w:r>
      <w:r>
        <w:rPr>
          <w:color w:val="030303"/>
          <w:w w:val="105"/>
        </w:rPr>
        <w:t> detailed</w:t>
      </w:r>
      <w:r>
        <w:rPr>
          <w:color w:val="030303"/>
          <w:w w:val="105"/>
        </w:rPr>
        <w:t> description</w:t>
      </w:r>
      <w:r>
        <w:rPr>
          <w:color w:val="030303"/>
          <w:w w:val="105"/>
        </w:rPr>
        <w:t> of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major</w:t>
      </w:r>
      <w:r>
        <w:rPr>
          <w:color w:val="030303"/>
          <w:w w:val="105"/>
        </w:rPr>
        <w:t> steps</w:t>
      </w:r>
      <w:r>
        <w:rPr>
          <w:color w:val="030303"/>
          <w:w w:val="105"/>
        </w:rPr>
        <w:t> pre-sented in Figure 3-2 and the rationale behind each</w:t>
      </w:r>
      <w:r>
        <w:rPr>
          <w:color w:val="2D2D2D"/>
          <w:w w:val="105"/>
        </w:rPr>
        <w:t>.</w:t>
      </w:r>
    </w:p>
    <w:p>
      <w:pPr>
        <w:pStyle w:val="BodyText"/>
        <w:spacing w:after="0" w:line="278" w:lineRule="auto"/>
        <w:jc w:val="both"/>
        <w:sectPr>
          <w:type w:val="continuous"/>
          <w:pgSz w:w="12240" w:h="15840"/>
          <w:pgMar w:header="0" w:footer="648" w:top="920" w:bottom="480" w:left="360" w:right="0"/>
          <w:cols w:num="4" w:equalWidth="0">
            <w:col w:w="2083" w:space="40"/>
            <w:col w:w="464" w:space="39"/>
            <w:col w:w="1941" w:space="1094"/>
            <w:col w:w="6219"/>
          </w:cols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9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149"/>
        <w:gridCol w:w="303"/>
        <w:gridCol w:w="739"/>
        <w:gridCol w:w="605"/>
        <w:gridCol w:w="791"/>
        <w:gridCol w:w="308"/>
        <w:gridCol w:w="277"/>
        <w:gridCol w:w="448"/>
        <w:gridCol w:w="876"/>
        <w:gridCol w:w="5581"/>
      </w:tblGrid>
      <w:tr>
        <w:trPr>
          <w:trHeight w:val="330" w:hRule="atLeast"/>
        </w:trPr>
        <w:tc>
          <w:tcPr>
            <w:tcW w:w="701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34" w:lineRule="exact"/>
              <w:ind w:left="92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color w:val="030303"/>
                <w:spacing w:val="-4"/>
                <w:w w:val="105"/>
                <w:sz w:val="12"/>
              </w:rPr>
              <w:t>8000</w:t>
            </w:r>
          </w:p>
        </w:tc>
        <w:tc>
          <w:tcPr>
            <w:tcW w:w="149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3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0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7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spacing w:before="11"/>
              <w:ind w:left="445"/>
              <w:rPr>
                <w:rFonts w:ascii="Arial"/>
                <w:b/>
                <w:i/>
                <w:sz w:val="17"/>
              </w:rPr>
            </w:pPr>
            <w:r>
              <w:rPr>
                <w:rFonts w:ascii="Arial"/>
                <w:b/>
                <w:i/>
                <w:color w:val="030303"/>
                <w:spacing w:val="-2"/>
                <w:sz w:val="17"/>
              </w:rPr>
              <w:t>Step</w:t>
            </w:r>
            <w:r>
              <w:rPr>
                <w:rFonts w:ascii="Arial"/>
                <w:b/>
                <w:i/>
                <w:color w:val="030303"/>
                <w:sz w:val="17"/>
              </w:rPr>
              <w:t> </w:t>
            </w:r>
            <w:r>
              <w:rPr>
                <w:rFonts w:ascii="Arial"/>
                <w:b/>
                <w:i/>
                <w:color w:val="030303"/>
                <w:spacing w:val="-2"/>
                <w:sz w:val="17"/>
              </w:rPr>
              <w:t>1:</w:t>
            </w:r>
            <w:r>
              <w:rPr>
                <w:rFonts w:ascii="Arial"/>
                <w:b/>
                <w:i/>
                <w:color w:val="030303"/>
                <w:spacing w:val="25"/>
                <w:sz w:val="17"/>
              </w:rPr>
              <w:t> </w:t>
            </w:r>
            <w:r>
              <w:rPr>
                <w:rFonts w:ascii="Arial"/>
                <w:b/>
                <w:i/>
                <w:color w:val="030303"/>
                <w:spacing w:val="-2"/>
                <w:sz w:val="17"/>
              </w:rPr>
              <w:t>Dilution Determination</w:t>
            </w:r>
          </w:p>
        </w:tc>
      </w:tr>
      <w:tr>
        <w:trPr>
          <w:trHeight w:val="326" w:hRule="atLeast"/>
        </w:trPr>
        <w:tc>
          <w:tcPr>
            <w:tcW w:w="701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49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3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0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7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spacing w:line="189" w:lineRule="exact" w:before="118"/>
              <w:ind w:left="442"/>
              <w:rPr>
                <w:rFonts w:ascii="Arial"/>
                <w:sz w:val="17"/>
              </w:rPr>
            </w:pPr>
            <w:r>
              <w:rPr>
                <w:rFonts w:ascii="Arial"/>
                <w:color w:val="030303"/>
                <w:w w:val="105"/>
                <w:sz w:val="17"/>
              </w:rPr>
              <w:t>The</w:t>
            </w:r>
            <w:r>
              <w:rPr>
                <w:rFonts w:ascii="Arial"/>
                <w:color w:val="030303"/>
                <w:spacing w:val="6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initial</w:t>
            </w:r>
            <w:r>
              <w:rPr>
                <w:rFonts w:ascii="Arial"/>
                <w:color w:val="030303"/>
                <w:spacing w:val="12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step</w:t>
            </w:r>
            <w:r>
              <w:rPr>
                <w:rFonts w:ascii="Arial"/>
                <w:color w:val="030303"/>
                <w:spacing w:val="6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is</w:t>
            </w:r>
            <w:r>
              <w:rPr>
                <w:rFonts w:ascii="Arial"/>
                <w:color w:val="030303"/>
                <w:spacing w:val="7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to</w:t>
            </w:r>
            <w:r>
              <w:rPr>
                <w:rFonts w:ascii="Arial"/>
                <w:color w:val="030303"/>
                <w:spacing w:val="4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determine</w:t>
            </w:r>
            <w:r>
              <w:rPr>
                <w:rFonts w:ascii="Arial"/>
                <w:color w:val="030303"/>
                <w:spacing w:val="20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the</w:t>
            </w:r>
            <w:r>
              <w:rPr>
                <w:rFonts w:ascii="Arial"/>
                <w:color w:val="030303"/>
                <w:spacing w:val="5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dilution</w:t>
            </w:r>
            <w:r>
              <w:rPr>
                <w:rFonts w:ascii="Arial"/>
                <w:color w:val="030303"/>
                <w:spacing w:val="2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of</w:t>
            </w:r>
            <w:r>
              <w:rPr>
                <w:rFonts w:ascii="Arial"/>
                <w:color w:val="030303"/>
                <w:spacing w:val="19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the</w:t>
            </w:r>
            <w:r>
              <w:rPr>
                <w:rFonts w:ascii="Arial"/>
                <w:color w:val="030303"/>
                <w:spacing w:val="1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effluent</w:t>
            </w:r>
            <w:r>
              <w:rPr>
                <w:rFonts w:ascii="Arial"/>
                <w:color w:val="030303"/>
                <w:spacing w:val="19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at</w:t>
            </w:r>
            <w:r>
              <w:rPr>
                <w:rFonts w:ascii="Arial"/>
                <w:color w:val="030303"/>
                <w:spacing w:val="12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spacing w:val="-5"/>
                <w:w w:val="105"/>
                <w:sz w:val="17"/>
              </w:rPr>
              <w:t>the</w:t>
            </w:r>
          </w:p>
        </w:tc>
      </w:tr>
      <w:tr>
        <w:trPr>
          <w:trHeight w:val="251" w:hRule="atLeast"/>
        </w:trPr>
        <w:tc>
          <w:tcPr>
            <w:tcW w:w="701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00" w:lineRule="exact" w:before="131"/>
              <w:ind w:left="92" w:right="9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color w:val="030303"/>
                <w:spacing w:val="-4"/>
                <w:w w:val="105"/>
                <w:sz w:val="12"/>
              </w:rPr>
              <w:t>6000</w:t>
            </w:r>
          </w:p>
        </w:tc>
        <w:tc>
          <w:tcPr>
            <w:tcW w:w="149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3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0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91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08" w:type="dxa"/>
            <w:tcBorders>
              <w:left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7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spacing w:before="7"/>
              <w:ind w:left="439"/>
              <w:rPr>
                <w:rFonts w:ascii="Arial"/>
                <w:sz w:val="17"/>
              </w:rPr>
            </w:pPr>
            <w:r>
              <w:rPr>
                <w:rFonts w:ascii="Arial"/>
                <w:color w:val="030303"/>
                <w:sz w:val="17"/>
              </w:rPr>
              <w:t>edge</w:t>
            </w:r>
            <w:r>
              <w:rPr>
                <w:rFonts w:ascii="Arial"/>
                <w:color w:val="030303"/>
                <w:spacing w:val="-1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of</w:t>
            </w:r>
            <w:r>
              <w:rPr>
                <w:rFonts w:ascii="Arial"/>
                <w:color w:val="030303"/>
                <w:spacing w:val="11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the</w:t>
            </w:r>
            <w:r>
              <w:rPr>
                <w:rFonts w:ascii="Arial"/>
                <w:color w:val="030303"/>
                <w:spacing w:val="3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mixing</w:t>
            </w:r>
            <w:r>
              <w:rPr>
                <w:rFonts w:ascii="Arial"/>
                <w:color w:val="030303"/>
                <w:spacing w:val="10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zone,</w:t>
            </w:r>
            <w:r>
              <w:rPr>
                <w:rFonts w:ascii="Arial"/>
                <w:color w:val="030303"/>
                <w:spacing w:val="9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assuming</w:t>
            </w:r>
            <w:r>
              <w:rPr>
                <w:rFonts w:ascii="Arial"/>
                <w:color w:val="030303"/>
                <w:spacing w:val="32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the</w:t>
            </w:r>
            <w:r>
              <w:rPr>
                <w:rFonts w:ascii="Arial"/>
                <w:color w:val="030303"/>
                <w:spacing w:val="7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State</w:t>
            </w:r>
            <w:r>
              <w:rPr>
                <w:rFonts w:ascii="Arial"/>
                <w:color w:val="030303"/>
                <w:spacing w:val="5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allows</w:t>
            </w:r>
            <w:r>
              <w:rPr>
                <w:rFonts w:ascii="Arial"/>
                <w:color w:val="030303"/>
                <w:spacing w:val="6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mixing</w:t>
            </w:r>
            <w:r>
              <w:rPr>
                <w:rFonts w:ascii="Arial"/>
                <w:color w:val="030303"/>
                <w:spacing w:val="3"/>
                <w:sz w:val="17"/>
              </w:rPr>
              <w:t> </w:t>
            </w:r>
            <w:r>
              <w:rPr>
                <w:rFonts w:ascii="Arial"/>
                <w:color w:val="030303"/>
                <w:spacing w:val="-2"/>
                <w:sz w:val="17"/>
              </w:rPr>
              <w:t>zones.</w:t>
            </w:r>
          </w:p>
        </w:tc>
      </w:tr>
      <w:tr>
        <w:trPr>
          <w:trHeight w:val="1490" w:hRule="atLeast"/>
        </w:trPr>
        <w:tc>
          <w:tcPr>
            <w:tcW w:w="701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51" w:lineRule="exact"/>
              <w:ind w:left="74"/>
              <w:rPr>
                <w:rFonts w:ascii="Arial" w:hAnsi="Arial" w:cs="Arial" w:eastAsia="Arial"/>
                <w:sz w:val="17"/>
                <w:szCs w:val="17"/>
              </w:rPr>
            </w:pPr>
            <w:r>
              <w:rPr>
                <w:rFonts w:ascii="Arial" w:hAnsi="Arial" w:cs="Arial" w:eastAsia="Arial"/>
                <w:color w:val="030303"/>
                <w:spacing w:val="-10"/>
                <w:sz w:val="17"/>
                <w:szCs w:val="17"/>
              </w:rPr>
              <w:t>�</w:t>
            </w:r>
          </w:p>
          <w:p>
            <w:pPr>
              <w:pStyle w:val="TableParagraph"/>
              <w:spacing w:line="50" w:lineRule="exact"/>
              <w:ind w:left="90"/>
              <w:rPr>
                <w:rFonts w:ascii="Arial"/>
                <w:sz w:val="9"/>
              </w:rPr>
            </w:pPr>
            <w:r>
              <w:rPr>
                <w:rFonts w:ascii="Arial"/>
                <w:color w:val="030303"/>
                <w:spacing w:val="-5"/>
                <w:w w:val="80"/>
                <w:sz w:val="9"/>
              </w:rPr>
              <w:t>&lt;1l</w:t>
            </w:r>
          </w:p>
          <w:p>
            <w:pPr>
              <w:pStyle w:val="TableParagraph"/>
              <w:spacing w:line="150" w:lineRule="exact"/>
              <w:ind w:left="69"/>
              <w:rPr>
                <w:rFonts w:ascii="Arial" w:hAnsi="Arial" w:cs="Arial" w:eastAsia="Arial"/>
                <w:sz w:val="17"/>
                <w:szCs w:val="17"/>
              </w:rPr>
            </w:pPr>
            <w:r>
              <w:rPr>
                <w:rFonts w:ascii="Arial" w:hAnsi="Arial" w:cs="Arial" w:eastAsia="Arial"/>
                <w:color w:val="030303"/>
                <w:spacing w:val="-10"/>
                <w:sz w:val="17"/>
                <w:szCs w:val="17"/>
              </w:rPr>
              <w:t>�</w:t>
            </w:r>
          </w:p>
          <w:p>
            <w:pPr>
              <w:pStyle w:val="TableParagraph"/>
              <w:spacing w:line="142" w:lineRule="exact"/>
              <w:ind w:left="59"/>
              <w:rPr>
                <w:rFonts w:ascii="Arial" w:hAnsi="Arial" w:cs="Arial" w:eastAsia="Arial"/>
                <w:sz w:val="17"/>
                <w:szCs w:val="17"/>
              </w:rPr>
            </w:pPr>
            <w:r>
              <w:rPr>
                <w:rFonts w:ascii="Arial" w:hAnsi="Arial" w:cs="Arial" w:eastAsia="Arial"/>
                <w:color w:val="030303"/>
                <w:spacing w:val="-10"/>
                <w:sz w:val="17"/>
                <w:szCs w:val="17"/>
              </w:rPr>
              <w:t>�</w:t>
            </w:r>
          </w:p>
          <w:p>
            <w:pPr>
              <w:pStyle w:val="TableParagraph"/>
              <w:spacing w:line="151" w:lineRule="exact"/>
              <w:ind w:left="78"/>
              <w:rPr>
                <w:rFonts w:ascii="Arial" w:hAnsi="Arial" w:cs="Arial" w:eastAsia="Arial"/>
                <w:sz w:val="17"/>
                <w:szCs w:val="17"/>
              </w:rPr>
            </w:pPr>
            <w:r>
              <w:rPr>
                <w:rFonts w:ascii="Arial" w:hAnsi="Arial" w:cs="Arial" w:eastAsia="Arial"/>
                <w:color w:val="030303"/>
                <w:spacing w:val="-10"/>
                <w:sz w:val="17"/>
                <w:szCs w:val="17"/>
              </w:rPr>
              <w:t>�</w:t>
            </w:r>
          </w:p>
          <w:p>
            <w:pPr>
              <w:pStyle w:val="TableParagraph"/>
              <w:spacing w:line="140" w:lineRule="exact"/>
              <w:ind w:left="71"/>
              <w:rPr>
                <w:rFonts w:ascii="Arial"/>
                <w:sz w:val="12"/>
              </w:rPr>
            </w:pPr>
            <w:r>
              <w:rPr>
                <w:color w:val="030303"/>
                <w:sz w:val="15"/>
              </w:rPr>
              <w:t>iS</w:t>
            </w:r>
            <w:r>
              <w:rPr>
                <w:color w:val="030303"/>
                <w:spacing w:val="25"/>
                <w:sz w:val="15"/>
              </w:rPr>
              <w:t> </w:t>
            </w:r>
            <w:r>
              <w:rPr>
                <w:rFonts w:ascii="Arial"/>
                <w:color w:val="030303"/>
                <w:spacing w:val="-4"/>
                <w:sz w:val="12"/>
              </w:rPr>
              <w:t>4000</w:t>
            </w:r>
          </w:p>
          <w:p>
            <w:pPr>
              <w:pStyle w:val="TableParagraph"/>
              <w:spacing w:line="142" w:lineRule="exact"/>
              <w:ind w:left="70"/>
              <w:rPr>
                <w:rFonts w:ascii="Arial"/>
                <w:sz w:val="14"/>
              </w:rPr>
            </w:pPr>
            <w:r>
              <w:rPr>
                <w:rFonts w:ascii="Arial"/>
                <w:color w:val="030303"/>
                <w:spacing w:val="-10"/>
                <w:sz w:val="14"/>
              </w:rPr>
              <w:t>0</w:t>
            </w:r>
          </w:p>
          <w:p>
            <w:pPr>
              <w:pStyle w:val="TableParagraph"/>
              <w:spacing w:line="166" w:lineRule="exact" w:before="32"/>
              <w:ind w:left="50"/>
              <w:rPr>
                <w:rFonts w:ascii="Arial" w:hAnsi="Arial" w:cs="Arial" w:eastAsia="Arial"/>
                <w:sz w:val="17"/>
                <w:szCs w:val="17"/>
              </w:rPr>
            </w:pPr>
            <w:r>
              <w:rPr>
                <w:rFonts w:ascii="Arial" w:hAnsi="Arial" w:cs="Arial" w:eastAsia="Arial"/>
                <w:color w:val="030303"/>
                <w:spacing w:val="-10"/>
                <w:sz w:val="17"/>
                <w:szCs w:val="17"/>
              </w:rPr>
              <w:t>�</w:t>
            </w:r>
          </w:p>
          <w:p>
            <w:pPr>
              <w:pStyle w:val="TableParagraph"/>
              <w:spacing w:line="142" w:lineRule="exact"/>
              <w:ind w:left="87"/>
              <w:rPr>
                <w:rFonts w:ascii="Arial"/>
                <w:sz w:val="9"/>
              </w:rPr>
            </w:pPr>
            <w:r>
              <w:rPr>
                <w:color w:val="030303"/>
                <w:spacing w:val="-4"/>
                <w:position w:val="6"/>
                <w:sz w:val="14"/>
              </w:rPr>
              <w:t>E</w:t>
            </w:r>
            <w:r>
              <w:rPr>
                <w:rFonts w:ascii="Arial"/>
                <w:color w:val="030303"/>
                <w:spacing w:val="-4"/>
                <w:sz w:val="9"/>
              </w:rPr>
              <w:t>::,</w:t>
            </w:r>
          </w:p>
          <w:p>
            <w:pPr>
              <w:pStyle w:val="TableParagraph"/>
              <w:spacing w:line="169" w:lineRule="exact"/>
              <w:ind w:left="67"/>
              <w:rPr>
                <w:sz w:val="18"/>
              </w:rPr>
            </w:pPr>
            <w:r>
              <w:rPr>
                <w:color w:val="030303"/>
                <w:spacing w:val="-10"/>
                <w:sz w:val="18"/>
              </w:rPr>
              <w:t>z</w:t>
            </w:r>
          </w:p>
        </w:tc>
        <w:tc>
          <w:tcPr>
            <w:tcW w:w="149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91"/>
              <w:ind w:right="-2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color w:val="030303"/>
                <w:spacing w:val="-10"/>
                <w:sz w:val="12"/>
              </w:rPr>
              <w:t>5</w:t>
            </w:r>
          </w:p>
        </w:tc>
        <w:tc>
          <w:tcPr>
            <w:tcW w:w="303" w:type="dxa"/>
          </w:tcPr>
          <w:p>
            <w:pPr>
              <w:pStyle w:val="TableParagraph"/>
              <w:spacing w:before="91"/>
              <w:ind w:left="26"/>
              <w:rPr>
                <w:rFonts w:ascii="Arial"/>
                <w:sz w:val="12"/>
              </w:rPr>
            </w:pPr>
            <w:r>
              <w:rPr>
                <w:rFonts w:ascii="Arial"/>
                <w:color w:val="424242"/>
                <w:spacing w:val="-4"/>
                <w:sz w:val="12"/>
              </w:rPr>
              <w:t>.</w:t>
            </w:r>
            <w:r>
              <w:rPr>
                <w:rFonts w:ascii="Arial"/>
                <w:color w:val="030303"/>
                <w:spacing w:val="-4"/>
                <w:sz w:val="12"/>
              </w:rPr>
              <w:t>006</w:t>
            </w:r>
          </w:p>
        </w:tc>
        <w:tc>
          <w:tcPr>
            <w:tcW w:w="739" w:type="dxa"/>
          </w:tcPr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spacing w:before="132"/>
              <w:rPr>
                <w:rFonts w:ascii="Arial"/>
                <w:sz w:val="12"/>
              </w:rPr>
            </w:pPr>
          </w:p>
          <w:p>
            <w:pPr>
              <w:pStyle w:val="TableParagraph"/>
              <w:spacing w:line="97" w:lineRule="exact"/>
              <w:ind w:left="294"/>
              <w:rPr>
                <w:rFonts w:ascii="Arial"/>
                <w:sz w:val="12"/>
              </w:rPr>
            </w:pPr>
            <w:r>
              <w:rPr>
                <w:rFonts w:ascii="Arial"/>
                <w:color w:val="030303"/>
                <w:spacing w:val="-2"/>
                <w:sz w:val="12"/>
              </w:rPr>
              <w:t>1,771</w:t>
            </w:r>
          </w:p>
        </w:tc>
        <w:tc>
          <w:tcPr>
            <w:tcW w:w="605" w:type="dxa"/>
          </w:tcPr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spacing w:before="101"/>
              <w:rPr>
                <w:rFonts w:ascii="Arial"/>
                <w:sz w:val="12"/>
              </w:rPr>
            </w:pPr>
          </w:p>
          <w:p>
            <w:pPr>
              <w:pStyle w:val="TableParagraph"/>
              <w:ind w:left="150"/>
              <w:rPr>
                <w:rFonts w:ascii="Arial"/>
                <w:sz w:val="12"/>
              </w:rPr>
            </w:pPr>
            <w:r>
              <w:rPr>
                <w:rFonts w:ascii="Arial"/>
                <w:color w:val="030303"/>
                <w:spacing w:val="-2"/>
                <w:sz w:val="12"/>
              </w:rPr>
              <w:t>3,450</w:t>
            </w:r>
          </w:p>
        </w:tc>
        <w:tc>
          <w:tcPr>
            <w:tcW w:w="791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spacing w:before="124"/>
              <w:rPr>
                <w:rFonts w:ascii="Arial"/>
                <w:sz w:val="12"/>
              </w:rPr>
            </w:pPr>
          </w:p>
          <w:p>
            <w:pPr>
              <w:pStyle w:val="TableParagraph"/>
              <w:spacing w:before="1"/>
              <w:ind w:left="157"/>
              <w:rPr>
                <w:rFonts w:ascii="Arial"/>
                <w:sz w:val="12"/>
              </w:rPr>
            </w:pPr>
            <w:r>
              <w:rPr>
                <w:rFonts w:ascii="Arial"/>
                <w:color w:val="030303"/>
                <w:spacing w:val="-2"/>
                <w:sz w:val="12"/>
              </w:rPr>
              <w:t>2,477</w:t>
            </w:r>
          </w:p>
        </w:tc>
        <w:tc>
          <w:tcPr>
            <w:tcW w:w="308" w:type="dxa"/>
            <w:tcBorders>
              <w:left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7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spacing w:before="124"/>
              <w:rPr>
                <w:rFonts w:ascii="Arial"/>
                <w:sz w:val="12"/>
              </w:rPr>
            </w:pPr>
          </w:p>
          <w:p>
            <w:pPr>
              <w:pStyle w:val="TableParagraph"/>
              <w:ind w:left="5"/>
              <w:rPr>
                <w:rFonts w:ascii="Arial"/>
                <w:sz w:val="12"/>
              </w:rPr>
            </w:pPr>
            <w:r>
              <w:rPr>
                <w:rFonts w:ascii="Arial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15648">
                      <wp:simplePos x="0" y="0"/>
                      <wp:positionH relativeFrom="column">
                        <wp:posOffset>-373883</wp:posOffset>
                      </wp:positionH>
                      <wp:positionV relativeFrom="paragraph">
                        <wp:posOffset>-874550</wp:posOffset>
                      </wp:positionV>
                      <wp:extent cx="207645" cy="473075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207645" cy="473075"/>
                                <a:chExt cx="207645" cy="473075"/>
                              </a:xfrm>
                            </wpg:grpSpPr>
                            <pic:pic>
                              <pic:nvPicPr>
                                <pic:cNvPr id="135" name="Image 13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337" cy="472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9.43965pt;margin-top:-68.862274pt;width:16.3500pt;height:37.25pt;mso-position-horizontal-relative:column;mso-position-vertical-relative:paragraph;z-index:-17400832" id="docshapegroup85" coordorigin="-589,-1377" coordsize="327,745">
                      <v:shape style="position:absolute;left:-589;top:-1378;width:327;height:744" type="#_x0000_t75" id="docshape8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030303"/>
                <w:spacing w:val="-2"/>
                <w:sz w:val="12"/>
              </w:rPr>
              <w:t>3,849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rPr>
                <w:rFonts w:ascii="Arial"/>
                <w:sz w:val="12"/>
              </w:rPr>
            </w:pPr>
          </w:p>
          <w:p>
            <w:pPr>
              <w:pStyle w:val="TableParagraph"/>
              <w:spacing w:before="7"/>
              <w:rPr>
                <w:rFonts w:ascii="Arial"/>
                <w:sz w:val="12"/>
              </w:rPr>
            </w:pPr>
          </w:p>
          <w:p>
            <w:pPr>
              <w:pStyle w:val="TableParagraph"/>
              <w:ind w:left="140"/>
              <w:rPr>
                <w:rFonts w:ascii="Arial"/>
                <w:sz w:val="12"/>
              </w:rPr>
            </w:pPr>
            <w:r>
              <w:rPr>
                <w:rFonts w:ascii="Arial"/>
                <w:color w:val="1C1C1C"/>
                <w:spacing w:val="-2"/>
                <w:sz w:val="12"/>
              </w:rPr>
              <w:t>2.065</w:t>
            </w:r>
          </w:p>
        </w:tc>
        <w:tc>
          <w:tcPr>
            <w:tcW w:w="5581" w:type="dxa"/>
          </w:tcPr>
          <w:p>
            <w:pPr>
              <w:pStyle w:val="TableParagraph"/>
              <w:spacing w:line="172" w:lineRule="exact"/>
              <w:ind w:left="446"/>
              <w:jc w:val="both"/>
              <w:rPr>
                <w:rFonts w:ascii="Arial"/>
                <w:sz w:val="17"/>
              </w:rPr>
            </w:pPr>
            <w:r>
              <w:rPr>
                <w:rFonts w:ascii="Arial"/>
                <w:color w:val="030303"/>
                <w:w w:val="105"/>
                <w:sz w:val="17"/>
              </w:rPr>
              <w:t>Figure</w:t>
            </w:r>
            <w:r>
              <w:rPr>
                <w:rFonts w:ascii="Arial"/>
                <w:color w:val="030303"/>
                <w:spacing w:val="21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3-4</w:t>
            </w:r>
            <w:r>
              <w:rPr>
                <w:rFonts w:ascii="Arial"/>
                <w:color w:val="030303"/>
                <w:spacing w:val="10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shows</w:t>
            </w:r>
            <w:r>
              <w:rPr>
                <w:rFonts w:ascii="Arial"/>
                <w:color w:val="030303"/>
                <w:spacing w:val="15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a</w:t>
            </w:r>
            <w:r>
              <w:rPr>
                <w:rFonts w:ascii="Arial"/>
                <w:color w:val="030303"/>
                <w:spacing w:val="16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schematic</w:t>
            </w:r>
            <w:r>
              <w:rPr>
                <w:rFonts w:ascii="Arial"/>
                <w:color w:val="030303"/>
                <w:spacing w:val="28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representation</w:t>
            </w:r>
            <w:r>
              <w:rPr>
                <w:rFonts w:ascii="Arial"/>
                <w:color w:val="030303"/>
                <w:spacing w:val="9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of</w:t>
            </w:r>
            <w:r>
              <w:rPr>
                <w:rFonts w:ascii="Arial"/>
                <w:color w:val="030303"/>
                <w:spacing w:val="18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typical</w:t>
            </w:r>
            <w:r>
              <w:rPr>
                <w:rFonts w:ascii="Arial"/>
                <w:color w:val="030303"/>
                <w:spacing w:val="17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spacing w:val="-2"/>
                <w:w w:val="105"/>
                <w:sz w:val="17"/>
              </w:rPr>
              <w:t>mixing</w:t>
            </w:r>
          </w:p>
          <w:p>
            <w:pPr>
              <w:pStyle w:val="TableParagraph"/>
              <w:spacing w:line="268" w:lineRule="auto" w:before="20"/>
              <w:ind w:left="439" w:right="51" w:firstLine="7"/>
              <w:jc w:val="both"/>
              <w:rPr>
                <w:rFonts w:ascii="Arial"/>
                <w:sz w:val="17"/>
              </w:rPr>
            </w:pPr>
            <w:r>
              <w:rPr>
                <w:rFonts w:ascii="Arial"/>
                <w:color w:val="030303"/>
                <w:w w:val="105"/>
                <w:sz w:val="17"/>
              </w:rPr>
              <w:t>zone</w:t>
            </w:r>
            <w:r>
              <w:rPr>
                <w:rFonts w:ascii="Arial"/>
                <w:color w:val="030303"/>
                <w:spacing w:val="-2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requirements for both acute and</w:t>
            </w:r>
            <w:r>
              <w:rPr>
                <w:rFonts w:ascii="Arial"/>
                <w:color w:val="030303"/>
                <w:spacing w:val="-8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chronic toxicity</w:t>
            </w:r>
            <w:r>
              <w:rPr>
                <w:rFonts w:ascii="Arial"/>
                <w:color w:val="424242"/>
                <w:w w:val="105"/>
                <w:sz w:val="17"/>
              </w:rPr>
              <w:t>.</w:t>
            </w:r>
            <w:r>
              <w:rPr>
                <w:rFonts w:ascii="Arial"/>
                <w:color w:val="424242"/>
                <w:spacing w:val="36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Calculat-ing</w:t>
            </w:r>
            <w:r>
              <w:rPr>
                <w:rFonts w:ascii="Arial"/>
                <w:color w:val="030303"/>
                <w:w w:val="105"/>
                <w:sz w:val="17"/>
              </w:rPr>
              <w:t> the</w:t>
            </w:r>
            <w:r>
              <w:rPr>
                <w:rFonts w:ascii="Arial"/>
                <w:color w:val="030303"/>
                <w:w w:val="105"/>
                <w:sz w:val="17"/>
              </w:rPr>
              <w:t> dilution</w:t>
            </w:r>
            <w:r>
              <w:rPr>
                <w:rFonts w:ascii="Arial"/>
                <w:color w:val="030303"/>
                <w:w w:val="105"/>
                <w:sz w:val="17"/>
              </w:rPr>
              <w:t> at</w:t>
            </w:r>
            <w:r>
              <w:rPr>
                <w:rFonts w:ascii="Arial"/>
                <w:color w:val="030303"/>
                <w:w w:val="105"/>
                <w:sz w:val="17"/>
              </w:rPr>
              <w:t> the</w:t>
            </w:r>
            <w:r>
              <w:rPr>
                <w:rFonts w:ascii="Arial"/>
                <w:color w:val="030303"/>
                <w:w w:val="105"/>
                <w:sz w:val="17"/>
              </w:rPr>
              <w:t> edges</w:t>
            </w:r>
            <w:r>
              <w:rPr>
                <w:rFonts w:ascii="Arial"/>
                <w:color w:val="030303"/>
                <w:w w:val="105"/>
                <w:sz w:val="17"/>
              </w:rPr>
              <w:t> of</w:t>
            </w:r>
            <w:r>
              <w:rPr>
                <w:rFonts w:ascii="Arial"/>
                <w:color w:val="030303"/>
                <w:w w:val="105"/>
                <w:sz w:val="17"/>
              </w:rPr>
              <w:t> mixing</w:t>
            </w:r>
            <w:r>
              <w:rPr>
                <w:rFonts w:ascii="Arial"/>
                <w:color w:val="030303"/>
                <w:w w:val="105"/>
                <w:sz w:val="17"/>
              </w:rPr>
              <w:t> zones</w:t>
            </w:r>
            <w:r>
              <w:rPr>
                <w:rFonts w:ascii="Arial"/>
                <w:color w:val="030303"/>
                <w:w w:val="105"/>
                <w:sz w:val="17"/>
              </w:rPr>
              <w:t> for</w:t>
            </w:r>
            <w:r>
              <w:rPr>
                <w:rFonts w:ascii="Arial"/>
                <w:color w:val="030303"/>
                <w:w w:val="105"/>
                <w:sz w:val="17"/>
              </w:rPr>
              <w:t> site-specific situations</w:t>
            </w:r>
            <w:r>
              <w:rPr>
                <w:rFonts w:ascii="Arial"/>
                <w:color w:val="030303"/>
                <w:spacing w:val="-5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can</w:t>
            </w:r>
            <w:r>
              <w:rPr>
                <w:rFonts w:ascii="Arial"/>
                <w:color w:val="030303"/>
                <w:spacing w:val="-8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be</w:t>
            </w:r>
            <w:r>
              <w:rPr>
                <w:rFonts w:ascii="Arial"/>
                <w:color w:val="030303"/>
                <w:spacing w:val="-12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complicated.</w:t>
            </w:r>
            <w:r>
              <w:rPr>
                <w:rFonts w:ascii="Arial"/>
                <w:color w:val="030303"/>
                <w:spacing w:val="40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Modeling can</w:t>
            </w:r>
            <w:r>
              <w:rPr>
                <w:rFonts w:ascii="Arial"/>
                <w:color w:val="030303"/>
                <w:spacing w:val="-13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be</w:t>
            </w:r>
            <w:r>
              <w:rPr>
                <w:rFonts w:ascii="Arial"/>
                <w:color w:val="030303"/>
                <w:spacing w:val="-12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employed</w:t>
            </w:r>
            <w:r>
              <w:rPr>
                <w:rFonts w:ascii="Arial"/>
                <w:color w:val="030303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using either</w:t>
            </w:r>
            <w:r>
              <w:rPr>
                <w:rFonts w:ascii="Arial"/>
                <w:color w:val="030303"/>
                <w:w w:val="105"/>
                <w:sz w:val="17"/>
              </w:rPr>
              <w:t> steady-state</w:t>
            </w:r>
            <w:r>
              <w:rPr>
                <w:rFonts w:ascii="Arial"/>
                <w:color w:val="030303"/>
                <w:w w:val="105"/>
                <w:sz w:val="17"/>
              </w:rPr>
              <w:t> or</w:t>
            </w:r>
            <w:r>
              <w:rPr>
                <w:rFonts w:ascii="Arial"/>
                <w:color w:val="030303"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dynamic</w:t>
            </w:r>
            <w:r>
              <w:rPr>
                <w:rFonts w:ascii="Arial"/>
                <w:color w:val="030303"/>
                <w:w w:val="105"/>
                <w:sz w:val="17"/>
              </w:rPr>
              <w:t> approaches</w:t>
            </w:r>
            <w:r>
              <w:rPr>
                <w:rFonts w:ascii="Arial"/>
                <w:color w:val="030303"/>
                <w:w w:val="105"/>
                <w:sz w:val="17"/>
              </w:rPr>
              <w:t> to</w:t>
            </w:r>
            <w:r>
              <w:rPr>
                <w:rFonts w:ascii="Arial"/>
                <w:color w:val="030303"/>
                <w:w w:val="105"/>
                <w:sz w:val="17"/>
              </w:rPr>
              <w:t> calculate the</w:t>
            </w:r>
            <w:r>
              <w:rPr>
                <w:rFonts w:ascii="Arial"/>
                <w:color w:val="030303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dilu-tion</w:t>
            </w:r>
            <w:r>
              <w:rPr>
                <w:rFonts w:ascii="Arial"/>
                <w:color w:val="030303"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(see</w:t>
            </w:r>
            <w:r>
              <w:rPr>
                <w:rFonts w:ascii="Arial"/>
                <w:color w:val="030303"/>
                <w:spacing w:val="7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Chapter</w:t>
            </w:r>
            <w:r>
              <w:rPr>
                <w:rFonts w:ascii="Arial"/>
                <w:color w:val="030303"/>
                <w:spacing w:val="18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4)</w:t>
            </w:r>
            <w:r>
              <w:rPr>
                <w:rFonts w:ascii="Arial"/>
                <w:color w:val="2D2D2D"/>
                <w:w w:val="105"/>
                <w:sz w:val="17"/>
              </w:rPr>
              <w:t>.</w:t>
            </w:r>
            <w:r>
              <w:rPr>
                <w:rFonts w:ascii="Arial"/>
                <w:color w:val="2D2D2D"/>
                <w:spacing w:val="54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However,</w:t>
            </w:r>
            <w:r>
              <w:rPr>
                <w:rFonts w:ascii="Arial"/>
                <w:color w:val="030303"/>
                <w:spacing w:val="20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for</w:t>
            </w:r>
            <w:r>
              <w:rPr>
                <w:rFonts w:ascii="Arial"/>
                <w:color w:val="030303"/>
                <w:spacing w:val="10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complex</w:t>
            </w:r>
            <w:r>
              <w:rPr>
                <w:rFonts w:ascii="Arial"/>
                <w:color w:val="030303"/>
                <w:spacing w:val="23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situations,</w:t>
            </w:r>
            <w:r>
              <w:rPr>
                <w:rFonts w:ascii="Arial"/>
                <w:color w:val="030303"/>
                <w:spacing w:val="15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w w:val="105"/>
                <w:sz w:val="17"/>
              </w:rPr>
              <w:t>such</w:t>
            </w:r>
            <w:r>
              <w:rPr>
                <w:rFonts w:ascii="Arial"/>
                <w:color w:val="030303"/>
                <w:spacing w:val="11"/>
                <w:w w:val="105"/>
                <w:sz w:val="17"/>
              </w:rPr>
              <w:t> </w:t>
            </w:r>
            <w:r>
              <w:rPr>
                <w:rFonts w:ascii="Arial"/>
                <w:color w:val="030303"/>
                <w:spacing w:val="-5"/>
                <w:w w:val="105"/>
                <w:sz w:val="17"/>
              </w:rPr>
              <w:t>as</w:t>
            </w:r>
          </w:p>
          <w:p>
            <w:pPr>
              <w:pStyle w:val="TableParagraph"/>
              <w:spacing w:line="177" w:lineRule="exact" w:before="6"/>
              <w:ind w:left="439"/>
              <w:jc w:val="both"/>
              <w:rPr>
                <w:rFonts w:ascii="Arial"/>
                <w:sz w:val="17"/>
              </w:rPr>
            </w:pPr>
            <w:r>
              <w:rPr>
                <w:rFonts w:ascii="Arial"/>
                <w:color w:val="030303"/>
                <w:sz w:val="17"/>
              </w:rPr>
              <w:t>marine</w:t>
            </w:r>
            <w:r>
              <w:rPr>
                <w:rFonts w:ascii="Arial"/>
                <w:color w:val="030303"/>
                <w:spacing w:val="15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and</w:t>
            </w:r>
            <w:r>
              <w:rPr>
                <w:rFonts w:ascii="Arial"/>
                <w:color w:val="030303"/>
                <w:spacing w:val="7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estuarine</w:t>
            </w:r>
            <w:r>
              <w:rPr>
                <w:rFonts w:ascii="Arial"/>
                <w:color w:val="030303"/>
                <w:spacing w:val="22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waters</w:t>
            </w:r>
            <w:r>
              <w:rPr>
                <w:rFonts w:ascii="Arial"/>
                <w:color w:val="030303"/>
                <w:spacing w:val="16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or</w:t>
            </w:r>
            <w:r>
              <w:rPr>
                <w:rFonts w:ascii="Arial"/>
                <w:color w:val="030303"/>
                <w:spacing w:val="18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lakes,</w:t>
            </w:r>
            <w:r>
              <w:rPr>
                <w:rFonts w:ascii="Arial"/>
                <w:color w:val="030303"/>
                <w:spacing w:val="24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dye</w:t>
            </w:r>
            <w:r>
              <w:rPr>
                <w:rFonts w:ascii="Arial"/>
                <w:color w:val="030303"/>
                <w:spacing w:val="15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studies</w:t>
            </w:r>
            <w:r>
              <w:rPr>
                <w:rFonts w:ascii="Arial"/>
                <w:color w:val="030303"/>
                <w:spacing w:val="18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(or</w:t>
            </w:r>
            <w:r>
              <w:rPr>
                <w:rFonts w:ascii="Arial"/>
                <w:color w:val="030303"/>
                <w:spacing w:val="18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other</w:t>
            </w:r>
            <w:r>
              <w:rPr>
                <w:rFonts w:ascii="Arial"/>
                <w:color w:val="030303"/>
                <w:spacing w:val="23"/>
                <w:sz w:val="17"/>
              </w:rPr>
              <w:t> </w:t>
            </w:r>
            <w:r>
              <w:rPr>
                <w:rFonts w:ascii="Arial"/>
                <w:color w:val="030303"/>
                <w:spacing w:val="-2"/>
                <w:sz w:val="17"/>
              </w:rPr>
              <w:t>tech-</w:t>
            </w:r>
          </w:p>
        </w:tc>
      </w:tr>
      <w:tr>
        <w:trPr>
          <w:trHeight w:val="219" w:hRule="atLeast"/>
        </w:trPr>
        <w:tc>
          <w:tcPr>
            <w:tcW w:w="701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13" w:lineRule="exact"/>
              <w:ind w:left="92" w:right="15"/>
              <w:jc w:val="center"/>
              <w:rPr>
                <w:rFonts w:ascii="Arial"/>
                <w:sz w:val="12"/>
              </w:rPr>
            </w:pPr>
            <w:r>
              <w:rPr>
                <w:rFonts w:ascii="Arial"/>
                <w:color w:val="030303"/>
                <w:spacing w:val="-4"/>
                <w:sz w:val="12"/>
              </w:rPr>
              <w:t>2000</w:t>
            </w:r>
          </w:p>
        </w:tc>
        <w:tc>
          <w:tcPr>
            <w:tcW w:w="14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03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39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60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9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0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7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spacing w:line="176" w:lineRule="exact" w:before="24"/>
              <w:ind w:left="434"/>
              <w:rPr>
                <w:rFonts w:ascii="Arial"/>
                <w:sz w:val="17"/>
              </w:rPr>
            </w:pPr>
            <w:r>
              <w:rPr>
                <w:rFonts w:ascii="Arial"/>
                <w:color w:val="030303"/>
                <w:sz w:val="17"/>
              </w:rPr>
              <w:t>niques</w:t>
            </w:r>
            <w:r>
              <w:rPr>
                <w:rFonts w:ascii="Arial"/>
                <w:color w:val="030303"/>
                <w:spacing w:val="4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used</w:t>
            </w:r>
            <w:r>
              <w:rPr>
                <w:rFonts w:ascii="Arial"/>
                <w:color w:val="030303"/>
                <w:spacing w:val="1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to</w:t>
            </w:r>
            <w:r>
              <w:rPr>
                <w:rFonts w:ascii="Arial"/>
                <w:color w:val="030303"/>
                <w:spacing w:val="15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assess</w:t>
            </w:r>
            <w:r>
              <w:rPr>
                <w:rFonts w:ascii="Arial"/>
                <w:color w:val="030303"/>
                <w:spacing w:val="9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mixing</w:t>
            </w:r>
            <w:r>
              <w:rPr>
                <w:rFonts w:ascii="Arial"/>
                <w:color w:val="030303"/>
                <w:spacing w:val="2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zones)</w:t>
            </w:r>
            <w:r>
              <w:rPr>
                <w:rFonts w:ascii="Arial"/>
                <w:color w:val="030303"/>
                <w:spacing w:val="8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may</w:t>
            </w:r>
            <w:r>
              <w:rPr>
                <w:rFonts w:ascii="Arial"/>
                <w:color w:val="030303"/>
                <w:spacing w:val="6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still</w:t>
            </w:r>
            <w:r>
              <w:rPr>
                <w:rFonts w:ascii="Arial"/>
                <w:color w:val="030303"/>
                <w:spacing w:val="-7"/>
                <w:sz w:val="17"/>
              </w:rPr>
              <w:t> </w:t>
            </w:r>
            <w:r>
              <w:rPr>
                <w:rFonts w:ascii="Arial"/>
                <w:color w:val="030303"/>
                <w:sz w:val="17"/>
              </w:rPr>
              <w:t>be</w:t>
            </w:r>
            <w:r>
              <w:rPr>
                <w:rFonts w:ascii="Arial"/>
                <w:color w:val="030303"/>
                <w:spacing w:val="-5"/>
                <w:sz w:val="17"/>
              </w:rPr>
              <w:t> </w:t>
            </w:r>
            <w:r>
              <w:rPr>
                <w:rFonts w:ascii="Arial"/>
                <w:color w:val="030303"/>
                <w:spacing w:val="-2"/>
                <w:sz w:val="17"/>
              </w:rPr>
              <w:t>required.</w:t>
            </w:r>
          </w:p>
        </w:tc>
      </w:tr>
    </w:tbl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2240" w:h="15840"/>
          <w:pgMar w:header="0" w:footer="648" w:top="920" w:bottom="480" w:left="360" w:right="0"/>
        </w:sect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95"/>
        <w:rPr>
          <w:sz w:val="13"/>
        </w:rPr>
      </w:pPr>
    </w:p>
    <w:p>
      <w:pPr>
        <w:spacing w:before="0"/>
        <w:ind w:left="3129" w:right="0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5916160">
            <wp:simplePos x="0" y="0"/>
            <wp:positionH relativeFrom="page">
              <wp:posOffset>1111212</wp:posOffset>
            </wp:positionH>
            <wp:positionV relativeFrom="paragraph">
              <wp:posOffset>-1313804</wp:posOffset>
            </wp:positionV>
            <wp:extent cx="2918458" cy="1290866"/>
            <wp:effectExtent l="0" t="0" r="0" b="0"/>
            <wp:wrapNone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8458" cy="1290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30303"/>
          <w:sz w:val="13"/>
        </w:rPr>
        <w:t>Dilution</w:t>
      </w:r>
      <w:r>
        <w:rPr>
          <w:color w:val="030303"/>
          <w:spacing w:val="4"/>
          <w:sz w:val="13"/>
        </w:rPr>
        <w:t> </w:t>
      </w:r>
      <w:r>
        <w:rPr>
          <w:color w:val="030303"/>
          <w:spacing w:val="-2"/>
          <w:sz w:val="13"/>
        </w:rPr>
        <w:t>(stream/effluent)</w:t>
      </w:r>
    </w:p>
    <w:p>
      <w:pPr>
        <w:pStyle w:val="ListParagraph"/>
        <w:numPr>
          <w:ilvl w:val="0"/>
          <w:numId w:val="8"/>
        </w:numPr>
        <w:tabs>
          <w:tab w:pos="3349" w:val="left" w:leader="none"/>
        </w:tabs>
        <w:spacing w:line="240" w:lineRule="auto" w:before="144" w:after="0"/>
        <w:ind w:left="3349" w:right="0" w:hanging="284"/>
        <w:jc w:val="left"/>
        <w:rPr>
          <w:b/>
          <w:sz w:val="14"/>
        </w:rPr>
      </w:pPr>
      <w:r>
        <w:rPr>
          <w:b/>
          <w:color w:val="030303"/>
          <w:w w:val="105"/>
          <w:sz w:val="14"/>
        </w:rPr>
        <w:t>At</w:t>
      </w:r>
      <w:r>
        <w:rPr>
          <w:b/>
          <w:color w:val="030303"/>
          <w:spacing w:val="-3"/>
          <w:w w:val="105"/>
          <w:sz w:val="14"/>
        </w:rPr>
        <w:t> </w:t>
      </w:r>
      <w:r>
        <w:rPr>
          <w:b/>
          <w:color w:val="030303"/>
          <w:w w:val="105"/>
          <w:sz w:val="14"/>
        </w:rPr>
        <w:t>Annual</w:t>
      </w:r>
      <w:r>
        <w:rPr>
          <w:b/>
          <w:color w:val="030303"/>
          <w:spacing w:val="-6"/>
          <w:w w:val="105"/>
          <w:sz w:val="14"/>
        </w:rPr>
        <w:t> </w:t>
      </w:r>
      <w:r>
        <w:rPr>
          <w:b/>
          <w:color w:val="030303"/>
          <w:w w:val="105"/>
          <w:sz w:val="14"/>
        </w:rPr>
        <w:t>Mean</w:t>
      </w:r>
      <w:r>
        <w:rPr>
          <w:b/>
          <w:color w:val="030303"/>
          <w:spacing w:val="-10"/>
          <w:w w:val="105"/>
          <w:sz w:val="14"/>
        </w:rPr>
        <w:t> </w:t>
      </w:r>
      <w:r>
        <w:rPr>
          <w:b/>
          <w:color w:val="030303"/>
          <w:spacing w:val="-4"/>
          <w:w w:val="105"/>
          <w:sz w:val="14"/>
        </w:rPr>
        <w:t>Flow</w:t>
      </w:r>
    </w:p>
    <w:p>
      <w:pPr>
        <w:pStyle w:val="BodyText"/>
        <w:spacing w:before="111"/>
        <w:rPr>
          <w:b/>
          <w:sz w:val="14"/>
        </w:rPr>
      </w:pPr>
    </w:p>
    <w:p>
      <w:pPr>
        <w:pStyle w:val="Heading9"/>
        <w:spacing w:line="271" w:lineRule="auto"/>
        <w:ind w:left="1550" w:hanging="240"/>
      </w:pPr>
      <w:r>
        <w:rPr>
          <w:color w:val="030303"/>
          <w:w w:val="105"/>
        </w:rPr>
        <w:t>figure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3-3.</w:t>
      </w:r>
      <w:r>
        <w:rPr>
          <w:color w:val="030303"/>
          <w:spacing w:val="31"/>
          <w:w w:val="105"/>
        </w:rPr>
        <w:t> </w:t>
      </w:r>
      <w:r>
        <w:rPr>
          <w:color w:val="030303"/>
          <w:w w:val="105"/>
        </w:rPr>
        <w:t>National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Distribution of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NPDES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Dilution Conditions at 7Q10 and at Annual Mean Flow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3"/>
        <w:rPr>
          <w:b/>
        </w:rPr>
      </w:pPr>
    </w:p>
    <w:p>
      <w:pPr>
        <w:pStyle w:val="BodyText"/>
        <w:spacing w:line="268" w:lineRule="auto"/>
        <w:ind w:left="1301" w:right="15" w:firstLine="2"/>
        <w:jc w:val="both"/>
      </w:pPr>
      <w:r>
        <w:rPr>
          <w:color w:val="030303"/>
        </w:rPr>
        <w:t>The</w:t>
      </w:r>
      <w:r>
        <w:rPr>
          <w:color w:val="030303"/>
          <w:spacing w:val="-9"/>
        </w:rPr>
        <w:t> </w:t>
      </w:r>
      <w:r>
        <w:rPr>
          <w:color w:val="030303"/>
        </w:rPr>
        <w:t>changes to the</w:t>
      </w:r>
      <w:r>
        <w:rPr>
          <w:color w:val="030303"/>
          <w:spacing w:val="-5"/>
        </w:rPr>
        <w:t> </w:t>
      </w:r>
      <w:r>
        <w:rPr>
          <w:color w:val="030303"/>
        </w:rPr>
        <w:t>EPA's data generation recommendations </w:t>
      </w:r>
      <w:r>
        <w:rPr>
          <w:color w:val="030303"/>
          <w:w w:val="105"/>
        </w:rPr>
        <w:t>eliminate the application</w:t>
      </w:r>
      <w:r>
        <w:rPr>
          <w:color w:val="030303"/>
          <w:w w:val="105"/>
        </w:rPr>
        <w:t> of multiple sets of safety</w:t>
      </w:r>
      <w:r>
        <w:rPr>
          <w:color w:val="030303"/>
          <w:w w:val="105"/>
        </w:rPr>
        <w:t> margins that</w:t>
      </w:r>
      <w:r>
        <w:rPr>
          <w:color w:val="030303"/>
          <w:w w:val="105"/>
        </w:rPr>
        <w:t> was</w:t>
      </w:r>
      <w:r>
        <w:rPr>
          <w:color w:val="030303"/>
          <w:w w:val="105"/>
        </w:rPr>
        <w:t> proposed</w:t>
      </w:r>
      <w:r>
        <w:rPr>
          <w:color w:val="030303"/>
          <w:w w:val="105"/>
        </w:rPr>
        <w:t> in</w:t>
      </w:r>
      <w:r>
        <w:rPr>
          <w:color w:val="030303"/>
          <w:w w:val="105"/>
        </w:rPr>
        <w:t> the 1985</w:t>
      </w:r>
      <w:r>
        <w:rPr>
          <w:color w:val="030303"/>
          <w:w w:val="105"/>
        </w:rPr>
        <w:t> version</w:t>
      </w:r>
      <w:r>
        <w:rPr>
          <w:color w:val="030303"/>
          <w:w w:val="105"/>
        </w:rPr>
        <w:t> of</w:t>
      </w:r>
      <w:r>
        <w:rPr>
          <w:color w:val="030303"/>
          <w:w w:val="105"/>
        </w:rPr>
        <w:t> this document. Rather,</w:t>
      </w:r>
      <w:r>
        <w:rPr>
          <w:color w:val="030303"/>
          <w:w w:val="105"/>
        </w:rPr>
        <w:t> general</w:t>
      </w:r>
      <w:r>
        <w:rPr>
          <w:color w:val="030303"/>
          <w:w w:val="105"/>
        </w:rPr>
        <w:t> observations</w:t>
      </w:r>
      <w:r>
        <w:rPr>
          <w:color w:val="030303"/>
          <w:w w:val="105"/>
        </w:rPr>
        <w:t> on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effluent</w:t>
      </w:r>
      <w:r>
        <w:rPr>
          <w:color w:val="030303"/>
          <w:w w:val="105"/>
        </w:rPr>
        <w:t> toxicity</w:t>
      </w:r>
      <w:r>
        <w:rPr>
          <w:color w:val="030303"/>
          <w:w w:val="105"/>
        </w:rPr>
        <w:t> described </w:t>
      </w:r>
      <w:r>
        <w:rPr>
          <w:color w:val="030303"/>
          <w:spacing w:val="-2"/>
          <w:w w:val="105"/>
        </w:rPr>
        <w:t>above</w:t>
      </w:r>
      <w:r>
        <w:rPr>
          <w:color w:val="030303"/>
          <w:spacing w:val="-18"/>
          <w:w w:val="105"/>
        </w:rPr>
        <w:t> </w:t>
      </w:r>
      <w:r>
        <w:rPr>
          <w:color w:val="030303"/>
          <w:spacing w:val="-2"/>
          <w:w w:val="105"/>
        </w:rPr>
        <w:t>now</w:t>
      </w:r>
      <w:r>
        <w:rPr>
          <w:color w:val="030303"/>
          <w:spacing w:val="19"/>
          <w:w w:val="105"/>
        </w:rPr>
        <w:t> </w:t>
      </w:r>
      <w:r>
        <w:rPr>
          <w:color w:val="030303"/>
          <w:spacing w:val="-2"/>
          <w:w w:val="105"/>
        </w:rPr>
        <w:t>allow</w:t>
      </w:r>
      <w:r>
        <w:rPr>
          <w:color w:val="030303"/>
          <w:spacing w:val="-15"/>
          <w:w w:val="105"/>
        </w:rPr>
        <w:t> </w:t>
      </w:r>
      <w:r>
        <w:rPr>
          <w:color w:val="030303"/>
          <w:spacing w:val="-2"/>
          <w:w w:val="105"/>
        </w:rPr>
        <w:t>regulatory authorities to</w:t>
      </w:r>
      <w:r>
        <w:rPr>
          <w:color w:val="030303"/>
          <w:spacing w:val="10"/>
          <w:w w:val="105"/>
        </w:rPr>
        <w:t> </w:t>
      </w:r>
      <w:r>
        <w:rPr>
          <w:color w:val="030303"/>
          <w:spacing w:val="-2"/>
          <w:w w:val="105"/>
        </w:rPr>
        <w:t>tighten</w:t>
      </w:r>
      <w:r>
        <w:rPr>
          <w:color w:val="030303"/>
          <w:spacing w:val="-4"/>
          <w:w w:val="105"/>
        </w:rPr>
        <w:t> </w:t>
      </w:r>
      <w:r>
        <w:rPr>
          <w:color w:val="030303"/>
          <w:spacing w:val="-2"/>
          <w:w w:val="105"/>
        </w:rPr>
        <w:t>the</w:t>
      </w:r>
      <w:r>
        <w:rPr>
          <w:color w:val="030303"/>
          <w:spacing w:val="-19"/>
          <w:w w:val="105"/>
        </w:rPr>
        <w:t> </w:t>
      </w:r>
      <w:r>
        <w:rPr>
          <w:color w:val="030303"/>
          <w:spacing w:val="-2"/>
          <w:w w:val="105"/>
        </w:rPr>
        <w:t>bounds</w:t>
      </w:r>
    </w:p>
    <w:p>
      <w:pPr>
        <w:pStyle w:val="BodyText"/>
        <w:spacing w:line="225" w:lineRule="auto" w:before="11"/>
        <w:ind w:left="1312" w:right="15" w:hanging="10"/>
        <w:jc w:val="both"/>
      </w:pPr>
      <w:r>
        <w:rPr>
          <w:color w:val="030303"/>
          <w:w w:val="105"/>
        </w:rPr>
        <w:t>of</w:t>
      </w:r>
      <w:r>
        <w:rPr>
          <w:color w:val="030303"/>
          <w:w w:val="105"/>
        </w:rPr>
        <w:t> the initial</w:t>
      </w:r>
      <w:r>
        <w:rPr>
          <w:color w:val="030303"/>
          <w:w w:val="105"/>
        </w:rPr>
        <w:t> dilution</w:t>
      </w:r>
      <w:r>
        <w:rPr>
          <w:color w:val="030303"/>
          <w:w w:val="105"/>
        </w:rPr>
        <w:t> categorization,</w:t>
      </w:r>
      <w:r>
        <w:rPr>
          <w:color w:val="030303"/>
          <w:w w:val="105"/>
        </w:rPr>
        <w:t> eliminate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species sensitivity uncertainty factor</w:t>
      </w:r>
      <w:r>
        <w:rPr>
          <w:color w:val="030303"/>
          <w:w w:val="105"/>
        </w:rPr>
        <w:t> and target </w:t>
      </w:r>
      <w:r>
        <w:rPr>
          <w:rFonts w:ascii="Times New Roman"/>
          <w:color w:val="030303"/>
          <w:w w:val="105"/>
          <w:sz w:val="19"/>
        </w:rPr>
        <w:t>lC</w:t>
      </w:r>
      <w:r>
        <w:rPr>
          <w:color w:val="030303"/>
          <w:w w:val="105"/>
          <w:position w:val="-4"/>
        </w:rPr>
        <w:t>50</w:t>
      </w:r>
      <w:r>
        <w:rPr>
          <w:color w:val="030303"/>
          <w:w w:val="105"/>
        </w:rPr>
        <w:t>s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of 1 percent and</w:t>
      </w:r>
      <w:r>
        <w:rPr>
          <w:color w:val="030303"/>
          <w:spacing w:val="18"/>
          <w:w w:val="105"/>
        </w:rPr>
        <w:t> </w:t>
      </w:r>
      <w:r>
        <w:rPr>
          <w:color w:val="030303"/>
          <w:w w:val="105"/>
        </w:rPr>
        <w:t>NOECs</w:t>
      </w:r>
      <w:r>
        <w:rPr>
          <w:color w:val="030303"/>
          <w:spacing w:val="31"/>
          <w:w w:val="105"/>
        </w:rPr>
        <w:t> </w:t>
      </w:r>
      <w:r>
        <w:rPr>
          <w:color w:val="030303"/>
          <w:w w:val="105"/>
        </w:rPr>
        <w:t>of</w:t>
      </w:r>
      <w:r>
        <w:rPr>
          <w:color w:val="030303"/>
          <w:spacing w:val="33"/>
          <w:w w:val="105"/>
        </w:rPr>
        <w:t> </w:t>
      </w:r>
      <w:r>
        <w:rPr>
          <w:color w:val="030303"/>
          <w:w w:val="105"/>
        </w:rPr>
        <w:t>0.1</w:t>
      </w:r>
      <w:r>
        <w:rPr>
          <w:color w:val="030303"/>
          <w:spacing w:val="26"/>
          <w:w w:val="105"/>
        </w:rPr>
        <w:t> </w:t>
      </w:r>
      <w:r>
        <w:rPr>
          <w:color w:val="030303"/>
          <w:w w:val="105"/>
        </w:rPr>
        <w:t>percent</w:t>
      </w:r>
      <w:r>
        <w:rPr>
          <w:color w:val="030303"/>
          <w:spacing w:val="29"/>
          <w:w w:val="105"/>
        </w:rPr>
        <w:t> </w:t>
      </w:r>
      <w:r>
        <w:rPr>
          <w:color w:val="030303"/>
          <w:w w:val="105"/>
        </w:rPr>
        <w:t>as</w:t>
      </w:r>
      <w:r>
        <w:rPr>
          <w:color w:val="030303"/>
          <w:spacing w:val="28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23"/>
          <w:w w:val="105"/>
        </w:rPr>
        <w:t> </w:t>
      </w:r>
      <w:r>
        <w:rPr>
          <w:color w:val="030303"/>
          <w:w w:val="105"/>
        </w:rPr>
        <w:t>most</w:t>
      </w:r>
      <w:r>
        <w:rPr>
          <w:color w:val="030303"/>
          <w:spacing w:val="25"/>
          <w:w w:val="105"/>
        </w:rPr>
        <w:t> </w:t>
      </w:r>
      <w:r>
        <w:rPr>
          <w:color w:val="030303"/>
          <w:w w:val="105"/>
        </w:rPr>
        <w:t>extreme</w:t>
      </w:r>
      <w:r>
        <w:rPr>
          <w:color w:val="030303"/>
          <w:spacing w:val="36"/>
          <w:w w:val="105"/>
        </w:rPr>
        <w:t> </w:t>
      </w:r>
      <w:r>
        <w:rPr>
          <w:color w:val="030303"/>
          <w:spacing w:val="-2"/>
          <w:w w:val="105"/>
        </w:rPr>
        <w:t>toxicity</w:t>
      </w:r>
    </w:p>
    <w:p>
      <w:pPr>
        <w:pStyle w:val="BodyText"/>
        <w:spacing w:line="271" w:lineRule="auto" w:before="31"/>
        <w:ind w:left="1300" w:right="15" w:firstLine="1"/>
        <w:jc w:val="both"/>
      </w:pPr>
      <w:r>
        <w:rPr>
          <w:color w:val="030303"/>
        </w:rPr>
        <w:t>measurements that can normally be expected for the vast majority of effluents discharged by NPDES permittees for acute and chronic toxicity, respectively.</w:t>
      </w:r>
      <w:r>
        <w:rPr>
          <w:color w:val="030303"/>
          <w:spacing w:val="40"/>
        </w:rPr>
        <w:t> </w:t>
      </w:r>
      <w:r>
        <w:rPr>
          <w:color w:val="030303"/>
        </w:rPr>
        <w:t>The observation of toxicity was based on multiple dilution tests.</w:t>
      </w:r>
      <w:r>
        <w:rPr>
          <w:color w:val="030303"/>
          <w:spacing w:val="40"/>
        </w:rPr>
        <w:t> </w:t>
      </w:r>
      <w:r>
        <w:rPr>
          <w:color w:val="030303"/>
        </w:rPr>
        <w:t>The same observation may not hold for toxicity measured with single dilution</w:t>
      </w:r>
      <w:r>
        <w:rPr>
          <w:color w:val="030303"/>
          <w:spacing w:val="40"/>
        </w:rPr>
        <w:t> </w:t>
      </w:r>
      <w:r>
        <w:rPr>
          <w:color w:val="030303"/>
        </w:rPr>
        <w:t>tests</w:t>
      </w:r>
      <w:r>
        <w:rPr>
          <w:color w:val="030303"/>
          <w:spacing w:val="28"/>
        </w:rPr>
        <w:t> </w:t>
      </w:r>
      <w:r>
        <w:rPr>
          <w:color w:val="030303"/>
        </w:rPr>
        <w:t>(pass/fail).</w:t>
      </w:r>
      <w:r>
        <w:rPr>
          <w:color w:val="030303"/>
          <w:spacing w:val="80"/>
        </w:rPr>
        <w:t> </w:t>
      </w:r>
      <w:r>
        <w:rPr>
          <w:color w:val="030303"/>
        </w:rPr>
        <w:t>As</w:t>
      </w:r>
      <w:r>
        <w:rPr>
          <w:color w:val="030303"/>
          <w:spacing w:val="27"/>
        </w:rPr>
        <w:t> </w:t>
      </w:r>
      <w:r>
        <w:rPr>
          <w:color w:val="030303"/>
        </w:rPr>
        <w:t>reflected</w:t>
      </w:r>
      <w:r>
        <w:rPr>
          <w:color w:val="030303"/>
          <w:spacing w:val="40"/>
        </w:rPr>
        <w:t> </w:t>
      </w:r>
      <w:r>
        <w:rPr>
          <w:color w:val="030303"/>
        </w:rPr>
        <w:t>in</w:t>
      </w:r>
      <w:r>
        <w:rPr>
          <w:color w:val="030303"/>
          <w:spacing w:val="40"/>
        </w:rPr>
        <w:t> </w:t>
      </w:r>
      <w:r>
        <w:rPr>
          <w:color w:val="030303"/>
        </w:rPr>
        <w:t>Chapter</w:t>
      </w:r>
      <w:r>
        <w:rPr>
          <w:color w:val="030303"/>
          <w:spacing w:val="40"/>
        </w:rPr>
        <w:t> </w:t>
      </w:r>
      <w:r>
        <w:rPr>
          <w:color w:val="030303"/>
        </w:rPr>
        <w:t>1,</w:t>
      </w:r>
      <w:r>
        <w:rPr>
          <w:color w:val="030303"/>
          <w:spacing w:val="40"/>
        </w:rPr>
        <w:t> </w:t>
      </w:r>
      <w:r>
        <w:rPr>
          <w:color w:val="030303"/>
        </w:rPr>
        <w:t>single</w:t>
      </w:r>
    </w:p>
    <w:p>
      <w:pPr>
        <w:pStyle w:val="BodyText"/>
        <w:spacing w:line="271" w:lineRule="auto" w:before="94"/>
        <w:ind w:left="514" w:right="256" w:firstLine="4"/>
        <w:jc w:val="both"/>
      </w:pPr>
      <w:r>
        <w:rPr/>
        <w:br w:type="column"/>
      </w:r>
      <w:r>
        <w:rPr>
          <w:color w:val="030303"/>
        </w:rPr>
        <w:t>Some</w:t>
      </w:r>
      <w:r>
        <w:rPr>
          <w:color w:val="030303"/>
          <w:spacing w:val="40"/>
        </w:rPr>
        <w:t> </w:t>
      </w:r>
      <w:r>
        <w:rPr>
          <w:color w:val="030303"/>
        </w:rPr>
        <w:t>State</w:t>
      </w:r>
      <w:r>
        <w:rPr>
          <w:color w:val="030303"/>
          <w:spacing w:val="40"/>
        </w:rPr>
        <w:t> </w:t>
      </w:r>
      <w:r>
        <w:rPr>
          <w:color w:val="030303"/>
        </w:rPr>
        <w:t>water</w:t>
      </w:r>
      <w:r>
        <w:rPr>
          <w:color w:val="030303"/>
          <w:spacing w:val="40"/>
        </w:rPr>
        <w:t> </w:t>
      </w:r>
      <w:r>
        <w:rPr>
          <w:color w:val="030303"/>
        </w:rPr>
        <w:t>quality</w:t>
      </w:r>
      <w:r>
        <w:rPr>
          <w:color w:val="030303"/>
          <w:spacing w:val="40"/>
        </w:rPr>
        <w:t> </w:t>
      </w:r>
      <w:r>
        <w:rPr>
          <w:color w:val="030303"/>
        </w:rPr>
        <w:t>standards</w:t>
      </w:r>
      <w:r>
        <w:rPr>
          <w:color w:val="030303"/>
          <w:spacing w:val="40"/>
        </w:rPr>
        <w:t> </w:t>
      </w:r>
      <w:r>
        <w:rPr>
          <w:color w:val="030303"/>
        </w:rPr>
        <w:t>do</w:t>
      </w:r>
      <w:r>
        <w:rPr>
          <w:color w:val="030303"/>
          <w:spacing w:val="40"/>
        </w:rPr>
        <w:t> </w:t>
      </w:r>
      <w:r>
        <w:rPr>
          <w:color w:val="030303"/>
        </w:rPr>
        <w:t>not</w:t>
      </w:r>
      <w:r>
        <w:rPr>
          <w:color w:val="030303"/>
          <w:spacing w:val="40"/>
        </w:rPr>
        <w:t> </w:t>
      </w:r>
      <w:r>
        <w:rPr>
          <w:color w:val="030303"/>
        </w:rPr>
        <w:t>allow</w:t>
      </w:r>
      <w:r>
        <w:rPr>
          <w:color w:val="030303"/>
          <w:spacing w:val="40"/>
        </w:rPr>
        <w:t> </w:t>
      </w:r>
      <w:r>
        <w:rPr>
          <w:color w:val="030303"/>
        </w:rPr>
        <w:t>the</w:t>
      </w:r>
      <w:r>
        <w:rPr>
          <w:color w:val="030303"/>
          <w:spacing w:val="40"/>
        </w:rPr>
        <w:t> </w:t>
      </w:r>
      <w:r>
        <w:rPr>
          <w:color w:val="030303"/>
        </w:rPr>
        <w:t>use of mixing in the control of acute toxicity</w:t>
      </w:r>
      <w:r>
        <w:rPr>
          <w:color w:val="2D2D2D"/>
        </w:rPr>
        <w:t>.</w:t>
      </w:r>
      <w:r>
        <w:rPr>
          <w:color w:val="2D2D2D"/>
          <w:spacing w:val="40"/>
        </w:rPr>
        <w:t> </w:t>
      </w:r>
      <w:r>
        <w:rPr>
          <w:color w:val="030303"/>
        </w:rPr>
        <w:t>For these States, acute toxicity</w:t>
      </w:r>
      <w:r>
        <w:rPr>
          <w:color w:val="030303"/>
          <w:spacing w:val="40"/>
        </w:rPr>
        <w:t> </w:t>
      </w:r>
      <w:r>
        <w:rPr>
          <w:color w:val="030303"/>
        </w:rPr>
        <w:t>is</w:t>
      </w:r>
      <w:r>
        <w:rPr>
          <w:color w:val="030303"/>
          <w:spacing w:val="40"/>
        </w:rPr>
        <w:t> </w:t>
      </w:r>
      <w:r>
        <w:rPr>
          <w:color w:val="030303"/>
        </w:rPr>
        <w:t>often</w:t>
      </w:r>
      <w:r>
        <w:rPr>
          <w:color w:val="030303"/>
          <w:spacing w:val="40"/>
        </w:rPr>
        <w:t> </w:t>
      </w:r>
      <w:r>
        <w:rPr>
          <w:color w:val="030303"/>
        </w:rPr>
        <w:t>limited</w:t>
      </w:r>
      <w:r>
        <w:rPr>
          <w:color w:val="030303"/>
          <w:spacing w:val="40"/>
        </w:rPr>
        <w:t> </w:t>
      </w:r>
      <w:r>
        <w:rPr>
          <w:color w:val="030303"/>
        </w:rPr>
        <w:t>at</w:t>
      </w:r>
      <w:r>
        <w:rPr>
          <w:color w:val="030303"/>
          <w:spacing w:val="40"/>
        </w:rPr>
        <w:t> </w:t>
      </w:r>
      <w:r>
        <w:rPr>
          <w:color w:val="030303"/>
        </w:rPr>
        <w:t>the</w:t>
      </w:r>
      <w:r>
        <w:rPr>
          <w:color w:val="030303"/>
          <w:spacing w:val="40"/>
        </w:rPr>
        <w:t> </w:t>
      </w:r>
      <w:r>
        <w:rPr>
          <w:color w:val="030303"/>
        </w:rPr>
        <w:t>end</w:t>
      </w:r>
      <w:r>
        <w:rPr>
          <w:color w:val="030303"/>
          <w:spacing w:val="40"/>
        </w:rPr>
        <w:t> </w:t>
      </w:r>
      <w:r>
        <w:rPr>
          <w:color w:val="030303"/>
        </w:rPr>
        <w:t>of</w:t>
      </w:r>
      <w:r>
        <w:rPr>
          <w:color w:val="030303"/>
          <w:spacing w:val="40"/>
        </w:rPr>
        <w:t> </w:t>
      </w:r>
      <w:r>
        <w:rPr>
          <w:color w:val="030303"/>
        </w:rPr>
        <w:t>the</w:t>
      </w:r>
      <w:r>
        <w:rPr>
          <w:color w:val="030303"/>
          <w:spacing w:val="40"/>
        </w:rPr>
        <w:t> </w:t>
      </w:r>
      <w:r>
        <w:rPr>
          <w:color w:val="030303"/>
        </w:rPr>
        <w:t>pipe</w:t>
      </w:r>
      <w:r>
        <w:rPr>
          <w:color w:val="424242"/>
        </w:rPr>
        <w:t>.</w:t>
      </w:r>
      <w:r>
        <w:rPr>
          <w:color w:val="424242"/>
          <w:spacing w:val="80"/>
        </w:rPr>
        <w:t> </w:t>
      </w:r>
      <w:r>
        <w:rPr>
          <w:color w:val="030303"/>
        </w:rPr>
        <w:t>Permit</w:t>
      </w:r>
      <w:r>
        <w:rPr>
          <w:color w:val="030303"/>
          <w:spacing w:val="40"/>
        </w:rPr>
        <w:t> </w:t>
      </w:r>
      <w:r>
        <w:rPr>
          <w:color w:val="030303"/>
        </w:rPr>
        <w:t>limits derived</w:t>
      </w:r>
      <w:r>
        <w:rPr>
          <w:color w:val="030303"/>
          <w:spacing w:val="31"/>
        </w:rPr>
        <w:t> </w:t>
      </w:r>
      <w:r>
        <w:rPr>
          <w:color w:val="030303"/>
        </w:rPr>
        <w:t>to</w:t>
      </w:r>
      <w:r>
        <w:rPr>
          <w:color w:val="030303"/>
          <w:spacing w:val="36"/>
        </w:rPr>
        <w:t> </w:t>
      </w:r>
      <w:r>
        <w:rPr>
          <w:color w:val="030303"/>
        </w:rPr>
        <w:t>enforce</w:t>
      </w:r>
      <w:r>
        <w:rPr>
          <w:color w:val="030303"/>
          <w:spacing w:val="30"/>
        </w:rPr>
        <w:t> </w:t>
      </w:r>
      <w:r>
        <w:rPr>
          <w:color w:val="030303"/>
        </w:rPr>
        <w:t>such</w:t>
      </w:r>
      <w:r>
        <w:rPr>
          <w:color w:val="030303"/>
          <w:spacing w:val="30"/>
        </w:rPr>
        <w:t> </w:t>
      </w:r>
      <w:r>
        <w:rPr>
          <w:color w:val="030303"/>
        </w:rPr>
        <w:t>requirements</w:t>
      </w:r>
      <w:r>
        <w:rPr>
          <w:color w:val="030303"/>
          <w:spacing w:val="40"/>
        </w:rPr>
        <w:t> </w:t>
      </w:r>
      <w:r>
        <w:rPr>
          <w:color w:val="030303"/>
        </w:rPr>
        <w:t>would</w:t>
      </w:r>
      <w:r>
        <w:rPr>
          <w:color w:val="030303"/>
          <w:spacing w:val="18"/>
        </w:rPr>
        <w:t> </w:t>
      </w:r>
      <w:r>
        <w:rPr>
          <w:color w:val="030303"/>
        </w:rPr>
        <w:t>be considered</w:t>
      </w:r>
      <w:r>
        <w:rPr>
          <w:color w:val="030303"/>
          <w:spacing w:val="40"/>
        </w:rPr>
        <w:t> </w:t>
      </w:r>
      <w:r>
        <w:rPr>
          <w:color w:val="030303"/>
        </w:rPr>
        <w:t>"wa-ter quality-based" because they would be</w:t>
      </w:r>
      <w:r>
        <w:rPr>
          <w:color w:val="030303"/>
          <w:spacing w:val="-1"/>
        </w:rPr>
        <w:t> </w:t>
      </w:r>
      <w:r>
        <w:rPr>
          <w:color w:val="030303"/>
        </w:rPr>
        <w:t>based upon an ambient criterion (as opposed to an arbitrary test endpoint).</w:t>
      </w:r>
      <w:r>
        <w:rPr>
          <w:color w:val="030303"/>
          <w:spacing w:val="40"/>
        </w:rPr>
        <w:t> </w:t>
      </w:r>
      <w:r>
        <w:rPr>
          <w:color w:val="030303"/>
        </w:rPr>
        <w:t>Regardless, both chronic and acute toxicity must be assessed in</w:t>
      </w:r>
      <w:r>
        <w:rPr>
          <w:color w:val="030303"/>
          <w:spacing w:val="40"/>
        </w:rPr>
        <w:t> </w:t>
      </w:r>
      <w:r>
        <w:rPr>
          <w:color w:val="030303"/>
        </w:rPr>
        <w:t>these situa-</w:t>
      </w:r>
      <w:r>
        <w:rPr>
          <w:color w:val="030303"/>
          <w:spacing w:val="-2"/>
        </w:rPr>
        <w:t>tions.</w:t>
      </w:r>
    </w:p>
    <w:p>
      <w:pPr>
        <w:pStyle w:val="BodyText"/>
        <w:spacing w:before="18"/>
      </w:pPr>
    </w:p>
    <w:p>
      <w:pPr>
        <w:spacing w:before="0"/>
        <w:ind w:left="511" w:right="0" w:firstLine="0"/>
        <w:jc w:val="both"/>
        <w:rPr>
          <w:b/>
          <w:i/>
          <w:sz w:val="17"/>
        </w:rPr>
      </w:pPr>
      <w:r>
        <w:rPr>
          <w:b/>
          <w:i/>
          <w:color w:val="030303"/>
          <w:spacing w:val="-4"/>
          <w:sz w:val="17"/>
        </w:rPr>
        <w:t>Step</w:t>
      </w:r>
      <w:r>
        <w:rPr>
          <w:b/>
          <w:i/>
          <w:color w:val="030303"/>
          <w:spacing w:val="-8"/>
          <w:sz w:val="17"/>
        </w:rPr>
        <w:t> </w:t>
      </w:r>
      <w:r>
        <w:rPr>
          <w:b/>
          <w:i/>
          <w:color w:val="030303"/>
          <w:spacing w:val="-4"/>
          <w:sz w:val="17"/>
        </w:rPr>
        <w:t>2:</w:t>
      </w:r>
      <w:r>
        <w:rPr>
          <w:b/>
          <w:i/>
          <w:color w:val="030303"/>
          <w:spacing w:val="11"/>
          <w:sz w:val="17"/>
        </w:rPr>
        <w:t> </w:t>
      </w:r>
      <w:r>
        <w:rPr>
          <w:b/>
          <w:i/>
          <w:color w:val="030303"/>
          <w:spacing w:val="-4"/>
          <w:sz w:val="17"/>
        </w:rPr>
        <w:t>Toxicity</w:t>
      </w:r>
      <w:r>
        <w:rPr>
          <w:b/>
          <w:i/>
          <w:color w:val="030303"/>
          <w:spacing w:val="-1"/>
          <w:sz w:val="17"/>
        </w:rPr>
        <w:t> </w:t>
      </w:r>
      <w:r>
        <w:rPr>
          <w:b/>
          <w:i/>
          <w:color w:val="030303"/>
          <w:spacing w:val="-4"/>
          <w:sz w:val="17"/>
        </w:rPr>
        <w:t>Testing</w:t>
      </w:r>
      <w:r>
        <w:rPr>
          <w:b/>
          <w:i/>
          <w:color w:val="030303"/>
          <w:sz w:val="17"/>
        </w:rPr>
        <w:t> </w:t>
      </w:r>
      <w:r>
        <w:rPr>
          <w:b/>
          <w:i/>
          <w:color w:val="030303"/>
          <w:spacing w:val="-4"/>
          <w:sz w:val="17"/>
        </w:rPr>
        <w:t>Procedures</w:t>
      </w:r>
    </w:p>
    <w:p>
      <w:pPr>
        <w:pStyle w:val="BodyText"/>
        <w:spacing w:before="41"/>
        <w:rPr>
          <w:b/>
          <w:i/>
        </w:rPr>
      </w:pPr>
    </w:p>
    <w:p>
      <w:pPr>
        <w:pStyle w:val="BodyText"/>
        <w:spacing w:line="271" w:lineRule="auto"/>
        <w:ind w:left="516" w:right="242" w:hanging="6"/>
        <w:jc w:val="both"/>
      </w:pPr>
      <w:r>
        <w:rPr>
          <w:color w:val="030303"/>
          <w:w w:val="105"/>
        </w:rPr>
        <w:t>Where</w:t>
      </w:r>
      <w:r>
        <w:rPr>
          <w:color w:val="030303"/>
          <w:w w:val="105"/>
        </w:rPr>
        <w:t> toxicity</w:t>
      </w:r>
      <w:r>
        <w:rPr>
          <w:color w:val="030303"/>
          <w:w w:val="105"/>
        </w:rPr>
        <w:t> tests</w:t>
      </w:r>
      <w:r>
        <w:rPr>
          <w:color w:val="030303"/>
          <w:w w:val="105"/>
        </w:rPr>
        <w:t> are</w:t>
      </w:r>
      <w:r>
        <w:rPr>
          <w:color w:val="030303"/>
          <w:w w:val="105"/>
        </w:rPr>
        <w:t> required</w:t>
      </w:r>
      <w:r>
        <w:rPr>
          <w:color w:val="030303"/>
          <w:w w:val="105"/>
        </w:rPr>
        <w:t> in</w:t>
      </w:r>
      <w:r>
        <w:rPr>
          <w:color w:val="030303"/>
          <w:w w:val="105"/>
        </w:rPr>
        <w:t> order</w:t>
      </w:r>
      <w:r>
        <w:rPr>
          <w:color w:val="030303"/>
          <w:w w:val="105"/>
        </w:rPr>
        <w:t> to</w:t>
      </w:r>
      <w:r>
        <w:rPr>
          <w:color w:val="030303"/>
          <w:w w:val="105"/>
        </w:rPr>
        <w:t> make</w:t>
      </w:r>
      <w:r>
        <w:rPr>
          <w:color w:val="030303"/>
          <w:w w:val="105"/>
        </w:rPr>
        <w:t> decisions regarding</w:t>
      </w:r>
      <w:r>
        <w:rPr>
          <w:color w:val="030303"/>
          <w:w w:val="105"/>
        </w:rPr>
        <w:t> appropriate</w:t>
      </w:r>
      <w:r>
        <w:rPr>
          <w:color w:val="030303"/>
          <w:w w:val="105"/>
        </w:rPr>
        <w:t> next</w:t>
      </w:r>
      <w:r>
        <w:rPr>
          <w:color w:val="030303"/>
          <w:w w:val="105"/>
        </w:rPr>
        <w:t> steps</w:t>
      </w:r>
      <w:r>
        <w:rPr>
          <w:color w:val="030303"/>
          <w:w w:val="105"/>
        </w:rPr>
        <w:t> in</w:t>
      </w:r>
      <w:r>
        <w:rPr>
          <w:color w:val="030303"/>
          <w:w w:val="105"/>
        </w:rPr>
        <w:t> a</w:t>
      </w:r>
      <w:r>
        <w:rPr>
          <w:color w:val="030303"/>
          <w:w w:val="105"/>
        </w:rPr>
        <w:t> screening</w:t>
      </w:r>
      <w:r>
        <w:rPr>
          <w:color w:val="030303"/>
          <w:w w:val="105"/>
        </w:rPr>
        <w:t> protocol,</w:t>
      </w:r>
      <w:r>
        <w:rPr>
          <w:color w:val="030303"/>
          <w:w w:val="105"/>
        </w:rPr>
        <w:t> </w:t>
      </w:r>
      <w:r>
        <w:rPr>
          <w:b/>
          <w:color w:val="030303"/>
          <w:w w:val="105"/>
        </w:rPr>
        <w:t>EPA </w:t>
      </w:r>
      <w:r>
        <w:rPr>
          <w:color w:val="030303"/>
          <w:w w:val="105"/>
        </w:rPr>
        <w:t>recommends as a minimum that three species (for example, a </w:t>
      </w:r>
      <w:r>
        <w:rPr>
          <w:b/>
          <w:color w:val="030303"/>
          <w:w w:val="105"/>
        </w:rPr>
        <w:t>vertebrate,</w:t>
      </w:r>
      <w:r>
        <w:rPr>
          <w:b/>
          <w:color w:val="030303"/>
          <w:w w:val="105"/>
        </w:rPr>
        <w:t> an invertebrate,</w:t>
      </w:r>
      <w:r>
        <w:rPr>
          <w:b/>
          <w:color w:val="030303"/>
          <w:w w:val="105"/>
        </w:rPr>
        <w:t> and a plant) be tested</w:t>
      </w:r>
      <w:r>
        <w:rPr>
          <w:b/>
          <w:color w:val="030303"/>
          <w:w w:val="105"/>
        </w:rPr>
        <w:t> quarterly for</w:t>
      </w:r>
      <w:r>
        <w:rPr>
          <w:b/>
          <w:color w:val="030303"/>
          <w:spacing w:val="-8"/>
          <w:w w:val="105"/>
        </w:rPr>
        <w:t> </w:t>
      </w:r>
      <w:r>
        <w:rPr>
          <w:b/>
          <w:color w:val="030303"/>
          <w:w w:val="105"/>
        </w:rPr>
        <w:t>a</w:t>
      </w:r>
      <w:r>
        <w:rPr>
          <w:b/>
          <w:color w:val="030303"/>
          <w:spacing w:val="-9"/>
          <w:w w:val="105"/>
        </w:rPr>
        <w:t> </w:t>
      </w:r>
      <w:r>
        <w:rPr>
          <w:b/>
          <w:color w:val="030303"/>
          <w:w w:val="105"/>
        </w:rPr>
        <w:t>minimum</w:t>
      </w:r>
      <w:r>
        <w:rPr>
          <w:b/>
          <w:color w:val="030303"/>
          <w:spacing w:val="-6"/>
          <w:w w:val="105"/>
        </w:rPr>
        <w:t> </w:t>
      </w:r>
      <w:r>
        <w:rPr>
          <w:b/>
          <w:color w:val="030303"/>
          <w:w w:val="105"/>
        </w:rPr>
        <w:t>of</w:t>
      </w:r>
      <w:r>
        <w:rPr>
          <w:b/>
          <w:color w:val="030303"/>
          <w:spacing w:val="-1"/>
          <w:w w:val="105"/>
        </w:rPr>
        <w:t> </w:t>
      </w:r>
      <w:r>
        <w:rPr>
          <w:b/>
          <w:color w:val="030303"/>
          <w:w w:val="105"/>
        </w:rPr>
        <w:t>1</w:t>
      </w:r>
      <w:r>
        <w:rPr>
          <w:b/>
          <w:color w:val="030303"/>
          <w:spacing w:val="-13"/>
          <w:w w:val="105"/>
        </w:rPr>
        <w:t> </w:t>
      </w:r>
      <w:r>
        <w:rPr>
          <w:b/>
          <w:color w:val="030303"/>
          <w:w w:val="105"/>
        </w:rPr>
        <w:t>year.</w:t>
      </w:r>
      <w:r>
        <w:rPr>
          <w:b/>
          <w:color w:val="030303"/>
          <w:spacing w:val="38"/>
          <w:w w:val="105"/>
        </w:rPr>
        <w:t> </w:t>
      </w:r>
      <w:r>
        <w:rPr>
          <w:color w:val="030303"/>
          <w:w w:val="105"/>
        </w:rPr>
        <w:t>As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discussed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in Chapter </w:t>
      </w:r>
      <w:r>
        <w:rPr>
          <w:b/>
          <w:color w:val="030303"/>
          <w:w w:val="105"/>
        </w:rPr>
        <w:t>1,</w:t>
      </w:r>
      <w:r>
        <w:rPr>
          <w:b/>
          <w:color w:val="030303"/>
          <w:spacing w:val="-9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use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of </w:t>
      </w:r>
      <w:r>
        <w:rPr>
          <w:color w:val="030303"/>
        </w:rPr>
        <w:t>three</w:t>
      </w:r>
      <w:r>
        <w:rPr>
          <w:color w:val="030303"/>
          <w:spacing w:val="-2"/>
        </w:rPr>
        <w:t> </w:t>
      </w:r>
      <w:r>
        <w:rPr>
          <w:color w:val="030303"/>
        </w:rPr>
        <w:t>species is strongly recommended</w:t>
      </w:r>
      <w:r>
        <w:rPr>
          <w:color w:val="2D2D2D"/>
        </w:rPr>
        <w:t>.</w:t>
      </w:r>
      <w:r>
        <w:rPr>
          <w:color w:val="2D2D2D"/>
          <w:spacing w:val="40"/>
        </w:rPr>
        <w:t> </w:t>
      </w:r>
      <w:r>
        <w:rPr>
          <w:color w:val="030303"/>
        </w:rPr>
        <w:t>Experience indicates that </w:t>
      </w:r>
      <w:r>
        <w:rPr>
          <w:color w:val="030303"/>
          <w:w w:val="105"/>
        </w:rPr>
        <w:t>marine</w:t>
      </w:r>
      <w:r>
        <w:rPr>
          <w:color w:val="030303"/>
          <w:w w:val="105"/>
        </w:rPr>
        <w:t> algae</w:t>
      </w:r>
      <w:r>
        <w:rPr>
          <w:color w:val="030303"/>
          <w:w w:val="105"/>
        </w:rPr>
        <w:t> can</w:t>
      </w:r>
      <w:r>
        <w:rPr>
          <w:color w:val="030303"/>
          <w:w w:val="105"/>
        </w:rPr>
        <w:t> be</w:t>
      </w:r>
      <w:r>
        <w:rPr>
          <w:color w:val="030303"/>
          <w:w w:val="105"/>
        </w:rPr>
        <w:t> a</w:t>
      </w:r>
      <w:r>
        <w:rPr>
          <w:color w:val="030303"/>
          <w:w w:val="105"/>
        </w:rPr>
        <w:t> highly</w:t>
      </w:r>
      <w:r>
        <w:rPr>
          <w:color w:val="030303"/>
          <w:w w:val="105"/>
        </w:rPr>
        <w:t> sensitive</w:t>
      </w:r>
      <w:r>
        <w:rPr>
          <w:color w:val="030303"/>
          <w:w w:val="105"/>
        </w:rPr>
        <w:t> test</w:t>
      </w:r>
      <w:r>
        <w:rPr>
          <w:color w:val="030303"/>
          <w:w w:val="105"/>
        </w:rPr>
        <w:t> species</w:t>
      </w:r>
      <w:r>
        <w:rPr>
          <w:color w:val="030303"/>
          <w:w w:val="105"/>
        </w:rPr>
        <w:t> for</w:t>
      </w:r>
      <w:r>
        <w:rPr>
          <w:color w:val="030303"/>
          <w:w w:val="105"/>
        </w:rPr>
        <w:t> some effluents</w:t>
      </w:r>
      <w:r>
        <w:rPr>
          <w:color w:val="2D2D2D"/>
          <w:w w:val="105"/>
        </w:rPr>
        <w:t>.</w:t>
      </w:r>
      <w:r>
        <w:rPr>
          <w:color w:val="2D2D2D"/>
          <w:spacing w:val="40"/>
          <w:w w:val="105"/>
        </w:rPr>
        <w:t> </w:t>
      </w:r>
      <w:r>
        <w:rPr>
          <w:color w:val="030303"/>
          <w:w w:val="105"/>
        </w:rPr>
        <w:t>Using a surrogate</w:t>
      </w:r>
      <w:r>
        <w:rPr>
          <w:color w:val="030303"/>
          <w:w w:val="105"/>
        </w:rPr>
        <w:t> species of</w:t>
      </w:r>
      <w:r>
        <w:rPr>
          <w:color w:val="030303"/>
          <w:w w:val="105"/>
        </w:rPr>
        <w:t> the plant kingdom adds another trophic level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to</w:t>
      </w:r>
      <w:r>
        <w:rPr>
          <w:color w:val="030303"/>
          <w:w w:val="105"/>
        </w:rPr>
        <w:t> the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testing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regimen</w:t>
      </w:r>
      <w:r>
        <w:rPr>
          <w:color w:val="2D2D2D"/>
          <w:w w:val="105"/>
        </w:rPr>
        <w:t>.</w:t>
      </w:r>
      <w:r>
        <w:rPr>
          <w:color w:val="2D2D2D"/>
          <w:spacing w:val="28"/>
          <w:w w:val="105"/>
        </w:rPr>
        <w:t> </w:t>
      </w:r>
      <w:r>
        <w:rPr>
          <w:color w:val="030303"/>
          <w:w w:val="105"/>
        </w:rPr>
        <w:t>For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both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freshwater and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marine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situations,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use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of</w:t>
      </w:r>
      <w:r>
        <w:rPr>
          <w:color w:val="030303"/>
          <w:spacing w:val="5"/>
          <w:w w:val="105"/>
        </w:rPr>
        <w:t> </w:t>
      </w:r>
      <w:r>
        <w:rPr>
          <w:color w:val="030303"/>
          <w:w w:val="105"/>
        </w:rPr>
        <w:t>three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species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is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more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protective than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two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species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since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wider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range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of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species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sensitivity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can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be measured.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EPA</w:t>
      </w:r>
      <w:r>
        <w:rPr>
          <w:color w:val="030303"/>
          <w:w w:val="105"/>
        </w:rPr>
        <w:t> is</w:t>
      </w:r>
      <w:r>
        <w:rPr>
          <w:color w:val="030303"/>
          <w:w w:val="105"/>
        </w:rPr>
        <w:t> continuing</w:t>
      </w:r>
      <w:r>
        <w:rPr>
          <w:color w:val="030303"/>
          <w:w w:val="105"/>
        </w:rPr>
        <w:t> to</w:t>
      </w:r>
      <w:r>
        <w:rPr>
          <w:color w:val="030303"/>
          <w:w w:val="105"/>
        </w:rPr>
        <w:t> develop</w:t>
      </w:r>
      <w:r>
        <w:rPr>
          <w:color w:val="030303"/>
          <w:w w:val="105"/>
        </w:rPr>
        <w:t> toxicity</w:t>
      </w:r>
      <w:r>
        <w:rPr>
          <w:color w:val="030303"/>
          <w:w w:val="105"/>
        </w:rPr>
        <w:t> test</w:t>
      </w:r>
      <w:r>
        <w:rPr>
          <w:color w:val="030303"/>
          <w:w w:val="105"/>
        </w:rPr>
        <w:t> methods using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additional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organisms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including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plants.</w:t>
      </w:r>
      <w:r>
        <w:rPr>
          <w:color w:val="030303"/>
          <w:spacing w:val="18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addition,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EPA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has revised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test</w:t>
      </w:r>
      <w:r>
        <w:rPr>
          <w:color w:val="030303"/>
          <w:w w:val="105"/>
        </w:rPr>
        <w:t> for</w:t>
      </w:r>
      <w:r>
        <w:rPr>
          <w:color w:val="030303"/>
          <w:w w:val="105"/>
        </w:rPr>
        <w:t> </w:t>
      </w:r>
      <w:r>
        <w:rPr>
          <w:i/>
          <w:color w:val="030303"/>
          <w:w w:val="105"/>
          <w:sz w:val="16"/>
        </w:rPr>
        <w:t>Selenostnum,</w:t>
      </w:r>
      <w:r>
        <w:rPr>
          <w:i/>
          <w:color w:val="030303"/>
          <w:w w:val="105"/>
          <w:sz w:val="16"/>
        </w:rPr>
        <w:t> </w:t>
      </w:r>
      <w:r>
        <w:rPr>
          <w:color w:val="030303"/>
          <w:w w:val="105"/>
        </w:rPr>
        <w:t>which</w:t>
      </w:r>
      <w:r>
        <w:rPr>
          <w:color w:val="030303"/>
          <w:w w:val="105"/>
        </w:rPr>
        <w:t> has</w:t>
      </w:r>
      <w:r>
        <w:rPr>
          <w:color w:val="030303"/>
          <w:w w:val="105"/>
        </w:rPr>
        <w:t> improved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test </w:t>
      </w:r>
      <w:r>
        <w:rPr>
          <w:color w:val="030303"/>
          <w:spacing w:val="-2"/>
          <w:w w:val="105"/>
        </w:rPr>
        <w:t>precision.</w:t>
      </w:r>
    </w:p>
    <w:p>
      <w:pPr>
        <w:pStyle w:val="BodyText"/>
        <w:spacing w:after="0" w:line="271" w:lineRule="auto"/>
        <w:jc w:val="both"/>
        <w:sectPr>
          <w:type w:val="continuous"/>
          <w:pgSz w:w="12240" w:h="15840"/>
          <w:pgMar w:header="0" w:footer="648" w:top="920" w:bottom="480" w:left="360" w:right="0"/>
          <w:cols w:num="2" w:equalWidth="0">
            <w:col w:w="5986" w:space="40"/>
            <w:col w:w="5854"/>
          </w:cols>
        </w:sectPr>
      </w:pPr>
    </w:p>
    <w:p>
      <w:pPr>
        <w:spacing w:line="20" w:lineRule="exact" w:after="33"/>
        <w:ind w:left="1004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04190" cy="3175"/>
                <wp:effectExtent l="9525" t="0" r="634" b="6350"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504190" cy="3175"/>
                          <a:chExt cx="504190" cy="317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1525"/>
                            <a:ext cx="504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0">
                                <a:moveTo>
                                  <a:pt x="0" y="0"/>
                                </a:moveTo>
                                <a:lnTo>
                                  <a:pt x="50370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.7pt;height:.25pt;mso-position-horizontal-relative:char;mso-position-vertical-relative:line" id="docshapegroup87" coordorigin="0,0" coordsize="794,5">
                <v:line style="position:absolute" from="0,2" to="793,2" stroked="true" strokeweight=".24029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0" w:lineRule="exact"/>
        <w:ind w:left="298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03755" cy="9525"/>
                <wp:effectExtent l="9525" t="0" r="1269" b="0"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2103755" cy="9525"/>
                          <a:chExt cx="2103755" cy="952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4577"/>
                            <a:ext cx="2103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755" h="0">
                                <a:moveTo>
                                  <a:pt x="0" y="0"/>
                                </a:moveTo>
                                <a:lnTo>
                                  <a:pt x="2103367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5.65pt;height:.75pt;mso-position-horizontal-relative:char;mso-position-vertical-relative:line" id="docshapegroup88" coordorigin="0,0" coordsize="3313,15">
                <v:line style="position:absolute" from="0,7" to="3312,7" stroked="true" strokeweight=".72087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3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527" w:top="620" w:bottom="660" w:left="360" w:right="0"/>
        </w:sectPr>
      </w:pPr>
    </w:p>
    <w:p>
      <w:pPr>
        <w:spacing w:before="137"/>
        <w:ind w:left="600" w:right="0" w:firstLine="0"/>
        <w:jc w:val="lef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5919744">
            <wp:simplePos x="0" y="0"/>
            <wp:positionH relativeFrom="page">
              <wp:posOffset>540342</wp:posOffset>
            </wp:positionH>
            <wp:positionV relativeFrom="paragraph">
              <wp:posOffset>338411</wp:posOffset>
            </wp:positionV>
            <wp:extent cx="2072838" cy="570666"/>
            <wp:effectExtent l="0" t="0" r="0" b="0"/>
            <wp:wrapNone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838" cy="570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30303"/>
          <w:w w:val="105"/>
          <w:sz w:val="14"/>
        </w:rPr>
        <w:t>No</w:t>
      </w:r>
      <w:r>
        <w:rPr>
          <w:color w:val="030303"/>
          <w:spacing w:val="1"/>
          <w:w w:val="105"/>
          <w:sz w:val="14"/>
        </w:rPr>
        <w:t> </w:t>
      </w:r>
      <w:r>
        <w:rPr>
          <w:color w:val="030303"/>
          <w:w w:val="105"/>
          <w:sz w:val="14"/>
        </w:rPr>
        <w:t>initial</w:t>
      </w:r>
      <w:r>
        <w:rPr>
          <w:color w:val="030303"/>
          <w:spacing w:val="-7"/>
          <w:w w:val="105"/>
          <w:sz w:val="14"/>
        </w:rPr>
        <w:t> </w:t>
      </w:r>
      <w:r>
        <w:rPr>
          <w:color w:val="030303"/>
          <w:w w:val="105"/>
          <w:sz w:val="14"/>
        </w:rPr>
        <w:t>mixing</w:t>
      </w:r>
      <w:r>
        <w:rPr>
          <w:color w:val="030303"/>
          <w:spacing w:val="4"/>
          <w:w w:val="105"/>
          <w:sz w:val="14"/>
        </w:rPr>
        <w:t> </w:t>
      </w:r>
      <w:r>
        <w:rPr>
          <w:color w:val="030303"/>
          <w:spacing w:val="-2"/>
          <w:w w:val="105"/>
          <w:sz w:val="14"/>
        </w:rPr>
        <w:t>allowed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98"/>
        <w:rPr>
          <w:sz w:val="14"/>
        </w:rPr>
      </w:pPr>
    </w:p>
    <w:p>
      <w:pPr>
        <w:tabs>
          <w:tab w:pos="2192" w:val="left" w:leader="hyphen"/>
        </w:tabs>
        <w:spacing w:before="1"/>
        <w:ind w:left="1374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537289</wp:posOffset>
                </wp:positionH>
                <wp:positionV relativeFrom="paragraph">
                  <wp:posOffset>215185</wp:posOffset>
                </wp:positionV>
                <wp:extent cx="2961640" cy="127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2961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1640" h="0">
                              <a:moveTo>
                                <a:pt x="0" y="0"/>
                              </a:moveTo>
                              <a:lnTo>
                                <a:pt x="2961198" y="0"/>
                              </a:lnTo>
                            </a:path>
                          </a:pathLst>
                        </a:custGeom>
                        <a:ln w="183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42.306274pt,16.943716pt" to="275.471545pt,16.943716pt" stroked="true" strokeweight="1.44174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30303"/>
          <w:spacing w:val="-4"/>
          <w:w w:val="190"/>
          <w:sz w:val="14"/>
        </w:rPr>
        <w:t>flow</w:t>
      </w:r>
      <w:r>
        <w:rPr>
          <w:color w:val="030303"/>
          <w:sz w:val="14"/>
        </w:rPr>
        <w:tab/>
      </w:r>
      <w:r>
        <w:rPr>
          <w:color w:val="030303"/>
          <w:spacing w:val="-10"/>
          <w:w w:val="190"/>
          <w:sz w:val="14"/>
        </w:rPr>
        <w:t>+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1"/>
        <w:rPr>
          <w:sz w:val="14"/>
        </w:rPr>
      </w:pPr>
    </w:p>
    <w:p>
      <w:pPr>
        <w:spacing w:before="1"/>
        <w:ind w:left="617" w:right="0" w:firstLine="0"/>
        <w:jc w:val="left"/>
        <w:rPr>
          <w:sz w:val="14"/>
        </w:rPr>
      </w:pPr>
      <w:r>
        <w:rPr>
          <w:color w:val="030303"/>
          <w:w w:val="105"/>
          <w:sz w:val="14"/>
        </w:rPr>
        <w:t>Initial</w:t>
      </w:r>
      <w:r>
        <w:rPr>
          <w:color w:val="030303"/>
          <w:spacing w:val="-4"/>
          <w:w w:val="105"/>
          <w:sz w:val="14"/>
        </w:rPr>
        <w:t> </w:t>
      </w:r>
      <w:r>
        <w:rPr>
          <w:color w:val="030303"/>
          <w:w w:val="105"/>
          <w:sz w:val="14"/>
        </w:rPr>
        <w:t>mixing</w:t>
      </w:r>
      <w:r>
        <w:rPr>
          <w:color w:val="030303"/>
          <w:spacing w:val="-5"/>
          <w:w w:val="105"/>
          <w:sz w:val="14"/>
        </w:rPr>
        <w:t> </w:t>
      </w:r>
      <w:r>
        <w:rPr>
          <w:color w:val="030303"/>
          <w:spacing w:val="-2"/>
          <w:w w:val="105"/>
          <w:sz w:val="14"/>
        </w:rPr>
        <w:t>allowed</w:t>
      </w:r>
      <w:r>
        <w:rPr>
          <w:color w:val="626262"/>
          <w:spacing w:val="-2"/>
          <w:w w:val="105"/>
          <w:sz w:val="14"/>
        </w:rPr>
        <w:t>:</w:t>
      </w:r>
    </w:p>
    <w:p>
      <w:pPr>
        <w:spacing w:before="7"/>
        <w:ind w:left="465" w:right="0" w:firstLine="0"/>
        <w:jc w:val="left"/>
        <w:rPr>
          <w:sz w:val="56"/>
          <w:szCs w:val="56"/>
        </w:rPr>
      </w:pPr>
      <w:r>
        <w:rPr>
          <w:sz w:val="56"/>
          <w:szCs w:val="56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1158657</wp:posOffset>
                </wp:positionH>
                <wp:positionV relativeFrom="paragraph">
                  <wp:posOffset>234587</wp:posOffset>
                </wp:positionV>
                <wp:extent cx="1495425" cy="128270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149542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55" w:val="left" w:leader="none"/>
                              </w:tabs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w w:val="115"/>
                                <w:sz w:val="14"/>
                              </w:rPr>
                              <w:t>CMG</w:t>
                            </w:r>
                            <w:r>
                              <w:rPr>
                                <w:color w:val="030303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w w:val="115"/>
                                <w:sz w:val="18"/>
                              </w:rPr>
                              <w:t>C::::</w:t>
                            </w:r>
                            <w:r>
                              <w:rPr>
                                <w:color w:val="030303"/>
                                <w:spacing w:val="4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9"/>
                                <w:w w:val="110"/>
                                <w:sz w:val="14"/>
                              </w:rPr>
                              <w:t>CCC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32887pt;margin-top:18.471493pt;width:117.75pt;height:10.1pt;mso-position-horizontal-relative:page;mso-position-vertical-relative:paragraph;z-index:15751680" type="#_x0000_t202" id="docshape89" filled="false" stroked="false">
                <v:textbox inset="0,0,0,0">
                  <w:txbxContent>
                    <w:p>
                      <w:pPr>
                        <w:tabs>
                          <w:tab w:pos="1555" w:val="left" w:leader="none"/>
                        </w:tabs>
                        <w:spacing w:line="201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030303"/>
                          <w:spacing w:val="-5"/>
                          <w:w w:val="115"/>
                          <w:sz w:val="14"/>
                        </w:rPr>
                        <w:t>CMG</w:t>
                      </w:r>
                      <w:r>
                        <w:rPr>
                          <w:color w:val="030303"/>
                          <w:sz w:val="14"/>
                        </w:rPr>
                        <w:tab/>
                      </w:r>
                      <w:r>
                        <w:rPr>
                          <w:color w:val="030303"/>
                          <w:w w:val="115"/>
                          <w:sz w:val="18"/>
                        </w:rPr>
                        <w:t>C::::</w:t>
                      </w:r>
                      <w:r>
                        <w:rPr>
                          <w:color w:val="030303"/>
                          <w:spacing w:val="4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spacing w:val="-9"/>
                          <w:w w:val="110"/>
                          <w:sz w:val="14"/>
                        </w:rPr>
                        <w:t>CCC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bCs/>
          <w:color w:val="030303"/>
          <w:w w:val="105"/>
          <w:sz w:val="56"/>
          <w:szCs w:val="56"/>
          <w:u w:val="thick" w:color="030303"/>
        </w:rPr>
        <w:t>'0</w:t>
      </w:r>
      <w:r>
        <w:rPr>
          <w:b/>
          <w:bCs/>
          <w:color w:val="030303"/>
          <w:spacing w:val="-14"/>
          <w:w w:val="105"/>
          <w:sz w:val="56"/>
          <w:szCs w:val="56"/>
          <w:u w:val="none"/>
        </w:rPr>
        <w:t> </w:t>
      </w:r>
      <w:r>
        <w:rPr>
          <w:color w:val="030303"/>
          <w:spacing w:val="-12"/>
          <w:w w:val="105"/>
          <w:sz w:val="56"/>
          <w:szCs w:val="56"/>
          <w:u w:val="none"/>
        </w:rPr>
        <w:t>�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6"/>
        <w:rPr>
          <w:sz w:val="16"/>
        </w:rPr>
      </w:pPr>
    </w:p>
    <w:p>
      <w:pPr>
        <w:spacing w:before="0"/>
        <w:ind w:left="1158" w:right="0" w:firstLine="0"/>
        <w:jc w:val="center"/>
        <w:rPr>
          <w:rFonts w:ascii="Times New Roman"/>
          <w:sz w:val="16"/>
        </w:rPr>
      </w:pPr>
      <w:r>
        <w:rPr>
          <w:rFonts w:ascii="Times New Roman"/>
          <w:color w:val="030303"/>
          <w:spacing w:val="-10"/>
          <w:w w:val="105"/>
          <w:sz w:val="16"/>
        </w:rPr>
        <w:t>I</w:t>
      </w:r>
    </w:p>
    <w:p>
      <w:pPr>
        <w:spacing w:before="51"/>
        <w:ind w:left="465" w:right="0" w:firstLine="0"/>
        <w:jc w:val="left"/>
        <w:rPr>
          <w:sz w:val="14"/>
          <w:szCs w:val="14"/>
        </w:rPr>
      </w:pPr>
      <w:r>
        <w:rPr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1" simplePos="0" relativeHeight="485921280">
                <wp:simplePos x="0" y="0"/>
                <wp:positionH relativeFrom="page">
                  <wp:posOffset>3190666</wp:posOffset>
                </wp:positionH>
                <wp:positionV relativeFrom="paragraph">
                  <wp:posOffset>-21566</wp:posOffset>
                </wp:positionV>
                <wp:extent cx="43180" cy="1270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43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0">
                              <a:moveTo>
                                <a:pt x="0" y="0"/>
                              </a:moveTo>
                              <a:lnTo>
                                <a:pt x="42738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03030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95200" from="251.233582pt,-1.698144pt" to="254.598853pt,-1.698144pt" stroked="true" strokeweight="1.001212pt" strokecolor="#030303">
                <v:stroke dashstyle="solid"/>
                <w10:wrap type="none"/>
              </v:line>
            </w:pict>
          </mc:Fallback>
        </mc:AlternateContent>
      </w:r>
      <w:r>
        <w:rPr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1" simplePos="0" relativeHeight="485922304">
                <wp:simplePos x="0" y="0"/>
                <wp:positionH relativeFrom="page">
                  <wp:posOffset>2555414</wp:posOffset>
                </wp:positionH>
                <wp:positionV relativeFrom="paragraph">
                  <wp:posOffset>-367698</wp:posOffset>
                </wp:positionV>
                <wp:extent cx="921385" cy="596900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921385" cy="596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13" w:val="left" w:leader="none"/>
                              </w:tabs>
                              <w:spacing w:line="939" w:lineRule="exact" w:before="0"/>
                              <w:ind w:left="0" w:right="0" w:firstLine="0"/>
                              <w:jc w:val="left"/>
                              <w:rPr>
                                <w:sz w:val="84"/>
                              </w:rPr>
                            </w:pPr>
                            <w:r>
                              <w:rPr>
                                <w:color w:val="030303"/>
                                <w:sz w:val="84"/>
                                <w:u w:val="thick" w:color="030303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w w:val="50"/>
                                <w:sz w:val="84"/>
                                <w:u w:val="none"/>
                              </w:rPr>
                              <w:t>+-</w:t>
                            </w:r>
                            <w:r>
                              <w:rPr>
                                <w:color w:val="030303"/>
                                <w:spacing w:val="-20"/>
                                <w:w w:val="55"/>
                                <w:sz w:val="84"/>
                                <w:u w:val="none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213715pt;margin-top:-28.952652pt;width:72.55pt;height:47pt;mso-position-horizontal-relative:page;mso-position-vertical-relative:paragraph;z-index:-17394176" type="#_x0000_t202" id="docshape90" filled="false" stroked="false">
                <v:textbox inset="0,0,0,0">
                  <w:txbxContent>
                    <w:p>
                      <w:pPr>
                        <w:tabs>
                          <w:tab w:pos="913" w:val="left" w:leader="none"/>
                        </w:tabs>
                        <w:spacing w:line="939" w:lineRule="exact" w:before="0"/>
                        <w:ind w:left="0" w:right="0" w:firstLine="0"/>
                        <w:jc w:val="left"/>
                        <w:rPr>
                          <w:sz w:val="84"/>
                        </w:rPr>
                      </w:pPr>
                      <w:r>
                        <w:rPr>
                          <w:color w:val="030303"/>
                          <w:sz w:val="84"/>
                          <w:u w:val="thick" w:color="030303"/>
                        </w:rPr>
                        <w:tab/>
                      </w:r>
                      <w:r>
                        <w:rPr>
                          <w:color w:val="030303"/>
                          <w:w w:val="50"/>
                          <w:sz w:val="84"/>
                          <w:u w:val="none"/>
                        </w:rPr>
                        <w:t>+-</w:t>
                      </w:r>
                      <w:r>
                        <w:rPr>
                          <w:color w:val="030303"/>
                          <w:spacing w:val="-20"/>
                          <w:w w:val="55"/>
                          <w:sz w:val="84"/>
                          <w:u w:val="none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30303"/>
          <w:w w:val="105"/>
          <w:sz w:val="14"/>
          <w:szCs w:val="14"/>
        </w:rPr>
        <w:t>mixing</w:t>
      </w:r>
      <w:r>
        <w:rPr>
          <w:color w:val="030303"/>
          <w:spacing w:val="-4"/>
          <w:w w:val="105"/>
          <w:sz w:val="14"/>
          <w:szCs w:val="14"/>
        </w:rPr>
        <w:t> </w:t>
      </w:r>
      <w:r>
        <w:rPr>
          <w:color w:val="030303"/>
          <w:spacing w:val="-4"/>
          <w:w w:val="120"/>
          <w:sz w:val="14"/>
          <w:szCs w:val="14"/>
        </w:rPr>
        <w:t>zon�</w:t>
      </w:r>
    </w:p>
    <w:p>
      <w:pPr>
        <w:pStyle w:val="BodyText"/>
        <w:spacing w:before="72"/>
        <w:rPr>
          <w:sz w:val="14"/>
        </w:rPr>
      </w:pPr>
    </w:p>
    <w:p>
      <w:pPr>
        <w:spacing w:before="0"/>
        <w:ind w:left="1079" w:right="0" w:firstLine="0"/>
        <w:jc w:val="center"/>
        <w:rPr>
          <w:sz w:val="14"/>
        </w:rPr>
      </w:pPr>
      <w:r>
        <w:rPr>
          <w:color w:val="030303"/>
          <w:w w:val="105"/>
          <w:sz w:val="14"/>
        </w:rPr>
        <w:t>river</w:t>
      </w:r>
      <w:r>
        <w:rPr>
          <w:color w:val="030303"/>
          <w:spacing w:val="3"/>
          <w:w w:val="105"/>
          <w:sz w:val="14"/>
        </w:rPr>
        <w:t> </w:t>
      </w:r>
      <w:r>
        <w:rPr>
          <w:color w:val="030303"/>
          <w:spacing w:val="-2"/>
          <w:w w:val="105"/>
          <w:sz w:val="14"/>
        </w:rPr>
        <w:t>width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5"/>
        <w:rPr>
          <w:sz w:val="20"/>
        </w:rPr>
      </w:pPr>
    </w:p>
    <w:p>
      <w:pPr>
        <w:spacing w:line="20" w:lineRule="exact"/>
        <w:ind w:left="-179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38125" cy="13335"/>
                <wp:effectExtent l="9525" t="0" r="0" b="5714"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238125" cy="13335"/>
                          <a:chExt cx="238125" cy="1333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6357"/>
                            <a:ext cx="238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0">
                                <a:moveTo>
                                  <a:pt x="0" y="0"/>
                                </a:moveTo>
                                <a:lnTo>
                                  <a:pt x="238117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0303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75pt;height:1.05pt;mso-position-horizontal-relative:char;mso-position-vertical-relative:line" id="docshapegroup91" coordorigin="0,0" coordsize="375,21">
                <v:line style="position:absolute" from="0,10" to="375,10" stroked="true" strokeweight="1.001212pt" strokecolor="#03030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07"/>
          <w:sz w:val="2"/>
        </w:rPr>
        <w:t> </w:t>
      </w:r>
      <w:r>
        <w:rPr>
          <w:spacing w:val="107"/>
          <w:sz w:val="2"/>
        </w:rPr>
        <mc:AlternateContent>
          <mc:Choice Requires="wps">
            <w:drawing>
              <wp:inline distT="0" distB="0" distL="0" distR="0">
                <wp:extent cx="192405" cy="13335"/>
                <wp:effectExtent l="9525" t="0" r="0" b="5714"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192405" cy="13335"/>
                          <a:chExt cx="192405" cy="1333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6357"/>
                            <a:ext cx="192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0">
                                <a:moveTo>
                                  <a:pt x="0" y="0"/>
                                </a:moveTo>
                                <a:lnTo>
                                  <a:pt x="192325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0303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1.05pt;mso-position-horizontal-relative:char;mso-position-vertical-relative:line" id="docshapegroup92" coordorigin="0,0" coordsize="303,21">
                <v:line style="position:absolute" from="0,10" to="303,10" stroked="true" strokeweight="1.001212pt" strokecolor="#030303">
                  <v:stroke dashstyle="solid"/>
                </v:line>
              </v:group>
            </w:pict>
          </mc:Fallback>
        </mc:AlternateContent>
      </w:r>
      <w:r>
        <w:rPr>
          <w:spacing w:val="107"/>
          <w:sz w:val="2"/>
        </w:rPr>
      </w:r>
    </w:p>
    <w:p>
      <w:pPr>
        <w:pStyle w:val="BodyText"/>
        <w:spacing w:before="18"/>
        <w:rPr>
          <w:sz w:val="7"/>
        </w:rPr>
      </w:pPr>
    </w:p>
    <w:p>
      <w:pPr>
        <w:pStyle w:val="BodyText"/>
        <w:spacing w:line="268" w:lineRule="auto" w:before="94"/>
        <w:ind w:left="466" w:right="1028"/>
        <w:jc w:val="both"/>
      </w:pPr>
      <w:r>
        <w:rPr/>
        <w:br w:type="column"/>
      </w:r>
      <w:r>
        <w:rPr>
          <w:b/>
          <w:color w:val="030303"/>
        </w:rPr>
        <w:t>ability. </w:t>
      </w:r>
      <w:r>
        <w:rPr>
          <w:color w:val="030303"/>
        </w:rPr>
        <w:t>If less frequent testing </w:t>
      </w:r>
      <w:r>
        <w:rPr>
          <w:color w:val="1C1C1C"/>
        </w:rPr>
        <w:t>is </w:t>
      </w:r>
      <w:r>
        <w:rPr>
          <w:color w:val="030303"/>
        </w:rPr>
        <w:t>required in the permit, it is preferable to use three species tested less frequently than to test</w:t>
      </w:r>
      <w:r>
        <w:rPr>
          <w:color w:val="030303"/>
          <w:spacing w:val="40"/>
        </w:rPr>
        <w:t> </w:t>
      </w:r>
      <w:r>
        <w:rPr>
          <w:color w:val="030303"/>
        </w:rPr>
        <w:t>the effluent more frequently with only a single species whose sensitivity to</w:t>
      </w:r>
      <w:r>
        <w:rPr>
          <w:color w:val="030303"/>
          <w:spacing w:val="40"/>
        </w:rPr>
        <w:t> </w:t>
      </w:r>
      <w:r>
        <w:rPr>
          <w:color w:val="030303"/>
        </w:rPr>
        <w:t>the effluent is not</w:t>
      </w:r>
      <w:r>
        <w:rPr>
          <w:color w:val="030303"/>
          <w:spacing w:val="40"/>
        </w:rPr>
        <w:t> </w:t>
      </w:r>
      <w:r>
        <w:rPr>
          <w:color w:val="030303"/>
        </w:rPr>
        <w:t>well characterized</w:t>
      </w:r>
      <w:r>
        <w:rPr>
          <w:color w:val="363636"/>
        </w:rPr>
        <w:t>.</w:t>
      </w:r>
    </w:p>
    <w:p>
      <w:pPr>
        <w:pStyle w:val="BodyText"/>
        <w:spacing w:before="30"/>
      </w:pPr>
    </w:p>
    <w:p>
      <w:pPr>
        <w:spacing w:line="271" w:lineRule="auto" w:before="0"/>
        <w:ind w:left="471" w:right="1011" w:hanging="6"/>
        <w:jc w:val="both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6385581</wp:posOffset>
                </wp:positionH>
                <wp:positionV relativeFrom="paragraph">
                  <wp:posOffset>101267</wp:posOffset>
                </wp:positionV>
                <wp:extent cx="281305" cy="127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281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0">
                              <a:moveTo>
                                <a:pt x="0" y="0"/>
                              </a:moveTo>
                              <a:lnTo>
                                <a:pt x="280855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03030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502.801666pt,7.973824pt" to="524.916311pt,7.973824pt" stroked="true" strokeweight="1.001212pt" strokecolor="#030303">
                <v:stroke dashstyle="solid"/>
                <w10:wrap type="none"/>
              </v:line>
            </w:pict>
          </mc:Fallback>
        </mc:AlternateContent>
      </w:r>
      <w:r>
        <w:rPr>
          <w:b/>
          <w:color w:val="030303"/>
          <w:w w:val="105"/>
          <w:sz w:val="17"/>
        </w:rPr>
        <w:t>EPA</w:t>
      </w:r>
      <w:r>
        <w:rPr>
          <w:b/>
          <w:color w:val="030303"/>
          <w:w w:val="105"/>
          <w:sz w:val="17"/>
        </w:rPr>
        <w:t> recommends</w:t>
      </w:r>
      <w:r>
        <w:rPr>
          <w:b/>
          <w:color w:val="030303"/>
          <w:w w:val="105"/>
          <w:sz w:val="17"/>
        </w:rPr>
        <w:t> that</w:t>
      </w:r>
      <w:r>
        <w:rPr>
          <w:b/>
          <w:color w:val="030303"/>
          <w:w w:val="105"/>
          <w:sz w:val="17"/>
        </w:rPr>
        <w:t> a</w:t>
      </w:r>
      <w:r>
        <w:rPr>
          <w:b/>
          <w:color w:val="030303"/>
          <w:w w:val="105"/>
          <w:sz w:val="17"/>
        </w:rPr>
        <w:t> discharger</w:t>
      </w:r>
      <w:r>
        <w:rPr>
          <w:b/>
          <w:color w:val="030303"/>
          <w:w w:val="105"/>
          <w:sz w:val="17"/>
        </w:rPr>
        <w:t> conduct</w:t>
      </w:r>
      <w:r>
        <w:rPr>
          <w:b/>
          <w:color w:val="030303"/>
          <w:w w:val="105"/>
          <w:sz w:val="17"/>
        </w:rPr>
        <w:t> acute</w:t>
      </w:r>
      <w:r>
        <w:rPr>
          <w:b/>
          <w:color w:val="030303"/>
          <w:w w:val="105"/>
          <w:sz w:val="17"/>
        </w:rPr>
        <w:t> toxicity testing if</w:t>
      </w:r>
      <w:r>
        <w:rPr>
          <w:b/>
          <w:color w:val="030303"/>
          <w:spacing w:val="-1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the</w:t>
      </w:r>
      <w:r>
        <w:rPr>
          <w:b/>
          <w:color w:val="030303"/>
          <w:spacing w:val="-8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dilution of the effluent is</w:t>
      </w:r>
      <w:r>
        <w:rPr>
          <w:b/>
          <w:color w:val="030303"/>
          <w:spacing w:val="-5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greater than 1000:1</w:t>
      </w:r>
      <w:r>
        <w:rPr>
          <w:b/>
          <w:color w:val="030303"/>
          <w:spacing w:val="-4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at the edge</w:t>
      </w:r>
      <w:r>
        <w:rPr>
          <w:b/>
          <w:color w:val="030303"/>
          <w:w w:val="105"/>
          <w:sz w:val="17"/>
        </w:rPr>
        <w:t> of</w:t>
      </w:r>
      <w:r>
        <w:rPr>
          <w:b/>
          <w:color w:val="030303"/>
          <w:w w:val="105"/>
          <w:sz w:val="17"/>
        </w:rPr>
        <w:t> the mixing</w:t>
      </w:r>
      <w:r>
        <w:rPr>
          <w:b/>
          <w:color w:val="030303"/>
          <w:w w:val="105"/>
          <w:sz w:val="17"/>
        </w:rPr>
        <w:t> zone</w:t>
      </w:r>
      <w:r>
        <w:rPr>
          <w:b/>
          <w:color w:val="030303"/>
          <w:w w:val="105"/>
          <w:sz w:val="17"/>
        </w:rPr>
        <w:t> [3]. </w:t>
      </w:r>
      <w:r>
        <w:rPr>
          <w:color w:val="030303"/>
          <w:w w:val="105"/>
          <w:sz w:val="17"/>
        </w:rPr>
        <w:t>Such</w:t>
      </w:r>
      <w:r>
        <w:rPr>
          <w:color w:val="030303"/>
          <w:w w:val="105"/>
          <w:sz w:val="17"/>
        </w:rPr>
        <w:t> a</w:t>
      </w:r>
      <w:r>
        <w:rPr>
          <w:color w:val="030303"/>
          <w:w w:val="105"/>
          <w:sz w:val="17"/>
        </w:rPr>
        <w:t> discharger</w:t>
      </w:r>
      <w:r>
        <w:rPr>
          <w:color w:val="030303"/>
          <w:w w:val="105"/>
          <w:sz w:val="17"/>
        </w:rPr>
        <w:t> would</w:t>
      </w:r>
      <w:r>
        <w:rPr>
          <w:color w:val="030303"/>
          <w:w w:val="105"/>
          <w:sz w:val="17"/>
        </w:rPr>
        <w:t> be considered a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low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priority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for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chronic</w:t>
      </w:r>
      <w:r>
        <w:rPr>
          <w:color w:val="030303"/>
          <w:spacing w:val="14"/>
          <w:w w:val="105"/>
          <w:sz w:val="17"/>
        </w:rPr>
        <w:t> </w:t>
      </w:r>
      <w:r>
        <w:rPr>
          <w:color w:val="030303"/>
          <w:w w:val="105"/>
          <w:sz w:val="17"/>
        </w:rPr>
        <w:t>toxicity testing.</w:t>
      </w:r>
      <w:r>
        <w:rPr>
          <w:color w:val="030303"/>
          <w:spacing w:val="-6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rationale for this</w:t>
      </w:r>
      <w:r>
        <w:rPr>
          <w:color w:val="030303"/>
          <w:w w:val="105"/>
          <w:sz w:val="17"/>
        </w:rPr>
        <w:t> is</w:t>
      </w:r>
      <w:r>
        <w:rPr>
          <w:color w:val="030303"/>
          <w:w w:val="105"/>
          <w:sz w:val="17"/>
        </w:rPr>
        <w:t> that</w:t>
      </w:r>
      <w:r>
        <w:rPr>
          <w:color w:val="030303"/>
          <w:w w:val="105"/>
          <w:sz w:val="17"/>
        </w:rPr>
        <w:t> the</w:t>
      </w:r>
      <w:r>
        <w:rPr>
          <w:color w:val="030303"/>
          <w:w w:val="105"/>
          <w:sz w:val="17"/>
        </w:rPr>
        <w:t> effluent</w:t>
      </w:r>
      <w:r>
        <w:rPr>
          <w:color w:val="030303"/>
          <w:w w:val="105"/>
          <w:sz w:val="17"/>
        </w:rPr>
        <w:t> concentration</w:t>
      </w:r>
      <w:r>
        <w:rPr>
          <w:color w:val="030303"/>
          <w:w w:val="105"/>
          <w:sz w:val="17"/>
        </w:rPr>
        <w:t> would</w:t>
      </w:r>
      <w:r>
        <w:rPr>
          <w:color w:val="030303"/>
          <w:w w:val="105"/>
          <w:sz w:val="17"/>
        </w:rPr>
        <w:t> be</w:t>
      </w:r>
      <w:r>
        <w:rPr>
          <w:color w:val="030303"/>
          <w:w w:val="105"/>
          <w:sz w:val="17"/>
        </w:rPr>
        <w:t> below</w:t>
      </w:r>
      <w:r>
        <w:rPr>
          <w:color w:val="030303"/>
          <w:w w:val="105"/>
          <w:sz w:val="17"/>
        </w:rPr>
        <w:t> 0.1 percent</w:t>
      </w:r>
      <w:r>
        <w:rPr>
          <w:color w:val="030303"/>
          <w:spacing w:val="40"/>
          <w:w w:val="105"/>
          <w:sz w:val="17"/>
        </w:rPr>
        <w:t> </w:t>
      </w:r>
      <w:r>
        <w:rPr>
          <w:color w:val="030303"/>
          <w:w w:val="105"/>
          <w:sz w:val="17"/>
        </w:rPr>
        <w:t>at</w:t>
      </w:r>
      <w:r>
        <w:rPr>
          <w:color w:val="030303"/>
          <w:w w:val="105"/>
          <w:sz w:val="17"/>
        </w:rPr>
        <w:t> the</w:t>
      </w:r>
      <w:r>
        <w:rPr>
          <w:color w:val="030303"/>
          <w:w w:val="105"/>
          <w:sz w:val="17"/>
        </w:rPr>
        <w:t> edge of</w:t>
      </w:r>
      <w:r>
        <w:rPr>
          <w:color w:val="030303"/>
          <w:w w:val="105"/>
          <w:sz w:val="17"/>
        </w:rPr>
        <w:t> the</w:t>
      </w:r>
      <w:r>
        <w:rPr>
          <w:color w:val="030303"/>
          <w:w w:val="105"/>
          <w:sz w:val="17"/>
        </w:rPr>
        <w:t> mixing</w:t>
      </w:r>
      <w:r>
        <w:rPr>
          <w:color w:val="030303"/>
          <w:w w:val="105"/>
          <w:sz w:val="17"/>
        </w:rPr>
        <w:t> zone</w:t>
      </w:r>
      <w:r>
        <w:rPr>
          <w:color w:val="030303"/>
          <w:w w:val="105"/>
          <w:sz w:val="17"/>
        </w:rPr>
        <w:t> and thus</w:t>
      </w:r>
      <w:r>
        <w:rPr>
          <w:color w:val="030303"/>
          <w:w w:val="105"/>
          <w:sz w:val="17"/>
        </w:rPr>
        <w:t> incapable</w:t>
      </w:r>
      <w:r>
        <w:rPr>
          <w:color w:val="030303"/>
          <w:w w:val="105"/>
          <w:sz w:val="17"/>
        </w:rPr>
        <w:t> of causing</w:t>
      </w:r>
      <w:r>
        <w:rPr>
          <w:color w:val="030303"/>
          <w:spacing w:val="-6"/>
          <w:w w:val="105"/>
          <w:sz w:val="17"/>
        </w:rPr>
        <w:t> </w:t>
      </w:r>
      <w:r>
        <w:rPr>
          <w:color w:val="030303"/>
          <w:w w:val="105"/>
          <w:sz w:val="17"/>
        </w:rPr>
        <w:t>an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excursion</w:t>
      </w:r>
      <w:r>
        <w:rPr>
          <w:color w:val="030303"/>
          <w:w w:val="105"/>
          <w:sz w:val="17"/>
        </w:rPr>
        <w:t> above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CCC.</w:t>
      </w:r>
      <w:r>
        <w:rPr>
          <w:color w:val="030303"/>
          <w:spacing w:val="36"/>
          <w:w w:val="105"/>
          <w:sz w:val="17"/>
        </w:rPr>
        <w:t> </w:t>
      </w:r>
      <w:r>
        <w:rPr>
          <w:color w:val="030303"/>
          <w:w w:val="105"/>
          <w:sz w:val="17"/>
        </w:rPr>
        <w:t>A</w:t>
      </w:r>
      <w:r>
        <w:rPr>
          <w:color w:val="030303"/>
          <w:spacing w:val="-11"/>
          <w:w w:val="105"/>
          <w:sz w:val="17"/>
        </w:rPr>
        <w:t> </w:t>
      </w:r>
      <w:r>
        <w:rPr>
          <w:color w:val="030303"/>
          <w:w w:val="105"/>
          <w:sz w:val="17"/>
        </w:rPr>
        <w:t>worst</w:t>
      </w:r>
      <w:r>
        <w:rPr>
          <w:color w:val="030303"/>
          <w:spacing w:val="-9"/>
          <w:w w:val="105"/>
          <w:sz w:val="17"/>
        </w:rPr>
        <w:t> </w:t>
      </w:r>
      <w:r>
        <w:rPr>
          <w:color w:val="030303"/>
          <w:w w:val="105"/>
          <w:sz w:val="17"/>
        </w:rPr>
        <w:t>case</w:t>
      </w:r>
      <w:r>
        <w:rPr>
          <w:color w:val="030303"/>
          <w:spacing w:val="-11"/>
          <w:w w:val="105"/>
          <w:sz w:val="17"/>
        </w:rPr>
        <w:t> </w:t>
      </w:r>
      <w:r>
        <w:rPr>
          <w:color w:val="030303"/>
          <w:w w:val="105"/>
          <w:sz w:val="17"/>
        </w:rPr>
        <w:t>NOEC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of</w:t>
      </w:r>
      <w:r>
        <w:rPr>
          <w:color w:val="030303"/>
          <w:spacing w:val="-4"/>
          <w:w w:val="105"/>
          <w:sz w:val="17"/>
        </w:rPr>
        <w:t> </w:t>
      </w:r>
      <w:r>
        <w:rPr>
          <w:color w:val="030303"/>
          <w:w w:val="105"/>
          <w:sz w:val="17"/>
        </w:rPr>
        <w:t>0</w:t>
      </w:r>
      <w:r>
        <w:rPr>
          <w:color w:val="363636"/>
          <w:w w:val="105"/>
          <w:sz w:val="17"/>
        </w:rPr>
        <w:t>.</w:t>
      </w:r>
      <w:r>
        <w:rPr>
          <w:color w:val="030303"/>
          <w:w w:val="105"/>
          <w:sz w:val="17"/>
        </w:rPr>
        <w:t>1 percent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translates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into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1,000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TUc,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which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would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result</w:t>
      </w:r>
      <w:r>
        <w:rPr>
          <w:color w:val="030303"/>
          <w:spacing w:val="-9"/>
          <w:w w:val="105"/>
          <w:sz w:val="17"/>
        </w:rPr>
        <w:t> </w:t>
      </w:r>
      <w:r>
        <w:rPr>
          <w:color w:val="030303"/>
          <w:w w:val="105"/>
          <w:sz w:val="17"/>
        </w:rPr>
        <w:t>in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a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concen-tration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of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less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7"/>
        </w:rPr>
        <w:t>than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1.0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TUc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at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edge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of </w:t>
      </w:r>
      <w:r>
        <w:rPr>
          <w:color w:val="1C1C1C"/>
          <w:w w:val="105"/>
          <w:sz w:val="17"/>
        </w:rPr>
        <w:t>the</w:t>
      </w:r>
      <w:r>
        <w:rPr>
          <w:color w:val="1C1C1C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mixing</w:t>
      </w:r>
      <w:r>
        <w:rPr>
          <w:color w:val="030303"/>
          <w:spacing w:val="-7"/>
          <w:w w:val="105"/>
          <w:sz w:val="17"/>
        </w:rPr>
        <w:t> </w:t>
      </w:r>
      <w:r>
        <w:rPr>
          <w:color w:val="030303"/>
          <w:w w:val="105"/>
          <w:sz w:val="17"/>
        </w:rPr>
        <w:t>zone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for this dilution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category.</w:t>
      </w:r>
      <w:r>
        <w:rPr>
          <w:color w:val="030303"/>
          <w:spacing w:val="7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test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results</w:t>
      </w:r>
      <w:r>
        <w:rPr>
          <w:color w:val="030303"/>
          <w:spacing w:val="-6"/>
          <w:w w:val="105"/>
          <w:sz w:val="17"/>
        </w:rPr>
        <w:t> </w:t>
      </w:r>
      <w:r>
        <w:rPr>
          <w:color w:val="030303"/>
          <w:w w:val="105"/>
          <w:sz w:val="17"/>
        </w:rPr>
        <w:t>would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be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compared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to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14"/>
          <w:w w:val="105"/>
          <w:sz w:val="17"/>
        </w:rPr>
        <w:t> </w:t>
      </w:r>
      <w:r>
        <w:rPr>
          <w:color w:val="030303"/>
          <w:w w:val="105"/>
          <w:sz w:val="17"/>
        </w:rPr>
        <w:t>CMC</w:t>
      </w:r>
    </w:p>
    <w:p>
      <w:pPr>
        <w:spacing w:line="190" w:lineRule="exact"/>
        <w:ind w:left="472" w:right="0" w:firstLine="0"/>
        <w:rPr>
          <w:position w:val="-3"/>
          <w:sz w:val="19"/>
        </w:rPr>
      </w:pPr>
      <w:r>
        <w:rPr>
          <w:position w:val="-3"/>
          <w:sz w:val="19"/>
        </w:rPr>
        <mc:AlternateContent>
          <mc:Choice Requires="wps">
            <w:drawing>
              <wp:inline distT="0" distB="0" distL="0" distR="0">
                <wp:extent cx="2170430" cy="121285"/>
                <wp:effectExtent l="0" t="0" r="0" b="0"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2170430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0" w:lineRule="exact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after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consideration</w:t>
                            </w:r>
                            <w:r>
                              <w:rPr>
                                <w:color w:val="030303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any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allowable</w:t>
                            </w:r>
                            <w:r>
                              <w:rPr>
                                <w:color w:val="030303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mixing</w:t>
                            </w:r>
                            <w:r>
                              <w:rPr>
                                <w:color w:val="363636"/>
                                <w:spacing w:val="-2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70.9pt;height:9.550pt;mso-position-horizontal-relative:char;mso-position-vertical-relative:line" type="#_x0000_t202" id="docshape93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190" w:lineRule="exact"/>
                      </w:pPr>
                      <w:r>
                        <w:rPr>
                          <w:color w:val="030303"/>
                          <w:w w:val="105"/>
                        </w:rPr>
                        <w:t>after</w:t>
                      </w:r>
                      <w:r>
                        <w:rPr>
                          <w:color w:val="030303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consideration</w:t>
                      </w:r>
                      <w:r>
                        <w:rPr>
                          <w:color w:val="030303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of</w:t>
                      </w:r>
                      <w:r>
                        <w:rPr>
                          <w:color w:val="030303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any</w:t>
                      </w:r>
                      <w:r>
                        <w:rPr>
                          <w:color w:val="030303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allowable</w:t>
                      </w:r>
                      <w:r>
                        <w:rPr>
                          <w:color w:val="030303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mixing</w:t>
                      </w:r>
                      <w:r>
                        <w:rPr>
                          <w:color w:val="363636"/>
                          <w:spacing w:val="-2"/>
                          <w:w w:val="10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19"/>
        </w:rPr>
      </w:r>
    </w:p>
    <w:p>
      <w:pPr>
        <w:pStyle w:val="BodyText"/>
        <w:spacing w:before="7"/>
        <w:rPr>
          <w:sz w:val="3"/>
        </w:rPr>
      </w:pPr>
    </w:p>
    <w:p>
      <w:pPr>
        <w:pStyle w:val="BodyText"/>
        <w:spacing w:after="0"/>
        <w:rPr>
          <w:sz w:val="3"/>
        </w:rPr>
        <w:sectPr>
          <w:type w:val="continuous"/>
          <w:pgSz w:w="12240" w:h="15840"/>
          <w:pgMar w:header="0" w:footer="527" w:top="920" w:bottom="480" w:left="360" w:right="0"/>
          <w:cols w:num="3" w:equalWidth="0">
            <w:col w:w="2386" w:space="812"/>
            <w:col w:w="1831" w:space="233"/>
            <w:col w:w="6618"/>
          </w:cols>
        </w:sectPr>
      </w:pPr>
    </w:p>
    <w:p>
      <w:pPr>
        <w:pStyle w:val="BodyText"/>
        <w:spacing w:before="26"/>
        <w:rPr>
          <w:sz w:val="14"/>
        </w:rPr>
      </w:pPr>
    </w:p>
    <w:p>
      <w:pPr>
        <w:tabs>
          <w:tab w:pos="3299" w:val="left" w:leader="none"/>
        </w:tabs>
        <w:spacing w:before="0"/>
        <w:ind w:left="483" w:right="0" w:firstLine="0"/>
        <w:jc w:val="left"/>
        <w:rPr>
          <w:sz w:val="14"/>
          <w:szCs w:val="14"/>
        </w:rPr>
      </w:pPr>
      <w:r>
        <w:rPr>
          <w:color w:val="030303"/>
          <w:w w:val="580"/>
          <w:sz w:val="14"/>
          <w:szCs w:val="14"/>
        </w:rPr>
        <w:t>�</w:t>
      </w:r>
      <w:r>
        <w:rPr>
          <w:color w:val="030303"/>
          <w:spacing w:val="-226"/>
          <w:w w:val="580"/>
          <w:sz w:val="14"/>
          <w:szCs w:val="14"/>
        </w:rPr>
        <w:t>-</w:t>
      </w:r>
      <w:r>
        <w:rPr>
          <w:color w:val="030303"/>
          <w:w w:val="425"/>
          <w:sz w:val="14"/>
          <w:szCs w:val="14"/>
          <w:u w:val="thick" w:color="030303"/>
        </w:rPr>
        <w:t>--</w:t>
      </w:r>
      <w:r>
        <w:rPr>
          <w:color w:val="030303"/>
          <w:spacing w:val="-70"/>
          <w:w w:val="425"/>
          <w:sz w:val="14"/>
          <w:szCs w:val="14"/>
          <w:u w:val="thick" w:color="030303"/>
        </w:rPr>
        <w:t>-</w:t>
      </w:r>
      <w:r>
        <w:rPr>
          <w:color w:val="030303"/>
          <w:spacing w:val="-254"/>
          <w:w w:val="580"/>
          <w:sz w:val="14"/>
          <w:szCs w:val="14"/>
          <w:u w:val="thick" w:color="030303"/>
        </w:rPr>
        <w:t>-</w:t>
      </w:r>
      <w:r>
        <w:rPr>
          <w:color w:val="030303"/>
          <w:w w:val="425"/>
          <w:sz w:val="14"/>
          <w:szCs w:val="14"/>
          <w:u w:val="thick" w:color="030303"/>
        </w:rPr>
        <w:t>-</w:t>
      </w:r>
      <w:r>
        <w:rPr>
          <w:color w:val="030303"/>
          <w:spacing w:val="-159"/>
          <w:w w:val="425"/>
          <w:sz w:val="14"/>
          <w:szCs w:val="14"/>
          <w:u w:val="thick" w:color="030303"/>
        </w:rPr>
        <w:t>-</w:t>
      </w:r>
      <w:r>
        <w:rPr>
          <w:color w:val="030303"/>
          <w:spacing w:val="-256"/>
          <w:w w:val="580"/>
          <w:sz w:val="14"/>
          <w:szCs w:val="14"/>
          <w:u w:val="thick" w:color="030303"/>
        </w:rPr>
        <w:t>-</w:t>
      </w:r>
      <w:r>
        <w:rPr>
          <w:color w:val="030303"/>
          <w:spacing w:val="-116"/>
          <w:w w:val="425"/>
          <w:sz w:val="14"/>
          <w:szCs w:val="14"/>
          <w:u w:val="thick" w:color="030303"/>
        </w:rPr>
        <w:t>-</w:t>
      </w:r>
      <w:r>
        <w:rPr>
          <w:color w:val="030303"/>
          <w:spacing w:val="-5"/>
          <w:w w:val="425"/>
          <w:sz w:val="14"/>
          <w:szCs w:val="14"/>
          <w:u w:val="thick" w:color="030303"/>
        </w:rPr>
        <w:t>�-</w:t>
      </w:r>
      <w:r>
        <w:rPr>
          <w:color w:val="030303"/>
          <w:sz w:val="14"/>
          <w:szCs w:val="14"/>
          <w:u w:val="thick" w:color="030303"/>
        </w:rPr>
        <w:tab/>
      </w:r>
      <w:r>
        <w:rPr>
          <w:color w:val="030303"/>
          <w:spacing w:val="12"/>
          <w:w w:val="115"/>
          <w:sz w:val="14"/>
          <w:szCs w:val="14"/>
          <w:u w:val="none"/>
        </w:rPr>
        <w:t> </w:t>
      </w:r>
      <w:r>
        <w:rPr>
          <w:color w:val="030303"/>
          <w:w w:val="115"/>
          <w:sz w:val="14"/>
          <w:szCs w:val="14"/>
          <w:u w:val="thick" w:color="030303"/>
        </w:rPr>
        <w:t>_:ixing</w:t>
      </w:r>
      <w:r>
        <w:rPr>
          <w:color w:val="030303"/>
          <w:spacing w:val="-9"/>
          <w:w w:val="115"/>
          <w:sz w:val="14"/>
          <w:szCs w:val="14"/>
          <w:u w:val="thick" w:color="030303"/>
        </w:rPr>
        <w:t> </w:t>
      </w:r>
      <w:r>
        <w:rPr>
          <w:color w:val="030303"/>
          <w:spacing w:val="-5"/>
          <w:w w:val="115"/>
          <w:sz w:val="14"/>
          <w:szCs w:val="14"/>
          <w:u w:val="thick" w:color="030303"/>
        </w:rPr>
        <w:t>zone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44"/>
        <w:rPr>
          <w:sz w:val="14"/>
        </w:rPr>
      </w:pPr>
    </w:p>
    <w:p>
      <w:pPr>
        <w:tabs>
          <w:tab w:pos="2206" w:val="left" w:leader="hyphen"/>
        </w:tabs>
        <w:spacing w:before="0"/>
        <w:ind w:left="1388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920768">
                <wp:simplePos x="0" y="0"/>
                <wp:positionH relativeFrom="page">
                  <wp:posOffset>549500</wp:posOffset>
                </wp:positionH>
                <wp:positionV relativeFrom="paragraph">
                  <wp:posOffset>199821</wp:posOffset>
                </wp:positionV>
                <wp:extent cx="2952115" cy="31115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2952115" cy="31115"/>
                          <a:chExt cx="2952115" cy="3111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9155"/>
                            <a:ext cx="2952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115" h="0">
                                <a:moveTo>
                                  <a:pt x="0" y="0"/>
                                </a:moveTo>
                                <a:lnTo>
                                  <a:pt x="2952040" y="0"/>
                                </a:lnTo>
                              </a:path>
                            </a:pathLst>
                          </a:custGeom>
                          <a:ln w="183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643221" y="2441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2738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0303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267784pt;margin-top:15.733988pt;width:232.45pt;height:2.450pt;mso-position-horizontal-relative:page;mso-position-vertical-relative:paragraph;z-index:-17395712" id="docshapegroup94" coordorigin="865,315" coordsize="4649,49">
                <v:line style="position:absolute" from="865,329" to="5514,329" stroked="true" strokeweight="1.441745pt" strokecolor="#000000">
                  <v:stroke dashstyle="solid"/>
                </v:line>
                <v:line style="position:absolute" from="5028,353" to="5095,353" stroked="true" strokeweight="1.001212pt" strokecolor="#030303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030303"/>
          <w:spacing w:val="-4"/>
          <w:w w:val="190"/>
          <w:sz w:val="14"/>
        </w:rPr>
        <w:t>flow</w:t>
      </w:r>
      <w:r>
        <w:rPr>
          <w:color w:val="030303"/>
          <w:sz w:val="14"/>
        </w:rPr>
        <w:tab/>
      </w:r>
      <w:r>
        <w:rPr>
          <w:color w:val="030303"/>
          <w:spacing w:val="-10"/>
          <w:w w:val="190"/>
          <w:sz w:val="14"/>
        </w:rPr>
        <w:t>+</w:t>
      </w:r>
    </w:p>
    <w:p>
      <w:pPr>
        <w:pStyle w:val="BodyText"/>
        <w:rPr>
          <w:sz w:val="14"/>
        </w:rPr>
      </w:pPr>
    </w:p>
    <w:p>
      <w:pPr>
        <w:pStyle w:val="BodyText"/>
        <w:spacing w:before="18"/>
        <w:rPr>
          <w:sz w:val="14"/>
        </w:rPr>
      </w:pPr>
    </w:p>
    <w:p>
      <w:pPr>
        <w:pStyle w:val="BodyText"/>
        <w:ind w:left="646"/>
        <w:jc w:val="center"/>
      </w:pPr>
      <w:r>
        <w:rPr>
          <w:color w:val="030303"/>
          <w:spacing w:val="-2"/>
        </w:rPr>
        <w:t>where</w:t>
      </w:r>
    </w:p>
    <w:p>
      <w:pPr>
        <w:pStyle w:val="BodyText"/>
        <w:spacing w:before="165"/>
        <w:ind w:left="2717"/>
      </w:pPr>
      <w:r>
        <w:rPr>
          <w:color w:val="030303"/>
          <w:w w:val="105"/>
        </w:rPr>
        <w:t>CMG=</w:t>
      </w:r>
      <w:r>
        <w:rPr>
          <w:color w:val="030303"/>
          <w:spacing w:val="9"/>
          <w:w w:val="105"/>
        </w:rPr>
        <w:t> </w:t>
      </w:r>
      <w:r>
        <w:rPr>
          <w:color w:val="030303"/>
          <w:w w:val="105"/>
        </w:rPr>
        <w:t>0.3</w:t>
      </w:r>
      <w:r>
        <w:rPr>
          <w:color w:val="030303"/>
          <w:spacing w:val="15"/>
          <w:w w:val="105"/>
        </w:rPr>
        <w:t> </w:t>
      </w:r>
      <w:r>
        <w:rPr>
          <w:color w:val="030303"/>
          <w:spacing w:val="-5"/>
          <w:w w:val="105"/>
        </w:rPr>
        <w:t>TUa</w:t>
      </w:r>
    </w:p>
    <w:p>
      <w:pPr>
        <w:pStyle w:val="BodyText"/>
        <w:spacing w:before="150"/>
        <w:ind w:left="2717"/>
      </w:pPr>
      <w:r>
        <w:rPr>
          <w:color w:val="030303"/>
          <w:w w:val="105"/>
        </w:rPr>
        <w:t>CCC=</w:t>
      </w:r>
      <w:r>
        <w:rPr>
          <w:color w:val="030303"/>
          <w:spacing w:val="23"/>
          <w:w w:val="105"/>
        </w:rPr>
        <w:t> </w:t>
      </w:r>
      <w:r>
        <w:rPr>
          <w:color w:val="030303"/>
          <w:w w:val="105"/>
        </w:rPr>
        <w:t>1.0</w:t>
      </w:r>
      <w:r>
        <w:rPr>
          <w:color w:val="030303"/>
          <w:spacing w:val="16"/>
          <w:w w:val="105"/>
        </w:rPr>
        <w:t> </w:t>
      </w:r>
      <w:r>
        <w:rPr>
          <w:color w:val="030303"/>
          <w:spacing w:val="-5"/>
          <w:w w:val="105"/>
        </w:rPr>
        <w:t>TUc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spacing w:before="12"/>
        <w:rPr>
          <w:sz w:val="14"/>
        </w:rPr>
      </w:pPr>
    </w:p>
    <w:p>
      <w:pPr>
        <w:spacing w:before="0"/>
        <w:ind w:left="50" w:right="0" w:firstLine="0"/>
        <w:jc w:val="center"/>
        <w:rPr>
          <w:sz w:val="14"/>
        </w:rPr>
      </w:pPr>
      <w:r>
        <w:rPr>
          <w:color w:val="030303"/>
          <w:w w:val="105"/>
          <w:sz w:val="14"/>
        </w:rPr>
        <w:t>river</w:t>
      </w:r>
      <w:r>
        <w:rPr>
          <w:color w:val="030303"/>
          <w:spacing w:val="3"/>
          <w:w w:val="105"/>
          <w:sz w:val="14"/>
        </w:rPr>
        <w:t> </w:t>
      </w:r>
      <w:r>
        <w:rPr>
          <w:color w:val="030303"/>
          <w:spacing w:val="-2"/>
          <w:w w:val="105"/>
          <w:sz w:val="14"/>
        </w:rPr>
        <w:t>width</w:t>
      </w:r>
    </w:p>
    <w:p>
      <w:pPr>
        <w:spacing w:line="185" w:lineRule="exact" w:before="3"/>
        <w:ind w:left="147" w:right="0" w:firstLine="0"/>
        <w:jc w:val="center"/>
        <w:rPr>
          <w:sz w:val="19"/>
        </w:rPr>
      </w:pPr>
      <w:r>
        <w:rPr>
          <w:color w:val="1C1C1C"/>
          <w:spacing w:val="-10"/>
          <w:w w:val="90"/>
          <w:sz w:val="19"/>
        </w:rPr>
        <w:t>I</w:t>
      </w:r>
    </w:p>
    <w:p>
      <w:pPr>
        <w:spacing w:line="599" w:lineRule="exact" w:before="0"/>
        <w:ind w:left="118" w:right="0" w:firstLine="0"/>
        <w:jc w:val="center"/>
        <w:rPr>
          <w:i/>
          <w:sz w:val="55"/>
        </w:rPr>
      </w:pPr>
      <w:r>
        <w:rPr>
          <w:i/>
          <w:color w:val="030303"/>
          <w:spacing w:val="-10"/>
          <w:w w:val="65"/>
          <w:sz w:val="55"/>
        </w:rPr>
        <w:t>l</w:t>
      </w:r>
    </w:p>
    <w:p>
      <w:pPr>
        <w:pStyle w:val="BodyText"/>
        <w:spacing w:before="2"/>
        <w:rPr>
          <w:i/>
        </w:rPr>
      </w:pPr>
      <w:r>
        <w:rPr/>
        <w:br w:type="column"/>
      </w:r>
      <w:r>
        <w:rPr>
          <w:i/>
        </w:rPr>
      </w:r>
    </w:p>
    <w:p>
      <w:pPr>
        <w:spacing w:line="268" w:lineRule="auto" w:before="0"/>
        <w:ind w:left="483" w:right="1009" w:firstLine="3"/>
        <w:jc w:val="both"/>
        <w:rPr>
          <w:sz w:val="17"/>
        </w:rPr>
      </w:pPr>
      <w:r>
        <w:rPr>
          <w:b/>
          <w:color w:val="030303"/>
          <w:sz w:val="17"/>
        </w:rPr>
        <w:t>EPA recommends that a discharger conduct either </w:t>
      </w:r>
      <w:r>
        <w:rPr>
          <w:b/>
          <w:color w:val="030303"/>
          <w:sz w:val="17"/>
          <w:u w:val="thick" w:color="030303"/>
        </w:rPr>
        <w:t>acute or</w:t>
      </w:r>
      <w:r>
        <w:rPr>
          <w:b/>
          <w:color w:val="030303"/>
          <w:sz w:val="17"/>
          <w:u w:val="none"/>
        </w:rPr>
        <w:t> </w:t>
      </w:r>
      <w:r>
        <w:rPr>
          <w:b/>
          <w:color w:val="030303"/>
          <w:sz w:val="17"/>
          <w:u w:val="thick" w:color="030303"/>
        </w:rPr>
        <w:t>chronic</w:t>
      </w:r>
      <w:r>
        <w:rPr>
          <w:b/>
          <w:color w:val="030303"/>
          <w:sz w:val="17"/>
          <w:u w:val="none"/>
        </w:rPr>
        <w:t> toxicity testing if the dilution of the effluent falls between 100:1 and 1,000:1 at the edge of the mixing zone. </w:t>
      </w:r>
      <w:r>
        <w:rPr>
          <w:color w:val="030303"/>
          <w:sz w:val="17"/>
          <w:u w:val="none"/>
        </w:rPr>
        <w:t>Effluents have</w:t>
      </w:r>
      <w:r>
        <w:rPr>
          <w:color w:val="030303"/>
          <w:spacing w:val="-1"/>
          <w:sz w:val="17"/>
          <w:u w:val="none"/>
        </w:rPr>
        <w:t> </w:t>
      </w:r>
      <w:r>
        <w:rPr>
          <w:color w:val="030303"/>
          <w:sz w:val="17"/>
          <w:u w:val="none"/>
        </w:rPr>
        <w:t>been shown to be</w:t>
      </w:r>
      <w:r>
        <w:rPr>
          <w:color w:val="030303"/>
          <w:spacing w:val="-12"/>
          <w:sz w:val="17"/>
          <w:u w:val="none"/>
        </w:rPr>
        <w:t> </w:t>
      </w:r>
      <w:r>
        <w:rPr>
          <w:color w:val="030303"/>
          <w:sz w:val="17"/>
          <w:u w:val="none"/>
        </w:rPr>
        <w:t>both acutely and chronically toxic within this range of receiving water dilution.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Under worst-case scenarios, LCsos of 1</w:t>
      </w:r>
      <w:r>
        <w:rPr>
          <w:color w:val="363636"/>
          <w:sz w:val="17"/>
          <w:u w:val="none"/>
        </w:rPr>
        <w:t>.</w:t>
      </w:r>
      <w:r>
        <w:rPr>
          <w:color w:val="030303"/>
          <w:sz w:val="17"/>
          <w:u w:val="none"/>
        </w:rPr>
        <w:t>0 percent and ACRs of 10 will result in excursions above both the CCC and CMC at the edge of the regulatory mixing zone.</w:t>
      </w:r>
    </w:p>
    <w:p>
      <w:pPr>
        <w:pStyle w:val="BodyText"/>
        <w:spacing w:line="266" w:lineRule="auto" w:before="181"/>
        <w:ind w:left="497" w:right="1009" w:hanging="8"/>
        <w:jc w:val="both"/>
      </w:pPr>
      <w:r>
        <w:rPr>
          <w:color w:val="030303"/>
          <w:w w:val="105"/>
        </w:rPr>
        <w:t>Although</w:t>
      </w:r>
      <w:r>
        <w:rPr>
          <w:color w:val="030303"/>
          <w:w w:val="105"/>
        </w:rPr>
        <w:t> either</w:t>
      </w:r>
      <w:r>
        <w:rPr>
          <w:color w:val="030303"/>
          <w:w w:val="105"/>
        </w:rPr>
        <w:t> acute</w:t>
      </w:r>
      <w:r>
        <w:rPr>
          <w:color w:val="030303"/>
          <w:w w:val="105"/>
        </w:rPr>
        <w:t> or chronic</w:t>
      </w:r>
      <w:r>
        <w:rPr>
          <w:color w:val="030303"/>
          <w:w w:val="105"/>
        </w:rPr>
        <w:t> testing can be required</w:t>
      </w:r>
      <w:r>
        <w:rPr>
          <w:color w:val="030303"/>
          <w:w w:val="105"/>
        </w:rPr>
        <w:t> within this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dilution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range,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acute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testing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would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be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more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appropriate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at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the higher end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of this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dilution range (1,000:1 or 0.1 percent).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At the lower</w:t>
      </w:r>
      <w:r>
        <w:rPr>
          <w:color w:val="030303"/>
          <w:spacing w:val="23"/>
          <w:w w:val="105"/>
        </w:rPr>
        <w:t> </w:t>
      </w:r>
      <w:r>
        <w:rPr>
          <w:color w:val="030303"/>
          <w:w w:val="105"/>
        </w:rPr>
        <w:t>end</w:t>
      </w:r>
      <w:r>
        <w:rPr>
          <w:color w:val="030303"/>
          <w:spacing w:val="20"/>
          <w:w w:val="105"/>
        </w:rPr>
        <w:t> </w:t>
      </w:r>
      <w:r>
        <w:rPr>
          <w:color w:val="030303"/>
          <w:w w:val="105"/>
        </w:rPr>
        <w:t>of</w:t>
      </w:r>
      <w:r>
        <w:rPr>
          <w:color w:val="030303"/>
          <w:spacing w:val="30"/>
          <w:w w:val="105"/>
        </w:rPr>
        <w:t> </w:t>
      </w:r>
      <w:r>
        <w:rPr>
          <w:color w:val="030303"/>
          <w:w w:val="105"/>
        </w:rPr>
        <w:t>this dilution</w:t>
      </w:r>
      <w:r>
        <w:rPr>
          <w:color w:val="030303"/>
          <w:spacing w:val="21"/>
          <w:w w:val="105"/>
        </w:rPr>
        <w:t> </w:t>
      </w:r>
      <w:r>
        <w:rPr>
          <w:color w:val="030303"/>
          <w:w w:val="105"/>
        </w:rPr>
        <w:t>range (100:1</w:t>
      </w:r>
      <w:r>
        <w:rPr>
          <w:color w:val="030303"/>
          <w:spacing w:val="24"/>
          <w:w w:val="105"/>
        </w:rPr>
        <w:t> </w:t>
      </w:r>
      <w:r>
        <w:rPr>
          <w:color w:val="030303"/>
          <w:w w:val="105"/>
        </w:rPr>
        <w:t>or</w:t>
      </w:r>
      <w:r>
        <w:rPr>
          <w:color w:val="030303"/>
          <w:spacing w:val="20"/>
          <w:w w:val="105"/>
        </w:rPr>
        <w:t> </w:t>
      </w:r>
      <w:r>
        <w:rPr>
          <w:color w:val="030303"/>
          <w:w w:val="105"/>
        </w:rPr>
        <w:t>1</w:t>
      </w:r>
      <w:r>
        <w:rPr>
          <w:color w:val="1C1C1C"/>
          <w:w w:val="105"/>
        </w:rPr>
        <w:t>.0</w:t>
      </w:r>
      <w:r>
        <w:rPr>
          <w:color w:val="1C1C1C"/>
          <w:w w:val="105"/>
        </w:rPr>
        <w:t> </w:t>
      </w:r>
      <w:r>
        <w:rPr>
          <w:color w:val="030303"/>
          <w:w w:val="105"/>
        </w:rPr>
        <w:t>percent),</w:t>
      </w:r>
      <w:r>
        <w:rPr>
          <w:color w:val="030303"/>
          <w:spacing w:val="27"/>
          <w:w w:val="105"/>
        </w:rPr>
        <w:t> </w:t>
      </w:r>
      <w:r>
        <w:rPr>
          <w:color w:val="030303"/>
          <w:w w:val="105"/>
        </w:rPr>
        <w:t>chronic</w:t>
      </w:r>
    </w:p>
    <w:p>
      <w:pPr>
        <w:pStyle w:val="BodyText"/>
        <w:spacing w:after="0" w:line="266" w:lineRule="auto"/>
        <w:jc w:val="both"/>
        <w:sectPr>
          <w:type w:val="continuous"/>
          <w:pgSz w:w="12240" w:h="15840"/>
          <w:pgMar w:header="0" w:footer="527" w:top="920" w:bottom="480" w:left="360" w:right="0"/>
          <w:cols w:num="3" w:equalWidth="0">
            <w:col w:w="4202" w:space="40"/>
            <w:col w:w="799" w:space="210"/>
            <w:col w:w="6629"/>
          </w:cols>
        </w:sectPr>
      </w:pPr>
    </w:p>
    <w:p>
      <w:pPr>
        <w:pStyle w:val="Heading9"/>
        <w:spacing w:line="168" w:lineRule="exact"/>
        <w:ind w:left="252"/>
        <w:jc w:val="both"/>
      </w:pPr>
      <w:r>
        <w:rPr>
          <w:color w:val="030303"/>
        </w:rPr>
        <w:t>Figure</w:t>
      </w:r>
      <w:r>
        <w:rPr>
          <w:color w:val="030303"/>
          <w:spacing w:val="8"/>
        </w:rPr>
        <w:t> </w:t>
      </w:r>
      <w:r>
        <w:rPr>
          <w:color w:val="030303"/>
        </w:rPr>
        <w:t>3-4.</w:t>
      </w:r>
      <w:r>
        <w:rPr>
          <w:color w:val="030303"/>
          <w:spacing w:val="65"/>
        </w:rPr>
        <w:t> </w:t>
      </w:r>
      <w:r>
        <w:rPr>
          <w:color w:val="030303"/>
        </w:rPr>
        <w:t>Schematic</w:t>
      </w:r>
      <w:r>
        <w:rPr>
          <w:color w:val="030303"/>
          <w:spacing w:val="23"/>
        </w:rPr>
        <w:t> </w:t>
      </w:r>
      <w:r>
        <w:rPr>
          <w:color w:val="030303"/>
        </w:rPr>
        <w:t>Representation</w:t>
      </w:r>
      <w:r>
        <w:rPr>
          <w:color w:val="030303"/>
          <w:spacing w:val="1"/>
        </w:rPr>
        <w:t> </w:t>
      </w:r>
      <w:r>
        <w:rPr>
          <w:color w:val="030303"/>
        </w:rPr>
        <w:t>of</w:t>
      </w:r>
      <w:r>
        <w:rPr>
          <w:color w:val="030303"/>
          <w:spacing w:val="5"/>
        </w:rPr>
        <w:t> </w:t>
      </w:r>
      <w:r>
        <w:rPr>
          <w:color w:val="030303"/>
        </w:rPr>
        <w:t>Mixing</w:t>
      </w:r>
      <w:r>
        <w:rPr>
          <w:color w:val="030303"/>
          <w:spacing w:val="16"/>
        </w:rPr>
        <w:t> </w:t>
      </w:r>
      <w:r>
        <w:rPr>
          <w:color w:val="030303"/>
        </w:rPr>
        <w:t>Zone</w:t>
      </w:r>
      <w:r>
        <w:rPr>
          <w:color w:val="030303"/>
          <w:spacing w:val="9"/>
        </w:rPr>
        <w:t> </w:t>
      </w:r>
      <w:r>
        <w:rPr>
          <w:color w:val="030303"/>
          <w:spacing w:val="-2"/>
        </w:rPr>
        <w:t>Areas</w:t>
      </w:r>
    </w:p>
    <w:p>
      <w:pPr>
        <w:spacing w:before="25"/>
        <w:ind w:left="1418" w:right="0" w:firstLine="0"/>
        <w:jc w:val="left"/>
        <w:rPr>
          <w:b/>
          <w:sz w:val="17"/>
        </w:rPr>
      </w:pPr>
      <w:r>
        <w:rPr>
          <w:b/>
          <w:color w:val="030303"/>
          <w:w w:val="105"/>
          <w:sz w:val="17"/>
        </w:rPr>
        <w:t>Where the</w:t>
      </w:r>
      <w:r>
        <w:rPr>
          <w:b/>
          <w:color w:val="030303"/>
          <w:spacing w:val="-11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CMC</w:t>
      </w:r>
      <w:r>
        <w:rPr>
          <w:b/>
          <w:color w:val="030303"/>
          <w:spacing w:val="-8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and</w:t>
      </w:r>
      <w:r>
        <w:rPr>
          <w:b/>
          <w:color w:val="030303"/>
          <w:spacing w:val="-12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CCC</w:t>
      </w:r>
      <w:r>
        <w:rPr>
          <w:b/>
          <w:color w:val="030303"/>
          <w:spacing w:val="-4"/>
          <w:w w:val="105"/>
          <w:sz w:val="17"/>
        </w:rPr>
        <w:t> </w:t>
      </w:r>
      <w:r>
        <w:rPr>
          <w:b/>
          <w:color w:val="030303"/>
          <w:spacing w:val="-2"/>
          <w:w w:val="105"/>
          <w:sz w:val="17"/>
        </w:rPr>
        <w:t>Apply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9"/>
        <w:rPr>
          <w:b/>
        </w:rPr>
      </w:pPr>
    </w:p>
    <w:p>
      <w:pPr>
        <w:pStyle w:val="BodyText"/>
        <w:spacing w:line="268" w:lineRule="auto"/>
        <w:ind w:left="258" w:right="39" w:firstLine="3"/>
        <w:jc w:val="both"/>
      </w:pPr>
      <w:r>
        <w:rPr>
          <w:b/>
          <w:color w:val="030303"/>
        </w:rPr>
        <w:t>EPA</w:t>
      </w:r>
      <w:r>
        <w:rPr>
          <w:b/>
          <w:color w:val="030303"/>
          <w:spacing w:val="-12"/>
        </w:rPr>
        <w:t> </w:t>
      </w:r>
      <w:r>
        <w:rPr>
          <w:b/>
          <w:color w:val="030303"/>
        </w:rPr>
        <w:t>recommends</w:t>
      </w:r>
      <w:r>
        <w:rPr>
          <w:b/>
          <w:color w:val="030303"/>
          <w:spacing w:val="-12"/>
        </w:rPr>
        <w:t> </w:t>
      </w:r>
      <w:r>
        <w:rPr>
          <w:b/>
          <w:color w:val="030303"/>
        </w:rPr>
        <w:t>against</w:t>
      </w:r>
      <w:r>
        <w:rPr>
          <w:b/>
          <w:color w:val="030303"/>
          <w:spacing w:val="-12"/>
        </w:rPr>
        <w:t> </w:t>
      </w:r>
      <w:r>
        <w:rPr>
          <w:b/>
          <w:color w:val="030303"/>
        </w:rPr>
        <w:t>selecting</w:t>
      </w:r>
      <w:r>
        <w:rPr>
          <w:b/>
          <w:color w:val="030303"/>
          <w:spacing w:val="-12"/>
        </w:rPr>
        <w:t> </w:t>
      </w:r>
      <w:r>
        <w:rPr>
          <w:b/>
          <w:color w:val="030303"/>
        </w:rPr>
        <w:t>a</w:t>
      </w:r>
      <w:r>
        <w:rPr>
          <w:b/>
          <w:color w:val="030303"/>
          <w:spacing w:val="-12"/>
        </w:rPr>
        <w:t> </w:t>
      </w:r>
      <w:r>
        <w:rPr>
          <w:b/>
          <w:color w:val="030303"/>
        </w:rPr>
        <w:t>"most</w:t>
      </w:r>
      <w:r>
        <w:rPr>
          <w:b/>
          <w:color w:val="030303"/>
          <w:spacing w:val="-11"/>
        </w:rPr>
        <w:t> </w:t>
      </w:r>
      <w:r>
        <w:rPr>
          <w:b/>
          <w:color w:val="030303"/>
        </w:rPr>
        <w:t>sensitive"</w:t>
      </w:r>
      <w:r>
        <w:rPr>
          <w:b/>
          <w:color w:val="030303"/>
          <w:spacing w:val="-12"/>
        </w:rPr>
        <w:t> </w:t>
      </w:r>
      <w:r>
        <w:rPr>
          <w:b/>
          <w:color w:val="030303"/>
        </w:rPr>
        <w:t>species for toxicity testing.</w:t>
      </w:r>
      <w:r>
        <w:rPr>
          <w:b/>
          <w:color w:val="030303"/>
          <w:spacing w:val="40"/>
        </w:rPr>
        <w:t> </w:t>
      </w:r>
      <w:r>
        <w:rPr>
          <w:color w:val="030303"/>
        </w:rPr>
        <w:t>For one organism</w:t>
      </w:r>
      <w:r>
        <w:rPr>
          <w:color w:val="030303"/>
          <w:spacing w:val="40"/>
        </w:rPr>
        <w:t> </w:t>
      </w:r>
      <w:r>
        <w:rPr>
          <w:color w:val="030303"/>
        </w:rPr>
        <w:t>to</w:t>
      </w:r>
      <w:r>
        <w:rPr>
          <w:color w:val="030303"/>
          <w:spacing w:val="40"/>
        </w:rPr>
        <w:t> </w:t>
      </w:r>
      <w:r>
        <w:rPr>
          <w:color w:val="030303"/>
        </w:rPr>
        <w:t>consistently be the most sensitive in a battery of toxicity tests, two</w:t>
      </w:r>
      <w:r>
        <w:rPr>
          <w:color w:val="030303"/>
          <w:spacing w:val="40"/>
        </w:rPr>
        <w:t> </w:t>
      </w:r>
      <w:r>
        <w:rPr>
          <w:color w:val="030303"/>
        </w:rPr>
        <w:t>conditions must occur</w:t>
      </w:r>
      <w:r>
        <w:rPr>
          <w:color w:val="363636"/>
        </w:rPr>
        <w:t>:</w:t>
      </w:r>
      <w:r>
        <w:rPr>
          <w:color w:val="363636"/>
          <w:spacing w:val="40"/>
        </w:rPr>
        <w:t> </w:t>
      </w:r>
      <w:r>
        <w:rPr>
          <w:color w:val="030303"/>
        </w:rPr>
        <w:t>(1) the toxicants causing toxicity must remain the same, and (2)</w:t>
      </w:r>
      <w:r>
        <w:rPr>
          <w:color w:val="030303"/>
          <w:spacing w:val="40"/>
        </w:rPr>
        <w:t> </w:t>
      </w:r>
      <w:r>
        <w:rPr>
          <w:color w:val="030303"/>
        </w:rPr>
        <w:t>the ratios</w:t>
      </w:r>
      <w:r>
        <w:rPr>
          <w:color w:val="030303"/>
          <w:spacing w:val="37"/>
        </w:rPr>
        <w:t> </w:t>
      </w:r>
      <w:r>
        <w:rPr>
          <w:color w:val="030303"/>
        </w:rPr>
        <w:t>of</w:t>
      </w:r>
      <w:r>
        <w:rPr>
          <w:color w:val="030303"/>
          <w:spacing w:val="40"/>
        </w:rPr>
        <w:t> </w:t>
      </w:r>
      <w:r>
        <w:rPr>
          <w:color w:val="030303"/>
        </w:rPr>
        <w:t>the toxicants</w:t>
      </w:r>
      <w:r>
        <w:rPr>
          <w:color w:val="030303"/>
          <w:spacing w:val="40"/>
        </w:rPr>
        <w:t> </w:t>
      </w:r>
      <w:r>
        <w:rPr>
          <w:color w:val="030303"/>
        </w:rPr>
        <w:t>in</w:t>
      </w:r>
      <w:r>
        <w:rPr>
          <w:color w:val="030303"/>
          <w:spacing w:val="40"/>
        </w:rPr>
        <w:t> </w:t>
      </w:r>
      <w:r>
        <w:rPr>
          <w:color w:val="030303"/>
        </w:rPr>
        <w:t>the effluent</w:t>
      </w:r>
      <w:r>
        <w:rPr>
          <w:color w:val="030303"/>
          <w:spacing w:val="36"/>
        </w:rPr>
        <w:t> </w:t>
      </w:r>
      <w:r>
        <w:rPr>
          <w:color w:val="030303"/>
        </w:rPr>
        <w:t>(if</w:t>
      </w:r>
      <w:r>
        <w:rPr>
          <w:color w:val="030303"/>
          <w:spacing w:val="40"/>
        </w:rPr>
        <w:t> </w:t>
      </w:r>
      <w:r>
        <w:rPr>
          <w:color w:val="030303"/>
        </w:rPr>
        <w:t>more</w:t>
      </w:r>
      <w:r>
        <w:rPr>
          <w:color w:val="030303"/>
          <w:spacing w:val="34"/>
        </w:rPr>
        <w:t> </w:t>
      </w:r>
      <w:r>
        <w:rPr>
          <w:color w:val="030303"/>
        </w:rPr>
        <w:t>than one) must remain the same</w:t>
      </w:r>
      <w:r>
        <w:rPr>
          <w:color w:val="363636"/>
        </w:rPr>
        <w:t>.</w:t>
      </w:r>
      <w:r>
        <w:rPr>
          <w:color w:val="363636"/>
          <w:spacing w:val="40"/>
        </w:rPr>
        <w:t> </w:t>
      </w:r>
      <w:r>
        <w:rPr>
          <w:color w:val="030303"/>
        </w:rPr>
        <w:t>Based on EPA's experience at the Duluth research laboratory, neither of these conditions is</w:t>
      </w:r>
      <w:r>
        <w:rPr>
          <w:color w:val="030303"/>
          <w:spacing w:val="-1"/>
        </w:rPr>
        <w:t> </w:t>
      </w:r>
      <w:r>
        <w:rPr>
          <w:color w:val="030303"/>
        </w:rPr>
        <w:t>likely to occur.</w:t>
      </w:r>
      <w:r>
        <w:rPr>
          <w:color w:val="030303"/>
          <w:spacing w:val="40"/>
        </w:rPr>
        <w:t> </w:t>
      </w:r>
      <w:r>
        <w:rPr>
          <w:color w:val="030303"/>
        </w:rPr>
        <w:t>For example, the</w:t>
      </w:r>
      <w:r>
        <w:rPr>
          <w:color w:val="030303"/>
          <w:spacing w:val="-5"/>
        </w:rPr>
        <w:t> </w:t>
      </w:r>
      <w:r>
        <w:rPr>
          <w:color w:val="030303"/>
        </w:rPr>
        <w:t>causes of effluent toxicity in POTWs can vary on a seasonal basis</w:t>
      </w:r>
      <w:r>
        <w:rPr>
          <w:color w:val="363636"/>
        </w:rPr>
        <w:t>.</w:t>
      </w:r>
      <w:r>
        <w:rPr>
          <w:color w:val="363636"/>
          <w:spacing w:val="40"/>
        </w:rPr>
        <w:t> </w:t>
      </w:r>
      <w:r>
        <w:rPr>
          <w:color w:val="030303"/>
        </w:rPr>
        <w:t>Toxicity in the summer can be</w:t>
      </w:r>
      <w:r>
        <w:rPr>
          <w:color w:val="030303"/>
          <w:spacing w:val="-2"/>
        </w:rPr>
        <w:t> </w:t>
      </w:r>
      <w:r>
        <w:rPr>
          <w:color w:val="030303"/>
        </w:rPr>
        <w:t>caused by pesticides to which invertebrates are</w:t>
      </w:r>
      <w:r>
        <w:rPr>
          <w:color w:val="030303"/>
          <w:spacing w:val="-4"/>
        </w:rPr>
        <w:t> </w:t>
      </w:r>
      <w:r>
        <w:rPr>
          <w:color w:val="030303"/>
        </w:rPr>
        <w:t>most sensitive. However, the winter toxicity could be caused by ammonia to which fathead minnows will respond most sensitively</w:t>
      </w:r>
      <w:r>
        <w:rPr>
          <w:color w:val="363636"/>
        </w:rPr>
        <w:t>.</w:t>
      </w:r>
      <w:r>
        <w:rPr>
          <w:color w:val="363636"/>
          <w:spacing w:val="40"/>
        </w:rPr>
        <w:t> </w:t>
      </w:r>
      <w:r>
        <w:rPr>
          <w:color w:val="030303"/>
        </w:rPr>
        <w:t>The most sensitive spe-cies for an effluent actually may not exist and</w:t>
      </w:r>
      <w:r>
        <w:rPr>
          <w:color w:val="030303"/>
          <w:spacing w:val="-2"/>
        </w:rPr>
        <w:t> </w:t>
      </w:r>
      <w:r>
        <w:rPr>
          <w:color w:val="030303"/>
        </w:rPr>
        <w:t>at best is difficult to </w:t>
      </w:r>
      <w:r>
        <w:rPr>
          <w:color w:val="030303"/>
          <w:spacing w:val="-2"/>
        </w:rPr>
        <w:t>identify.</w:t>
      </w:r>
    </w:p>
    <w:p>
      <w:pPr>
        <w:pStyle w:val="BodyText"/>
        <w:spacing w:before="31"/>
      </w:pPr>
    </w:p>
    <w:p>
      <w:pPr>
        <w:spacing w:line="271" w:lineRule="auto" w:before="0"/>
        <w:ind w:left="259" w:right="42" w:firstLine="2"/>
        <w:jc w:val="both"/>
        <w:rPr>
          <w:sz w:val="17"/>
        </w:rPr>
      </w:pPr>
      <w:r>
        <w:rPr>
          <w:b/>
          <w:color w:val="030303"/>
          <w:sz w:val="17"/>
        </w:rPr>
        <w:t>Conducting toxicity tests using three species quarterly for 1 year is recommended to adequately assess the variability of toxicity</w:t>
      </w:r>
      <w:r>
        <w:rPr>
          <w:b/>
          <w:color w:val="030303"/>
          <w:spacing w:val="-7"/>
          <w:sz w:val="17"/>
        </w:rPr>
        <w:t> </w:t>
      </w:r>
      <w:r>
        <w:rPr>
          <w:b/>
          <w:color w:val="030303"/>
          <w:sz w:val="17"/>
        </w:rPr>
        <w:t>observed</w:t>
      </w:r>
      <w:r>
        <w:rPr>
          <w:b/>
          <w:color w:val="030303"/>
          <w:spacing w:val="-6"/>
          <w:sz w:val="17"/>
        </w:rPr>
        <w:t> </w:t>
      </w:r>
      <w:r>
        <w:rPr>
          <w:b/>
          <w:color w:val="030303"/>
          <w:sz w:val="17"/>
        </w:rPr>
        <w:t>in effluents.</w:t>
      </w:r>
      <w:r>
        <w:rPr>
          <w:b/>
          <w:color w:val="030303"/>
          <w:spacing w:val="33"/>
          <w:sz w:val="17"/>
        </w:rPr>
        <w:t> </w:t>
      </w:r>
      <w:r>
        <w:rPr>
          <w:color w:val="030303"/>
          <w:sz w:val="17"/>
        </w:rPr>
        <w:t>Below</w:t>
      </w:r>
      <w:r>
        <w:rPr>
          <w:color w:val="030303"/>
          <w:spacing w:val="-9"/>
          <w:sz w:val="17"/>
        </w:rPr>
        <w:t> </w:t>
      </w:r>
      <w:r>
        <w:rPr>
          <w:color w:val="030303"/>
          <w:sz w:val="17"/>
        </w:rPr>
        <w:t>this</w:t>
      </w:r>
      <w:r>
        <w:rPr>
          <w:color w:val="030303"/>
          <w:spacing w:val="-12"/>
          <w:sz w:val="17"/>
        </w:rPr>
        <w:t> </w:t>
      </w:r>
      <w:r>
        <w:rPr>
          <w:color w:val="030303"/>
          <w:sz w:val="17"/>
        </w:rPr>
        <w:t>minimum, the</w:t>
      </w:r>
      <w:r>
        <w:rPr>
          <w:color w:val="030303"/>
          <w:spacing w:val="-8"/>
          <w:sz w:val="17"/>
        </w:rPr>
        <w:t> </w:t>
      </w:r>
      <w:r>
        <w:rPr>
          <w:color w:val="030303"/>
          <w:sz w:val="17"/>
        </w:rPr>
        <w:t>chances of missing toxic events increase.</w:t>
      </w:r>
      <w:r>
        <w:rPr>
          <w:color w:val="030303"/>
          <w:spacing w:val="40"/>
          <w:sz w:val="17"/>
        </w:rPr>
        <w:t> </w:t>
      </w:r>
      <w:r>
        <w:rPr>
          <w:color w:val="030303"/>
          <w:sz w:val="17"/>
        </w:rPr>
        <w:t>The toxicity test result for the most sensitive of the tested species is considered to be the measured toxicity for a particular effluent sample.</w:t>
      </w:r>
    </w:p>
    <w:p>
      <w:pPr>
        <w:pStyle w:val="BodyText"/>
        <w:spacing w:before="22"/>
      </w:pPr>
    </w:p>
    <w:p>
      <w:pPr>
        <w:spacing w:line="268" w:lineRule="auto" w:before="0"/>
        <w:ind w:left="257" w:right="38" w:firstLine="3"/>
        <w:jc w:val="both"/>
        <w:rPr>
          <w:b/>
          <w:sz w:val="17"/>
        </w:rPr>
      </w:pPr>
      <w:r>
        <w:rPr>
          <w:color w:val="030303"/>
          <w:w w:val="105"/>
          <w:sz w:val="17"/>
        </w:rPr>
        <w:t>The data</w:t>
      </w:r>
      <w:r>
        <w:rPr>
          <w:color w:val="030303"/>
          <w:w w:val="105"/>
          <w:sz w:val="17"/>
        </w:rPr>
        <w:t> generation</w:t>
      </w:r>
      <w:r>
        <w:rPr>
          <w:color w:val="030303"/>
          <w:w w:val="105"/>
          <w:sz w:val="17"/>
        </w:rPr>
        <w:t> recommendations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7"/>
        </w:rPr>
        <w:t>in</w:t>
      </w:r>
      <w:r>
        <w:rPr>
          <w:color w:val="030303"/>
          <w:w w:val="105"/>
          <w:sz w:val="17"/>
        </w:rPr>
        <w:t> Figure</w:t>
      </w:r>
      <w:r>
        <w:rPr>
          <w:color w:val="030303"/>
          <w:w w:val="105"/>
          <w:sz w:val="17"/>
        </w:rPr>
        <w:t> 3-2</w:t>
      </w:r>
      <w:r>
        <w:rPr>
          <w:color w:val="030303"/>
          <w:w w:val="105"/>
          <w:sz w:val="17"/>
        </w:rPr>
        <w:t> represent minimum</w:t>
      </w:r>
      <w:r>
        <w:rPr>
          <w:color w:val="030303"/>
          <w:w w:val="105"/>
          <w:sz w:val="17"/>
        </w:rPr>
        <w:t> testing</w:t>
      </w:r>
      <w:r>
        <w:rPr>
          <w:color w:val="030303"/>
          <w:w w:val="105"/>
          <w:sz w:val="17"/>
        </w:rPr>
        <w:t> requirements</w:t>
      </w:r>
      <w:r>
        <w:rPr>
          <w:color w:val="363636"/>
          <w:w w:val="105"/>
          <w:sz w:val="17"/>
        </w:rPr>
        <w:t>.</w:t>
      </w:r>
      <w:r>
        <w:rPr>
          <w:color w:val="363636"/>
          <w:spacing w:val="40"/>
          <w:w w:val="105"/>
          <w:sz w:val="17"/>
        </w:rPr>
        <w:t> </w:t>
      </w:r>
      <w:r>
        <w:rPr>
          <w:color w:val="030303"/>
          <w:w w:val="105"/>
          <w:sz w:val="17"/>
        </w:rPr>
        <w:t>Since</w:t>
      </w:r>
      <w:r>
        <w:rPr>
          <w:color w:val="030303"/>
          <w:w w:val="105"/>
          <w:sz w:val="17"/>
        </w:rPr>
        <w:t> uncertainty</w:t>
      </w:r>
      <w:r>
        <w:rPr>
          <w:color w:val="030303"/>
          <w:w w:val="105"/>
          <w:sz w:val="17"/>
        </w:rPr>
        <w:t> regarding whether or not</w:t>
      </w:r>
      <w:r>
        <w:rPr>
          <w:color w:val="030303"/>
          <w:w w:val="105"/>
          <w:sz w:val="17"/>
        </w:rPr>
        <w:t> an effluent causes</w:t>
      </w:r>
      <w:r>
        <w:rPr>
          <w:color w:val="030303"/>
          <w:w w:val="105"/>
          <w:sz w:val="17"/>
        </w:rPr>
        <w:t> toxic</w:t>
      </w:r>
      <w:r>
        <w:rPr>
          <w:color w:val="030303"/>
          <w:w w:val="105"/>
          <w:sz w:val="17"/>
        </w:rPr>
        <w:t> impact is reduced with more</w:t>
      </w:r>
      <w:r>
        <w:rPr>
          <w:color w:val="030303"/>
          <w:spacing w:val="-4"/>
          <w:w w:val="105"/>
          <w:sz w:val="17"/>
        </w:rPr>
        <w:t> </w:t>
      </w:r>
      <w:r>
        <w:rPr>
          <w:color w:val="030303"/>
          <w:w w:val="105"/>
          <w:sz w:val="17"/>
        </w:rPr>
        <w:t>data,</w:t>
      </w:r>
      <w:r>
        <w:rPr>
          <w:color w:val="030303"/>
          <w:spacing w:val="-1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EPA</w:t>
      </w:r>
      <w:r>
        <w:rPr>
          <w:b/>
          <w:color w:val="030303"/>
          <w:w w:val="105"/>
          <w:sz w:val="17"/>
        </w:rPr>
        <w:t> recommends</w:t>
      </w:r>
      <w:r>
        <w:rPr>
          <w:b/>
          <w:color w:val="030303"/>
          <w:w w:val="105"/>
          <w:sz w:val="17"/>
        </w:rPr>
        <w:t> that</w:t>
      </w:r>
      <w:r>
        <w:rPr>
          <w:b/>
          <w:color w:val="030303"/>
          <w:w w:val="105"/>
          <w:sz w:val="17"/>
        </w:rPr>
        <w:t> this</w:t>
      </w:r>
      <w:r>
        <w:rPr>
          <w:b/>
          <w:color w:val="030303"/>
          <w:spacing w:val="-7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test</w:t>
      </w:r>
      <w:r>
        <w:rPr>
          <w:b/>
          <w:color w:val="030303"/>
          <w:spacing w:val="-1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frequency</w:t>
      </w:r>
      <w:r>
        <w:rPr>
          <w:b/>
          <w:color w:val="030303"/>
          <w:w w:val="105"/>
          <w:sz w:val="17"/>
        </w:rPr>
        <w:t> be</w:t>
      </w:r>
      <w:r>
        <w:rPr>
          <w:b/>
          <w:color w:val="030303"/>
          <w:spacing w:val="-4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in-</w:t>
      </w:r>
      <w:r>
        <w:rPr>
          <w:b/>
          <w:color w:val="030303"/>
          <w:sz w:val="17"/>
        </w:rPr>
        <w:t>creased</w:t>
      </w:r>
      <w:r>
        <w:rPr>
          <w:b/>
          <w:color w:val="030303"/>
          <w:spacing w:val="13"/>
          <w:sz w:val="17"/>
        </w:rPr>
        <w:t> </w:t>
      </w:r>
      <w:r>
        <w:rPr>
          <w:b/>
          <w:color w:val="030303"/>
          <w:sz w:val="17"/>
        </w:rPr>
        <w:t>where necessary</w:t>
      </w:r>
      <w:r>
        <w:rPr>
          <w:b/>
          <w:color w:val="030303"/>
          <w:spacing w:val="20"/>
          <w:sz w:val="17"/>
        </w:rPr>
        <w:t> </w:t>
      </w:r>
      <w:r>
        <w:rPr>
          <w:b/>
          <w:color w:val="030303"/>
          <w:sz w:val="17"/>
        </w:rPr>
        <w:t>to adequately</w:t>
      </w:r>
      <w:r>
        <w:rPr>
          <w:b/>
          <w:color w:val="030303"/>
          <w:spacing w:val="17"/>
          <w:sz w:val="17"/>
        </w:rPr>
        <w:t> </w:t>
      </w:r>
      <w:r>
        <w:rPr>
          <w:b/>
          <w:color w:val="030303"/>
          <w:sz w:val="17"/>
        </w:rPr>
        <w:t>assess effluent</w:t>
      </w:r>
      <w:r>
        <w:rPr>
          <w:b/>
          <w:color w:val="030303"/>
          <w:spacing w:val="16"/>
          <w:sz w:val="17"/>
        </w:rPr>
        <w:t> </w:t>
      </w:r>
      <w:r>
        <w:rPr>
          <w:b/>
          <w:color w:val="030303"/>
          <w:sz w:val="17"/>
        </w:rPr>
        <w:t>vari-</w:t>
      </w:r>
    </w:p>
    <w:p>
      <w:pPr>
        <w:pStyle w:val="BodyText"/>
        <w:spacing w:line="268" w:lineRule="auto" w:before="45"/>
        <w:ind w:left="252" w:right="1011" w:firstLine="8"/>
        <w:jc w:val="both"/>
      </w:pPr>
      <w:r>
        <w:rPr/>
        <w:br w:type="column"/>
      </w:r>
      <w:r>
        <w:rPr>
          <w:color w:val="030303"/>
          <w:w w:val="105"/>
        </w:rPr>
        <w:t>tests</w:t>
      </w:r>
      <w:r>
        <w:rPr>
          <w:color w:val="030303"/>
          <w:w w:val="105"/>
        </w:rPr>
        <w:t> may</w:t>
      </w:r>
      <w:r>
        <w:rPr>
          <w:color w:val="030303"/>
          <w:w w:val="105"/>
        </w:rPr>
        <w:t> be more appropriate.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Where</w:t>
      </w:r>
      <w:r>
        <w:rPr>
          <w:color w:val="030303"/>
          <w:w w:val="105"/>
        </w:rPr>
        <w:t> other</w:t>
      </w:r>
      <w:r>
        <w:rPr>
          <w:color w:val="030303"/>
          <w:w w:val="105"/>
        </w:rPr>
        <w:t> factors</w:t>
      </w:r>
      <w:r>
        <w:rPr>
          <w:color w:val="030303"/>
          <w:w w:val="105"/>
        </w:rPr>
        <w:t> are equal, chronic</w:t>
      </w:r>
      <w:r>
        <w:rPr>
          <w:color w:val="030303"/>
          <w:w w:val="105"/>
        </w:rPr>
        <w:t> testing</w:t>
      </w:r>
      <w:r>
        <w:rPr>
          <w:color w:val="030303"/>
          <w:w w:val="105"/>
        </w:rPr>
        <w:t> may</w:t>
      </w:r>
      <w:r>
        <w:rPr>
          <w:color w:val="030303"/>
          <w:w w:val="105"/>
        </w:rPr>
        <w:t> be preferable</w:t>
      </w:r>
      <w:r>
        <w:rPr>
          <w:color w:val="030303"/>
          <w:w w:val="105"/>
        </w:rPr>
        <w:t> since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interim</w:t>
      </w:r>
      <w:r>
        <w:rPr>
          <w:color w:val="030303"/>
          <w:w w:val="105"/>
        </w:rPr>
        <w:t> results</w:t>
      </w:r>
      <w:r>
        <w:rPr>
          <w:color w:val="030303"/>
          <w:w w:val="105"/>
        </w:rPr>
        <w:t> in</w:t>
      </w:r>
      <w:r>
        <w:rPr>
          <w:color w:val="030303"/>
          <w:w w:val="105"/>
        </w:rPr>
        <w:t> a chronic</w:t>
      </w:r>
      <w:r>
        <w:rPr>
          <w:color w:val="030303"/>
          <w:w w:val="105"/>
        </w:rPr>
        <w:t> test</w:t>
      </w:r>
      <w:r>
        <w:rPr>
          <w:color w:val="030303"/>
          <w:w w:val="105"/>
        </w:rPr>
        <w:t> gives</w:t>
      </w:r>
      <w:r>
        <w:rPr>
          <w:color w:val="030303"/>
          <w:w w:val="105"/>
        </w:rPr>
        <w:t> data</w:t>
      </w:r>
      <w:r>
        <w:rPr>
          <w:color w:val="030303"/>
          <w:w w:val="105"/>
        </w:rPr>
        <w:t> on</w:t>
      </w:r>
      <w:r>
        <w:rPr>
          <w:color w:val="030303"/>
          <w:w w:val="105"/>
        </w:rPr>
        <w:t> acute</w:t>
      </w:r>
      <w:r>
        <w:rPr>
          <w:color w:val="030303"/>
          <w:w w:val="105"/>
        </w:rPr>
        <w:t> toxicity</w:t>
      </w:r>
      <w:r>
        <w:rPr>
          <w:color w:val="030303"/>
          <w:w w:val="105"/>
        </w:rPr>
        <w:t> as</w:t>
      </w:r>
      <w:r>
        <w:rPr>
          <w:color w:val="030303"/>
          <w:w w:val="105"/>
        </w:rPr>
        <w:t> well</w:t>
      </w:r>
      <w:r>
        <w:rPr>
          <w:color w:val="363636"/>
          <w:w w:val="105"/>
        </w:rPr>
        <w:t>.</w:t>
      </w:r>
      <w:r>
        <w:rPr>
          <w:color w:val="363636"/>
          <w:spacing w:val="40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w w:val="105"/>
        </w:rPr>
        <w:t> acute endpoint data can then be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used to</w:t>
      </w:r>
      <w:r>
        <w:rPr>
          <w:color w:val="030303"/>
          <w:w w:val="105"/>
        </w:rPr>
        <w:t> compare directly to the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CMC without the need for an ACR.</w:t>
      </w:r>
    </w:p>
    <w:p>
      <w:pPr>
        <w:pStyle w:val="BodyText"/>
        <w:spacing w:before="31"/>
      </w:pPr>
    </w:p>
    <w:p>
      <w:pPr>
        <w:pStyle w:val="BodyText"/>
        <w:spacing w:line="268" w:lineRule="auto"/>
        <w:ind w:left="252" w:right="1011" w:hanging="1"/>
        <w:jc w:val="both"/>
      </w:pPr>
      <w:r>
        <w:rPr>
          <w:color w:val="030303"/>
        </w:rPr>
        <w:t>Whichever</w:t>
      </w:r>
      <w:r>
        <w:rPr>
          <w:color w:val="030303"/>
          <w:spacing w:val="40"/>
        </w:rPr>
        <w:t> </w:t>
      </w:r>
      <w:r>
        <w:rPr>
          <w:color w:val="030303"/>
        </w:rPr>
        <w:t>type</w:t>
      </w:r>
      <w:r>
        <w:rPr>
          <w:color w:val="030303"/>
          <w:spacing w:val="27"/>
        </w:rPr>
        <w:t> </w:t>
      </w:r>
      <w:r>
        <w:rPr>
          <w:color w:val="030303"/>
        </w:rPr>
        <w:t>of</w:t>
      </w:r>
      <w:r>
        <w:rPr>
          <w:color w:val="030303"/>
          <w:spacing w:val="33"/>
        </w:rPr>
        <w:t> </w:t>
      </w:r>
      <w:r>
        <w:rPr>
          <w:color w:val="030303"/>
        </w:rPr>
        <w:t>toxicity</w:t>
      </w:r>
      <w:r>
        <w:rPr>
          <w:color w:val="030303"/>
          <w:spacing w:val="33"/>
        </w:rPr>
        <w:t> </w:t>
      </w:r>
      <w:r>
        <w:rPr>
          <w:color w:val="030303"/>
        </w:rPr>
        <w:t>test</w:t>
      </w:r>
      <w:r>
        <w:rPr>
          <w:color w:val="030303"/>
          <w:spacing w:val="27"/>
        </w:rPr>
        <w:t> </w:t>
      </w:r>
      <w:r>
        <w:rPr>
          <w:color w:val="030303"/>
        </w:rPr>
        <w:t>(either</w:t>
      </w:r>
      <w:r>
        <w:rPr>
          <w:color w:val="030303"/>
          <w:spacing w:val="36"/>
        </w:rPr>
        <w:t> </w:t>
      </w:r>
      <w:r>
        <w:rPr>
          <w:color w:val="030303"/>
        </w:rPr>
        <w:t>acute</w:t>
      </w:r>
      <w:r>
        <w:rPr>
          <w:color w:val="030303"/>
          <w:spacing w:val="26"/>
        </w:rPr>
        <w:t> </w:t>
      </w:r>
      <w:r>
        <w:rPr>
          <w:color w:val="030303"/>
        </w:rPr>
        <w:t>or</w:t>
      </w:r>
      <w:r>
        <w:rPr>
          <w:color w:val="030303"/>
          <w:spacing w:val="31"/>
        </w:rPr>
        <w:t> </w:t>
      </w:r>
      <w:r>
        <w:rPr>
          <w:color w:val="030303"/>
        </w:rPr>
        <w:t>chronic)</w:t>
      </w:r>
      <w:r>
        <w:rPr>
          <w:color w:val="030303"/>
          <w:spacing w:val="31"/>
        </w:rPr>
        <w:t> </w:t>
      </w:r>
      <w:r>
        <w:rPr>
          <w:color w:val="030303"/>
        </w:rPr>
        <w:t>is speci-fied, the results from that test should be compared to the criterion associated</w:t>
      </w:r>
      <w:r>
        <w:rPr>
          <w:color w:val="030303"/>
          <w:spacing w:val="40"/>
        </w:rPr>
        <w:t> </w:t>
      </w:r>
      <w:r>
        <w:rPr>
          <w:color w:val="030303"/>
        </w:rPr>
        <w:t>with</w:t>
      </w:r>
      <w:r>
        <w:rPr>
          <w:color w:val="030303"/>
          <w:spacing w:val="40"/>
        </w:rPr>
        <w:t> </w:t>
      </w:r>
      <w:r>
        <w:rPr>
          <w:color w:val="030303"/>
        </w:rPr>
        <w:t>that</w:t>
      </w:r>
      <w:r>
        <w:rPr>
          <w:color w:val="030303"/>
          <w:spacing w:val="40"/>
        </w:rPr>
        <w:t> </w:t>
      </w:r>
      <w:r>
        <w:rPr>
          <w:color w:val="030303"/>
        </w:rPr>
        <w:t>type of</w:t>
      </w:r>
      <w:r>
        <w:rPr>
          <w:color w:val="030303"/>
          <w:spacing w:val="40"/>
        </w:rPr>
        <w:t> </w:t>
      </w:r>
      <w:r>
        <w:rPr>
          <w:color w:val="030303"/>
        </w:rPr>
        <w:t>test.</w:t>
      </w:r>
      <w:r>
        <w:rPr>
          <w:color w:val="030303"/>
          <w:spacing w:val="80"/>
        </w:rPr>
        <w:t> </w:t>
      </w:r>
      <w:r>
        <w:rPr>
          <w:color w:val="030303"/>
        </w:rPr>
        <w:t>For</w:t>
      </w:r>
      <w:r>
        <w:rPr>
          <w:color w:val="030303"/>
          <w:spacing w:val="40"/>
        </w:rPr>
        <w:t> </w:t>
      </w:r>
      <w:r>
        <w:rPr>
          <w:color w:val="030303"/>
        </w:rPr>
        <w:t>example,</w:t>
      </w:r>
      <w:r>
        <w:rPr>
          <w:color w:val="030303"/>
          <w:spacing w:val="40"/>
        </w:rPr>
        <w:t> </w:t>
      </w:r>
      <w:r>
        <w:rPr>
          <w:color w:val="030303"/>
        </w:rPr>
        <w:t>a chronic</w:t>
      </w:r>
      <w:r>
        <w:rPr>
          <w:color w:val="030303"/>
          <w:spacing w:val="40"/>
        </w:rPr>
        <w:t> </w:t>
      </w:r>
      <w:r>
        <w:rPr>
          <w:color w:val="030303"/>
        </w:rPr>
        <w:t>test would </w:t>
      </w:r>
      <w:r>
        <w:rPr>
          <w:i/>
          <w:color w:val="030303"/>
        </w:rPr>
        <w:t>be </w:t>
      </w:r>
      <w:r>
        <w:rPr>
          <w:color w:val="030303"/>
        </w:rPr>
        <w:t>compared to the</w:t>
      </w:r>
      <w:r>
        <w:rPr>
          <w:color w:val="030303"/>
          <w:spacing w:val="-7"/>
        </w:rPr>
        <w:t> </w:t>
      </w:r>
      <w:r>
        <w:rPr>
          <w:color w:val="030303"/>
        </w:rPr>
        <w:t>CCC.</w:t>
      </w:r>
      <w:r>
        <w:rPr>
          <w:color w:val="030303"/>
          <w:spacing w:val="40"/>
        </w:rPr>
        <w:t> </w:t>
      </w:r>
      <w:r>
        <w:rPr>
          <w:color w:val="030303"/>
        </w:rPr>
        <w:t>Comparisons to the other criteria can be made by using the ACR or additional data generated to convert a chronic</w:t>
      </w:r>
      <w:r>
        <w:rPr>
          <w:color w:val="030303"/>
          <w:spacing w:val="36"/>
        </w:rPr>
        <w:t> </w:t>
      </w:r>
      <w:r>
        <w:rPr>
          <w:color w:val="030303"/>
        </w:rPr>
        <w:t>test result to an acute endpoint and vice versa. For example, a chronic NOEC of </w:t>
      </w:r>
      <w:r>
        <w:rPr>
          <w:i/>
          <w:color w:val="030303"/>
          <w:sz w:val="18"/>
        </w:rPr>
        <w:t>5 </w:t>
      </w:r>
      <w:r>
        <w:rPr>
          <w:color w:val="030303"/>
        </w:rPr>
        <w:t>percent effluent (or 20 TUc) represents</w:t>
      </w:r>
      <w:r>
        <w:rPr>
          <w:color w:val="030303"/>
          <w:spacing w:val="13"/>
        </w:rPr>
        <w:t> </w:t>
      </w:r>
      <w:r>
        <w:rPr>
          <w:color w:val="030303"/>
        </w:rPr>
        <w:t>an</w:t>
      </w:r>
      <w:r>
        <w:rPr>
          <w:color w:val="030303"/>
          <w:spacing w:val="-10"/>
        </w:rPr>
        <w:t> </w:t>
      </w:r>
      <w:r>
        <w:rPr>
          <w:color w:val="030303"/>
        </w:rPr>
        <w:t>acute</w:t>
      </w:r>
      <w:r>
        <w:rPr>
          <w:color w:val="030303"/>
          <w:spacing w:val="-3"/>
        </w:rPr>
        <w:t> </w:t>
      </w:r>
      <w:r>
        <w:rPr>
          <w:color w:val="030303"/>
        </w:rPr>
        <w:t>LC50 of 50</w:t>
      </w:r>
      <w:r>
        <w:rPr>
          <w:color w:val="030303"/>
          <w:spacing w:val="-13"/>
        </w:rPr>
        <w:t> </w:t>
      </w:r>
      <w:r>
        <w:rPr>
          <w:color w:val="030303"/>
        </w:rPr>
        <w:t>percent</w:t>
      </w:r>
      <w:r>
        <w:rPr>
          <w:color w:val="030303"/>
          <w:spacing w:val="-2"/>
        </w:rPr>
        <w:t> </w:t>
      </w:r>
      <w:r>
        <w:rPr>
          <w:color w:val="030303"/>
        </w:rPr>
        <w:t>(or 2</w:t>
      </w:r>
      <w:r>
        <w:rPr>
          <w:color w:val="030303"/>
          <w:spacing w:val="-12"/>
        </w:rPr>
        <w:t> </w:t>
      </w:r>
      <w:r>
        <w:rPr>
          <w:color w:val="030303"/>
        </w:rPr>
        <w:t>TUa)</w:t>
      </w:r>
      <w:r>
        <w:rPr>
          <w:color w:val="030303"/>
          <w:spacing w:val="-4"/>
        </w:rPr>
        <w:t> </w:t>
      </w:r>
      <w:r>
        <w:rPr>
          <w:color w:val="030303"/>
        </w:rPr>
        <w:t>at an</w:t>
      </w:r>
      <w:r>
        <w:rPr>
          <w:color w:val="030303"/>
          <w:spacing w:val="-9"/>
        </w:rPr>
        <w:t> </w:t>
      </w:r>
      <w:r>
        <w:rPr>
          <w:color w:val="030303"/>
        </w:rPr>
        <w:t>ACR of</w:t>
      </w:r>
      <w:r>
        <w:rPr>
          <w:color w:val="030303"/>
          <w:spacing w:val="-5"/>
        </w:rPr>
        <w:t> </w:t>
      </w:r>
      <w:r>
        <w:rPr>
          <w:color w:val="030303"/>
        </w:rPr>
        <w:t>10.</w:t>
      </w:r>
    </w:p>
    <w:p>
      <w:pPr>
        <w:pStyle w:val="BodyText"/>
        <w:spacing w:before="20"/>
      </w:pPr>
    </w:p>
    <w:p>
      <w:pPr>
        <w:spacing w:line="259" w:lineRule="auto" w:before="0"/>
        <w:ind w:left="257" w:right="1003" w:firstLine="2"/>
        <w:jc w:val="both"/>
        <w:rPr>
          <w:sz w:val="17"/>
        </w:rPr>
      </w:pPr>
      <w:r>
        <w:rPr>
          <w:color w:val="030303"/>
          <w:w w:val="105"/>
          <w:sz w:val="17"/>
        </w:rPr>
        <w:t>EPA</w:t>
      </w:r>
      <w:r>
        <w:rPr>
          <w:color w:val="030303"/>
          <w:w w:val="105"/>
          <w:sz w:val="17"/>
        </w:rPr>
        <w:t> recommends</w:t>
      </w:r>
      <w:r>
        <w:rPr>
          <w:color w:val="030303"/>
          <w:w w:val="105"/>
          <w:sz w:val="17"/>
        </w:rPr>
        <w:t> that</w:t>
      </w:r>
      <w:r>
        <w:rPr>
          <w:color w:val="030303"/>
          <w:w w:val="105"/>
          <w:sz w:val="17"/>
        </w:rPr>
        <w:t> a</w:t>
      </w:r>
      <w:r>
        <w:rPr>
          <w:color w:val="030303"/>
          <w:w w:val="105"/>
          <w:sz w:val="17"/>
        </w:rPr>
        <w:t> discharger</w:t>
      </w:r>
      <w:r>
        <w:rPr>
          <w:color w:val="030303"/>
          <w:w w:val="105"/>
          <w:sz w:val="17"/>
        </w:rPr>
        <w:t> conduct</w:t>
      </w:r>
      <w:r>
        <w:rPr>
          <w:color w:val="030303"/>
          <w:w w:val="105"/>
          <w:sz w:val="17"/>
        </w:rPr>
        <w:t> chronic</w:t>
      </w:r>
      <w:r>
        <w:rPr>
          <w:color w:val="030303"/>
          <w:w w:val="105"/>
          <w:sz w:val="17"/>
        </w:rPr>
        <w:t> toxicity </w:t>
      </w:r>
      <w:r>
        <w:rPr>
          <w:b/>
          <w:color w:val="030303"/>
          <w:w w:val="105"/>
          <w:sz w:val="17"/>
        </w:rPr>
        <w:t>testing </w:t>
      </w:r>
      <w:r>
        <w:rPr>
          <w:b/>
          <w:color w:val="030303"/>
          <w:w w:val="105"/>
          <w:sz w:val="19"/>
        </w:rPr>
        <w:t>if </w:t>
      </w:r>
      <w:r>
        <w:rPr>
          <w:b/>
          <w:color w:val="030303"/>
          <w:w w:val="105"/>
          <w:sz w:val="17"/>
        </w:rPr>
        <w:t>the dilution of the effluent</w:t>
      </w:r>
      <w:r>
        <w:rPr>
          <w:b/>
          <w:color w:val="030303"/>
          <w:w w:val="105"/>
          <w:sz w:val="17"/>
        </w:rPr>
        <w:t> falls</w:t>
      </w:r>
      <w:r>
        <w:rPr>
          <w:b/>
          <w:color w:val="030303"/>
          <w:spacing w:val="-1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below</w:t>
      </w:r>
      <w:r>
        <w:rPr>
          <w:b/>
          <w:color w:val="030303"/>
          <w:w w:val="105"/>
          <w:sz w:val="17"/>
        </w:rPr>
        <w:t> 100:1 at the edge</w:t>
      </w:r>
      <w:r>
        <w:rPr>
          <w:b/>
          <w:color w:val="030303"/>
          <w:spacing w:val="-13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of</w:t>
      </w:r>
      <w:r>
        <w:rPr>
          <w:b/>
          <w:color w:val="030303"/>
          <w:spacing w:val="-9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the</w:t>
      </w:r>
      <w:r>
        <w:rPr>
          <w:b/>
          <w:color w:val="030303"/>
          <w:spacing w:val="-13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mixing</w:t>
      </w:r>
      <w:r>
        <w:rPr>
          <w:b/>
          <w:color w:val="030303"/>
          <w:spacing w:val="-7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zone.</w:t>
      </w:r>
      <w:r>
        <w:rPr>
          <w:b/>
          <w:color w:val="030303"/>
          <w:spacing w:val="27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rationale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for</w:t>
      </w:r>
      <w:r>
        <w:rPr>
          <w:color w:val="030303"/>
          <w:spacing w:val="-9"/>
          <w:w w:val="105"/>
          <w:sz w:val="17"/>
        </w:rPr>
        <w:t> </w:t>
      </w:r>
      <w:r>
        <w:rPr>
          <w:color w:val="030303"/>
          <w:w w:val="105"/>
          <w:sz w:val="17"/>
        </w:rPr>
        <w:t>this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recommendation is</w:t>
      </w:r>
      <w:r>
        <w:rPr>
          <w:color w:val="030303"/>
          <w:spacing w:val="-7"/>
          <w:w w:val="105"/>
          <w:sz w:val="17"/>
        </w:rPr>
        <w:t> </w:t>
      </w:r>
      <w:r>
        <w:rPr>
          <w:color w:val="030303"/>
          <w:w w:val="105"/>
          <w:sz w:val="17"/>
        </w:rPr>
        <w:t>that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chronic</w:t>
      </w:r>
      <w:r>
        <w:rPr>
          <w:color w:val="030303"/>
          <w:w w:val="105"/>
          <w:sz w:val="17"/>
        </w:rPr>
        <w:t> toxicity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has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been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observed</w:t>
      </w:r>
      <w:r>
        <w:rPr>
          <w:color w:val="030303"/>
          <w:spacing w:val="-6"/>
          <w:w w:val="105"/>
          <w:sz w:val="17"/>
        </w:rPr>
        <w:t> </w:t>
      </w:r>
      <w:r>
        <w:rPr>
          <w:color w:val="030303"/>
          <w:w w:val="105"/>
          <w:sz w:val="17"/>
        </w:rPr>
        <w:t>in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7"/>
        </w:rPr>
        <w:t>some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effluents</w:t>
      </w:r>
      <w:r>
        <w:rPr>
          <w:color w:val="030303"/>
          <w:spacing w:val="-4"/>
          <w:w w:val="105"/>
          <w:sz w:val="17"/>
        </w:rPr>
        <w:t> </w:t>
      </w:r>
      <w:r>
        <w:rPr>
          <w:color w:val="030303"/>
          <w:w w:val="105"/>
          <w:sz w:val="17"/>
        </w:rPr>
        <w:t>down to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1.0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percent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effect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concentration.</w:t>
      </w:r>
      <w:r>
        <w:rPr>
          <w:color w:val="030303"/>
          <w:spacing w:val="14"/>
          <w:w w:val="105"/>
          <w:sz w:val="17"/>
        </w:rPr>
        <w:t> </w:t>
      </w:r>
      <w:r>
        <w:rPr>
          <w:color w:val="030303"/>
          <w:w w:val="105"/>
          <w:sz w:val="17"/>
        </w:rPr>
        <w:t>Therefore,</w:t>
      </w:r>
      <w:r>
        <w:rPr>
          <w:color w:val="030303"/>
          <w:spacing w:val="-4"/>
          <w:w w:val="105"/>
          <w:sz w:val="17"/>
        </w:rPr>
        <w:t> </w:t>
      </w:r>
      <w:r>
        <w:rPr>
          <w:color w:val="030303"/>
          <w:w w:val="105"/>
          <w:sz w:val="17"/>
        </w:rPr>
        <w:t>chronic toxicity tests,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7"/>
        </w:rPr>
        <w:t>although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7"/>
        </w:rPr>
        <w:t>somewhat more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expensive</w:t>
      </w:r>
      <w:r>
        <w:rPr>
          <w:color w:val="030303"/>
          <w:spacing w:val="-4"/>
          <w:w w:val="105"/>
          <w:sz w:val="17"/>
        </w:rPr>
        <w:t> </w:t>
      </w:r>
      <w:r>
        <w:rPr>
          <w:color w:val="030303"/>
          <w:w w:val="105"/>
          <w:sz w:val="17"/>
        </w:rPr>
        <w:t>to</w:t>
      </w:r>
      <w:r>
        <w:rPr>
          <w:color w:val="030303"/>
          <w:w w:val="105"/>
          <w:sz w:val="17"/>
        </w:rPr>
        <w:t> conduct,</w:t>
      </w:r>
      <w:r>
        <w:rPr>
          <w:color w:val="030303"/>
          <w:spacing w:val="-4"/>
          <w:w w:val="105"/>
          <w:sz w:val="17"/>
        </w:rPr>
        <w:t> </w:t>
      </w:r>
      <w:r>
        <w:rPr>
          <w:color w:val="030303"/>
          <w:w w:val="105"/>
          <w:sz w:val="17"/>
        </w:rPr>
        <w:t>should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9"/>
        </w:rPr>
        <w:t>be </w:t>
      </w:r>
      <w:r>
        <w:rPr>
          <w:color w:val="030303"/>
          <w:w w:val="105"/>
          <w:sz w:val="17"/>
        </w:rPr>
        <w:t>used directly in order to make decisions about toxic impact.</w:t>
      </w:r>
    </w:p>
    <w:p>
      <w:pPr>
        <w:pStyle w:val="BodyText"/>
        <w:spacing w:before="41"/>
      </w:pPr>
    </w:p>
    <w:p>
      <w:pPr>
        <w:pStyle w:val="BodyText"/>
        <w:spacing w:line="268" w:lineRule="auto"/>
        <w:ind w:left="252" w:right="1001" w:firstLine="2"/>
        <w:jc w:val="both"/>
      </w:pPr>
      <w:r>
        <w:rPr>
          <w:color w:val="030303"/>
          <w:w w:val="105"/>
        </w:rPr>
        <w:t>There</w:t>
      </w:r>
      <w:r>
        <w:rPr>
          <w:color w:val="030303"/>
          <w:w w:val="105"/>
        </w:rPr>
        <w:t> is</w:t>
      </w:r>
      <w:r>
        <w:rPr>
          <w:color w:val="030303"/>
          <w:w w:val="105"/>
        </w:rPr>
        <w:t> a</w:t>
      </w:r>
      <w:r>
        <w:rPr>
          <w:color w:val="030303"/>
          <w:w w:val="105"/>
        </w:rPr>
        <w:t> potential</w:t>
      </w:r>
      <w:r>
        <w:rPr>
          <w:color w:val="030303"/>
          <w:w w:val="105"/>
        </w:rPr>
        <w:t> for</w:t>
      </w:r>
      <w:r>
        <w:rPr>
          <w:color w:val="030303"/>
          <w:w w:val="105"/>
        </w:rPr>
        <w:t> acute</w:t>
      </w:r>
      <w:r>
        <w:rPr>
          <w:color w:val="030303"/>
          <w:w w:val="105"/>
        </w:rPr>
        <w:t> toxicity</w:t>
      </w:r>
      <w:r>
        <w:rPr>
          <w:color w:val="030303"/>
          <w:w w:val="105"/>
        </w:rPr>
        <w:t> within</w:t>
      </w:r>
      <w:r>
        <w:rPr>
          <w:color w:val="030303"/>
          <w:w w:val="105"/>
        </w:rPr>
        <w:t> this</w:t>
      </w:r>
      <w:r>
        <w:rPr>
          <w:color w:val="030303"/>
          <w:w w:val="105"/>
        </w:rPr>
        <w:t> dilution</w:t>
      </w:r>
      <w:r>
        <w:rPr>
          <w:color w:val="030303"/>
          <w:w w:val="105"/>
        </w:rPr>
        <w:t> range, </w:t>
      </w:r>
      <w:r>
        <w:rPr>
          <w:color w:val="030303"/>
          <w:spacing w:val="-2"/>
          <w:w w:val="105"/>
        </w:rPr>
        <w:t>although this</w:t>
      </w:r>
      <w:r>
        <w:rPr>
          <w:color w:val="030303"/>
          <w:spacing w:val="-9"/>
          <w:w w:val="105"/>
        </w:rPr>
        <w:t> </w:t>
      </w:r>
      <w:r>
        <w:rPr>
          <w:color w:val="1C1C1C"/>
          <w:spacing w:val="-2"/>
          <w:w w:val="105"/>
        </w:rPr>
        <w:t>is</w:t>
      </w:r>
      <w:r>
        <w:rPr>
          <w:color w:val="1C1C1C"/>
          <w:spacing w:val="-10"/>
          <w:w w:val="105"/>
        </w:rPr>
        <w:t> </w:t>
      </w:r>
      <w:r>
        <w:rPr>
          <w:color w:val="030303"/>
          <w:spacing w:val="-2"/>
          <w:w w:val="105"/>
        </w:rPr>
        <w:t>less</w:t>
      </w:r>
      <w:r>
        <w:rPr>
          <w:color w:val="030303"/>
          <w:spacing w:val="-10"/>
          <w:w w:val="105"/>
        </w:rPr>
        <w:t> </w:t>
      </w:r>
      <w:r>
        <w:rPr>
          <w:color w:val="1C1C1C"/>
          <w:spacing w:val="-2"/>
          <w:w w:val="105"/>
        </w:rPr>
        <w:t>likely</w:t>
      </w:r>
      <w:r>
        <w:rPr>
          <w:color w:val="1C1C1C"/>
          <w:spacing w:val="-5"/>
          <w:w w:val="105"/>
        </w:rPr>
        <w:t> </w:t>
      </w:r>
      <w:r>
        <w:rPr>
          <w:color w:val="030303"/>
          <w:spacing w:val="-2"/>
          <w:w w:val="105"/>
        </w:rPr>
        <w:t>as</w:t>
      </w:r>
      <w:r>
        <w:rPr>
          <w:color w:val="030303"/>
          <w:spacing w:val="-6"/>
          <w:w w:val="105"/>
        </w:rPr>
        <w:t> </w:t>
      </w:r>
      <w:r>
        <w:rPr>
          <w:color w:val="030303"/>
          <w:spacing w:val="-2"/>
          <w:w w:val="105"/>
        </w:rPr>
        <w:t>the</w:t>
      </w:r>
      <w:r>
        <w:rPr>
          <w:color w:val="030303"/>
          <w:spacing w:val="-11"/>
          <w:w w:val="105"/>
        </w:rPr>
        <w:t> </w:t>
      </w:r>
      <w:r>
        <w:rPr>
          <w:color w:val="030303"/>
          <w:spacing w:val="-2"/>
          <w:w w:val="105"/>
        </w:rPr>
        <w:t>100:1</w:t>
      </w:r>
      <w:r>
        <w:rPr>
          <w:color w:val="030303"/>
          <w:spacing w:val="-3"/>
          <w:w w:val="105"/>
        </w:rPr>
        <w:t> </w:t>
      </w:r>
      <w:r>
        <w:rPr>
          <w:color w:val="030303"/>
          <w:spacing w:val="-2"/>
          <w:w w:val="105"/>
        </w:rPr>
        <w:t>dilution</w:t>
      </w:r>
      <w:r>
        <w:rPr>
          <w:color w:val="030303"/>
          <w:spacing w:val="-4"/>
          <w:w w:val="105"/>
        </w:rPr>
        <w:t> </w:t>
      </w:r>
      <w:r>
        <w:rPr>
          <w:color w:val="030303"/>
          <w:spacing w:val="-2"/>
          <w:w w:val="105"/>
        </w:rPr>
        <w:t>level</w:t>
      </w:r>
      <w:r>
        <w:rPr>
          <w:color w:val="030303"/>
          <w:spacing w:val="-11"/>
          <w:w w:val="105"/>
        </w:rPr>
        <w:t> </w:t>
      </w:r>
      <w:r>
        <w:rPr>
          <w:color w:val="030303"/>
          <w:spacing w:val="-2"/>
          <w:w w:val="105"/>
        </w:rPr>
        <w:t>is</w:t>
      </w:r>
      <w:r>
        <w:rPr>
          <w:color w:val="030303"/>
          <w:spacing w:val="-9"/>
          <w:w w:val="105"/>
        </w:rPr>
        <w:t> </w:t>
      </w:r>
      <w:r>
        <w:rPr>
          <w:color w:val="030303"/>
          <w:spacing w:val="-2"/>
          <w:w w:val="105"/>
        </w:rPr>
        <w:t>approached. </w:t>
      </w:r>
      <w:r>
        <w:rPr>
          <w:color w:val="030303"/>
          <w:w w:val="105"/>
        </w:rPr>
        <w:t>Thus,</w:t>
      </w:r>
      <w:r>
        <w:rPr>
          <w:color w:val="030303"/>
          <w:w w:val="105"/>
        </w:rPr>
        <w:t> the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recommended</w:t>
      </w:r>
      <w:r>
        <w:rPr>
          <w:color w:val="030303"/>
          <w:w w:val="105"/>
        </w:rPr>
        <w:t> screening protocol shown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w w:val="105"/>
        </w:rPr>
        <w:t> Figure</w:t>
      </w:r>
      <w:r>
        <w:rPr>
          <w:color w:val="030303"/>
          <w:w w:val="105"/>
        </w:rPr>
        <w:t> 3-2 includes</w:t>
      </w:r>
      <w:r>
        <w:rPr>
          <w:color w:val="030303"/>
          <w:w w:val="105"/>
        </w:rPr>
        <w:t> a</w:t>
      </w:r>
      <w:r>
        <w:rPr>
          <w:color w:val="030303"/>
          <w:w w:val="105"/>
        </w:rPr>
        <w:t> determination</w:t>
      </w:r>
      <w:r>
        <w:rPr>
          <w:color w:val="030303"/>
          <w:w w:val="105"/>
        </w:rPr>
        <w:t> of</w:t>
      </w:r>
      <w:r>
        <w:rPr>
          <w:color w:val="030303"/>
          <w:w w:val="105"/>
        </w:rPr>
        <w:t> whether</w:t>
      </w:r>
      <w:r>
        <w:rPr>
          <w:color w:val="030303"/>
          <w:w w:val="105"/>
        </w:rPr>
        <w:t> excursions</w:t>
      </w:r>
      <w:r>
        <w:rPr>
          <w:color w:val="030303"/>
          <w:w w:val="105"/>
        </w:rPr>
        <w:t> above the CMC are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projected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(4].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This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analysis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may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be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performed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by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assuming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an ACR, applying this value to the chronic</w:t>
      </w:r>
      <w:r>
        <w:rPr>
          <w:color w:val="030303"/>
          <w:w w:val="105"/>
        </w:rPr>
        <w:t> toxicity</w:t>
      </w:r>
      <w:r>
        <w:rPr>
          <w:color w:val="030303"/>
          <w:w w:val="105"/>
        </w:rPr>
        <w:t> testing data, and allowing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for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any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allowable initial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mixing.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Alternatively,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regula-tory</w:t>
      </w:r>
      <w:r>
        <w:rPr>
          <w:color w:val="030303"/>
          <w:w w:val="105"/>
        </w:rPr>
        <w:t> authority</w:t>
      </w:r>
      <w:r>
        <w:rPr>
          <w:color w:val="030303"/>
          <w:w w:val="105"/>
        </w:rPr>
        <w:t> may</w:t>
      </w:r>
      <w:r>
        <w:rPr>
          <w:color w:val="030303"/>
          <w:w w:val="105"/>
        </w:rPr>
        <w:t> use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interim</w:t>
      </w:r>
      <w:r>
        <w:rPr>
          <w:color w:val="030303"/>
          <w:w w:val="105"/>
        </w:rPr>
        <w:t> results</w:t>
      </w:r>
      <w:r>
        <w:rPr>
          <w:color w:val="030303"/>
          <w:w w:val="105"/>
        </w:rPr>
        <w:t> in</w:t>
      </w:r>
      <w:r>
        <w:rPr>
          <w:color w:val="030303"/>
          <w:w w:val="105"/>
        </w:rPr>
        <w:t> the chronic</w:t>
      </w:r>
      <w:r>
        <w:rPr>
          <w:color w:val="030303"/>
          <w:w w:val="105"/>
        </w:rPr>
        <w:t> test</w:t>
      </w:r>
      <w:r>
        <w:rPr>
          <w:color w:val="030303"/>
          <w:w w:val="105"/>
        </w:rPr>
        <w:t> to calculate the acute toxicity.</w:t>
      </w:r>
    </w:p>
    <w:p>
      <w:pPr>
        <w:pStyle w:val="BodyText"/>
        <w:spacing w:after="0" w:line="268" w:lineRule="auto"/>
        <w:jc w:val="both"/>
        <w:sectPr>
          <w:type w:val="continuous"/>
          <w:pgSz w:w="12240" w:h="15840"/>
          <w:pgMar w:header="0" w:footer="527" w:top="920" w:bottom="480" w:left="360" w:right="0"/>
          <w:cols w:num="2" w:equalWidth="0">
            <w:col w:w="5315" w:space="176"/>
            <w:col w:w="6389"/>
          </w:cols>
        </w:sectPr>
      </w:pPr>
    </w:p>
    <w:p>
      <w:pPr>
        <w:spacing w:line="20" w:lineRule="exact"/>
        <w:ind w:left="79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65290" cy="12700"/>
                <wp:effectExtent l="9525" t="0" r="0" b="6350"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6765290" cy="12700"/>
                          <a:chExt cx="6765290" cy="1270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6103"/>
                            <a:ext cx="676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5290" h="0">
                                <a:moveTo>
                                  <a:pt x="0" y="0"/>
                                </a:moveTo>
                                <a:lnTo>
                                  <a:pt x="6764965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7pt;height:1pt;mso-position-horizontal-relative:char;mso-position-vertical-relative:line" id="docshapegroup95" coordorigin="0,0" coordsize="10654,20">
                <v:line style="position:absolute" from="0,10" to="10653,10" stroked="true" strokeweight=".96116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648" w:top="560" w:bottom="740" w:left="360" w:right="0"/>
        </w:sectPr>
      </w:pPr>
    </w:p>
    <w:p>
      <w:pPr>
        <w:pStyle w:val="BodyText"/>
        <w:spacing w:line="271" w:lineRule="auto" w:before="94"/>
        <w:ind w:left="796" w:firstLine="4"/>
        <w:jc w:val="both"/>
      </w:pPr>
      <w:r>
        <w:rPr>
          <w:color w:val="030303"/>
          <w:w w:val="105"/>
        </w:rPr>
        <w:t>Both the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chronic and acute toxicity test data would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be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compared to</w:t>
      </w:r>
      <w:r>
        <w:rPr>
          <w:color w:val="030303"/>
          <w:w w:val="105"/>
        </w:rPr>
        <w:t> their</w:t>
      </w:r>
      <w:r>
        <w:rPr>
          <w:color w:val="030303"/>
          <w:w w:val="105"/>
        </w:rPr>
        <w:t> respective criterion.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w w:val="105"/>
        </w:rPr>
        <w:t> chronic</w:t>
      </w:r>
      <w:r>
        <w:rPr>
          <w:color w:val="030303"/>
          <w:w w:val="105"/>
        </w:rPr>
        <w:t> test</w:t>
      </w:r>
      <w:r>
        <w:rPr>
          <w:color w:val="030303"/>
          <w:w w:val="105"/>
        </w:rPr>
        <w:t> results</w:t>
      </w:r>
      <w:r>
        <w:rPr>
          <w:color w:val="030303"/>
          <w:w w:val="105"/>
        </w:rPr>
        <w:t> would</w:t>
      </w:r>
      <w:r>
        <w:rPr>
          <w:color w:val="030303"/>
          <w:w w:val="105"/>
        </w:rPr>
        <w:t> be compared</w:t>
      </w:r>
      <w:r>
        <w:rPr>
          <w:color w:val="030303"/>
          <w:w w:val="105"/>
        </w:rPr>
        <w:t> to</w:t>
      </w:r>
      <w:r>
        <w:rPr>
          <w:color w:val="030303"/>
          <w:w w:val="105"/>
        </w:rPr>
        <w:t> the CCC,</w:t>
      </w:r>
      <w:r>
        <w:rPr>
          <w:color w:val="030303"/>
          <w:w w:val="105"/>
        </w:rPr>
        <w:t> and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acute</w:t>
      </w:r>
      <w:r>
        <w:rPr>
          <w:color w:val="030303"/>
          <w:w w:val="105"/>
        </w:rPr>
        <w:t> results, regardless</w:t>
      </w:r>
      <w:r>
        <w:rPr>
          <w:color w:val="030303"/>
          <w:w w:val="105"/>
        </w:rPr>
        <w:t> of</w:t>
      </w:r>
      <w:r>
        <w:rPr>
          <w:color w:val="030303"/>
          <w:w w:val="105"/>
        </w:rPr>
        <w:t> how calculated, would be compared to the CMC.</w:t>
      </w:r>
    </w:p>
    <w:p>
      <w:pPr>
        <w:pStyle w:val="BodyText"/>
        <w:spacing w:before="17"/>
      </w:pPr>
    </w:p>
    <w:p>
      <w:pPr>
        <w:pStyle w:val="Heading8"/>
        <w:ind w:left="801"/>
        <w:rPr>
          <w:i/>
        </w:rPr>
      </w:pPr>
      <w:r>
        <w:rPr>
          <w:i/>
          <w:color w:val="030303"/>
          <w:w w:val="90"/>
        </w:rPr>
        <w:t>Step</w:t>
      </w:r>
      <w:r>
        <w:rPr>
          <w:i/>
          <w:color w:val="030303"/>
          <w:spacing w:val="-1"/>
          <w:w w:val="90"/>
        </w:rPr>
        <w:t> </w:t>
      </w:r>
      <w:r>
        <w:rPr>
          <w:i/>
          <w:color w:val="030303"/>
          <w:w w:val="90"/>
        </w:rPr>
        <w:t>3:</w:t>
      </w:r>
      <w:r>
        <w:rPr>
          <w:i/>
          <w:color w:val="030303"/>
          <w:spacing w:val="22"/>
        </w:rPr>
        <w:t> </w:t>
      </w:r>
      <w:r>
        <w:rPr>
          <w:i/>
          <w:color w:val="030303"/>
          <w:w w:val="90"/>
        </w:rPr>
        <w:t>Deci1ion</w:t>
      </w:r>
      <w:r>
        <w:rPr>
          <w:i/>
          <w:color w:val="030303"/>
          <w:spacing w:val="-1"/>
          <w:w w:val="90"/>
        </w:rPr>
        <w:t> </w:t>
      </w:r>
      <w:r>
        <w:rPr>
          <w:i/>
          <w:color w:val="030303"/>
          <w:w w:val="90"/>
        </w:rPr>
        <w:t>Criteria</w:t>
      </w:r>
      <w:r>
        <w:rPr>
          <w:i/>
          <w:color w:val="030303"/>
          <w:spacing w:val="-5"/>
        </w:rPr>
        <w:t> </w:t>
      </w:r>
      <w:r>
        <w:rPr>
          <w:i/>
          <w:color w:val="030303"/>
          <w:w w:val="90"/>
        </w:rPr>
        <w:t>for</w:t>
      </w:r>
      <w:r>
        <w:rPr>
          <w:i/>
          <w:color w:val="030303"/>
          <w:spacing w:val="-6"/>
          <w:w w:val="90"/>
        </w:rPr>
        <w:t> </w:t>
      </w:r>
      <w:r>
        <w:rPr>
          <w:i/>
          <w:color w:val="030303"/>
          <w:w w:val="90"/>
        </w:rPr>
        <w:t>Permit</w:t>
      </w:r>
      <w:r>
        <w:rPr>
          <w:i/>
          <w:color w:val="030303"/>
          <w:spacing w:val="-5"/>
        </w:rPr>
        <w:t> </w:t>
      </w:r>
      <w:r>
        <w:rPr>
          <w:i/>
          <w:color w:val="030303"/>
          <w:w w:val="90"/>
        </w:rPr>
        <w:t>Limit</w:t>
      </w:r>
      <w:r>
        <w:rPr>
          <w:i/>
          <w:color w:val="030303"/>
          <w:spacing w:val="-4"/>
          <w:w w:val="90"/>
        </w:rPr>
        <w:t> </w:t>
      </w:r>
      <w:r>
        <w:rPr>
          <w:i/>
          <w:color w:val="030303"/>
          <w:spacing w:val="-2"/>
          <w:w w:val="90"/>
        </w:rPr>
        <w:t>Development</w:t>
      </w:r>
    </w:p>
    <w:p>
      <w:pPr>
        <w:pStyle w:val="BodyText"/>
        <w:spacing w:before="38"/>
        <w:rPr>
          <w:b/>
          <w:i/>
          <w:sz w:val="18"/>
        </w:rPr>
      </w:pPr>
    </w:p>
    <w:p>
      <w:pPr>
        <w:pStyle w:val="BodyText"/>
        <w:spacing w:line="271" w:lineRule="auto"/>
        <w:ind w:left="790" w:right="1" w:firstLine="9"/>
        <w:jc w:val="both"/>
      </w:pPr>
      <w:r>
        <w:rPr>
          <w:color w:val="030303"/>
          <w:w w:val="105"/>
        </w:rPr>
        <w:t>Once</w:t>
      </w:r>
      <w:r>
        <w:rPr>
          <w:color w:val="030303"/>
          <w:w w:val="105"/>
        </w:rPr>
        <w:t> the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toxicity data have been generated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for a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discharger,</w:t>
      </w:r>
      <w:r>
        <w:rPr>
          <w:color w:val="030303"/>
          <w:w w:val="105"/>
        </w:rPr>
        <w:t> the regulatory authority must decide whether or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not the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results show </w:t>
      </w:r>
      <w:r>
        <w:rPr>
          <w:color w:val="030303"/>
        </w:rPr>
        <w:t>that the</w:t>
      </w:r>
      <w:r>
        <w:rPr>
          <w:color w:val="030303"/>
          <w:spacing w:val="-9"/>
        </w:rPr>
        <w:t> </w:t>
      </w:r>
      <w:r>
        <w:rPr>
          <w:color w:val="030303"/>
        </w:rPr>
        <w:t>permittee causes, has</w:t>
      </w:r>
      <w:r>
        <w:rPr>
          <w:color w:val="030303"/>
          <w:spacing w:val="-1"/>
        </w:rPr>
        <w:t> </w:t>
      </w:r>
      <w:r>
        <w:rPr>
          <w:color w:val="030303"/>
        </w:rPr>
        <w:t>the</w:t>
      </w:r>
      <w:r>
        <w:rPr>
          <w:color w:val="030303"/>
          <w:spacing w:val="-9"/>
        </w:rPr>
        <w:t> </w:t>
      </w:r>
      <w:r>
        <w:rPr>
          <w:color w:val="030303"/>
        </w:rPr>
        <w:t>reasonable potential to cause, or </w:t>
      </w:r>
      <w:r>
        <w:rPr>
          <w:color w:val="030303"/>
          <w:w w:val="105"/>
        </w:rPr>
        <w:t>contributes</w:t>
      </w:r>
      <w:r>
        <w:rPr>
          <w:color w:val="030303"/>
          <w:w w:val="105"/>
        </w:rPr>
        <w:t> to an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excursion of an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applicable numeric or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narrative water quality criterion and therefore needs to</w:t>
      </w:r>
      <w:r>
        <w:rPr>
          <w:color w:val="030303"/>
          <w:w w:val="105"/>
        </w:rPr>
        <w:t> limit effluent toxic-ity</w:t>
      </w:r>
      <w:r>
        <w:rPr>
          <w:color w:val="343434"/>
          <w:w w:val="105"/>
        </w:rPr>
        <w:t>.</w:t>
      </w:r>
      <w:r>
        <w:rPr>
          <w:color w:val="343434"/>
          <w:spacing w:val="40"/>
          <w:w w:val="105"/>
        </w:rPr>
        <w:t> </w:t>
      </w:r>
      <w:r>
        <w:rPr>
          <w:color w:val="030303"/>
          <w:w w:val="105"/>
        </w:rPr>
        <w:t>To do</w:t>
      </w:r>
      <w:r>
        <w:rPr>
          <w:color w:val="030303"/>
          <w:w w:val="105"/>
        </w:rPr>
        <w:t> this,</w:t>
      </w:r>
      <w:r>
        <w:rPr>
          <w:color w:val="030303"/>
          <w:w w:val="105"/>
        </w:rPr>
        <w:t> these</w:t>
      </w:r>
      <w:r>
        <w:rPr>
          <w:color w:val="030303"/>
          <w:w w:val="105"/>
        </w:rPr>
        <w:t> data</w:t>
      </w:r>
      <w:r>
        <w:rPr>
          <w:color w:val="030303"/>
          <w:w w:val="105"/>
        </w:rPr>
        <w:t> should</w:t>
      </w:r>
      <w:r>
        <w:rPr>
          <w:color w:val="030303"/>
          <w:w w:val="105"/>
        </w:rPr>
        <w:t> be used</w:t>
      </w:r>
      <w:r>
        <w:rPr>
          <w:color w:val="030303"/>
          <w:w w:val="105"/>
        </w:rPr>
        <w:t> to</w:t>
      </w:r>
      <w:r>
        <w:rPr>
          <w:color w:val="030303"/>
          <w:w w:val="105"/>
        </w:rPr>
        <w:t> project</w:t>
      </w:r>
      <w:r>
        <w:rPr>
          <w:color w:val="030303"/>
          <w:w w:val="105"/>
        </w:rPr>
        <w:t> receiving water concentrations, which are then compared to</w:t>
      </w:r>
      <w:r>
        <w:rPr>
          <w:color w:val="030303"/>
          <w:w w:val="105"/>
        </w:rPr>
        <w:t> the CCC and CMC.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One of four outcomes will be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reached when following the screening protocol shown in Figure 3-2: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9"/>
        </w:numPr>
        <w:tabs>
          <w:tab w:pos="1272" w:val="left" w:leader="none"/>
          <w:tab w:pos="1276" w:val="left" w:leader="none"/>
        </w:tabs>
        <w:spacing w:line="268" w:lineRule="auto" w:before="0" w:after="0"/>
        <w:ind w:left="1272" w:right="8" w:hanging="234"/>
        <w:jc w:val="both"/>
        <w:rPr>
          <w:sz w:val="17"/>
        </w:rPr>
      </w:pPr>
      <w:r>
        <w:rPr>
          <w:color w:val="030303"/>
          <w:sz w:val="17"/>
          <w:u w:val="thick" w:color="030303"/>
        </w:rPr>
        <w:t>Excursion</w:t>
      </w:r>
      <w:r>
        <w:rPr>
          <w:color w:val="030303"/>
          <w:sz w:val="17"/>
          <w:u w:val="thick" w:color="030303"/>
        </w:rPr>
        <w:t> Above CMC or CCC-Where</w:t>
      </w:r>
      <w:r>
        <w:rPr>
          <w:color w:val="030303"/>
          <w:sz w:val="17"/>
          <w:u w:val="none"/>
        </w:rPr>
        <w:t> any one data point shows an excursion above the State's numeric or narrative criterion for the</w:t>
      </w:r>
      <w:r>
        <w:rPr>
          <w:color w:val="030303"/>
          <w:spacing w:val="-7"/>
          <w:sz w:val="17"/>
          <w:u w:val="none"/>
        </w:rPr>
        <w:t> </w:t>
      </w:r>
      <w:r>
        <w:rPr>
          <w:color w:val="030303"/>
          <w:sz w:val="17"/>
          <w:u w:val="none"/>
        </w:rPr>
        <w:t>parameter toxicity, EPA regulations require a permit limit be set for whole effluent toxicity (40 </w:t>
      </w:r>
      <w:r>
        <w:rPr>
          <w:i/>
          <w:color w:val="030303"/>
          <w:sz w:val="17"/>
          <w:u w:val="none"/>
        </w:rPr>
        <w:t>CFR</w:t>
      </w:r>
      <w:r>
        <w:rPr>
          <w:i/>
          <w:color w:val="030303"/>
          <w:sz w:val="17"/>
          <w:u w:val="none"/>
        </w:rPr>
        <w:t> </w:t>
      </w:r>
      <w:r>
        <w:rPr>
          <w:color w:val="030303"/>
          <w:sz w:val="17"/>
          <w:u w:val="none"/>
        </w:rPr>
        <w:t>122.44(d)(l</w:t>
      </w:r>
      <w:r>
        <w:rPr>
          <w:color w:val="030303"/>
          <w:spacing w:val="-12"/>
          <w:sz w:val="17"/>
          <w:u w:val="none"/>
        </w:rPr>
        <w:t> </w:t>
      </w:r>
      <w:r>
        <w:rPr>
          <w:color w:val="030303"/>
          <w:sz w:val="17"/>
          <w:u w:val="none"/>
        </w:rPr>
        <w:t>)(iv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or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v)),</w:t>
      </w:r>
      <w:r>
        <w:rPr>
          <w:color w:val="030303"/>
          <w:spacing w:val="31"/>
          <w:sz w:val="17"/>
          <w:u w:val="none"/>
        </w:rPr>
        <w:t> </w:t>
      </w:r>
      <w:r>
        <w:rPr>
          <w:color w:val="030303"/>
          <w:sz w:val="17"/>
          <w:u w:val="none"/>
        </w:rPr>
        <w:t>unless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limits</w:t>
      </w:r>
      <w:r>
        <w:rPr>
          <w:color w:val="030303"/>
          <w:spacing w:val="37"/>
          <w:sz w:val="17"/>
          <w:u w:val="none"/>
        </w:rPr>
        <w:t> </w:t>
      </w:r>
      <w:r>
        <w:rPr>
          <w:color w:val="030303"/>
          <w:sz w:val="17"/>
          <w:u w:val="none"/>
        </w:rPr>
        <w:t>on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a</w:t>
      </w:r>
      <w:r>
        <w:rPr>
          <w:color w:val="030303"/>
          <w:spacing w:val="39"/>
          <w:sz w:val="17"/>
          <w:u w:val="none"/>
        </w:rPr>
        <w:t> </w:t>
      </w:r>
      <w:r>
        <w:rPr>
          <w:color w:val="030303"/>
          <w:sz w:val="17"/>
          <w:u w:val="none"/>
        </w:rPr>
        <w:t>specific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chemical will allow</w:t>
      </w:r>
      <w:r>
        <w:rPr>
          <w:color w:val="030303"/>
          <w:spacing w:val="26"/>
          <w:sz w:val="17"/>
          <w:u w:val="none"/>
        </w:rPr>
        <w:t> </w:t>
      </w:r>
      <w:r>
        <w:rPr>
          <w:color w:val="030303"/>
          <w:sz w:val="17"/>
          <w:u w:val="none"/>
        </w:rPr>
        <w:t>the narrative</w:t>
      </w:r>
      <w:r>
        <w:rPr>
          <w:color w:val="030303"/>
          <w:spacing w:val="38"/>
          <w:sz w:val="17"/>
          <w:u w:val="none"/>
        </w:rPr>
        <w:t> </w:t>
      </w:r>
      <w:r>
        <w:rPr>
          <w:color w:val="030303"/>
          <w:sz w:val="17"/>
          <w:u w:val="none"/>
        </w:rPr>
        <w:t>water</w:t>
      </w:r>
      <w:r>
        <w:rPr>
          <w:color w:val="030303"/>
          <w:spacing w:val="35"/>
          <w:sz w:val="17"/>
          <w:u w:val="none"/>
        </w:rPr>
        <w:t> </w:t>
      </w:r>
      <w:r>
        <w:rPr>
          <w:color w:val="030303"/>
          <w:sz w:val="17"/>
          <w:u w:val="none"/>
        </w:rPr>
        <w:t>quality</w:t>
      </w:r>
      <w:r>
        <w:rPr>
          <w:color w:val="030303"/>
          <w:spacing w:val="34"/>
          <w:sz w:val="17"/>
          <w:u w:val="none"/>
        </w:rPr>
        <w:t> </w:t>
      </w:r>
      <w:r>
        <w:rPr>
          <w:color w:val="030303"/>
          <w:sz w:val="17"/>
          <w:u w:val="none"/>
        </w:rPr>
        <w:t>criterion</w:t>
      </w:r>
      <w:r>
        <w:rPr>
          <w:color w:val="030303"/>
          <w:spacing w:val="34"/>
          <w:sz w:val="17"/>
          <w:u w:val="none"/>
        </w:rPr>
        <w:t> </w:t>
      </w:r>
      <w:r>
        <w:rPr>
          <w:color w:val="030303"/>
          <w:sz w:val="17"/>
          <w:u w:val="none"/>
        </w:rPr>
        <w:t>to</w:t>
      </w:r>
      <w:r>
        <w:rPr>
          <w:color w:val="030303"/>
          <w:spacing w:val="31"/>
          <w:sz w:val="17"/>
          <w:u w:val="none"/>
        </w:rPr>
        <w:t> </w:t>
      </w:r>
      <w:r>
        <w:rPr>
          <w:color w:val="030303"/>
          <w:sz w:val="17"/>
          <w:u w:val="none"/>
        </w:rPr>
        <w:t>be attained or maintained.</w:t>
      </w:r>
      <w:r>
        <w:rPr>
          <w:color w:val="030303"/>
          <w:spacing w:val="80"/>
          <w:sz w:val="17"/>
          <w:u w:val="none"/>
        </w:rPr>
        <w:t> </w:t>
      </w:r>
      <w:r>
        <w:rPr>
          <w:color w:val="030303"/>
          <w:sz w:val="17"/>
          <w:u w:val="none"/>
        </w:rPr>
        <w:t>In</w:t>
      </w:r>
      <w:r>
        <w:rPr>
          <w:color w:val="030303"/>
          <w:spacing w:val="39"/>
          <w:sz w:val="17"/>
          <w:u w:val="none"/>
        </w:rPr>
        <w:t> </w:t>
      </w:r>
      <w:r>
        <w:rPr>
          <w:color w:val="030303"/>
          <w:sz w:val="17"/>
          <w:u w:val="none"/>
        </w:rPr>
        <w:t>the absence</w:t>
      </w:r>
      <w:r>
        <w:rPr>
          <w:color w:val="030303"/>
          <w:spacing w:val="35"/>
          <w:sz w:val="17"/>
          <w:u w:val="none"/>
        </w:rPr>
        <w:t> </w:t>
      </w:r>
      <w:r>
        <w:rPr>
          <w:color w:val="030303"/>
          <w:sz w:val="17"/>
          <w:u w:val="none"/>
        </w:rPr>
        <w:t>of a</w:t>
      </w:r>
      <w:r>
        <w:rPr>
          <w:color w:val="030303"/>
          <w:spacing w:val="31"/>
          <w:sz w:val="17"/>
          <w:u w:val="none"/>
        </w:rPr>
        <w:t> </w:t>
      </w:r>
      <w:r>
        <w:rPr>
          <w:color w:val="030303"/>
          <w:sz w:val="17"/>
          <w:u w:val="none"/>
        </w:rPr>
        <w:t>State numeric</w:t>
      </w:r>
      <w:r>
        <w:rPr>
          <w:color w:val="030303"/>
          <w:spacing w:val="27"/>
          <w:sz w:val="17"/>
          <w:u w:val="none"/>
        </w:rPr>
        <w:t> </w:t>
      </w:r>
      <w:r>
        <w:rPr>
          <w:color w:val="030303"/>
          <w:sz w:val="17"/>
          <w:u w:val="none"/>
        </w:rPr>
        <w:t>criterion for the parameter toxicity, </w:t>
      </w:r>
      <w:r>
        <w:rPr>
          <w:b/>
          <w:color w:val="030303"/>
          <w:sz w:val="17"/>
          <w:u w:val="none"/>
        </w:rPr>
        <w:t>EPA recommends that 1.0 TU, and 0.3 TUa be used as the CCC and CMC,.respectively. </w:t>
      </w:r>
      <w:r>
        <w:rPr>
          <w:color w:val="030303"/>
          <w:sz w:val="17"/>
          <w:u w:val="none"/>
        </w:rPr>
        <w:t>The decision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to develop permit limits based upon an excur-sion above either the CMC or CCC will lead to protection against</w:t>
      </w:r>
      <w:r>
        <w:rPr>
          <w:color w:val="030303"/>
          <w:spacing w:val="34"/>
          <w:sz w:val="17"/>
          <w:u w:val="none"/>
        </w:rPr>
        <w:t> </w:t>
      </w:r>
      <w:r>
        <w:rPr>
          <w:color w:val="030303"/>
          <w:sz w:val="17"/>
          <w:u w:val="none"/>
        </w:rPr>
        <w:t>both acute</w:t>
      </w:r>
      <w:r>
        <w:rPr>
          <w:color w:val="030303"/>
          <w:spacing w:val="27"/>
          <w:sz w:val="17"/>
          <w:u w:val="none"/>
        </w:rPr>
        <w:t> </w:t>
      </w:r>
      <w:r>
        <w:rPr>
          <w:color w:val="030303"/>
          <w:sz w:val="17"/>
          <w:u w:val="none"/>
        </w:rPr>
        <w:t>and chronic</w:t>
      </w:r>
      <w:r>
        <w:rPr>
          <w:color w:val="030303"/>
          <w:spacing w:val="35"/>
          <w:sz w:val="17"/>
          <w:u w:val="none"/>
        </w:rPr>
        <w:t> </w:t>
      </w:r>
      <w:r>
        <w:rPr>
          <w:color w:val="030303"/>
          <w:sz w:val="17"/>
          <w:u w:val="none"/>
        </w:rPr>
        <w:t>toxicity</w:t>
      </w:r>
      <w:r>
        <w:rPr>
          <w:color w:val="030303"/>
          <w:spacing w:val="31"/>
          <w:sz w:val="17"/>
          <w:u w:val="none"/>
        </w:rPr>
        <w:t> </w:t>
      </w:r>
      <w:r>
        <w:rPr>
          <w:color w:val="030303"/>
          <w:sz w:val="17"/>
          <w:u w:val="none"/>
        </w:rPr>
        <w:t>if</w:t>
      </w:r>
      <w:r>
        <w:rPr>
          <w:color w:val="030303"/>
          <w:spacing w:val="34"/>
          <w:sz w:val="17"/>
          <w:u w:val="none"/>
        </w:rPr>
        <w:t> </w:t>
      </w:r>
      <w:r>
        <w:rPr>
          <w:color w:val="030303"/>
          <w:sz w:val="17"/>
          <w:u w:val="none"/>
        </w:rPr>
        <w:t>the permit</w:t>
      </w:r>
      <w:r>
        <w:rPr>
          <w:color w:val="030303"/>
          <w:spacing w:val="30"/>
          <w:sz w:val="17"/>
          <w:u w:val="none"/>
        </w:rPr>
        <w:t> </w:t>
      </w:r>
      <w:r>
        <w:rPr>
          <w:color w:val="030303"/>
          <w:sz w:val="17"/>
          <w:u w:val="none"/>
        </w:rPr>
        <w:t>deriva-tion procedures in</w:t>
      </w:r>
      <w:r>
        <w:rPr>
          <w:color w:val="030303"/>
          <w:spacing w:val="34"/>
          <w:sz w:val="17"/>
          <w:u w:val="none"/>
        </w:rPr>
        <w:t> </w:t>
      </w:r>
      <w:r>
        <w:rPr>
          <w:color w:val="030303"/>
          <w:sz w:val="17"/>
          <w:u w:val="none"/>
        </w:rPr>
        <w:t>Chapter </w:t>
      </w:r>
      <w:r>
        <w:rPr>
          <w:i/>
          <w:color w:val="030303"/>
          <w:sz w:val="18"/>
          <w:u w:val="none"/>
        </w:rPr>
        <w:t>5 </w:t>
      </w:r>
      <w:r>
        <w:rPr>
          <w:color w:val="030303"/>
          <w:sz w:val="17"/>
          <w:u w:val="none"/>
        </w:rPr>
        <w:t>are used to</w:t>
      </w:r>
      <w:r>
        <w:rPr>
          <w:color w:val="030303"/>
          <w:spacing w:val="37"/>
          <w:sz w:val="17"/>
          <w:u w:val="none"/>
        </w:rPr>
        <w:t> </w:t>
      </w:r>
      <w:r>
        <w:rPr>
          <w:color w:val="030303"/>
          <w:sz w:val="17"/>
          <w:u w:val="none"/>
        </w:rPr>
        <w:t>set effluent limits.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9"/>
        </w:numPr>
        <w:tabs>
          <w:tab w:pos="1276" w:val="left" w:leader="none"/>
        </w:tabs>
        <w:spacing w:line="264" w:lineRule="auto" w:before="0" w:after="0"/>
        <w:ind w:left="1276" w:right="2" w:hanging="233"/>
        <w:jc w:val="both"/>
        <w:rPr>
          <w:sz w:val="17"/>
        </w:rPr>
      </w:pPr>
      <w:r>
        <w:rPr>
          <w:color w:val="030303"/>
          <w:w w:val="105"/>
          <w:sz w:val="17"/>
          <w:u w:val="thick" w:color="030303"/>
        </w:rPr>
        <w:t>Reasonable</w:t>
      </w:r>
      <w:r>
        <w:rPr>
          <w:color w:val="030303"/>
          <w:w w:val="105"/>
          <w:sz w:val="17"/>
          <w:u w:val="thick" w:color="030303"/>
        </w:rPr>
        <w:t> Potential</w:t>
      </w:r>
      <w:r>
        <w:rPr>
          <w:color w:val="030303"/>
          <w:w w:val="105"/>
          <w:sz w:val="17"/>
          <w:u w:val="thick" w:color="030303"/>
        </w:rPr>
        <w:t> for</w:t>
      </w:r>
      <w:r>
        <w:rPr>
          <w:color w:val="030303"/>
          <w:w w:val="105"/>
          <w:sz w:val="17"/>
          <w:u w:val="thick" w:color="030303"/>
        </w:rPr>
        <w:t> Excursion</w:t>
      </w:r>
      <w:r>
        <w:rPr>
          <w:color w:val="030303"/>
          <w:w w:val="105"/>
          <w:sz w:val="17"/>
          <w:u w:val="thick" w:color="030303"/>
        </w:rPr>
        <w:t> Above</w:t>
      </w:r>
      <w:r>
        <w:rPr>
          <w:color w:val="030303"/>
          <w:w w:val="105"/>
          <w:sz w:val="17"/>
          <w:u w:val="thick" w:color="030303"/>
        </w:rPr>
        <w:t> CMC</w:t>
      </w:r>
      <w:r>
        <w:rPr>
          <w:color w:val="030303"/>
          <w:w w:val="105"/>
          <w:sz w:val="17"/>
          <w:u w:val="thick" w:color="030303"/>
        </w:rPr>
        <w:t> or</w:t>
      </w:r>
      <w:r>
        <w:rPr>
          <w:color w:val="030303"/>
          <w:w w:val="105"/>
          <w:sz w:val="17"/>
          <w:u w:val="thick" w:color="030303"/>
        </w:rPr>
        <w:t> </w:t>
      </w:r>
      <w:r>
        <w:rPr>
          <w:color w:val="030303"/>
          <w:w w:val="110"/>
          <w:sz w:val="17"/>
          <w:u w:val="thick" w:color="030303"/>
        </w:rPr>
        <w:t>CCC-</w:t>
      </w:r>
      <w:r>
        <w:rPr>
          <w:b/>
          <w:color w:val="030303"/>
          <w:sz w:val="17"/>
          <w:u w:val="none"/>
        </w:rPr>
        <w:t>EPA believes that "reasonable potential" is shown where </w:t>
      </w:r>
      <w:r>
        <w:rPr>
          <w:b/>
          <w:color w:val="030303"/>
          <w:w w:val="105"/>
          <w:sz w:val="17"/>
          <w:u w:val="none"/>
        </w:rPr>
        <w:t>an</w:t>
      </w:r>
      <w:r>
        <w:rPr>
          <w:b/>
          <w:color w:val="030303"/>
          <w:spacing w:val="-13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effluent</w:t>
      </w:r>
      <w:r>
        <w:rPr>
          <w:b/>
          <w:color w:val="030303"/>
          <w:spacing w:val="-12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is</w:t>
      </w:r>
      <w:r>
        <w:rPr>
          <w:b/>
          <w:color w:val="030303"/>
          <w:spacing w:val="-13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projected</w:t>
      </w:r>
      <w:r>
        <w:rPr>
          <w:b/>
          <w:color w:val="030303"/>
          <w:spacing w:val="-12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to</w:t>
      </w:r>
      <w:r>
        <w:rPr>
          <w:b/>
          <w:color w:val="030303"/>
          <w:spacing w:val="-12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cause</w:t>
      </w:r>
      <w:r>
        <w:rPr>
          <w:b/>
          <w:color w:val="030303"/>
          <w:spacing w:val="-13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an</w:t>
      </w:r>
      <w:r>
        <w:rPr>
          <w:b/>
          <w:color w:val="030303"/>
          <w:spacing w:val="-12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excursion</w:t>
      </w:r>
      <w:r>
        <w:rPr>
          <w:b/>
          <w:color w:val="030303"/>
          <w:spacing w:val="-13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above</w:t>
      </w:r>
      <w:r>
        <w:rPr>
          <w:b/>
          <w:color w:val="030303"/>
          <w:spacing w:val="-12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the CCC</w:t>
      </w:r>
      <w:r>
        <w:rPr>
          <w:b/>
          <w:color w:val="030303"/>
          <w:spacing w:val="-13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or</w:t>
      </w:r>
      <w:r>
        <w:rPr>
          <w:b/>
          <w:color w:val="030303"/>
          <w:spacing w:val="-12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CMC.</w:t>
      </w:r>
      <w:r>
        <w:rPr>
          <w:b/>
          <w:color w:val="030303"/>
          <w:spacing w:val="9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This</w:t>
      </w:r>
      <w:r>
        <w:rPr>
          <w:b/>
          <w:color w:val="030303"/>
          <w:spacing w:val="-13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projection</w:t>
      </w:r>
      <w:r>
        <w:rPr>
          <w:b/>
          <w:color w:val="030303"/>
          <w:spacing w:val="-12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is</w:t>
      </w:r>
      <w:r>
        <w:rPr>
          <w:b/>
          <w:color w:val="030303"/>
          <w:spacing w:val="-13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based</w:t>
      </w:r>
      <w:r>
        <w:rPr>
          <w:b/>
          <w:color w:val="030303"/>
          <w:spacing w:val="-12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upon</w:t>
      </w:r>
      <w:r>
        <w:rPr>
          <w:b/>
          <w:color w:val="030303"/>
          <w:spacing w:val="-12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a</w:t>
      </w:r>
      <w:r>
        <w:rPr>
          <w:b/>
          <w:color w:val="030303"/>
          <w:spacing w:val="-13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statistical </w:t>
      </w:r>
      <w:r>
        <w:rPr>
          <w:b/>
          <w:color w:val="030303"/>
          <w:sz w:val="17"/>
          <w:u w:val="none"/>
        </w:rPr>
        <w:t>analysis</w:t>
      </w:r>
      <w:r>
        <w:rPr>
          <w:b/>
          <w:color w:val="030303"/>
          <w:spacing w:val="-12"/>
          <w:sz w:val="17"/>
          <w:u w:val="none"/>
        </w:rPr>
        <w:t> </w:t>
      </w:r>
      <w:r>
        <w:rPr>
          <w:b/>
          <w:color w:val="030303"/>
          <w:sz w:val="17"/>
          <w:u w:val="none"/>
        </w:rPr>
        <w:t>of</w:t>
      </w:r>
      <w:r>
        <w:rPr>
          <w:b/>
          <w:color w:val="030303"/>
          <w:spacing w:val="-8"/>
          <w:sz w:val="17"/>
          <w:u w:val="none"/>
        </w:rPr>
        <w:t> </w:t>
      </w:r>
      <w:r>
        <w:rPr>
          <w:b/>
          <w:color w:val="030303"/>
          <w:sz w:val="17"/>
          <w:u w:val="none"/>
        </w:rPr>
        <w:t>available</w:t>
      </w:r>
      <w:r>
        <w:rPr>
          <w:b/>
          <w:color w:val="030303"/>
          <w:spacing w:val="-2"/>
          <w:sz w:val="17"/>
          <w:u w:val="none"/>
        </w:rPr>
        <w:t> </w:t>
      </w:r>
      <w:r>
        <w:rPr>
          <w:b/>
          <w:color w:val="030303"/>
          <w:sz w:val="17"/>
          <w:u w:val="none"/>
        </w:rPr>
        <w:t>data</w:t>
      </w:r>
      <w:r>
        <w:rPr>
          <w:b/>
          <w:color w:val="030303"/>
          <w:spacing w:val="-7"/>
          <w:sz w:val="17"/>
          <w:u w:val="none"/>
        </w:rPr>
        <w:t> </w:t>
      </w:r>
      <w:r>
        <w:rPr>
          <w:b/>
          <w:color w:val="030303"/>
          <w:sz w:val="17"/>
          <w:u w:val="none"/>
        </w:rPr>
        <w:t>that</w:t>
      </w:r>
      <w:r>
        <w:rPr>
          <w:b/>
          <w:color w:val="030303"/>
          <w:spacing w:val="-12"/>
          <w:sz w:val="17"/>
          <w:u w:val="none"/>
        </w:rPr>
        <w:t> </w:t>
      </w:r>
      <w:r>
        <w:rPr>
          <w:b/>
          <w:color w:val="030303"/>
          <w:sz w:val="17"/>
          <w:u w:val="none"/>
        </w:rPr>
        <w:t>accounts</w:t>
      </w:r>
      <w:r>
        <w:rPr>
          <w:b/>
          <w:color w:val="030303"/>
          <w:spacing w:val="-7"/>
          <w:sz w:val="17"/>
          <w:u w:val="none"/>
        </w:rPr>
        <w:t> </w:t>
      </w:r>
      <w:r>
        <w:rPr>
          <w:b/>
          <w:color w:val="030303"/>
          <w:sz w:val="17"/>
          <w:u w:val="none"/>
        </w:rPr>
        <w:t>for</w:t>
      </w:r>
      <w:r>
        <w:rPr>
          <w:b/>
          <w:color w:val="030303"/>
          <w:spacing w:val="-12"/>
          <w:sz w:val="17"/>
          <w:u w:val="none"/>
        </w:rPr>
        <w:t> </w:t>
      </w:r>
      <w:r>
        <w:rPr>
          <w:b/>
          <w:color w:val="030303"/>
          <w:sz w:val="17"/>
          <w:u w:val="none"/>
        </w:rPr>
        <w:t>limited</w:t>
      </w:r>
      <w:r>
        <w:rPr>
          <w:b/>
          <w:color w:val="030303"/>
          <w:spacing w:val="-6"/>
          <w:sz w:val="17"/>
          <w:u w:val="none"/>
        </w:rPr>
        <w:t> </w:t>
      </w:r>
      <w:r>
        <w:rPr>
          <w:b/>
          <w:color w:val="030303"/>
          <w:sz w:val="17"/>
          <w:u w:val="none"/>
        </w:rPr>
        <w:t>sample </w:t>
      </w:r>
      <w:r>
        <w:rPr>
          <w:b/>
          <w:color w:val="030303"/>
          <w:w w:val="105"/>
          <w:sz w:val="17"/>
          <w:u w:val="none"/>
        </w:rPr>
        <w:t>size</w:t>
      </w:r>
      <w:r>
        <w:rPr>
          <w:b/>
          <w:color w:val="030303"/>
          <w:spacing w:val="-13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and</w:t>
      </w:r>
      <w:r>
        <w:rPr>
          <w:b/>
          <w:color w:val="030303"/>
          <w:spacing w:val="-12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effluent</w:t>
      </w:r>
      <w:r>
        <w:rPr>
          <w:b/>
          <w:color w:val="030303"/>
          <w:spacing w:val="-13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variability.</w:t>
      </w:r>
      <w:r>
        <w:rPr>
          <w:b/>
          <w:color w:val="030303"/>
          <w:spacing w:val="4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EPA's</w:t>
      </w:r>
      <w:r>
        <w:rPr>
          <w:color w:val="030303"/>
          <w:spacing w:val="-10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detailed</w:t>
      </w:r>
      <w:r>
        <w:rPr>
          <w:color w:val="030303"/>
          <w:spacing w:val="-13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recommenda-tions</w:t>
      </w:r>
      <w:r>
        <w:rPr>
          <w:color w:val="030303"/>
          <w:w w:val="105"/>
          <w:sz w:val="17"/>
          <w:u w:val="none"/>
        </w:rPr>
        <w:t> for</w:t>
      </w:r>
      <w:r>
        <w:rPr>
          <w:color w:val="030303"/>
          <w:w w:val="105"/>
          <w:sz w:val="17"/>
          <w:u w:val="none"/>
        </w:rPr>
        <w:t> making</w:t>
      </w:r>
      <w:r>
        <w:rPr>
          <w:color w:val="030303"/>
          <w:w w:val="105"/>
          <w:sz w:val="17"/>
          <w:u w:val="none"/>
        </w:rPr>
        <w:t> a</w:t>
      </w:r>
      <w:r>
        <w:rPr>
          <w:color w:val="030303"/>
          <w:w w:val="105"/>
          <w:sz w:val="17"/>
          <w:u w:val="none"/>
        </w:rPr>
        <w:t> statistical</w:t>
      </w:r>
      <w:r>
        <w:rPr>
          <w:color w:val="030303"/>
          <w:w w:val="105"/>
          <w:sz w:val="17"/>
          <w:u w:val="none"/>
        </w:rPr>
        <w:t> determination</w:t>
      </w:r>
      <w:r>
        <w:rPr>
          <w:color w:val="030303"/>
          <w:w w:val="105"/>
          <w:sz w:val="17"/>
          <w:u w:val="none"/>
        </w:rPr>
        <w:t> based</w:t>
      </w:r>
      <w:r>
        <w:rPr>
          <w:color w:val="030303"/>
          <w:w w:val="105"/>
          <w:sz w:val="17"/>
          <w:u w:val="none"/>
        </w:rPr>
        <w:t> upon effluent</w:t>
      </w:r>
      <w:r>
        <w:rPr>
          <w:color w:val="030303"/>
          <w:spacing w:val="-13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monitoring</w:t>
      </w:r>
      <w:r>
        <w:rPr>
          <w:color w:val="030303"/>
          <w:spacing w:val="-12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data</w:t>
      </w:r>
      <w:r>
        <w:rPr>
          <w:color w:val="030303"/>
          <w:spacing w:val="-13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alone</w:t>
      </w:r>
      <w:r>
        <w:rPr>
          <w:color w:val="030303"/>
          <w:spacing w:val="-12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are</w:t>
      </w:r>
      <w:r>
        <w:rPr>
          <w:color w:val="030303"/>
          <w:spacing w:val="-12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shown</w:t>
      </w:r>
      <w:r>
        <w:rPr>
          <w:color w:val="030303"/>
          <w:spacing w:val="-13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in</w:t>
      </w:r>
      <w:r>
        <w:rPr>
          <w:color w:val="030303"/>
          <w:spacing w:val="-11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Box</w:t>
      </w:r>
      <w:r>
        <w:rPr>
          <w:color w:val="030303"/>
          <w:spacing w:val="-2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3-2.</w:t>
      </w:r>
      <w:r>
        <w:rPr>
          <w:color w:val="030303"/>
          <w:spacing w:val="15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Where a</w:t>
      </w:r>
      <w:r>
        <w:rPr>
          <w:color w:val="030303"/>
          <w:spacing w:val="-12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regulatory</w:t>
      </w:r>
      <w:r>
        <w:rPr>
          <w:color w:val="030303"/>
          <w:spacing w:val="-4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authority finds</w:t>
      </w:r>
      <w:r>
        <w:rPr>
          <w:color w:val="030303"/>
          <w:spacing w:val="-2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that</w:t>
      </w:r>
      <w:r>
        <w:rPr>
          <w:color w:val="030303"/>
          <w:spacing w:val="-6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test</w:t>
      </w:r>
      <w:r>
        <w:rPr>
          <w:color w:val="030303"/>
          <w:spacing w:val="-8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results</w:t>
      </w:r>
      <w:r>
        <w:rPr>
          <w:color w:val="030303"/>
          <w:spacing w:val="-8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alone</w:t>
      </w:r>
      <w:r>
        <w:rPr>
          <w:color w:val="030303"/>
          <w:spacing w:val="-11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indicate</w:t>
      </w:r>
      <w:r>
        <w:rPr>
          <w:color w:val="030303"/>
          <w:w w:val="105"/>
          <w:sz w:val="17"/>
          <w:u w:val="none"/>
        </w:rPr>
        <w:t> a "reasonable</w:t>
      </w:r>
      <w:r>
        <w:rPr>
          <w:color w:val="030303"/>
          <w:w w:val="105"/>
          <w:sz w:val="17"/>
          <w:u w:val="none"/>
        </w:rPr>
        <w:t> potential"</w:t>
      </w:r>
      <w:r>
        <w:rPr>
          <w:color w:val="030303"/>
          <w:w w:val="105"/>
          <w:sz w:val="17"/>
          <w:u w:val="none"/>
        </w:rPr>
        <w:t> to</w:t>
      </w:r>
      <w:r>
        <w:rPr>
          <w:color w:val="030303"/>
          <w:spacing w:val="-6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cause</w:t>
      </w:r>
      <w:r>
        <w:rPr>
          <w:color w:val="030303"/>
          <w:spacing w:val="-11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an</w:t>
      </w:r>
      <w:r>
        <w:rPr>
          <w:color w:val="030303"/>
          <w:spacing w:val="-13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excursion</w:t>
      </w:r>
      <w:r>
        <w:rPr>
          <w:color w:val="030303"/>
          <w:spacing w:val="-6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above</w:t>
      </w:r>
      <w:r>
        <w:rPr>
          <w:color w:val="030303"/>
          <w:spacing w:val="-10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a</w:t>
      </w:r>
      <w:r>
        <w:rPr>
          <w:color w:val="030303"/>
          <w:spacing w:val="-7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State water</w:t>
      </w:r>
      <w:r>
        <w:rPr>
          <w:color w:val="030303"/>
          <w:w w:val="105"/>
          <w:sz w:val="17"/>
          <w:u w:val="none"/>
        </w:rPr>
        <w:t> </w:t>
      </w:r>
      <w:r>
        <w:rPr>
          <w:color w:val="030303"/>
          <w:w w:val="110"/>
          <w:sz w:val="17"/>
          <w:u w:val="none"/>
        </w:rPr>
        <w:t>quality</w:t>
      </w:r>
      <w:r>
        <w:rPr>
          <w:color w:val="030303"/>
          <w:w w:val="110"/>
          <w:sz w:val="17"/>
          <w:u w:val="none"/>
        </w:rPr>
        <w:t> criterion</w:t>
      </w:r>
      <w:r>
        <w:rPr>
          <w:color w:val="030303"/>
          <w:w w:val="110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in</w:t>
      </w:r>
      <w:r>
        <w:rPr>
          <w:color w:val="030303"/>
          <w:w w:val="105"/>
          <w:sz w:val="17"/>
          <w:u w:val="none"/>
        </w:rPr>
        <w:t> accordance</w:t>
      </w:r>
      <w:r>
        <w:rPr>
          <w:color w:val="030303"/>
          <w:w w:val="105"/>
          <w:sz w:val="17"/>
          <w:u w:val="none"/>
        </w:rPr>
        <w:t> </w:t>
      </w:r>
      <w:r>
        <w:rPr>
          <w:color w:val="030303"/>
          <w:w w:val="110"/>
          <w:sz w:val="17"/>
          <w:u w:val="none"/>
        </w:rPr>
        <w:t>with</w:t>
      </w:r>
      <w:r>
        <w:rPr>
          <w:color w:val="030303"/>
          <w:w w:val="110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40</w:t>
      </w:r>
      <w:r>
        <w:rPr>
          <w:color w:val="030303"/>
          <w:w w:val="105"/>
          <w:sz w:val="17"/>
          <w:u w:val="none"/>
        </w:rPr>
        <w:t> </w:t>
      </w:r>
      <w:r>
        <w:rPr>
          <w:rFonts w:ascii="Times New Roman"/>
          <w:i/>
          <w:color w:val="030303"/>
          <w:w w:val="105"/>
          <w:sz w:val="20"/>
          <w:u w:val="none"/>
        </w:rPr>
        <w:t>CFR</w:t>
      </w:r>
      <w:r>
        <w:rPr>
          <w:rFonts w:ascii="Times New Roman"/>
          <w:i/>
          <w:color w:val="030303"/>
          <w:w w:val="105"/>
          <w:sz w:val="20"/>
          <w:u w:val="none"/>
        </w:rPr>
        <w:t> </w:t>
      </w:r>
      <w:r>
        <w:rPr>
          <w:color w:val="030303"/>
          <w:w w:val="105"/>
          <w:sz w:val="17"/>
          <w:u w:val="none"/>
        </w:rPr>
        <w:t>122.44(d)(l</w:t>
      </w:r>
      <w:r>
        <w:rPr>
          <w:color w:val="030303"/>
          <w:spacing w:val="-2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)(ii), a permit limit must be developed.</w:t>
      </w:r>
    </w:p>
    <w:p>
      <w:pPr>
        <w:pStyle w:val="BodyText"/>
        <w:spacing w:before="36"/>
      </w:pPr>
    </w:p>
    <w:p>
      <w:pPr>
        <w:pStyle w:val="BodyText"/>
        <w:spacing w:line="268" w:lineRule="auto"/>
        <w:ind w:left="1277" w:right="5" w:firstLine="6"/>
        <w:jc w:val="both"/>
      </w:pPr>
      <w:r>
        <w:rPr>
          <w:color w:val="030303"/>
          <w:w w:val="105"/>
        </w:rPr>
        <w:t>A</w:t>
      </w:r>
      <w:r>
        <w:rPr>
          <w:color w:val="030303"/>
          <w:w w:val="105"/>
        </w:rPr>
        <w:t> regulatory</w:t>
      </w:r>
      <w:r>
        <w:rPr>
          <w:color w:val="030303"/>
          <w:w w:val="105"/>
        </w:rPr>
        <w:t> authority</w:t>
      </w:r>
      <w:r>
        <w:rPr>
          <w:color w:val="030303"/>
          <w:w w:val="105"/>
        </w:rPr>
        <w:t> may</w:t>
      </w:r>
      <w:r>
        <w:rPr>
          <w:color w:val="030303"/>
          <w:w w:val="105"/>
        </w:rPr>
        <w:t> select</w:t>
      </w:r>
      <w:r>
        <w:rPr>
          <w:color w:val="030303"/>
          <w:w w:val="105"/>
        </w:rPr>
        <w:t> an alternative</w:t>
      </w:r>
      <w:r>
        <w:rPr>
          <w:color w:val="030303"/>
          <w:w w:val="105"/>
        </w:rPr>
        <w:t> approach for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assessing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reasonable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potential.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For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example,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an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author-ity may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opt</w:t>
      </w:r>
      <w:r>
        <w:rPr>
          <w:color w:val="030303"/>
          <w:spacing w:val="25"/>
          <w:w w:val="105"/>
        </w:rPr>
        <w:t> </w:t>
      </w:r>
      <w:r>
        <w:rPr>
          <w:color w:val="030303"/>
          <w:w w:val="105"/>
        </w:rPr>
        <w:t>to use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a stochastic dilution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model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that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incorpo-rates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both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ambient dilution and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effluent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variability for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deter-mining</w:t>
      </w:r>
      <w:r>
        <w:rPr>
          <w:color w:val="030303"/>
          <w:w w:val="105"/>
        </w:rPr>
        <w:t> reasonable</w:t>
      </w:r>
      <w:r>
        <w:rPr>
          <w:color w:val="030303"/>
          <w:w w:val="105"/>
        </w:rPr>
        <w:t> potential.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Such</w:t>
      </w:r>
      <w:r>
        <w:rPr>
          <w:color w:val="030303"/>
          <w:w w:val="105"/>
        </w:rPr>
        <w:t> an</w:t>
      </w:r>
      <w:r>
        <w:rPr>
          <w:color w:val="030303"/>
          <w:w w:val="105"/>
        </w:rPr>
        <w:t> approach</w:t>
      </w:r>
      <w:r>
        <w:rPr>
          <w:color w:val="030303"/>
          <w:w w:val="105"/>
        </w:rPr>
        <w:t> is</w:t>
      </w:r>
      <w:r>
        <w:rPr>
          <w:color w:val="030303"/>
          <w:w w:val="105"/>
        </w:rPr>
        <w:t> analo-gous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to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statistical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approach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shown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Box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3-2.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Whatever approach</w:t>
      </w:r>
      <w:r>
        <w:rPr>
          <w:color w:val="030303"/>
          <w:w w:val="105"/>
        </w:rPr>
        <w:t> selected</w:t>
      </w:r>
      <w:r>
        <w:rPr>
          <w:color w:val="030303"/>
          <w:w w:val="105"/>
        </w:rPr>
        <w:t> by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authority,</w:t>
      </w:r>
      <w:r>
        <w:rPr>
          <w:color w:val="030303"/>
          <w:w w:val="105"/>
        </w:rPr>
        <w:t> it</w:t>
      </w:r>
      <w:r>
        <w:rPr>
          <w:color w:val="030303"/>
          <w:w w:val="105"/>
        </w:rPr>
        <w:t> must</w:t>
      </w:r>
      <w:r>
        <w:rPr>
          <w:color w:val="030303"/>
          <w:w w:val="105"/>
        </w:rPr>
        <w:t> use</w:t>
      </w:r>
      <w:r>
        <w:rPr>
          <w:color w:val="030303"/>
          <w:w w:val="105"/>
        </w:rPr>
        <w:t> all</w:t>
      </w:r>
      <w:r>
        <w:rPr>
          <w:color w:val="030303"/>
          <w:w w:val="105"/>
        </w:rPr>
        <w:t> the factors</w:t>
      </w:r>
      <w:r>
        <w:rPr>
          <w:color w:val="030303"/>
          <w:w w:val="105"/>
        </w:rPr>
        <w:t> that</w:t>
      </w:r>
      <w:r>
        <w:rPr>
          <w:color w:val="030303"/>
          <w:w w:val="105"/>
        </w:rPr>
        <w:t> account</w:t>
      </w:r>
      <w:r>
        <w:rPr>
          <w:color w:val="030303"/>
          <w:w w:val="105"/>
        </w:rPr>
        <w:t> for</w:t>
      </w:r>
      <w:r>
        <w:rPr>
          <w:color w:val="030303"/>
          <w:w w:val="105"/>
        </w:rPr>
        <w:t> all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factors</w:t>
      </w:r>
      <w:r>
        <w:rPr>
          <w:color w:val="030303"/>
          <w:w w:val="105"/>
        </w:rPr>
        <w:t> listed</w:t>
      </w:r>
      <w:r>
        <w:rPr>
          <w:color w:val="030303"/>
          <w:w w:val="105"/>
        </w:rPr>
        <w:t> in</w:t>
      </w:r>
      <w:r>
        <w:rPr>
          <w:color w:val="030303"/>
          <w:w w:val="105"/>
        </w:rPr>
        <w:t> 40</w:t>
      </w:r>
      <w:r>
        <w:rPr>
          <w:color w:val="030303"/>
          <w:w w:val="105"/>
        </w:rPr>
        <w:t> </w:t>
      </w:r>
      <w:r>
        <w:rPr>
          <w:i/>
          <w:color w:val="030303"/>
          <w:w w:val="105"/>
        </w:rPr>
        <w:t>CFR</w:t>
      </w:r>
      <w:r>
        <w:rPr>
          <w:i/>
          <w:color w:val="030303"/>
          <w:w w:val="105"/>
        </w:rPr>
        <w:t> </w:t>
      </w:r>
      <w:r>
        <w:rPr>
          <w:color w:val="030303"/>
          <w:w w:val="105"/>
        </w:rPr>
        <w:t>122.44(d)(l</w:t>
      </w:r>
      <w:r>
        <w:rPr>
          <w:color w:val="030303"/>
          <w:spacing w:val="-24"/>
          <w:w w:val="105"/>
        </w:rPr>
        <w:t> </w:t>
      </w:r>
      <w:r>
        <w:rPr>
          <w:color w:val="030303"/>
          <w:w w:val="105"/>
        </w:rPr>
        <w:t>)(ii).</w:t>
      </w:r>
    </w:p>
    <w:p>
      <w:pPr>
        <w:pStyle w:val="BodyText"/>
        <w:spacing w:before="30"/>
      </w:pPr>
    </w:p>
    <w:p>
      <w:pPr>
        <w:pStyle w:val="BodyText"/>
        <w:spacing w:line="268" w:lineRule="auto"/>
        <w:ind w:left="1277" w:right="1" w:firstLine="4"/>
        <w:jc w:val="both"/>
      </w:pPr>
      <w:r>
        <w:rPr>
          <w:color w:val="030303"/>
        </w:rPr>
        <w:t>In</w:t>
      </w:r>
      <w:r>
        <w:rPr>
          <w:color w:val="030303"/>
          <w:spacing w:val="-2"/>
        </w:rPr>
        <w:t> </w:t>
      </w:r>
      <w:r>
        <w:rPr>
          <w:color w:val="030303"/>
        </w:rPr>
        <w:t>some</w:t>
      </w:r>
      <w:r>
        <w:rPr>
          <w:color w:val="030303"/>
          <w:spacing w:val="-4"/>
        </w:rPr>
        <w:t> </w:t>
      </w:r>
      <w:r>
        <w:rPr>
          <w:color w:val="030303"/>
        </w:rPr>
        <w:t>cases the</w:t>
      </w:r>
      <w:r>
        <w:rPr>
          <w:color w:val="030303"/>
          <w:spacing w:val="-3"/>
        </w:rPr>
        <w:t> </w:t>
      </w:r>
      <w:r>
        <w:rPr>
          <w:color w:val="030303"/>
        </w:rPr>
        <w:t>statistical analysis of the</w:t>
      </w:r>
      <w:r>
        <w:rPr>
          <w:color w:val="030303"/>
          <w:spacing w:val="-9"/>
        </w:rPr>
        <w:t> </w:t>
      </w:r>
      <w:r>
        <w:rPr>
          <w:color w:val="030303"/>
        </w:rPr>
        <w:t>effluent data</w:t>
      </w:r>
      <w:r>
        <w:rPr>
          <w:color w:val="030303"/>
          <w:spacing w:val="-4"/>
        </w:rPr>
        <w:t> </w:t>
      </w:r>
      <w:r>
        <w:rPr>
          <w:color w:val="030303"/>
        </w:rPr>
        <w:t>may </w:t>
      </w:r>
      <w:r>
        <w:rPr>
          <w:color w:val="030303"/>
          <w:w w:val="105"/>
        </w:rPr>
        <w:t>not</w:t>
      </w:r>
      <w:r>
        <w:rPr>
          <w:color w:val="030303"/>
          <w:w w:val="105"/>
        </w:rPr>
        <w:t> actually</w:t>
      </w:r>
      <w:r>
        <w:rPr>
          <w:color w:val="030303"/>
          <w:w w:val="105"/>
        </w:rPr>
        <w:t> project</w:t>
      </w:r>
      <w:r>
        <w:rPr>
          <w:color w:val="030303"/>
          <w:w w:val="105"/>
        </w:rPr>
        <w:t> an excursion</w:t>
      </w:r>
      <w:r>
        <w:rPr>
          <w:color w:val="030303"/>
          <w:w w:val="105"/>
        </w:rPr>
        <w:t> above</w:t>
      </w:r>
      <w:r>
        <w:rPr>
          <w:color w:val="030303"/>
          <w:w w:val="105"/>
        </w:rPr>
        <w:t> the CMC</w:t>
      </w:r>
      <w:r>
        <w:rPr>
          <w:color w:val="030303"/>
          <w:w w:val="105"/>
        </w:rPr>
        <w:t> or CCC but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may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be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close.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Under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such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conditions,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reasonable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poten-tial determinations will include an element of</w:t>
      </w:r>
      <w:r>
        <w:rPr>
          <w:color w:val="030303"/>
          <w:w w:val="105"/>
        </w:rPr>
        <w:t> judgment on the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part of the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regulatory authority.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Other factors will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need to</w:t>
      </w:r>
      <w:r>
        <w:rPr>
          <w:color w:val="030303"/>
          <w:w w:val="105"/>
        </w:rPr>
        <w:t> be</w:t>
      </w:r>
      <w:r>
        <w:rPr>
          <w:color w:val="030303"/>
          <w:w w:val="105"/>
        </w:rPr>
        <w:t> considered</w:t>
      </w:r>
      <w:r>
        <w:rPr>
          <w:color w:val="030303"/>
          <w:w w:val="105"/>
        </w:rPr>
        <w:t> and</w:t>
      </w:r>
      <w:r>
        <w:rPr>
          <w:color w:val="030303"/>
          <w:w w:val="105"/>
        </w:rPr>
        <w:t> given</w:t>
      </w:r>
      <w:r>
        <w:rPr>
          <w:color w:val="030303"/>
          <w:w w:val="105"/>
        </w:rPr>
        <w:t> appropriate</w:t>
      </w:r>
      <w:r>
        <w:rPr>
          <w:color w:val="030303"/>
          <w:w w:val="105"/>
        </w:rPr>
        <w:t> weight</w:t>
      </w:r>
      <w:r>
        <w:rPr>
          <w:color w:val="030303"/>
          <w:w w:val="105"/>
        </w:rPr>
        <w:t> in</w:t>
      </w:r>
      <w:r>
        <w:rPr>
          <w:color w:val="030303"/>
          <w:w w:val="105"/>
        </w:rPr>
        <w:t> the decisionmaking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process,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including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value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of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waterbody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(e.g., high-use</w:t>
      </w:r>
      <w:r>
        <w:rPr>
          <w:color w:val="030303"/>
          <w:w w:val="105"/>
        </w:rPr>
        <w:t> fishery),</w:t>
      </w:r>
      <w:r>
        <w:rPr>
          <w:color w:val="030303"/>
          <w:w w:val="105"/>
        </w:rPr>
        <w:t> relative</w:t>
      </w:r>
      <w:r>
        <w:rPr>
          <w:color w:val="030303"/>
          <w:w w:val="105"/>
        </w:rPr>
        <w:t> proximity</w:t>
      </w:r>
      <w:r>
        <w:rPr>
          <w:color w:val="030303"/>
          <w:w w:val="105"/>
        </w:rPr>
        <w:t> to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CCC</w:t>
      </w:r>
      <w:r>
        <w:rPr>
          <w:color w:val="030303"/>
          <w:w w:val="105"/>
        </w:rPr>
        <w:t> or</w:t>
      </w:r>
      <w:r>
        <w:rPr>
          <w:color w:val="030303"/>
          <w:w w:val="105"/>
        </w:rPr>
        <w:t> CMC, existing</w:t>
      </w:r>
      <w:r>
        <w:rPr>
          <w:color w:val="030303"/>
          <w:w w:val="105"/>
        </w:rPr>
        <w:t> controls</w:t>
      </w:r>
      <w:r>
        <w:rPr>
          <w:color w:val="030303"/>
          <w:w w:val="105"/>
        </w:rPr>
        <w:t> on</w:t>
      </w:r>
      <w:r>
        <w:rPr>
          <w:color w:val="030303"/>
          <w:spacing w:val="32"/>
          <w:w w:val="105"/>
        </w:rPr>
        <w:t> </w:t>
      </w:r>
      <w:r>
        <w:rPr>
          <w:color w:val="030303"/>
          <w:w w:val="105"/>
        </w:rPr>
        <w:t>point and nonpoint</w:t>
      </w:r>
      <w:r>
        <w:rPr>
          <w:color w:val="030303"/>
          <w:spacing w:val="31"/>
          <w:w w:val="105"/>
        </w:rPr>
        <w:t> </w:t>
      </w:r>
      <w:r>
        <w:rPr>
          <w:color w:val="030303"/>
          <w:w w:val="105"/>
        </w:rPr>
        <w:t>sources,</w:t>
      </w:r>
      <w:r>
        <w:rPr>
          <w:color w:val="030303"/>
          <w:spacing w:val="25"/>
          <w:w w:val="105"/>
        </w:rPr>
        <w:t> </w:t>
      </w:r>
      <w:r>
        <w:rPr>
          <w:color w:val="030303"/>
          <w:w w:val="105"/>
        </w:rPr>
        <w:t>informa-</w:t>
      </w:r>
    </w:p>
    <w:p>
      <w:pPr>
        <w:spacing w:line="271" w:lineRule="auto" w:before="99"/>
        <w:ind w:left="985" w:right="450" w:firstLine="5"/>
        <w:jc w:val="both"/>
        <w:rPr>
          <w:b/>
          <w:sz w:val="17"/>
        </w:rPr>
      </w:pPr>
      <w:r>
        <w:rPr/>
        <w:br w:type="column"/>
      </w:r>
      <w:r>
        <w:rPr>
          <w:color w:val="030303"/>
          <w:w w:val="105"/>
          <w:sz w:val="17"/>
        </w:rPr>
        <w:t>lion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on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effluent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variability, compliance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history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of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facil-ity, and</w:t>
      </w:r>
      <w:r>
        <w:rPr>
          <w:color w:val="030303"/>
          <w:w w:val="105"/>
          <w:sz w:val="17"/>
        </w:rPr>
        <w:t> type of</w:t>
      </w:r>
      <w:r>
        <w:rPr>
          <w:color w:val="030303"/>
          <w:w w:val="105"/>
          <w:sz w:val="17"/>
        </w:rPr>
        <w:t> treatment</w:t>
      </w:r>
      <w:r>
        <w:rPr>
          <w:color w:val="030303"/>
          <w:w w:val="105"/>
          <w:sz w:val="17"/>
        </w:rPr>
        <w:t> facility.</w:t>
      </w:r>
      <w:r>
        <w:rPr>
          <w:color w:val="030303"/>
          <w:spacing w:val="40"/>
          <w:w w:val="105"/>
          <w:sz w:val="17"/>
        </w:rPr>
        <w:t> </w:t>
      </w:r>
      <w:r>
        <w:rPr>
          <w:color w:val="030303"/>
          <w:w w:val="105"/>
          <w:sz w:val="17"/>
        </w:rPr>
        <w:t>These</w:t>
      </w:r>
      <w:r>
        <w:rPr>
          <w:color w:val="030303"/>
          <w:w w:val="105"/>
          <w:sz w:val="17"/>
        </w:rPr>
        <w:t> factors</w:t>
      </w:r>
      <w:r>
        <w:rPr>
          <w:color w:val="030303"/>
          <w:w w:val="105"/>
          <w:sz w:val="17"/>
        </w:rPr>
        <w:t> are summarized</w:t>
      </w:r>
      <w:r>
        <w:rPr>
          <w:color w:val="030303"/>
          <w:w w:val="105"/>
          <w:sz w:val="17"/>
        </w:rPr>
        <w:t> in</w:t>
      </w:r>
      <w:r>
        <w:rPr>
          <w:color w:val="030303"/>
          <w:w w:val="105"/>
          <w:sz w:val="17"/>
        </w:rPr>
        <w:t> Box</w:t>
      </w:r>
      <w:r>
        <w:rPr>
          <w:color w:val="030303"/>
          <w:w w:val="105"/>
          <w:sz w:val="17"/>
        </w:rPr>
        <w:t> 3-2</w:t>
      </w:r>
      <w:r>
        <w:rPr>
          <w:color w:val="030303"/>
          <w:w w:val="105"/>
          <w:sz w:val="17"/>
        </w:rPr>
        <w:t> and</w:t>
      </w:r>
      <w:r>
        <w:rPr>
          <w:color w:val="030303"/>
          <w:w w:val="105"/>
          <w:sz w:val="17"/>
        </w:rPr>
        <w:t> are</w:t>
      </w:r>
      <w:r>
        <w:rPr>
          <w:color w:val="030303"/>
          <w:w w:val="105"/>
          <w:sz w:val="17"/>
        </w:rPr>
        <w:t> discussed in</w:t>
      </w:r>
      <w:r>
        <w:rPr>
          <w:color w:val="030303"/>
          <w:w w:val="105"/>
          <w:sz w:val="17"/>
        </w:rPr>
        <w:t> detail</w:t>
      </w:r>
      <w:r>
        <w:rPr>
          <w:color w:val="030303"/>
          <w:w w:val="105"/>
          <w:sz w:val="17"/>
        </w:rPr>
        <w:t> in Section</w:t>
      </w:r>
      <w:r>
        <w:rPr>
          <w:color w:val="030303"/>
          <w:w w:val="105"/>
          <w:sz w:val="17"/>
        </w:rPr>
        <w:t> 3.1.</w:t>
      </w:r>
      <w:r>
        <w:rPr>
          <w:color w:val="030303"/>
          <w:spacing w:val="40"/>
          <w:w w:val="105"/>
          <w:sz w:val="17"/>
        </w:rPr>
        <w:t> </w:t>
      </w:r>
      <w:r>
        <w:rPr>
          <w:color w:val="030303"/>
          <w:w w:val="105"/>
          <w:sz w:val="17"/>
        </w:rPr>
        <w:t>EPA recommends</w:t>
      </w:r>
      <w:r>
        <w:rPr>
          <w:color w:val="030303"/>
          <w:w w:val="105"/>
          <w:sz w:val="17"/>
        </w:rPr>
        <w:t> regulatory</w:t>
      </w:r>
      <w:r>
        <w:rPr>
          <w:color w:val="030303"/>
          <w:w w:val="105"/>
          <w:sz w:val="17"/>
        </w:rPr>
        <w:t> authorities </w:t>
      </w:r>
      <w:r>
        <w:rPr>
          <w:b/>
          <w:color w:val="030303"/>
          <w:w w:val="105"/>
          <w:sz w:val="17"/>
        </w:rPr>
        <w:t>establish</w:t>
      </w:r>
      <w:r>
        <w:rPr>
          <w:b/>
          <w:color w:val="030303"/>
          <w:w w:val="105"/>
          <w:sz w:val="17"/>
        </w:rPr>
        <w:t> a written</w:t>
      </w:r>
      <w:r>
        <w:rPr>
          <w:b/>
          <w:color w:val="030303"/>
          <w:w w:val="105"/>
          <w:sz w:val="17"/>
        </w:rPr>
        <w:t> policy</w:t>
      </w:r>
      <w:r>
        <w:rPr>
          <w:b/>
          <w:color w:val="030303"/>
          <w:w w:val="105"/>
          <w:sz w:val="17"/>
        </w:rPr>
        <w:t> and procedure</w:t>
      </w:r>
      <w:r>
        <w:rPr>
          <w:b/>
          <w:color w:val="030303"/>
          <w:w w:val="105"/>
          <w:sz w:val="17"/>
        </w:rPr>
        <w:t> for</w:t>
      </w:r>
      <w:r>
        <w:rPr>
          <w:b/>
          <w:color w:val="030303"/>
          <w:w w:val="105"/>
          <w:sz w:val="17"/>
        </w:rPr>
        <w:t> making </w:t>
      </w:r>
      <w:r>
        <w:rPr>
          <w:b/>
          <w:color w:val="030303"/>
          <w:spacing w:val="-2"/>
          <w:w w:val="105"/>
          <w:sz w:val="17"/>
        </w:rPr>
        <w:t>determinations</w:t>
      </w:r>
      <w:r>
        <w:rPr>
          <w:b/>
          <w:color w:val="030303"/>
          <w:spacing w:val="-11"/>
          <w:w w:val="105"/>
          <w:sz w:val="17"/>
        </w:rPr>
        <w:t> </w:t>
      </w:r>
      <w:r>
        <w:rPr>
          <w:b/>
          <w:color w:val="030303"/>
          <w:spacing w:val="-2"/>
          <w:w w:val="105"/>
          <w:sz w:val="17"/>
        </w:rPr>
        <w:t>of</w:t>
      </w:r>
      <w:r>
        <w:rPr>
          <w:b/>
          <w:color w:val="030303"/>
          <w:spacing w:val="-8"/>
          <w:w w:val="105"/>
          <w:sz w:val="17"/>
        </w:rPr>
        <w:t> </w:t>
      </w:r>
      <w:r>
        <w:rPr>
          <w:b/>
          <w:color w:val="030303"/>
          <w:spacing w:val="-2"/>
          <w:w w:val="105"/>
          <w:sz w:val="17"/>
        </w:rPr>
        <w:t>"reasonable</w:t>
      </w:r>
      <w:r>
        <w:rPr>
          <w:b/>
          <w:color w:val="030303"/>
          <w:spacing w:val="11"/>
          <w:w w:val="105"/>
          <w:sz w:val="17"/>
        </w:rPr>
        <w:t> </w:t>
      </w:r>
      <w:r>
        <w:rPr>
          <w:b/>
          <w:color w:val="030303"/>
          <w:spacing w:val="-2"/>
          <w:w w:val="105"/>
          <w:sz w:val="17"/>
        </w:rPr>
        <w:t>potential" under</w:t>
      </w:r>
      <w:r>
        <w:rPr>
          <w:b/>
          <w:color w:val="030303"/>
          <w:spacing w:val="-3"/>
          <w:w w:val="105"/>
          <w:sz w:val="17"/>
        </w:rPr>
        <w:t> </w:t>
      </w:r>
      <w:r>
        <w:rPr>
          <w:b/>
          <w:color w:val="030303"/>
          <w:spacing w:val="-2"/>
          <w:w w:val="105"/>
          <w:sz w:val="17"/>
        </w:rPr>
        <w:t>these circumstances.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983" w:val="left" w:leader="none"/>
          <w:tab w:pos="986" w:val="left" w:leader="none"/>
        </w:tabs>
        <w:spacing w:line="268" w:lineRule="auto" w:before="0" w:after="0"/>
        <w:ind w:left="983" w:right="449" w:hanging="220"/>
        <w:jc w:val="both"/>
        <w:rPr>
          <w:sz w:val="17"/>
        </w:rPr>
      </w:pPr>
      <w:r>
        <w:rPr>
          <w:color w:val="030303"/>
          <w:w w:val="105"/>
          <w:sz w:val="17"/>
          <w:u w:val="thick" w:color="030303"/>
        </w:rPr>
        <w:t>No</w:t>
      </w:r>
      <w:r>
        <w:rPr>
          <w:color w:val="030303"/>
          <w:w w:val="105"/>
          <w:sz w:val="17"/>
          <w:u w:val="thick" w:color="030303"/>
        </w:rPr>
        <w:t> Reasonable</w:t>
      </w:r>
      <w:r>
        <w:rPr>
          <w:color w:val="030303"/>
          <w:w w:val="105"/>
          <w:sz w:val="17"/>
          <w:u w:val="thick" w:color="030303"/>
        </w:rPr>
        <w:t> Potential</w:t>
      </w:r>
      <w:r>
        <w:rPr>
          <w:color w:val="030303"/>
          <w:w w:val="105"/>
          <w:sz w:val="17"/>
          <w:u w:val="thick" w:color="030303"/>
        </w:rPr>
        <w:t> for</w:t>
      </w:r>
      <w:r>
        <w:rPr>
          <w:color w:val="030303"/>
          <w:w w:val="105"/>
          <w:sz w:val="17"/>
          <w:u w:val="thick" w:color="030303"/>
        </w:rPr>
        <w:t> Excursions</w:t>
      </w:r>
      <w:r>
        <w:rPr>
          <w:color w:val="030303"/>
          <w:w w:val="105"/>
          <w:sz w:val="17"/>
          <w:u w:val="thick" w:color="030303"/>
        </w:rPr>
        <w:t> Above</w:t>
      </w:r>
      <w:r>
        <w:rPr>
          <w:color w:val="030303"/>
          <w:spacing w:val="-1"/>
          <w:w w:val="105"/>
          <w:sz w:val="17"/>
          <w:u w:val="thick" w:color="030303"/>
        </w:rPr>
        <w:t> </w:t>
      </w:r>
      <w:r>
        <w:rPr>
          <w:color w:val="030303"/>
          <w:w w:val="105"/>
          <w:sz w:val="17"/>
          <w:u w:val="thick" w:color="030303"/>
        </w:rPr>
        <w:t>CMC</w:t>
      </w:r>
      <w:r>
        <w:rPr>
          <w:color w:val="030303"/>
          <w:w w:val="105"/>
          <w:sz w:val="17"/>
          <w:u w:val="thick" w:color="030303"/>
        </w:rPr>
        <w:t> or</w:t>
      </w:r>
      <w:r>
        <w:rPr>
          <w:color w:val="030303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thick" w:color="030303"/>
        </w:rPr>
        <w:t>CCC-In</w:t>
      </w:r>
      <w:r>
        <w:rPr>
          <w:color w:val="030303"/>
          <w:w w:val="105"/>
          <w:sz w:val="17"/>
          <w:u w:val="none"/>
        </w:rPr>
        <w:t> these</w:t>
      </w:r>
      <w:r>
        <w:rPr>
          <w:color w:val="030303"/>
          <w:w w:val="105"/>
          <w:sz w:val="17"/>
          <w:u w:val="none"/>
        </w:rPr>
        <w:t> situations,</w:t>
      </w:r>
      <w:r>
        <w:rPr>
          <w:color w:val="030303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EPA</w:t>
      </w:r>
      <w:r>
        <w:rPr>
          <w:b/>
          <w:color w:val="030303"/>
          <w:w w:val="105"/>
          <w:sz w:val="17"/>
          <w:u w:val="none"/>
        </w:rPr>
        <w:t> recommends</w:t>
      </w:r>
      <w:r>
        <w:rPr>
          <w:b/>
          <w:color w:val="030303"/>
          <w:w w:val="105"/>
          <w:sz w:val="17"/>
          <w:u w:val="none"/>
        </w:rPr>
        <w:t> that</w:t>
      </w:r>
      <w:r>
        <w:rPr>
          <w:b/>
          <w:color w:val="030303"/>
          <w:w w:val="105"/>
          <w:sz w:val="17"/>
          <w:u w:val="none"/>
        </w:rPr>
        <w:t> the toxicity</w:t>
      </w:r>
      <w:r>
        <w:rPr>
          <w:b/>
          <w:color w:val="030303"/>
          <w:w w:val="105"/>
          <w:sz w:val="17"/>
          <w:u w:val="none"/>
        </w:rPr>
        <w:t> tests</w:t>
      </w:r>
      <w:r>
        <w:rPr>
          <w:b/>
          <w:color w:val="030303"/>
          <w:w w:val="105"/>
          <w:sz w:val="17"/>
          <w:u w:val="none"/>
        </w:rPr>
        <w:t> recommended</w:t>
      </w:r>
      <w:r>
        <w:rPr>
          <w:b/>
          <w:color w:val="030303"/>
          <w:w w:val="105"/>
          <w:sz w:val="17"/>
          <w:u w:val="none"/>
        </w:rPr>
        <w:t> above</w:t>
      </w:r>
      <w:r>
        <w:rPr>
          <w:b/>
          <w:color w:val="030303"/>
          <w:w w:val="105"/>
          <w:sz w:val="17"/>
          <w:u w:val="none"/>
        </w:rPr>
        <w:t> be</w:t>
      </w:r>
      <w:r>
        <w:rPr>
          <w:b/>
          <w:color w:val="030303"/>
          <w:w w:val="105"/>
          <w:sz w:val="17"/>
          <w:u w:val="none"/>
        </w:rPr>
        <w:t> repeated</w:t>
      </w:r>
      <w:r>
        <w:rPr>
          <w:b/>
          <w:color w:val="030303"/>
          <w:w w:val="105"/>
          <w:sz w:val="17"/>
          <w:u w:val="none"/>
        </w:rPr>
        <w:t> at</w:t>
      </w:r>
      <w:r>
        <w:rPr>
          <w:b/>
          <w:color w:val="030303"/>
          <w:w w:val="105"/>
          <w:sz w:val="17"/>
          <w:u w:val="none"/>
        </w:rPr>
        <w:t> a frequency</w:t>
      </w:r>
      <w:r>
        <w:rPr>
          <w:b/>
          <w:color w:val="030303"/>
          <w:w w:val="105"/>
          <w:sz w:val="17"/>
          <w:u w:val="none"/>
        </w:rPr>
        <w:t> of at</w:t>
      </w:r>
      <w:r>
        <w:rPr>
          <w:b/>
          <w:color w:val="030303"/>
          <w:w w:val="105"/>
          <w:sz w:val="17"/>
          <w:u w:val="none"/>
        </w:rPr>
        <w:t> least once</w:t>
      </w:r>
      <w:r>
        <w:rPr>
          <w:b/>
          <w:color w:val="030303"/>
          <w:spacing w:val="-1"/>
          <w:w w:val="105"/>
          <w:sz w:val="17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every </w:t>
      </w:r>
      <w:r>
        <w:rPr>
          <w:b/>
          <w:i/>
          <w:color w:val="030303"/>
          <w:w w:val="105"/>
          <w:sz w:val="16"/>
          <w:u w:val="none"/>
        </w:rPr>
        <w:t>5</w:t>
      </w:r>
      <w:r>
        <w:rPr>
          <w:b/>
          <w:i/>
          <w:color w:val="030303"/>
          <w:w w:val="105"/>
          <w:sz w:val="16"/>
          <w:u w:val="none"/>
        </w:rPr>
        <w:t> </w:t>
      </w:r>
      <w:r>
        <w:rPr>
          <w:b/>
          <w:color w:val="030303"/>
          <w:w w:val="105"/>
          <w:sz w:val="17"/>
          <w:u w:val="none"/>
        </w:rPr>
        <w:t>years as a part of the</w:t>
      </w:r>
      <w:r>
        <w:rPr>
          <w:b/>
          <w:color w:val="030303"/>
          <w:w w:val="105"/>
          <w:sz w:val="17"/>
          <w:u w:val="none"/>
        </w:rPr>
        <w:t> permit</w:t>
      </w:r>
      <w:r>
        <w:rPr>
          <w:b/>
          <w:color w:val="030303"/>
          <w:w w:val="105"/>
          <w:sz w:val="17"/>
          <w:u w:val="none"/>
        </w:rPr>
        <w:t> application.</w:t>
      </w:r>
      <w:r>
        <w:rPr>
          <w:b/>
          <w:color w:val="030303"/>
          <w:spacing w:val="40"/>
          <w:w w:val="105"/>
          <w:sz w:val="17"/>
          <w:u w:val="none"/>
        </w:rPr>
        <w:t> </w:t>
      </w:r>
      <w:r>
        <w:rPr>
          <w:color w:val="030303"/>
          <w:w w:val="105"/>
          <w:sz w:val="17"/>
          <w:u w:val="none"/>
        </w:rPr>
        <w:t>Such</w:t>
      </w:r>
      <w:r>
        <w:rPr>
          <w:color w:val="030303"/>
          <w:w w:val="105"/>
          <w:sz w:val="17"/>
          <w:u w:val="none"/>
        </w:rPr>
        <w:t> testing</w:t>
      </w:r>
      <w:r>
        <w:rPr>
          <w:color w:val="030303"/>
          <w:w w:val="105"/>
          <w:sz w:val="17"/>
          <w:u w:val="none"/>
        </w:rPr>
        <w:t> is</w:t>
      </w:r>
      <w:r>
        <w:rPr>
          <w:color w:val="030303"/>
          <w:w w:val="105"/>
          <w:sz w:val="17"/>
          <w:u w:val="none"/>
        </w:rPr>
        <w:t> required</w:t>
      </w:r>
      <w:r>
        <w:rPr>
          <w:color w:val="030303"/>
          <w:w w:val="105"/>
          <w:sz w:val="17"/>
          <w:u w:val="none"/>
        </w:rPr>
        <w:t> for certain POlWs under 40 </w:t>
      </w:r>
      <w:r>
        <w:rPr>
          <w:i/>
          <w:color w:val="030303"/>
          <w:w w:val="105"/>
          <w:sz w:val="17"/>
          <w:u w:val="none"/>
        </w:rPr>
        <w:t>CFR </w:t>
      </w:r>
      <w:r>
        <w:rPr>
          <w:color w:val="030303"/>
          <w:w w:val="105"/>
          <w:sz w:val="17"/>
          <w:u w:val="none"/>
        </w:rPr>
        <w:t>122.21(j).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9"/>
        </w:numPr>
        <w:tabs>
          <w:tab w:pos="979" w:val="left" w:leader="none"/>
          <w:tab w:pos="981" w:val="left" w:leader="none"/>
        </w:tabs>
        <w:spacing w:line="271" w:lineRule="auto" w:before="0" w:after="0"/>
        <w:ind w:left="981" w:right="452" w:hanging="236"/>
        <w:jc w:val="both"/>
        <w:rPr>
          <w:sz w:val="17"/>
        </w:rPr>
      </w:pPr>
      <w:r>
        <w:rPr>
          <w:color w:val="030303"/>
          <w:sz w:val="17"/>
          <w:u w:val="thick" w:color="030303"/>
        </w:rPr>
        <w:t>Inadequate</w:t>
      </w:r>
      <w:r>
        <w:rPr>
          <w:color w:val="030303"/>
          <w:spacing w:val="40"/>
          <w:sz w:val="17"/>
          <w:u w:val="thick" w:color="030303"/>
        </w:rPr>
        <w:t> </w:t>
      </w:r>
      <w:r>
        <w:rPr>
          <w:color w:val="030303"/>
          <w:sz w:val="17"/>
          <w:u w:val="thick" w:color="030303"/>
        </w:rPr>
        <w:t>Information-Where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a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regulatory</w:t>
      </w:r>
      <w:r>
        <w:rPr>
          <w:color w:val="030303"/>
          <w:spacing w:val="80"/>
          <w:sz w:val="17"/>
          <w:u w:val="none"/>
        </w:rPr>
        <w:t> </w:t>
      </w:r>
      <w:r>
        <w:rPr>
          <w:color w:val="030303"/>
          <w:sz w:val="17"/>
          <w:u w:val="none"/>
        </w:rPr>
        <w:t>authority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has inadequate information to determine reasonable po-tential for an excursion of a numeric or narrative water quality criterion, there may still be a basis for concern on the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part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of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the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authority.</w:t>
      </w:r>
      <w:r>
        <w:rPr>
          <w:color w:val="030303"/>
          <w:spacing w:val="80"/>
          <w:sz w:val="17"/>
          <w:u w:val="none"/>
        </w:rPr>
        <w:t> </w:t>
      </w:r>
      <w:r>
        <w:rPr>
          <w:color w:val="030303"/>
          <w:sz w:val="17"/>
          <w:u w:val="none"/>
        </w:rPr>
        <w:t>The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permit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should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contain whole effluent toxicity monitoring requirements and a reopener clause.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This clause would require reopening of the permit</w:t>
      </w:r>
      <w:r>
        <w:rPr>
          <w:color w:val="030303"/>
          <w:spacing w:val="37"/>
          <w:sz w:val="17"/>
          <w:u w:val="none"/>
        </w:rPr>
        <w:t> </w:t>
      </w:r>
      <w:r>
        <w:rPr>
          <w:color w:val="030303"/>
          <w:sz w:val="17"/>
          <w:u w:val="none"/>
        </w:rPr>
        <w:t>and establishment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of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a limit based upon any test results, or other new factors, which substantiate that the effluent causes, has the reasonable potential of caus-ing,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or contributes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to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an excursion above the CCC</w:t>
      </w:r>
      <w:r>
        <w:rPr>
          <w:color w:val="030303"/>
          <w:spacing w:val="40"/>
          <w:sz w:val="17"/>
          <w:u w:val="none"/>
        </w:rPr>
        <w:t> </w:t>
      </w:r>
      <w:r>
        <w:rPr>
          <w:color w:val="030303"/>
          <w:sz w:val="17"/>
          <w:u w:val="none"/>
        </w:rPr>
        <w:t>or </w:t>
      </w:r>
      <w:r>
        <w:rPr>
          <w:color w:val="030303"/>
          <w:spacing w:val="-4"/>
          <w:sz w:val="17"/>
          <w:u w:val="none"/>
        </w:rPr>
        <w:t>CMC.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Heading4"/>
        <w:numPr>
          <w:ilvl w:val="2"/>
          <w:numId w:val="1"/>
        </w:numPr>
        <w:tabs>
          <w:tab w:pos="1219" w:val="left" w:leader="none"/>
        </w:tabs>
        <w:spacing w:line="225" w:lineRule="auto" w:before="0" w:after="0"/>
        <w:ind w:left="1219" w:right="458" w:hanging="719"/>
        <w:jc w:val="left"/>
        <w:rPr>
          <w:color w:val="030303"/>
        </w:rPr>
      </w:pPr>
      <w:r>
        <w:rPr>
          <w:i/>
          <w:color w:val="030303"/>
          <w:w w:val="80"/>
        </w:rPr>
        <w:t>Use of Toxicity</w:t>
      </w:r>
      <w:r>
        <w:rPr>
          <w:i/>
          <w:color w:val="030303"/>
        </w:rPr>
        <w:t> </w:t>
      </w:r>
      <w:r>
        <w:rPr>
          <w:i/>
          <w:color w:val="030303"/>
          <w:w w:val="80"/>
        </w:rPr>
        <w:t>Testing In</w:t>
      </w:r>
      <w:r>
        <w:rPr>
          <w:i/>
          <w:color w:val="030303"/>
          <w:spacing w:val="-18"/>
          <w:w w:val="80"/>
        </w:rPr>
        <w:t> </w:t>
      </w:r>
      <w:r>
        <w:rPr>
          <w:i/>
          <w:color w:val="030303"/>
          <w:w w:val="80"/>
        </w:rPr>
        <w:t>Multiple-source</w:t>
      </w:r>
      <w:r>
        <w:rPr>
          <w:i/>
          <w:color w:val="030303"/>
          <w:spacing w:val="-19"/>
          <w:w w:val="80"/>
        </w:rPr>
        <w:t> </w:t>
      </w:r>
      <w:r>
        <w:rPr>
          <w:i/>
          <w:color w:val="030303"/>
          <w:w w:val="80"/>
        </w:rPr>
        <w:t>Discharge</w:t>
      </w:r>
      <w:r>
        <w:rPr>
          <w:color w:val="030303"/>
          <w:w w:val="80"/>
        </w:rPr>
        <w:t> </w:t>
      </w:r>
      <w:r>
        <w:rPr>
          <w:color w:val="030303"/>
          <w:spacing w:val="-2"/>
          <w:w w:val="90"/>
        </w:rPr>
        <w:t>Situations</w:t>
      </w:r>
    </w:p>
    <w:p>
      <w:pPr>
        <w:pStyle w:val="BodyText"/>
        <w:spacing w:line="268" w:lineRule="auto" w:before="91"/>
        <w:ind w:left="497" w:right="444" w:firstLine="2"/>
        <w:jc w:val="both"/>
      </w:pPr>
      <w:r>
        <w:rPr>
          <w:color w:val="030303"/>
        </w:rPr>
        <w:t>Where</w:t>
      </w:r>
      <w:r>
        <w:rPr>
          <w:color w:val="030303"/>
          <w:spacing w:val="-12"/>
        </w:rPr>
        <w:t> </w:t>
      </w:r>
      <w:r>
        <w:rPr>
          <w:color w:val="030303"/>
        </w:rPr>
        <w:t>more</w:t>
      </w:r>
      <w:r>
        <w:rPr>
          <w:color w:val="030303"/>
          <w:spacing w:val="-10"/>
        </w:rPr>
        <w:t> </w:t>
      </w:r>
      <w:r>
        <w:rPr>
          <w:color w:val="030303"/>
        </w:rPr>
        <w:t>than</w:t>
      </w:r>
      <w:r>
        <w:rPr>
          <w:color w:val="030303"/>
          <w:spacing w:val="-6"/>
        </w:rPr>
        <w:t> </w:t>
      </w:r>
      <w:r>
        <w:rPr>
          <w:color w:val="030303"/>
        </w:rPr>
        <w:t>one</w:t>
      </w:r>
      <w:r>
        <w:rPr>
          <w:color w:val="030303"/>
          <w:spacing w:val="-7"/>
        </w:rPr>
        <w:t> </w:t>
      </w:r>
      <w:r>
        <w:rPr>
          <w:color w:val="030303"/>
        </w:rPr>
        <w:t>discharge to</w:t>
      </w:r>
      <w:r>
        <w:rPr>
          <w:color w:val="030303"/>
          <w:spacing w:val="19"/>
        </w:rPr>
        <w:t> </w:t>
      </w:r>
      <w:r>
        <w:rPr>
          <w:color w:val="030303"/>
        </w:rPr>
        <w:t>the</w:t>
      </w:r>
      <w:r>
        <w:rPr>
          <w:color w:val="030303"/>
          <w:spacing w:val="-7"/>
        </w:rPr>
        <w:t> </w:t>
      </w:r>
      <w:r>
        <w:rPr>
          <w:color w:val="030303"/>
        </w:rPr>
        <w:t>same</w:t>
      </w:r>
      <w:r>
        <w:rPr>
          <w:color w:val="030303"/>
          <w:spacing w:val="-11"/>
        </w:rPr>
        <w:t> </w:t>
      </w:r>
      <w:r>
        <w:rPr>
          <w:color w:val="030303"/>
        </w:rPr>
        <w:t>receiving waterbody </w:t>
      </w:r>
      <w:r>
        <w:rPr>
          <w:color w:val="030303"/>
          <w:w w:val="105"/>
        </w:rPr>
        <w:t>contributes, or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has the</w:t>
      </w:r>
      <w:r>
        <w:rPr>
          <w:color w:val="030303"/>
          <w:spacing w:val="-13"/>
          <w:w w:val="105"/>
        </w:rPr>
        <w:t> </w:t>
      </w:r>
      <w:r>
        <w:rPr>
          <w:color w:val="1A1A1A"/>
          <w:w w:val="105"/>
        </w:rPr>
        <w:t>reasonable </w:t>
      </w:r>
      <w:r>
        <w:rPr>
          <w:color w:val="030303"/>
          <w:w w:val="105"/>
        </w:rPr>
        <w:t>potential to contribute to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an excursion</w:t>
      </w:r>
      <w:r>
        <w:rPr>
          <w:color w:val="030303"/>
          <w:w w:val="105"/>
        </w:rPr>
        <w:t> of</w:t>
      </w:r>
      <w:r>
        <w:rPr>
          <w:color w:val="030303"/>
          <w:w w:val="105"/>
        </w:rPr>
        <w:t> water quality</w:t>
      </w:r>
      <w:r>
        <w:rPr>
          <w:color w:val="030303"/>
          <w:w w:val="105"/>
        </w:rPr>
        <w:t> standards,</w:t>
      </w:r>
      <w:r>
        <w:rPr>
          <w:color w:val="030303"/>
          <w:w w:val="105"/>
        </w:rPr>
        <w:t> permit</w:t>
      </w:r>
      <w:r>
        <w:rPr>
          <w:color w:val="030303"/>
          <w:w w:val="105"/>
        </w:rPr>
        <w:t> limits</w:t>
      </w:r>
      <w:r>
        <w:rPr>
          <w:color w:val="030303"/>
          <w:w w:val="105"/>
        </w:rPr>
        <w:t> must</w:t>
      </w:r>
      <w:r>
        <w:rPr>
          <w:color w:val="030303"/>
          <w:w w:val="105"/>
        </w:rPr>
        <w:t> be developed</w:t>
      </w:r>
      <w:r>
        <w:rPr>
          <w:color w:val="030303"/>
          <w:w w:val="105"/>
        </w:rPr>
        <w:t> for</w:t>
      </w:r>
      <w:r>
        <w:rPr>
          <w:color w:val="030303"/>
          <w:w w:val="105"/>
        </w:rPr>
        <w:t> each</w:t>
      </w:r>
      <w:r>
        <w:rPr>
          <w:color w:val="030303"/>
          <w:w w:val="105"/>
        </w:rPr>
        <w:t> individual</w:t>
      </w:r>
      <w:r>
        <w:rPr>
          <w:color w:val="030303"/>
          <w:w w:val="105"/>
        </w:rPr>
        <w:t> discharger</w:t>
      </w:r>
      <w:r>
        <w:rPr>
          <w:color w:val="030303"/>
          <w:w w:val="105"/>
        </w:rPr>
        <w:t> on</w:t>
      </w:r>
      <w:r>
        <w:rPr>
          <w:color w:val="030303"/>
          <w:w w:val="105"/>
        </w:rPr>
        <w:t> that</w:t>
      </w:r>
      <w:r>
        <w:rPr>
          <w:color w:val="030303"/>
          <w:w w:val="105"/>
        </w:rPr>
        <w:t> waterbody. For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regulatory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authority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to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make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this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assessment,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additional testing may be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needed to</w:t>
      </w:r>
      <w:r>
        <w:rPr>
          <w:color w:val="030303"/>
          <w:w w:val="105"/>
        </w:rPr>
        <w:t> provide the authority with the </w:t>
      </w:r>
      <w:r>
        <w:rPr>
          <w:color w:val="1A1A1A"/>
          <w:w w:val="105"/>
        </w:rPr>
        <w:t>infor-</w:t>
      </w:r>
      <w:r>
        <w:rPr>
          <w:color w:val="030303"/>
          <w:w w:val="105"/>
        </w:rPr>
        <w:t>mation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necessary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to</w:t>
      </w:r>
      <w:r>
        <w:rPr>
          <w:color w:val="030303"/>
          <w:w w:val="105"/>
        </w:rPr>
        <w:t> assess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relative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impact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of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each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source. For</w:t>
      </w:r>
      <w:r>
        <w:rPr>
          <w:color w:val="030303"/>
          <w:w w:val="105"/>
        </w:rPr>
        <w:t> purposes</w:t>
      </w:r>
      <w:r>
        <w:rPr>
          <w:color w:val="030303"/>
          <w:w w:val="105"/>
        </w:rPr>
        <w:t> of</w:t>
      </w:r>
      <w:r>
        <w:rPr>
          <w:color w:val="030303"/>
          <w:w w:val="105"/>
        </w:rPr>
        <w:t> this</w:t>
      </w:r>
      <w:r>
        <w:rPr>
          <w:color w:val="030303"/>
          <w:w w:val="105"/>
        </w:rPr>
        <w:t> discussion,</w:t>
      </w:r>
      <w:r>
        <w:rPr>
          <w:color w:val="030303"/>
          <w:w w:val="105"/>
        </w:rPr>
        <w:t> a</w:t>
      </w:r>
      <w:r>
        <w:rPr>
          <w:color w:val="030303"/>
          <w:w w:val="105"/>
        </w:rPr>
        <w:t> multiple-source</w:t>
      </w:r>
      <w:r>
        <w:rPr>
          <w:color w:val="030303"/>
          <w:w w:val="105"/>
        </w:rPr>
        <w:t> discharge </w:t>
      </w:r>
      <w:r>
        <w:rPr>
          <w:color w:val="030303"/>
        </w:rPr>
        <w:t>situation is</w:t>
      </w:r>
      <w:r>
        <w:rPr>
          <w:color w:val="030303"/>
          <w:spacing w:val="-5"/>
        </w:rPr>
        <w:t> </w:t>
      </w:r>
      <w:r>
        <w:rPr>
          <w:color w:val="030303"/>
        </w:rPr>
        <w:t>defined</w:t>
      </w:r>
      <w:r>
        <w:rPr>
          <w:color w:val="030303"/>
          <w:spacing w:val="-1"/>
        </w:rPr>
        <w:t> </w:t>
      </w:r>
      <w:r>
        <w:rPr>
          <w:color w:val="030303"/>
        </w:rPr>
        <w:t>as</w:t>
      </w:r>
      <w:r>
        <w:rPr>
          <w:color w:val="030303"/>
          <w:spacing w:val="-10"/>
        </w:rPr>
        <w:t> </w:t>
      </w:r>
      <w:r>
        <w:rPr>
          <w:color w:val="030303"/>
        </w:rPr>
        <w:t>a</w:t>
      </w:r>
      <w:r>
        <w:rPr>
          <w:color w:val="030303"/>
          <w:spacing w:val="-1"/>
        </w:rPr>
        <w:t> </w:t>
      </w:r>
      <w:r>
        <w:rPr>
          <w:color w:val="030303"/>
        </w:rPr>
        <w:t>situation where impact zones</w:t>
      </w:r>
      <w:r>
        <w:rPr>
          <w:color w:val="030303"/>
          <w:spacing w:val="-1"/>
        </w:rPr>
        <w:t> </w:t>
      </w:r>
      <w:r>
        <w:rPr>
          <w:color w:val="030303"/>
        </w:rPr>
        <w:t>overlap, or </w:t>
      </w:r>
      <w:r>
        <w:rPr>
          <w:color w:val="030303"/>
          <w:w w:val="105"/>
        </w:rPr>
        <w:t>where ambient</w:t>
      </w:r>
      <w:r>
        <w:rPr>
          <w:color w:val="030303"/>
          <w:w w:val="105"/>
        </w:rPr>
        <w:t> receiving</w:t>
      </w:r>
      <w:r>
        <w:rPr>
          <w:color w:val="030303"/>
          <w:w w:val="105"/>
        </w:rPr>
        <w:t> water</w:t>
      </w:r>
      <w:r>
        <w:rPr>
          <w:color w:val="030303"/>
          <w:w w:val="105"/>
        </w:rPr>
        <w:t> concentrations</w:t>
      </w:r>
      <w:r>
        <w:rPr>
          <w:color w:val="030303"/>
          <w:w w:val="105"/>
        </w:rPr>
        <w:t> of</w:t>
      </w:r>
      <w:r>
        <w:rPr>
          <w:color w:val="030303"/>
          <w:w w:val="105"/>
        </w:rPr>
        <w:t> a</w:t>
      </w:r>
      <w:r>
        <w:rPr>
          <w:color w:val="030303"/>
          <w:w w:val="105"/>
        </w:rPr>
        <w:t> pollutant are</w:t>
      </w:r>
      <w:r>
        <w:rPr>
          <w:color w:val="030303"/>
          <w:w w:val="105"/>
        </w:rPr>
        <w:t> elevated</w:t>
      </w:r>
      <w:r>
        <w:rPr>
          <w:color w:val="030303"/>
          <w:w w:val="105"/>
        </w:rPr>
        <w:t> due</w:t>
      </w:r>
      <w:r>
        <w:rPr>
          <w:color w:val="030303"/>
          <w:w w:val="105"/>
        </w:rPr>
        <w:t> to</w:t>
      </w:r>
      <w:r>
        <w:rPr>
          <w:color w:val="030303"/>
          <w:w w:val="105"/>
        </w:rPr>
        <w:t> upstream</w:t>
      </w:r>
      <w:r>
        <w:rPr>
          <w:color w:val="030303"/>
          <w:w w:val="105"/>
        </w:rPr>
        <w:t> discharges.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w w:val="105"/>
        </w:rPr>
        <w:t> multiple-source discharge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situations,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additivity,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antagonism,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and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persistence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of toxicity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can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be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of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concern</w:t>
      </w:r>
      <w:r>
        <w:rPr>
          <w:color w:val="4D4D4D"/>
          <w:w w:val="105"/>
        </w:rPr>
        <w:t>.</w:t>
      </w:r>
      <w:r>
        <w:rPr>
          <w:color w:val="4D4D4D"/>
          <w:spacing w:val="-13"/>
          <w:w w:val="105"/>
        </w:rPr>
        <w:t> </w:t>
      </w:r>
      <w:r>
        <w:rPr>
          <w:color w:val="030303"/>
          <w:w w:val="105"/>
        </w:rPr>
        <w:t>To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collect additional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data,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permit authority</w:t>
      </w:r>
      <w:r>
        <w:rPr>
          <w:color w:val="030303"/>
          <w:w w:val="105"/>
        </w:rPr>
        <w:t> should</w:t>
      </w:r>
      <w:r>
        <w:rPr>
          <w:color w:val="030303"/>
          <w:w w:val="105"/>
        </w:rPr>
        <w:t> employ</w:t>
      </w:r>
      <w:r>
        <w:rPr>
          <w:color w:val="030303"/>
          <w:w w:val="105"/>
        </w:rPr>
        <w:t> the toxicity</w:t>
      </w:r>
      <w:r>
        <w:rPr>
          <w:color w:val="030303"/>
          <w:w w:val="105"/>
        </w:rPr>
        <w:t> testing procedures</w:t>
      </w:r>
      <w:r>
        <w:rPr>
          <w:color w:val="030303"/>
          <w:w w:val="105"/>
        </w:rPr>
        <w:t> for multiple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dischargers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described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in Box 3-3.</w:t>
      </w:r>
      <w:r>
        <w:rPr>
          <w:color w:val="030303"/>
          <w:spacing w:val="21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addition,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ambient toxicity testing, as described below, could be used.</w:t>
      </w:r>
    </w:p>
    <w:p>
      <w:pPr>
        <w:pStyle w:val="BodyText"/>
        <w:spacing w:before="30"/>
      </w:pPr>
    </w:p>
    <w:p>
      <w:pPr>
        <w:pStyle w:val="BodyText"/>
        <w:spacing w:line="268" w:lineRule="auto" w:before="1"/>
        <w:ind w:left="504" w:right="447" w:hanging="3"/>
        <w:jc w:val="both"/>
      </w:pPr>
      <w:r>
        <w:rPr>
          <w:color w:val="030303"/>
          <w:w w:val="105"/>
        </w:rPr>
        <w:t>Assuming that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screening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has been conducted</w:t>
      </w:r>
      <w:r>
        <w:rPr>
          <w:color w:val="030303"/>
          <w:w w:val="105"/>
        </w:rPr>
        <w:t> that</w:t>
      </w:r>
      <w:r>
        <w:rPr>
          <w:color w:val="030303"/>
          <w:w w:val="105"/>
        </w:rPr>
        <w:t> reveals</w:t>
      </w:r>
      <w:r>
        <w:rPr>
          <w:color w:val="030303"/>
          <w:w w:val="105"/>
        </w:rPr>
        <w:t> the need</w:t>
      </w:r>
      <w:r>
        <w:rPr>
          <w:color w:val="030303"/>
          <w:w w:val="105"/>
        </w:rPr>
        <w:t> for</w:t>
      </w:r>
      <w:r>
        <w:rPr>
          <w:color w:val="030303"/>
          <w:w w:val="105"/>
        </w:rPr>
        <w:t> permit</w:t>
      </w:r>
      <w:r>
        <w:rPr>
          <w:color w:val="030303"/>
          <w:w w:val="105"/>
        </w:rPr>
        <w:t> limits,</w:t>
      </w:r>
      <w:r>
        <w:rPr>
          <w:color w:val="030303"/>
          <w:w w:val="105"/>
        </w:rPr>
        <w:t> two</w:t>
      </w:r>
      <w:r>
        <w:rPr>
          <w:color w:val="030303"/>
          <w:w w:val="105"/>
        </w:rPr>
        <w:t> options</w:t>
      </w:r>
      <w:r>
        <w:rPr>
          <w:color w:val="030303"/>
          <w:w w:val="105"/>
        </w:rPr>
        <w:t> for</w:t>
      </w:r>
      <w:r>
        <w:rPr>
          <w:color w:val="030303"/>
          <w:w w:val="105"/>
        </w:rPr>
        <w:t> controlling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dis-charges</w:t>
      </w:r>
      <w:r>
        <w:rPr>
          <w:color w:val="030303"/>
          <w:w w:val="105"/>
        </w:rPr>
        <w:t> exist.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w w:val="105"/>
        </w:rPr>
        <w:t> first</w:t>
      </w:r>
      <w:r>
        <w:rPr>
          <w:color w:val="030303"/>
          <w:w w:val="105"/>
        </w:rPr>
        <w:t> option</w:t>
      </w:r>
      <w:r>
        <w:rPr>
          <w:color w:val="030303"/>
          <w:w w:val="105"/>
        </w:rPr>
        <w:t> is</w:t>
      </w:r>
      <w:r>
        <w:rPr>
          <w:color w:val="030303"/>
          <w:w w:val="105"/>
        </w:rPr>
        <w:t> for</w:t>
      </w:r>
      <w:r>
        <w:rPr>
          <w:color w:val="030303"/>
          <w:w w:val="105"/>
        </w:rPr>
        <w:t> the</w:t>
      </w:r>
      <w:r>
        <w:rPr>
          <w:color w:val="030303"/>
          <w:w w:val="105"/>
        </w:rPr>
        <w:t> permit</w:t>
      </w:r>
      <w:r>
        <w:rPr>
          <w:color w:val="030303"/>
          <w:w w:val="105"/>
        </w:rPr>
        <w:t> authority</w:t>
      </w:r>
      <w:r>
        <w:rPr>
          <w:color w:val="030303"/>
          <w:w w:val="105"/>
        </w:rPr>
        <w:t> to regulate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each</w:t>
      </w:r>
      <w:r>
        <w:rPr>
          <w:color w:val="030303"/>
          <w:w w:val="105"/>
        </w:rPr>
        <w:t> source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separately</w:t>
      </w:r>
      <w:r>
        <w:rPr>
          <w:color w:val="030303"/>
          <w:w w:val="105"/>
        </w:rPr>
        <w:t> using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procedures</w:t>
      </w:r>
      <w:r>
        <w:rPr>
          <w:color w:val="030303"/>
          <w:w w:val="105"/>
        </w:rPr>
        <w:t> for</w:t>
      </w:r>
      <w:r>
        <w:rPr>
          <w:color w:val="030303"/>
          <w:w w:val="105"/>
        </w:rPr>
        <w:t> indi-vidual point sources.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w w:val="105"/>
        </w:rPr>
        <w:t> this</w:t>
      </w:r>
      <w:r>
        <w:rPr>
          <w:color w:val="030303"/>
          <w:w w:val="105"/>
        </w:rPr>
        <w:t> option,</w:t>
      </w:r>
      <w:r>
        <w:rPr>
          <w:color w:val="030303"/>
          <w:w w:val="105"/>
        </w:rPr>
        <w:t> the permitting</w:t>
      </w:r>
      <w:r>
        <w:rPr>
          <w:color w:val="030303"/>
          <w:w w:val="105"/>
        </w:rPr>
        <w:t> authority would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require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use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of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upstream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ambient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water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as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diluent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in the toxicity</w:t>
      </w:r>
      <w:r>
        <w:rPr>
          <w:color w:val="030303"/>
          <w:w w:val="105"/>
        </w:rPr>
        <w:t> test</w:t>
      </w:r>
      <w:r>
        <w:rPr>
          <w:color w:val="030303"/>
          <w:w w:val="105"/>
        </w:rPr>
        <w:t> so as</w:t>
      </w:r>
      <w:r>
        <w:rPr>
          <w:color w:val="030303"/>
          <w:w w:val="105"/>
        </w:rPr>
        <w:t> to</w:t>
      </w:r>
      <w:r>
        <w:rPr>
          <w:color w:val="030303"/>
          <w:w w:val="105"/>
        </w:rPr>
        <w:t> be able</w:t>
      </w:r>
      <w:r>
        <w:rPr>
          <w:color w:val="030303"/>
          <w:w w:val="105"/>
        </w:rPr>
        <w:t> to</w:t>
      </w:r>
      <w:r>
        <w:rPr>
          <w:color w:val="030303"/>
          <w:w w:val="105"/>
        </w:rPr>
        <w:t> evaluate</w:t>
      </w:r>
      <w:r>
        <w:rPr>
          <w:color w:val="030303"/>
          <w:w w:val="105"/>
        </w:rPr>
        <w:t> the contributions</w:t>
      </w:r>
      <w:r>
        <w:rPr>
          <w:color w:val="030303"/>
          <w:w w:val="105"/>
        </w:rPr>
        <w:t> of upstream sources</w:t>
      </w:r>
      <w:r>
        <w:rPr>
          <w:color w:val="030303"/>
          <w:w w:val="105"/>
        </w:rPr>
        <w:t> of toxicity</w:t>
      </w:r>
      <w:r>
        <w:rPr>
          <w:color w:val="343434"/>
          <w:w w:val="105"/>
        </w:rPr>
        <w:t>.</w:t>
      </w:r>
      <w:r>
        <w:rPr>
          <w:color w:val="343434"/>
          <w:spacing w:val="40"/>
          <w:w w:val="105"/>
        </w:rPr>
        <w:t> </w:t>
      </w:r>
      <w:r>
        <w:rPr>
          <w:color w:val="030303"/>
          <w:w w:val="105"/>
        </w:rPr>
        <w:t>A second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option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is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to</w:t>
      </w:r>
      <w:r>
        <w:rPr>
          <w:color w:val="030303"/>
          <w:w w:val="105"/>
        </w:rPr>
        <w:t> treat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each discharge</w:t>
      </w:r>
      <w:r>
        <w:rPr>
          <w:color w:val="030303"/>
          <w:w w:val="105"/>
        </w:rPr>
        <w:t> as</w:t>
      </w:r>
      <w:r>
        <w:rPr>
          <w:color w:val="030303"/>
          <w:w w:val="105"/>
        </w:rPr>
        <w:t> an</w:t>
      </w:r>
      <w:r>
        <w:rPr>
          <w:color w:val="030303"/>
          <w:w w:val="105"/>
        </w:rPr>
        <w:t> interactive</w:t>
      </w:r>
      <w:r>
        <w:rPr>
          <w:color w:val="030303"/>
          <w:w w:val="105"/>
        </w:rPr>
        <w:t> component</w:t>
      </w:r>
      <w:r>
        <w:rPr>
          <w:color w:val="030303"/>
          <w:w w:val="105"/>
        </w:rPr>
        <w:t> of</w:t>
      </w:r>
      <w:r>
        <w:rPr>
          <w:color w:val="030303"/>
          <w:w w:val="105"/>
        </w:rPr>
        <w:t> a</w:t>
      </w:r>
      <w:r>
        <w:rPr>
          <w:color w:val="030303"/>
          <w:w w:val="105"/>
        </w:rPr>
        <w:t> whole system</w:t>
      </w:r>
      <w:r>
        <w:rPr>
          <w:color w:val="343434"/>
          <w:w w:val="105"/>
        </w:rPr>
        <w:t>.</w:t>
      </w:r>
      <w:r>
        <w:rPr>
          <w:color w:val="343434"/>
          <w:spacing w:val="-1"/>
          <w:w w:val="105"/>
        </w:rPr>
        <w:t> </w:t>
      </w:r>
      <w:r>
        <w:rPr>
          <w:color w:val="030303"/>
          <w:w w:val="105"/>
        </w:rPr>
        <w:t>In this</w:t>
      </w:r>
      <w:r>
        <w:rPr>
          <w:color w:val="030303"/>
          <w:w w:val="105"/>
        </w:rPr>
        <w:t> option,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the</w:t>
      </w:r>
      <w:r>
        <w:rPr>
          <w:color w:val="030303"/>
          <w:w w:val="105"/>
        </w:rPr>
        <w:t> permit</w:t>
      </w:r>
      <w:r>
        <w:rPr>
          <w:color w:val="030303"/>
          <w:w w:val="105"/>
        </w:rPr>
        <w:t> writer</w:t>
      </w:r>
      <w:r>
        <w:rPr>
          <w:color w:val="030303"/>
          <w:w w:val="105"/>
        </w:rPr>
        <w:t> would</w:t>
      </w:r>
      <w:r>
        <w:rPr>
          <w:color w:val="030303"/>
          <w:w w:val="105"/>
        </w:rPr>
        <w:t> determine</w:t>
      </w:r>
      <w:r>
        <w:rPr>
          <w:color w:val="030303"/>
          <w:w w:val="105"/>
        </w:rPr>
        <w:t> a</w:t>
      </w:r>
      <w:r>
        <w:rPr>
          <w:color w:val="030303"/>
          <w:w w:val="105"/>
        </w:rPr>
        <w:t> total</w:t>
      </w:r>
      <w:r>
        <w:rPr>
          <w:color w:val="030303"/>
          <w:w w:val="105"/>
        </w:rPr>
        <w:t> maxi-mum</w:t>
      </w:r>
      <w:r>
        <w:rPr>
          <w:color w:val="030303"/>
          <w:w w:val="105"/>
        </w:rPr>
        <w:t> daily load for the receiving waterbody</w:t>
      </w:r>
      <w:r>
        <w:rPr>
          <w:color w:val="030303"/>
          <w:w w:val="105"/>
        </w:rPr>
        <w:t> and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develop indi-vidual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wasteload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allocations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for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each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discharger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using the</w:t>
      </w:r>
      <w:r>
        <w:rPr>
          <w:color w:val="030303"/>
          <w:spacing w:val="-10"/>
          <w:w w:val="105"/>
        </w:rPr>
        <w:t> </w:t>
      </w:r>
      <w:r>
        <w:rPr>
          <w:color w:val="030303"/>
          <w:w w:val="105"/>
        </w:rPr>
        <w:t>pro-cedures discussed in Chapter 4.</w:t>
      </w:r>
    </w:p>
    <w:p>
      <w:pPr>
        <w:pStyle w:val="BodyText"/>
        <w:spacing w:after="0" w:line="268" w:lineRule="auto"/>
        <w:jc w:val="both"/>
        <w:sectPr>
          <w:type w:val="continuous"/>
          <w:pgSz w:w="12240" w:h="15840"/>
          <w:pgMar w:header="0" w:footer="648" w:top="920" w:bottom="480" w:left="360" w:right="0"/>
          <w:cols w:num="2" w:equalWidth="0">
            <w:col w:w="5949" w:space="40"/>
            <w:col w:w="5891"/>
          </w:cols>
        </w:sectPr>
      </w:pPr>
    </w:p>
    <w:p>
      <w:pPr>
        <w:spacing w:line="20" w:lineRule="exact"/>
        <w:ind w:left="17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5924352">
                <wp:simplePos x="0" y="0"/>
                <wp:positionH relativeFrom="page">
                  <wp:posOffset>561711</wp:posOffset>
                </wp:positionH>
                <wp:positionV relativeFrom="page">
                  <wp:posOffset>640870</wp:posOffset>
                </wp:positionV>
                <wp:extent cx="6240145" cy="8337550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6240145" cy="8337550"/>
                          <a:chExt cx="6240145" cy="833755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27475" y="12206"/>
                            <a:ext cx="1270" cy="8325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25484">
                                <a:moveTo>
                                  <a:pt x="0" y="83250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6228080" cy="833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8337550">
                                <a:moveTo>
                                  <a:pt x="6218517" y="8337228"/>
                                </a:moveTo>
                                <a:lnTo>
                                  <a:pt x="6218517" y="0"/>
                                </a:lnTo>
                              </a:path>
                              <a:path w="6228080" h="8337550">
                                <a:moveTo>
                                  <a:pt x="0" y="9155"/>
                                </a:moveTo>
                                <a:lnTo>
                                  <a:pt x="6227676" y="9155"/>
                                </a:lnTo>
                              </a:path>
                            </a:pathLst>
                          </a:custGeom>
                          <a:ln w="15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4422" y="8321970"/>
                            <a:ext cx="6216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015" h="0">
                                <a:moveTo>
                                  <a:pt x="0" y="0"/>
                                </a:moveTo>
                                <a:lnTo>
                                  <a:pt x="6215464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22929pt;margin-top:50.462231pt;width:491.35pt;height:656.5pt;mso-position-horizontal-relative:page;mso-position-vertical-relative:page;z-index:-17392128" id="docshapegroup96" coordorigin="885,1009" coordsize="9827,13130">
                <v:line style="position:absolute" from="928,14139" to="928,1028" stroked="true" strokeweight=".961506pt" strokecolor="#000000">
                  <v:stroke dashstyle="solid"/>
                </v:line>
                <v:shape style="position:absolute;left:884;top:1009;width:9808;height:13130" id="docshape97" coordorigin="885,1009" coordsize="9808,13130" path="m10678,14139l10678,1009m885,1024l10692,1024e" filled="false" stroked="true" strokeweight="1.201669pt" strokecolor="#000000">
                  <v:path arrowok="t"/>
                  <v:stroke dashstyle="solid"/>
                </v:shape>
                <v:line style="position:absolute" from="923,14115" to="10711,14115" stroked="true" strokeweight=".96116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"/>
        </w:rPr>
        <mc:AlternateContent>
          <mc:Choice Requires="wps">
            <w:drawing>
              <wp:inline distT="0" distB="0" distL="0" distR="0">
                <wp:extent cx="6753225" cy="15875"/>
                <wp:effectExtent l="9525" t="0" r="0" b="3175"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6753225" cy="15875"/>
                          <a:chExt cx="6753225" cy="1587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7629"/>
                            <a:ext cx="6753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3225" h="0">
                                <a:moveTo>
                                  <a:pt x="0" y="0"/>
                                </a:moveTo>
                                <a:lnTo>
                                  <a:pt x="6752754" y="0"/>
                                </a:lnTo>
                              </a:path>
                            </a:pathLst>
                          </a:custGeom>
                          <a:ln w="15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.75pt;height:1.25pt;mso-position-horizontal-relative:char;mso-position-vertical-relative:line" id="docshapegroup98" coordorigin="0,0" coordsize="10635,25">
                <v:line style="position:absolute" from="0,12" to="10634,12" stroked="true" strokeweight="1.20145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p>
      <w:pPr>
        <w:pStyle w:val="Heading5"/>
        <w:ind w:left="2312"/>
      </w:pPr>
      <w:r>
        <w:rPr>
          <w:color w:val="030303"/>
        </w:rPr>
        <w:t>Box</w:t>
      </w:r>
      <w:r>
        <w:rPr>
          <w:color w:val="030303"/>
          <w:spacing w:val="-8"/>
        </w:rPr>
        <w:t> </w:t>
      </w:r>
      <w:r>
        <w:rPr>
          <w:color w:val="030303"/>
        </w:rPr>
        <w:t>3-3.</w:t>
      </w:r>
      <w:r>
        <w:rPr>
          <w:color w:val="030303"/>
          <w:spacing w:val="42"/>
        </w:rPr>
        <w:t> </w:t>
      </w:r>
      <w:r>
        <w:rPr>
          <w:color w:val="030303"/>
        </w:rPr>
        <w:t>Recommend</w:t>
      </w:r>
      <w:r>
        <w:rPr>
          <w:color w:val="030303"/>
          <w:spacing w:val="7"/>
        </w:rPr>
        <w:t> </w:t>
      </w:r>
      <w:r>
        <w:rPr>
          <w:color w:val="030303"/>
        </w:rPr>
        <w:t>Multiple-source</w:t>
      </w:r>
      <w:r>
        <w:rPr>
          <w:color w:val="030303"/>
          <w:spacing w:val="-14"/>
        </w:rPr>
        <w:t> </w:t>
      </w:r>
      <w:r>
        <w:rPr>
          <w:color w:val="030303"/>
        </w:rPr>
        <w:t>Toxicity</w:t>
      </w:r>
      <w:r>
        <w:rPr>
          <w:color w:val="030303"/>
          <w:spacing w:val="4"/>
        </w:rPr>
        <w:t> </w:t>
      </w:r>
      <w:r>
        <w:rPr>
          <w:color w:val="030303"/>
        </w:rPr>
        <w:t>Testing</w:t>
      </w:r>
      <w:r>
        <w:rPr>
          <w:color w:val="030303"/>
          <w:spacing w:val="-6"/>
        </w:rPr>
        <w:t> </w:t>
      </w:r>
      <w:r>
        <w:rPr>
          <w:color w:val="030303"/>
          <w:spacing w:val="-2"/>
        </w:rPr>
        <w:t>Procedures</w:t>
      </w:r>
    </w:p>
    <w:p>
      <w:pPr>
        <w:pStyle w:val="BodyText"/>
        <w:spacing w:before="45"/>
        <w:rPr>
          <w:b/>
        </w:rPr>
      </w:pPr>
    </w:p>
    <w:p>
      <w:pPr>
        <w:pStyle w:val="Heading9"/>
        <w:ind w:left="1160"/>
      </w:pPr>
      <w:r>
        <w:rPr>
          <w:color w:val="030303"/>
          <w:spacing w:val="-2"/>
        </w:rPr>
        <w:t>Tests</w:t>
      </w:r>
    </w:p>
    <w:p>
      <w:pPr>
        <w:pStyle w:val="BodyText"/>
        <w:spacing w:before="41"/>
        <w:rPr>
          <w:b/>
        </w:rPr>
      </w:pPr>
    </w:p>
    <w:p>
      <w:pPr>
        <w:pStyle w:val="BodyText"/>
        <w:spacing w:line="278" w:lineRule="auto"/>
        <w:ind w:left="1166" w:right="2039" w:hanging="9"/>
        <w:jc w:val="both"/>
      </w:pPr>
      <w:r>
        <w:rPr>
          <w:color w:val="030303"/>
        </w:rPr>
        <w:t>Where</w:t>
      </w:r>
      <w:r>
        <w:rPr>
          <w:color w:val="030303"/>
          <w:spacing w:val="31"/>
        </w:rPr>
        <w:t> </w:t>
      </w:r>
      <w:r>
        <w:rPr>
          <w:color w:val="030303"/>
        </w:rPr>
        <w:t>the</w:t>
      </w:r>
      <w:r>
        <w:rPr>
          <w:color w:val="030303"/>
          <w:spacing w:val="22"/>
        </w:rPr>
        <w:t> </w:t>
      </w:r>
      <w:r>
        <w:rPr>
          <w:color w:val="030303"/>
        </w:rPr>
        <w:t>combined</w:t>
      </w:r>
      <w:r>
        <w:rPr>
          <w:color w:val="030303"/>
          <w:spacing w:val="33"/>
        </w:rPr>
        <w:t> </w:t>
      </w:r>
      <w:r>
        <w:rPr>
          <w:color w:val="030303"/>
        </w:rPr>
        <w:t>effluents</w:t>
      </w:r>
      <w:r>
        <w:rPr>
          <w:color w:val="030303"/>
          <w:spacing w:val="38"/>
        </w:rPr>
        <w:t> </w:t>
      </w:r>
      <w:r>
        <w:rPr>
          <w:color w:val="030303"/>
        </w:rPr>
        <w:t>make up</w:t>
      </w:r>
      <w:r>
        <w:rPr>
          <w:color w:val="030303"/>
          <w:spacing w:val="40"/>
        </w:rPr>
        <w:t> </w:t>
      </w:r>
      <w:r>
        <w:rPr>
          <w:color w:val="030303"/>
        </w:rPr>
        <w:t>1</w:t>
      </w:r>
      <w:r>
        <w:rPr>
          <w:color w:val="030303"/>
          <w:spacing w:val="37"/>
        </w:rPr>
        <w:t> </w:t>
      </w:r>
      <w:r>
        <w:rPr>
          <w:color w:val="030303"/>
        </w:rPr>
        <w:t>percent</w:t>
      </w:r>
      <w:r>
        <w:rPr>
          <w:color w:val="030303"/>
          <w:spacing w:val="38"/>
        </w:rPr>
        <w:t> </w:t>
      </w:r>
      <w:r>
        <w:rPr>
          <w:color w:val="030303"/>
        </w:rPr>
        <w:t>or</w:t>
      </w:r>
      <w:r>
        <w:rPr>
          <w:color w:val="030303"/>
          <w:spacing w:val="29"/>
        </w:rPr>
        <w:t> </w:t>
      </w:r>
      <w:r>
        <w:rPr>
          <w:color w:val="030303"/>
        </w:rPr>
        <w:t>greater</w:t>
      </w:r>
      <w:r>
        <w:rPr>
          <w:color w:val="030303"/>
          <w:spacing w:val="38"/>
        </w:rPr>
        <w:t> </w:t>
      </w:r>
      <w:r>
        <w:rPr>
          <w:color w:val="030303"/>
        </w:rPr>
        <w:t>of</w:t>
      </w:r>
      <w:r>
        <w:rPr>
          <w:color w:val="030303"/>
          <w:spacing w:val="40"/>
        </w:rPr>
        <w:t> </w:t>
      </w:r>
      <w:r>
        <w:rPr>
          <w:color w:val="030303"/>
        </w:rPr>
        <w:t>the receiving</w:t>
      </w:r>
      <w:r>
        <w:rPr>
          <w:color w:val="030303"/>
          <w:spacing w:val="38"/>
        </w:rPr>
        <w:t> </w:t>
      </w:r>
      <w:r>
        <w:rPr>
          <w:color w:val="030303"/>
        </w:rPr>
        <w:t>waters,</w:t>
      </w:r>
      <w:r>
        <w:rPr>
          <w:color w:val="030303"/>
          <w:spacing w:val="26"/>
        </w:rPr>
        <w:t> </w:t>
      </w:r>
      <w:r>
        <w:rPr>
          <w:color w:val="030303"/>
        </w:rPr>
        <w:t>conduct</w:t>
      </w:r>
      <w:r>
        <w:rPr>
          <w:color w:val="030303"/>
          <w:spacing w:val="37"/>
        </w:rPr>
        <w:t> </w:t>
      </w:r>
      <w:r>
        <w:rPr>
          <w:color w:val="030303"/>
        </w:rPr>
        <w:t>chronic</w:t>
      </w:r>
      <w:r>
        <w:rPr>
          <w:color w:val="030303"/>
          <w:spacing w:val="40"/>
        </w:rPr>
        <w:t> </w:t>
      </w:r>
      <w:r>
        <w:rPr>
          <w:color w:val="030303"/>
        </w:rPr>
        <w:t>toxicity tests following</w:t>
      </w:r>
      <w:r>
        <w:rPr>
          <w:color w:val="030303"/>
          <w:spacing w:val="40"/>
        </w:rPr>
        <w:t> </w:t>
      </w:r>
      <w:r>
        <w:rPr>
          <w:color w:val="181818"/>
        </w:rPr>
        <w:t>the testing </w:t>
      </w:r>
      <w:r>
        <w:rPr>
          <w:color w:val="030303"/>
        </w:rPr>
        <w:t>procedures described in Section</w:t>
      </w:r>
      <w:r>
        <w:rPr>
          <w:color w:val="030303"/>
          <w:spacing w:val="40"/>
        </w:rPr>
        <w:t> </w:t>
      </w:r>
      <w:r>
        <w:rPr>
          <w:color w:val="030303"/>
        </w:rPr>
        <w:t>3.3</w:t>
      </w:r>
      <w:r>
        <w:rPr>
          <w:color w:val="545454"/>
        </w:rPr>
        <w:t>.</w:t>
      </w:r>
      <w:r>
        <w:rPr>
          <w:color w:val="030303"/>
        </w:rPr>
        <w:t>3.</w:t>
      </w:r>
    </w:p>
    <w:p>
      <w:pPr>
        <w:pStyle w:val="BodyText"/>
        <w:spacing w:before="14"/>
      </w:pPr>
    </w:p>
    <w:p>
      <w:pPr>
        <w:pStyle w:val="BodyText"/>
        <w:spacing w:line="273" w:lineRule="auto"/>
        <w:ind w:left="1162" w:right="2031" w:hanging="6"/>
        <w:jc w:val="both"/>
      </w:pPr>
      <w:r>
        <w:rPr>
          <w:color w:val="030303"/>
        </w:rPr>
        <w:t>Where the combined effluents make up less than 1 percent of the receiving waters, conduct acute toxicity tests following</w:t>
      </w:r>
      <w:r>
        <w:rPr>
          <w:color w:val="030303"/>
          <w:spacing w:val="31"/>
        </w:rPr>
        <w:t> </w:t>
      </w:r>
      <w:r>
        <w:rPr>
          <w:color w:val="030303"/>
        </w:rPr>
        <w:t>the testing procedures</w:t>
      </w:r>
      <w:r>
        <w:rPr>
          <w:color w:val="030303"/>
          <w:spacing w:val="33"/>
        </w:rPr>
        <w:t> </w:t>
      </w:r>
      <w:r>
        <w:rPr>
          <w:color w:val="030303"/>
        </w:rPr>
        <w:t>described</w:t>
      </w:r>
      <w:r>
        <w:rPr>
          <w:color w:val="030303"/>
          <w:spacing w:val="27"/>
        </w:rPr>
        <w:t> </w:t>
      </w:r>
      <w:r>
        <w:rPr>
          <w:color w:val="030303"/>
        </w:rPr>
        <w:t>in</w:t>
      </w:r>
      <w:r>
        <w:rPr>
          <w:color w:val="030303"/>
          <w:spacing w:val="32"/>
        </w:rPr>
        <w:t> </w:t>
      </w:r>
      <w:r>
        <w:rPr>
          <w:color w:val="030303"/>
        </w:rPr>
        <w:t>Section</w:t>
      </w:r>
      <w:r>
        <w:rPr>
          <w:color w:val="030303"/>
          <w:spacing w:val="33"/>
        </w:rPr>
        <w:t> </w:t>
      </w:r>
      <w:r>
        <w:rPr>
          <w:color w:val="030303"/>
        </w:rPr>
        <w:t>3</w:t>
      </w:r>
      <w:r>
        <w:rPr>
          <w:color w:val="2F2F2F"/>
        </w:rPr>
        <w:t>.</w:t>
      </w:r>
      <w:r>
        <w:rPr>
          <w:color w:val="030303"/>
        </w:rPr>
        <w:t>3.3 (see</w:t>
      </w:r>
      <w:r>
        <w:rPr>
          <w:color w:val="030303"/>
          <w:spacing w:val="15"/>
        </w:rPr>
        <w:t> </w:t>
      </w:r>
      <w:r>
        <w:rPr>
          <w:color w:val="030303"/>
        </w:rPr>
        <w:t>Figure</w:t>
      </w:r>
      <w:r>
        <w:rPr>
          <w:color w:val="030303"/>
          <w:spacing w:val="37"/>
        </w:rPr>
        <w:t> </w:t>
      </w:r>
      <w:r>
        <w:rPr>
          <w:color w:val="030303"/>
        </w:rPr>
        <w:t>3-2)</w:t>
      </w:r>
      <w:r>
        <w:rPr>
          <w:color w:val="030303"/>
          <w:spacing w:val="27"/>
        </w:rPr>
        <w:t> </w:t>
      </w:r>
      <w:r>
        <w:rPr>
          <w:color w:val="030303"/>
        </w:rPr>
        <w:t>to</w:t>
      </w:r>
      <w:r>
        <w:rPr>
          <w:color w:val="030303"/>
          <w:spacing w:val="20"/>
        </w:rPr>
        <w:t> </w:t>
      </w:r>
      <w:r>
        <w:rPr>
          <w:color w:val="030303"/>
        </w:rPr>
        <w:t>determine</w:t>
      </w:r>
      <w:r>
        <w:rPr>
          <w:color w:val="030303"/>
          <w:spacing w:val="26"/>
        </w:rPr>
        <w:t> </w:t>
      </w:r>
      <w:r>
        <w:rPr>
          <w:color w:val="030303"/>
        </w:rPr>
        <w:t>if</w:t>
      </w:r>
      <w:r>
        <w:rPr>
          <w:color w:val="030303"/>
          <w:spacing w:val="15"/>
        </w:rPr>
        <w:t> </w:t>
      </w:r>
      <w:r>
        <w:rPr>
          <w:color w:val="030303"/>
        </w:rPr>
        <w:t>any of</w:t>
      </w:r>
      <w:r>
        <w:rPr>
          <w:color w:val="030303"/>
          <w:spacing w:val="27"/>
        </w:rPr>
        <w:t> </w:t>
      </w:r>
      <w:r>
        <w:rPr>
          <w:color w:val="030303"/>
        </w:rPr>
        <w:t>the</w:t>
      </w:r>
      <w:r>
        <w:rPr>
          <w:color w:val="030303"/>
          <w:spacing w:val="15"/>
        </w:rPr>
        <w:t> </w:t>
      </w:r>
      <w:r>
        <w:rPr>
          <w:color w:val="030303"/>
        </w:rPr>
        <w:t>effluents are exhibiting toxicity.</w:t>
      </w:r>
    </w:p>
    <w:p>
      <w:pPr>
        <w:pStyle w:val="BodyText"/>
        <w:spacing w:before="21"/>
      </w:pPr>
    </w:p>
    <w:p>
      <w:pPr>
        <w:pStyle w:val="BodyText"/>
        <w:spacing w:line="271" w:lineRule="auto"/>
        <w:ind w:left="1162" w:right="2031" w:firstLine="6"/>
        <w:jc w:val="both"/>
      </w:pPr>
      <w:r>
        <w:rPr>
          <w:color w:val="030303"/>
        </w:rPr>
        <w:t>An additional data requirement</w:t>
      </w:r>
      <w:r>
        <w:rPr>
          <w:color w:val="030303"/>
          <w:spacing w:val="40"/>
        </w:rPr>
        <w:t> </w:t>
      </w:r>
      <w:r>
        <w:rPr>
          <w:color w:val="030303"/>
        </w:rPr>
        <w:t>is the assessment</w:t>
      </w:r>
      <w:r>
        <w:rPr>
          <w:color w:val="030303"/>
          <w:spacing w:val="40"/>
        </w:rPr>
        <w:t> </w:t>
      </w:r>
      <w:r>
        <w:rPr>
          <w:color w:val="030303"/>
        </w:rPr>
        <w:t>of relative and absolute toxicity of each source so that appropriate</w:t>
      </w:r>
      <w:r>
        <w:rPr>
          <w:color w:val="030303"/>
          <w:spacing w:val="34"/>
        </w:rPr>
        <w:t> </w:t>
      </w:r>
      <w:r>
        <w:rPr>
          <w:color w:val="030303"/>
        </w:rPr>
        <w:t>permit</w:t>
      </w:r>
      <w:r>
        <w:rPr>
          <w:color w:val="030303"/>
          <w:spacing w:val="34"/>
        </w:rPr>
        <w:t> </w:t>
      </w:r>
      <w:r>
        <w:rPr>
          <w:color w:val="030303"/>
        </w:rPr>
        <w:t>conditions</w:t>
      </w:r>
      <w:r>
        <w:rPr>
          <w:color w:val="030303"/>
          <w:spacing w:val="33"/>
        </w:rPr>
        <w:t> </w:t>
      </w:r>
      <w:r>
        <w:rPr>
          <w:color w:val="030303"/>
        </w:rPr>
        <w:t>can</w:t>
      </w:r>
      <w:r>
        <w:rPr>
          <w:color w:val="030303"/>
          <w:spacing w:val="25"/>
        </w:rPr>
        <w:t> </w:t>
      </w:r>
      <w:r>
        <w:rPr>
          <w:color w:val="030303"/>
        </w:rPr>
        <w:t>be</w:t>
      </w:r>
      <w:r>
        <w:rPr>
          <w:color w:val="030303"/>
          <w:spacing w:val="27"/>
        </w:rPr>
        <w:t> </w:t>
      </w:r>
      <w:r>
        <w:rPr>
          <w:color w:val="030303"/>
        </w:rPr>
        <w:t>set</w:t>
      </w:r>
      <w:r>
        <w:rPr>
          <w:color w:val="030303"/>
          <w:spacing w:val="31"/>
        </w:rPr>
        <w:t> </w:t>
      </w:r>
      <w:r>
        <w:rPr>
          <w:color w:val="030303"/>
        </w:rPr>
        <w:t>for</w:t>
      </w:r>
      <w:r>
        <w:rPr>
          <w:color w:val="030303"/>
          <w:spacing w:val="36"/>
        </w:rPr>
        <w:t> </w:t>
      </w:r>
      <w:r>
        <w:rPr>
          <w:color w:val="030303"/>
        </w:rPr>
        <w:t>individual</w:t>
      </w:r>
      <w:r>
        <w:rPr>
          <w:color w:val="030303"/>
          <w:spacing w:val="30"/>
        </w:rPr>
        <w:t> </w:t>
      </w:r>
      <w:r>
        <w:rPr>
          <w:color w:val="030303"/>
        </w:rPr>
        <w:t>dischargers.</w:t>
      </w:r>
      <w:r>
        <w:rPr>
          <w:color w:val="030303"/>
          <w:spacing w:val="80"/>
        </w:rPr>
        <w:t> </w:t>
      </w:r>
      <w:r>
        <w:rPr>
          <w:color w:val="030303"/>
        </w:rPr>
        <w:t>The following</w:t>
      </w:r>
      <w:r>
        <w:rPr>
          <w:color w:val="030303"/>
          <w:spacing w:val="27"/>
        </w:rPr>
        <w:t> </w:t>
      </w:r>
      <w:r>
        <w:rPr>
          <w:color w:val="030303"/>
        </w:rPr>
        <w:t>procedure</w:t>
      </w:r>
      <w:r>
        <w:rPr>
          <w:color w:val="030303"/>
          <w:spacing w:val="40"/>
        </w:rPr>
        <w:t> </w:t>
      </w:r>
      <w:r>
        <w:rPr>
          <w:color w:val="030303"/>
        </w:rPr>
        <w:t>is</w:t>
      </w:r>
      <w:r>
        <w:rPr>
          <w:color w:val="030303"/>
          <w:spacing w:val="25"/>
        </w:rPr>
        <w:t> </w:t>
      </w:r>
      <w:r>
        <w:rPr>
          <w:color w:val="030303"/>
        </w:rPr>
        <w:t>suggested</w:t>
      </w:r>
      <w:r>
        <w:rPr>
          <w:color w:val="545454"/>
        </w:rPr>
        <w:t>.</w:t>
      </w:r>
    </w:p>
    <w:p>
      <w:pPr>
        <w:pStyle w:val="BodyText"/>
        <w:spacing w:before="21"/>
      </w:pPr>
    </w:p>
    <w:p>
      <w:pPr>
        <w:pStyle w:val="ListParagraph"/>
        <w:numPr>
          <w:ilvl w:val="3"/>
          <w:numId w:val="1"/>
        </w:numPr>
        <w:tabs>
          <w:tab w:pos="1402" w:val="left" w:leader="none"/>
          <w:tab w:pos="1408" w:val="left" w:leader="none"/>
        </w:tabs>
        <w:spacing w:line="266" w:lineRule="auto" w:before="0" w:after="0"/>
        <w:ind w:left="1408" w:right="2030" w:hanging="244"/>
        <w:jc w:val="both"/>
        <w:rPr>
          <w:sz w:val="17"/>
        </w:rPr>
      </w:pPr>
      <w:r>
        <w:rPr>
          <w:color w:val="030303"/>
          <w:w w:val="105"/>
          <w:sz w:val="17"/>
        </w:rPr>
        <w:t>Conduct one set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7"/>
        </w:rPr>
        <w:t>of toxicity tests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on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effluents using</w:t>
      </w:r>
      <w:r>
        <w:rPr>
          <w:color w:val="030303"/>
          <w:spacing w:val="-9"/>
          <w:w w:val="105"/>
          <w:sz w:val="17"/>
        </w:rPr>
        <w:t> </w:t>
      </w:r>
      <w:r>
        <w:rPr>
          <w:color w:val="030303"/>
          <w:w w:val="105"/>
          <w:sz w:val="17"/>
        </w:rPr>
        <w:t>a</w:t>
      </w:r>
      <w:r>
        <w:rPr>
          <w:color w:val="030303"/>
          <w:spacing w:val="-6"/>
          <w:w w:val="105"/>
          <w:sz w:val="17"/>
        </w:rPr>
        <w:t> </w:t>
      </w:r>
      <w:r>
        <w:rPr>
          <w:color w:val="030303"/>
          <w:w w:val="105"/>
          <w:sz w:val="17"/>
        </w:rPr>
        <w:t>control of reconstituted or</w:t>
      </w:r>
      <w:r>
        <w:rPr>
          <w:color w:val="030303"/>
          <w:spacing w:val="-4"/>
          <w:w w:val="105"/>
          <w:sz w:val="17"/>
        </w:rPr>
        <w:t> </w:t>
      </w:r>
      <w:r>
        <w:rPr>
          <w:color w:val="030303"/>
          <w:w w:val="105"/>
          <w:sz w:val="17"/>
        </w:rPr>
        <w:t>uncontaminated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dilution water</w:t>
      </w:r>
      <w:r>
        <w:rPr>
          <w:color w:val="444444"/>
          <w:w w:val="105"/>
          <w:sz w:val="17"/>
        </w:rPr>
        <w:t>.</w:t>
      </w:r>
      <w:r>
        <w:rPr>
          <w:color w:val="444444"/>
          <w:spacing w:val="34"/>
          <w:w w:val="105"/>
          <w:sz w:val="17"/>
        </w:rPr>
        <w:t> </w:t>
      </w:r>
      <w:r>
        <w:rPr>
          <w:color w:val="030303"/>
          <w:w w:val="105"/>
          <w:sz w:val="17"/>
        </w:rPr>
        <w:t>The set of tests will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give</w:t>
      </w:r>
      <w:r>
        <w:rPr>
          <w:color w:val="030303"/>
          <w:spacing w:val="-6"/>
          <w:w w:val="105"/>
          <w:sz w:val="17"/>
        </w:rPr>
        <w:t> </w:t>
      </w:r>
      <w:r>
        <w:rPr>
          <w:color w:val="030303"/>
          <w:w w:val="105"/>
          <w:sz w:val="17"/>
        </w:rPr>
        <w:t>an absolute toxicity measurement</w:t>
      </w:r>
      <w:r>
        <w:rPr>
          <w:color w:val="030303"/>
          <w:w w:val="105"/>
          <w:sz w:val="17"/>
        </w:rPr>
        <w:t> of the</w:t>
      </w:r>
      <w:r>
        <w:rPr>
          <w:color w:val="030303"/>
          <w:spacing w:val="-7"/>
          <w:w w:val="105"/>
          <w:sz w:val="17"/>
        </w:rPr>
        <w:t> </w:t>
      </w:r>
      <w:r>
        <w:rPr>
          <w:color w:val="030303"/>
          <w:w w:val="105"/>
          <w:sz w:val="17"/>
        </w:rPr>
        <w:t>effluent.</w:t>
      </w:r>
    </w:p>
    <w:p>
      <w:pPr>
        <w:pStyle w:val="BodyText"/>
        <w:spacing w:before="29"/>
      </w:pPr>
    </w:p>
    <w:p>
      <w:pPr>
        <w:pStyle w:val="ListParagraph"/>
        <w:numPr>
          <w:ilvl w:val="3"/>
          <w:numId w:val="1"/>
        </w:numPr>
        <w:tabs>
          <w:tab w:pos="1408" w:val="left" w:leader="none"/>
        </w:tabs>
        <w:spacing w:line="268" w:lineRule="auto" w:before="0" w:after="0"/>
        <w:ind w:left="1408" w:right="2022" w:hanging="235"/>
        <w:jc w:val="both"/>
        <w:rPr>
          <w:sz w:val="17"/>
        </w:rPr>
      </w:pPr>
      <w:r>
        <w:rPr>
          <w:color w:val="030303"/>
          <w:w w:val="105"/>
          <w:sz w:val="17"/>
        </w:rPr>
        <w:t>Run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a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parallel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set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of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toxicity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tests</w:t>
      </w:r>
      <w:r>
        <w:rPr>
          <w:color w:val="030303"/>
          <w:spacing w:val="-11"/>
          <w:w w:val="105"/>
          <w:sz w:val="17"/>
        </w:rPr>
        <w:t> </w:t>
      </w:r>
      <w:r>
        <w:rPr>
          <w:color w:val="030303"/>
          <w:w w:val="105"/>
          <w:sz w:val="17"/>
        </w:rPr>
        <w:t>on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effluent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using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dilution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water</w:t>
      </w:r>
      <w:r>
        <w:rPr>
          <w:color w:val="030303"/>
          <w:spacing w:val="-9"/>
          <w:w w:val="105"/>
          <w:sz w:val="17"/>
        </w:rPr>
        <w:t> </w:t>
      </w:r>
      <w:r>
        <w:rPr>
          <w:color w:val="030303"/>
          <w:w w:val="105"/>
          <w:sz w:val="17"/>
        </w:rPr>
        <w:t>taken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directly</w:t>
      </w:r>
      <w:r>
        <w:rPr>
          <w:color w:val="030303"/>
          <w:spacing w:val="-11"/>
          <w:w w:val="105"/>
          <w:sz w:val="17"/>
        </w:rPr>
        <w:t> </w:t>
      </w:r>
      <w:r>
        <w:rPr>
          <w:color w:val="030303"/>
          <w:w w:val="105"/>
          <w:sz w:val="17"/>
        </w:rPr>
        <w:t>upstream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7"/>
        </w:rPr>
        <w:t>from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point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of </w:t>
      </w:r>
      <w:r>
        <w:rPr>
          <w:color w:val="030303"/>
          <w:spacing w:val="-2"/>
          <w:w w:val="105"/>
          <w:sz w:val="17"/>
        </w:rPr>
        <w:t>discharge</w:t>
      </w:r>
      <w:r>
        <w:rPr>
          <w:color w:val="030303"/>
          <w:spacing w:val="-11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or,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for</w:t>
      </w:r>
      <w:r>
        <w:rPr>
          <w:color w:val="030303"/>
          <w:spacing w:val="-11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estuarine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waters, from</w:t>
      </w:r>
      <w:r>
        <w:rPr>
          <w:color w:val="030303"/>
          <w:spacing w:val="-9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an</w:t>
      </w:r>
      <w:r>
        <w:rPr>
          <w:color w:val="030303"/>
          <w:spacing w:val="-11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area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outside</w:t>
      </w:r>
      <w:r>
        <w:rPr>
          <w:color w:val="030303"/>
          <w:spacing w:val="-4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of the</w:t>
      </w:r>
      <w:r>
        <w:rPr>
          <w:color w:val="030303"/>
          <w:spacing w:val="-11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immediate discharge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impact zone</w:t>
      </w:r>
      <w:r>
        <w:rPr>
          <w:color w:val="030303"/>
          <w:spacing w:val="-11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(this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will</w:t>
      </w:r>
      <w:r>
        <w:rPr>
          <w:color w:val="030303"/>
          <w:spacing w:val="-11"/>
          <w:w w:val="105"/>
          <w:sz w:val="17"/>
        </w:rPr>
        <w:t> </w:t>
      </w:r>
      <w:r>
        <w:rPr>
          <w:color w:val="030303"/>
          <w:spacing w:val="-2"/>
          <w:w w:val="105"/>
          <w:sz w:val="17"/>
        </w:rPr>
        <w:t>have </w:t>
      </w:r>
      <w:r>
        <w:rPr>
          <w:color w:val="030303"/>
          <w:w w:val="105"/>
          <w:sz w:val="17"/>
        </w:rPr>
        <w:t>to</w:t>
      </w:r>
      <w:r>
        <w:rPr>
          <w:color w:val="030303"/>
          <w:spacing w:val="-9"/>
          <w:w w:val="105"/>
          <w:sz w:val="17"/>
        </w:rPr>
        <w:t> </w:t>
      </w:r>
      <w:r>
        <w:rPr>
          <w:color w:val="030303"/>
          <w:w w:val="105"/>
          <w:sz w:val="17"/>
        </w:rPr>
        <w:t>be</w:t>
      </w:r>
      <w:r>
        <w:rPr>
          <w:color w:val="030303"/>
          <w:spacing w:val="-9"/>
          <w:w w:val="105"/>
          <w:sz w:val="17"/>
        </w:rPr>
        <w:t> </w:t>
      </w:r>
      <w:r>
        <w:rPr>
          <w:color w:val="030303"/>
          <w:w w:val="105"/>
          <w:sz w:val="17"/>
        </w:rPr>
        <w:t>determined by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a</w:t>
      </w:r>
      <w:r>
        <w:rPr>
          <w:color w:val="030303"/>
          <w:spacing w:val="-4"/>
          <w:w w:val="105"/>
          <w:sz w:val="17"/>
        </w:rPr>
        <w:t> </w:t>
      </w:r>
      <w:r>
        <w:rPr>
          <w:color w:val="030303"/>
          <w:w w:val="105"/>
          <w:sz w:val="17"/>
        </w:rPr>
        <w:t>dye</w:t>
      </w:r>
      <w:r>
        <w:rPr>
          <w:color w:val="030303"/>
          <w:spacing w:val="-6"/>
          <w:w w:val="105"/>
          <w:sz w:val="17"/>
        </w:rPr>
        <w:t> </w:t>
      </w:r>
      <w:r>
        <w:rPr>
          <w:color w:val="030303"/>
          <w:w w:val="105"/>
          <w:sz w:val="17"/>
        </w:rPr>
        <w:t>study)</w:t>
      </w:r>
      <w:r>
        <w:rPr>
          <w:color w:val="2F2F2F"/>
          <w:w w:val="105"/>
          <w:sz w:val="17"/>
        </w:rPr>
        <w:t>.</w:t>
      </w:r>
      <w:r>
        <w:rPr>
          <w:color w:val="2F2F2F"/>
          <w:spacing w:val="25"/>
          <w:w w:val="105"/>
          <w:sz w:val="17"/>
        </w:rPr>
        <w:t> </w:t>
      </w:r>
      <w:r>
        <w:rPr>
          <w:color w:val="030303"/>
          <w:w w:val="105"/>
          <w:sz w:val="17"/>
        </w:rPr>
        <w:t>This</w:t>
      </w:r>
      <w:r>
        <w:rPr>
          <w:color w:val="030303"/>
          <w:spacing w:val="-4"/>
          <w:w w:val="105"/>
          <w:sz w:val="17"/>
        </w:rPr>
        <w:t> </w:t>
      </w:r>
      <w:r>
        <w:rPr>
          <w:color w:val="030303"/>
          <w:w w:val="105"/>
          <w:sz w:val="17"/>
        </w:rPr>
        <w:t>dilution water may</w:t>
      </w:r>
      <w:r>
        <w:rPr>
          <w:color w:val="030303"/>
          <w:spacing w:val="-9"/>
          <w:w w:val="105"/>
          <w:sz w:val="17"/>
        </w:rPr>
        <w:t> </w:t>
      </w:r>
      <w:r>
        <w:rPr>
          <w:color w:val="030303"/>
          <w:w w:val="105"/>
          <w:sz w:val="17"/>
        </w:rPr>
        <w:t>be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contaminated with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upstream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effluents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or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other toxicant sources</w:t>
      </w:r>
      <w:r>
        <w:rPr>
          <w:color w:val="2F2F2F"/>
          <w:w w:val="105"/>
          <w:sz w:val="17"/>
        </w:rPr>
        <w:t>.</w:t>
      </w:r>
      <w:r>
        <w:rPr>
          <w:color w:val="2F2F2F"/>
          <w:spacing w:val="25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purpose of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this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test</w:t>
      </w:r>
      <w:r>
        <w:rPr>
          <w:color w:val="030303"/>
          <w:spacing w:val="-6"/>
          <w:w w:val="105"/>
          <w:sz w:val="17"/>
        </w:rPr>
        <w:t> </w:t>
      </w:r>
      <w:r>
        <w:rPr>
          <w:color w:val="030303"/>
          <w:w w:val="105"/>
          <w:sz w:val="17"/>
        </w:rPr>
        <w:t>is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to</w:t>
      </w:r>
      <w:r>
        <w:rPr>
          <w:color w:val="030303"/>
          <w:spacing w:val="22"/>
          <w:w w:val="105"/>
          <w:sz w:val="17"/>
        </w:rPr>
        <w:t> </w:t>
      </w:r>
      <w:r>
        <w:rPr>
          <w:color w:val="030303"/>
          <w:w w:val="105"/>
          <w:sz w:val="17"/>
        </w:rPr>
        <w:t>project toxic</w:t>
      </w:r>
      <w:r>
        <w:rPr>
          <w:color w:val="030303"/>
          <w:spacing w:val="-4"/>
          <w:w w:val="105"/>
          <w:sz w:val="17"/>
        </w:rPr>
        <w:t> </w:t>
      </w:r>
      <w:r>
        <w:rPr>
          <w:color w:val="030303"/>
          <w:w w:val="105"/>
          <w:sz w:val="17"/>
        </w:rPr>
        <w:t>impact</w:t>
      </w:r>
      <w:r>
        <w:rPr>
          <w:color w:val="030303"/>
          <w:spacing w:val="-4"/>
          <w:w w:val="105"/>
          <w:sz w:val="17"/>
        </w:rPr>
        <w:t> </w:t>
      </w:r>
      <w:r>
        <w:rPr>
          <w:color w:val="030303"/>
          <w:w w:val="105"/>
          <w:sz w:val="17"/>
        </w:rPr>
        <w:t>of</w:t>
      </w:r>
      <w:r>
        <w:rPr>
          <w:color w:val="030303"/>
          <w:spacing w:val="-6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effluent</w:t>
      </w:r>
      <w:r>
        <w:rPr>
          <w:color w:val="030303"/>
          <w:spacing w:val="-6"/>
          <w:w w:val="105"/>
          <w:sz w:val="17"/>
        </w:rPr>
        <w:t> </w:t>
      </w:r>
      <w:r>
        <w:rPr>
          <w:color w:val="030303"/>
          <w:w w:val="105"/>
          <w:sz w:val="17"/>
        </w:rPr>
        <w:t>after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it is</w:t>
      </w:r>
      <w:r>
        <w:rPr>
          <w:color w:val="030303"/>
          <w:spacing w:val="-11"/>
          <w:w w:val="105"/>
          <w:sz w:val="17"/>
        </w:rPr>
        <w:t> </w:t>
      </w:r>
      <w:r>
        <w:rPr>
          <w:color w:val="030303"/>
          <w:w w:val="105"/>
          <w:sz w:val="17"/>
        </w:rPr>
        <w:t>mixed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at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its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point of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discharge</w:t>
      </w:r>
      <w:r>
        <w:rPr>
          <w:color w:val="545454"/>
          <w:w w:val="105"/>
          <w:sz w:val="17"/>
        </w:rPr>
        <w:t>.</w:t>
      </w:r>
      <w:r>
        <w:rPr>
          <w:color w:val="545454"/>
          <w:spacing w:val="14"/>
          <w:w w:val="105"/>
          <w:sz w:val="17"/>
        </w:rPr>
        <w:t> </w:t>
      </w:r>
      <w:r>
        <w:rPr>
          <w:color w:val="030303"/>
          <w:w w:val="105"/>
          <w:sz w:val="17"/>
        </w:rPr>
        <w:t>This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is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a</w:t>
      </w:r>
      <w:r>
        <w:rPr>
          <w:color w:val="030303"/>
          <w:spacing w:val="-11"/>
          <w:w w:val="105"/>
          <w:sz w:val="17"/>
        </w:rPr>
        <w:t> </w:t>
      </w:r>
      <w:r>
        <w:rPr>
          <w:color w:val="030303"/>
          <w:w w:val="105"/>
          <w:sz w:val="17"/>
        </w:rPr>
        <w:t>relative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effluent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toxicity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measurement.</w:t>
      </w:r>
      <w:r>
        <w:rPr>
          <w:color w:val="030303"/>
          <w:spacing w:val="37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relative</w:t>
      </w:r>
      <w:r>
        <w:rPr>
          <w:color w:val="030303"/>
          <w:spacing w:val="-9"/>
          <w:w w:val="105"/>
          <w:sz w:val="17"/>
        </w:rPr>
        <w:t> </w:t>
      </w:r>
      <w:r>
        <w:rPr>
          <w:color w:val="030303"/>
          <w:w w:val="105"/>
          <w:sz w:val="17"/>
        </w:rPr>
        <w:t>testing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procedure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could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result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in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a change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in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standard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concentration-effect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curve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generated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by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testing.</w:t>
      </w:r>
      <w:r>
        <w:rPr>
          <w:color w:val="030303"/>
          <w:spacing w:val="3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dilution</w:t>
      </w:r>
      <w:r>
        <w:rPr>
          <w:color w:val="030303"/>
          <w:spacing w:val="-9"/>
          <w:w w:val="105"/>
          <w:sz w:val="17"/>
        </w:rPr>
        <w:t> </w:t>
      </w:r>
      <w:r>
        <w:rPr>
          <w:color w:val="030303"/>
          <w:w w:val="105"/>
          <w:sz w:val="17"/>
        </w:rPr>
        <w:t>water</w:t>
      </w:r>
      <w:r>
        <w:rPr>
          <w:color w:val="030303"/>
          <w:spacing w:val="-11"/>
          <w:w w:val="105"/>
          <w:sz w:val="17"/>
        </w:rPr>
        <w:t> </w:t>
      </w:r>
      <w:r>
        <w:rPr>
          <w:color w:val="030303"/>
          <w:w w:val="105"/>
          <w:sz w:val="17"/>
        </w:rPr>
        <w:t>for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relative toxicity test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7"/>
        </w:rPr>
        <w:t>may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cause significant mortality, growth, or reproductive effects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7"/>
        </w:rPr>
        <w:t>at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4"/>
          <w:w w:val="105"/>
          <w:sz w:val="17"/>
        </w:rPr>
        <w:t> </w:t>
      </w:r>
      <w:r>
        <w:rPr>
          <w:color w:val="030303"/>
          <w:w w:val="105"/>
          <w:sz w:val="17"/>
        </w:rPr>
        <w:t>lower effluent concentra-tions</w:t>
      </w:r>
      <w:r>
        <w:rPr>
          <w:color w:val="030303"/>
          <w:spacing w:val="-5"/>
          <w:w w:val="105"/>
          <w:sz w:val="17"/>
        </w:rPr>
        <w:t> </w:t>
      </w:r>
      <w:r>
        <w:rPr>
          <w:color w:val="030303"/>
          <w:w w:val="105"/>
          <w:sz w:val="17"/>
        </w:rPr>
        <w:t>(including the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7"/>
        </w:rPr>
        <w:t>100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percent diluent control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concentration)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if the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diluent from the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receiving water is toxic (from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an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upstream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discharge)</w:t>
      </w:r>
      <w:r>
        <w:rPr>
          <w:color w:val="2F2F2F"/>
          <w:w w:val="105"/>
          <w:sz w:val="17"/>
        </w:rPr>
        <w:t>.</w:t>
      </w:r>
      <w:r>
        <w:rPr>
          <w:color w:val="2F2F2F"/>
          <w:w w:val="105"/>
          <w:sz w:val="17"/>
        </w:rPr>
        <w:t> </w:t>
      </w:r>
      <w:r>
        <w:rPr>
          <w:color w:val="030303"/>
          <w:w w:val="105"/>
          <w:sz w:val="17"/>
        </w:rPr>
        <w:t>Such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mortality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does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not</w:t>
      </w:r>
      <w:r>
        <w:rPr>
          <w:color w:val="030303"/>
          <w:spacing w:val="11"/>
          <w:w w:val="105"/>
          <w:sz w:val="17"/>
        </w:rPr>
        <w:t> </w:t>
      </w:r>
      <w:r>
        <w:rPr>
          <w:color w:val="030303"/>
          <w:w w:val="105"/>
          <w:sz w:val="17"/>
        </w:rPr>
        <w:t>invalidate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test.</w:t>
      </w:r>
      <w:r>
        <w:rPr>
          <w:color w:val="030303"/>
          <w:spacing w:val="16"/>
          <w:w w:val="105"/>
          <w:sz w:val="17"/>
        </w:rPr>
        <w:t> </w:t>
      </w:r>
      <w:r>
        <w:rPr>
          <w:color w:val="030303"/>
          <w:w w:val="105"/>
          <w:sz w:val="17"/>
        </w:rPr>
        <w:t>Instead,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analysis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of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toxicity</w:t>
      </w:r>
      <w:r>
        <w:rPr>
          <w:color w:val="030303"/>
          <w:spacing w:val="-6"/>
          <w:w w:val="105"/>
          <w:sz w:val="17"/>
        </w:rPr>
        <w:t> </w:t>
      </w:r>
      <w:r>
        <w:rPr>
          <w:color w:val="030303"/>
          <w:w w:val="105"/>
          <w:sz w:val="17"/>
        </w:rPr>
        <w:t>trends resulting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from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relative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toxicity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tests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can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be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used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to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assess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the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effluent's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toxicity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in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relation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to</w:t>
      </w:r>
      <w:r>
        <w:rPr>
          <w:color w:val="030303"/>
          <w:spacing w:val="-12"/>
          <w:w w:val="105"/>
          <w:sz w:val="17"/>
        </w:rPr>
        <w:t> </w:t>
      </w:r>
      <w:r>
        <w:rPr>
          <w:color w:val="030303"/>
          <w:w w:val="105"/>
          <w:sz w:val="17"/>
        </w:rPr>
        <w:t>other</w:t>
      </w:r>
      <w:r>
        <w:rPr>
          <w:color w:val="030303"/>
          <w:spacing w:val="-13"/>
          <w:w w:val="105"/>
          <w:sz w:val="17"/>
        </w:rPr>
        <w:t> </w:t>
      </w:r>
      <w:r>
        <w:rPr>
          <w:color w:val="030303"/>
          <w:w w:val="105"/>
          <w:sz w:val="17"/>
        </w:rPr>
        <w:t>sources and</w:t>
      </w:r>
      <w:r>
        <w:rPr>
          <w:color w:val="030303"/>
          <w:spacing w:val="-10"/>
          <w:w w:val="105"/>
          <w:sz w:val="17"/>
        </w:rPr>
        <w:t> </w:t>
      </w:r>
      <w:r>
        <w:rPr>
          <w:color w:val="030303"/>
          <w:w w:val="105"/>
          <w:sz w:val="17"/>
        </w:rPr>
        <w:t>ambient receiving water conditions</w:t>
      </w:r>
      <w:r>
        <w:rPr>
          <w:color w:val="2F2F2F"/>
          <w:w w:val="105"/>
          <w:sz w:val="17"/>
        </w:rPr>
        <w:t>.</w:t>
      </w:r>
      <w:r>
        <w:rPr>
          <w:color w:val="2F2F2F"/>
          <w:spacing w:val="31"/>
          <w:w w:val="105"/>
          <w:sz w:val="17"/>
        </w:rPr>
        <w:t> </w:t>
      </w:r>
      <w:r>
        <w:rPr>
          <w:color w:val="030303"/>
          <w:w w:val="105"/>
          <w:sz w:val="17"/>
        </w:rPr>
        <w:t>However, a control dilution water with</w:t>
      </w:r>
      <w:r>
        <w:rPr>
          <w:color w:val="030303"/>
          <w:spacing w:val="-7"/>
          <w:w w:val="105"/>
          <w:sz w:val="17"/>
        </w:rPr>
        <w:t> </w:t>
      </w:r>
      <w:r>
        <w:rPr>
          <w:color w:val="030303"/>
          <w:w w:val="105"/>
          <w:sz w:val="17"/>
        </w:rPr>
        <w:t>no</w:t>
      </w:r>
      <w:r>
        <w:rPr>
          <w:color w:val="030303"/>
          <w:spacing w:val="-4"/>
          <w:w w:val="105"/>
          <w:sz w:val="17"/>
        </w:rPr>
        <w:t> </w:t>
      </w:r>
      <w:r>
        <w:rPr>
          <w:color w:val="030303"/>
          <w:w w:val="105"/>
          <w:sz w:val="17"/>
        </w:rPr>
        <w:t>toxicity must be</w:t>
      </w:r>
      <w:r>
        <w:rPr>
          <w:color w:val="030303"/>
          <w:spacing w:val="-8"/>
          <w:w w:val="105"/>
          <w:sz w:val="17"/>
        </w:rPr>
        <w:t> </w:t>
      </w:r>
      <w:r>
        <w:rPr>
          <w:color w:val="030303"/>
          <w:w w:val="105"/>
          <w:sz w:val="17"/>
        </w:rPr>
        <w:t>used</w:t>
      </w:r>
      <w:r>
        <w:rPr>
          <w:color w:val="030303"/>
          <w:spacing w:val="-2"/>
          <w:w w:val="105"/>
          <w:sz w:val="17"/>
        </w:rPr>
        <w:t> </w:t>
      </w:r>
      <w:r>
        <w:rPr>
          <w:color w:val="030303"/>
          <w:w w:val="105"/>
          <w:sz w:val="17"/>
        </w:rPr>
        <w:t>for quality assurance and determination of absolute toxicity of the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effluent.</w:t>
      </w:r>
    </w:p>
    <w:p>
      <w:pPr>
        <w:pStyle w:val="BodyText"/>
        <w:spacing w:before="22"/>
      </w:pPr>
    </w:p>
    <w:p>
      <w:pPr>
        <w:pStyle w:val="ListParagraph"/>
        <w:numPr>
          <w:ilvl w:val="3"/>
          <w:numId w:val="1"/>
        </w:numPr>
        <w:tabs>
          <w:tab w:pos="1407" w:val="left" w:leader="none"/>
          <w:tab w:pos="1412" w:val="left" w:leader="none"/>
        </w:tabs>
        <w:spacing w:line="266" w:lineRule="auto" w:before="0" w:after="0"/>
        <w:ind w:left="1412" w:right="2022" w:hanging="232"/>
        <w:jc w:val="both"/>
        <w:rPr>
          <w:sz w:val="17"/>
        </w:rPr>
      </w:pPr>
      <w:r>
        <w:rPr>
          <w:color w:val="030303"/>
          <w:w w:val="105"/>
          <w:sz w:val="17"/>
        </w:rPr>
        <w:t>Conduct ambient</w:t>
      </w:r>
      <w:r>
        <w:rPr>
          <w:color w:val="030303"/>
          <w:w w:val="105"/>
          <w:sz w:val="17"/>
        </w:rPr>
        <w:t> toxicity</w:t>
      </w:r>
      <w:r>
        <w:rPr>
          <w:color w:val="030303"/>
          <w:w w:val="105"/>
          <w:sz w:val="17"/>
        </w:rPr>
        <w:t> tests to (a) determine whether or not</w:t>
      </w:r>
      <w:r>
        <w:rPr>
          <w:color w:val="030303"/>
          <w:w w:val="105"/>
          <w:sz w:val="17"/>
        </w:rPr>
        <w:t> the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effluent has a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7"/>
        </w:rPr>
        <w:t>measurable</w:t>
      </w:r>
      <w:r>
        <w:rPr>
          <w:color w:val="030303"/>
          <w:w w:val="105"/>
          <w:sz w:val="17"/>
        </w:rPr>
        <w:t> toxicity after mixing,</w:t>
      </w:r>
      <w:r>
        <w:rPr>
          <w:color w:val="030303"/>
          <w:spacing w:val="-4"/>
          <w:w w:val="105"/>
          <w:sz w:val="17"/>
        </w:rPr>
        <w:t> </w:t>
      </w:r>
      <w:r>
        <w:rPr>
          <w:color w:val="030303"/>
          <w:w w:val="105"/>
          <w:sz w:val="17"/>
        </w:rPr>
        <w:t>(b) measure persistence of toxicity from all</w:t>
      </w:r>
      <w:r>
        <w:rPr>
          <w:color w:val="030303"/>
          <w:spacing w:val="-4"/>
          <w:w w:val="105"/>
          <w:sz w:val="17"/>
        </w:rPr>
        <w:t> </w:t>
      </w:r>
      <w:r>
        <w:rPr>
          <w:color w:val="030303"/>
          <w:w w:val="105"/>
          <w:sz w:val="17"/>
        </w:rPr>
        <w:t>sources contributing</w:t>
      </w:r>
      <w:r>
        <w:rPr>
          <w:color w:val="030303"/>
          <w:w w:val="105"/>
          <w:sz w:val="17"/>
        </w:rPr>
        <w:t> to receiving water toxicity, and</w:t>
      </w:r>
      <w:r>
        <w:rPr>
          <w:color w:val="030303"/>
          <w:spacing w:val="-4"/>
          <w:w w:val="105"/>
          <w:sz w:val="17"/>
        </w:rPr>
        <w:t> </w:t>
      </w:r>
      <w:r>
        <w:rPr>
          <w:color w:val="030303"/>
          <w:w w:val="105"/>
          <w:sz w:val="17"/>
        </w:rPr>
        <w:t>(c) determine combined toxicity resulting from the mixing of multiple, point, and nonpoint sources of toxicity. See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7"/>
        </w:rPr>
        <w:t>Appendix C</w:t>
      </w:r>
      <w:r>
        <w:rPr>
          <w:color w:val="030303"/>
          <w:spacing w:val="-7"/>
          <w:w w:val="105"/>
          <w:sz w:val="17"/>
        </w:rPr>
        <w:t> </w:t>
      </w:r>
      <w:r>
        <w:rPr>
          <w:color w:val="030303"/>
          <w:w w:val="105"/>
          <w:sz w:val="17"/>
        </w:rPr>
        <w:t>for</w:t>
      </w:r>
      <w:r>
        <w:rPr>
          <w:color w:val="030303"/>
          <w:spacing w:val="-1"/>
          <w:w w:val="105"/>
          <w:sz w:val="17"/>
        </w:rPr>
        <w:t> </w:t>
      </w:r>
      <w:r>
        <w:rPr>
          <w:color w:val="030303"/>
          <w:w w:val="105"/>
          <w:sz w:val="17"/>
        </w:rPr>
        <w:t>a</w:t>
      </w:r>
      <w:r>
        <w:rPr>
          <w:color w:val="030303"/>
          <w:spacing w:val="-3"/>
          <w:w w:val="105"/>
          <w:sz w:val="17"/>
        </w:rPr>
        <w:t> </w:t>
      </w:r>
      <w:r>
        <w:rPr>
          <w:color w:val="030303"/>
          <w:w w:val="105"/>
          <w:sz w:val="17"/>
        </w:rPr>
        <w:t>discussion of ambient toxicity testing</w:t>
      </w:r>
      <w:r>
        <w:rPr>
          <w:color w:val="030303"/>
          <w:spacing w:val="-7"/>
          <w:w w:val="105"/>
          <w:sz w:val="17"/>
        </w:rPr>
        <w:t> </w:t>
      </w:r>
      <w:r>
        <w:rPr>
          <w:color w:val="030303"/>
          <w:w w:val="105"/>
          <w:sz w:val="17"/>
        </w:rPr>
        <w:t>procedures.</w:t>
      </w:r>
    </w:p>
    <w:p>
      <w:pPr>
        <w:pStyle w:val="BodyText"/>
        <w:spacing w:before="32"/>
      </w:pPr>
    </w:p>
    <w:p>
      <w:pPr>
        <w:pStyle w:val="BodyText"/>
        <w:spacing w:line="266" w:lineRule="auto"/>
        <w:ind w:left="1171" w:right="2025" w:firstLine="7"/>
        <w:jc w:val="both"/>
      </w:pPr>
      <w:r>
        <w:rPr>
          <w:color w:val="030303"/>
          <w:w w:val="105"/>
        </w:rPr>
        <w:t>The ambient</w:t>
      </w:r>
      <w:r>
        <w:rPr>
          <w:color w:val="030303"/>
          <w:w w:val="105"/>
        </w:rPr>
        <w:t> testing can be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required</w:t>
      </w:r>
      <w:r>
        <w:rPr>
          <w:color w:val="030303"/>
          <w:w w:val="105"/>
        </w:rPr>
        <w:t> of each discharger</w:t>
      </w:r>
      <w:r>
        <w:rPr>
          <w:color w:val="030303"/>
          <w:w w:val="105"/>
        </w:rPr>
        <w:t> and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conducted</w:t>
      </w:r>
      <w:r>
        <w:rPr>
          <w:color w:val="030303"/>
          <w:w w:val="105"/>
        </w:rPr>
        <w:t> during low-flow or worst-case design </w:t>
      </w:r>
      <w:r>
        <w:rPr>
          <w:color w:val="030303"/>
          <w:spacing w:val="-2"/>
          <w:w w:val="105"/>
        </w:rPr>
        <w:t>periods</w:t>
      </w:r>
      <w:r>
        <w:rPr>
          <w:color w:val="444444"/>
          <w:spacing w:val="-2"/>
          <w:w w:val="105"/>
        </w:rPr>
        <w:t>.</w:t>
      </w:r>
    </w:p>
    <w:p>
      <w:pPr>
        <w:pStyle w:val="BodyText"/>
        <w:spacing w:before="29"/>
      </w:pPr>
    </w:p>
    <w:p>
      <w:pPr>
        <w:pStyle w:val="Heading9"/>
        <w:ind w:left="1175"/>
      </w:pPr>
      <w:r>
        <w:rPr>
          <w:color w:val="030303"/>
        </w:rPr>
        <w:t>Frequency</w:t>
      </w:r>
      <w:r>
        <w:rPr>
          <w:color w:val="030303"/>
          <w:spacing w:val="12"/>
        </w:rPr>
        <w:t> </w:t>
      </w:r>
      <w:r>
        <w:rPr>
          <w:color w:val="030303"/>
        </w:rPr>
        <w:t>for</w:t>
      </w:r>
      <w:r>
        <w:rPr>
          <w:color w:val="030303"/>
          <w:spacing w:val="11"/>
        </w:rPr>
        <w:t> </w:t>
      </w:r>
      <w:r>
        <w:rPr>
          <w:color w:val="030303"/>
        </w:rPr>
        <w:t>Ambient</w:t>
      </w:r>
      <w:r>
        <w:rPr>
          <w:color w:val="030303"/>
          <w:spacing w:val="14"/>
        </w:rPr>
        <w:t> </w:t>
      </w:r>
      <w:r>
        <w:rPr>
          <w:color w:val="030303"/>
          <w:spacing w:val="-2"/>
        </w:rPr>
        <w:t>Testing</w:t>
      </w:r>
    </w:p>
    <w:p>
      <w:pPr>
        <w:pStyle w:val="BodyText"/>
        <w:spacing w:before="51"/>
        <w:rPr>
          <w:b/>
        </w:rPr>
      </w:pPr>
    </w:p>
    <w:p>
      <w:pPr>
        <w:pStyle w:val="BodyText"/>
        <w:spacing w:line="268" w:lineRule="auto"/>
        <w:ind w:left="1172" w:right="2029" w:firstLine="1"/>
        <w:jc w:val="both"/>
      </w:pPr>
      <w:r>
        <w:rPr>
          <w:color w:val="030303"/>
        </w:rPr>
        <w:t>All</w:t>
      </w:r>
      <w:r>
        <w:rPr>
          <w:color w:val="030303"/>
          <w:spacing w:val="19"/>
        </w:rPr>
        <w:t> </w:t>
      </w:r>
      <w:r>
        <w:rPr>
          <w:color w:val="030303"/>
        </w:rPr>
        <w:t>testing</w:t>
      </w:r>
      <w:r>
        <w:rPr>
          <w:color w:val="030303"/>
          <w:spacing w:val="21"/>
        </w:rPr>
        <w:t> </w:t>
      </w:r>
      <w:r>
        <w:rPr>
          <w:color w:val="030303"/>
        </w:rPr>
        <w:t>should</w:t>
      </w:r>
      <w:r>
        <w:rPr>
          <w:color w:val="030303"/>
          <w:spacing w:val="24"/>
        </w:rPr>
        <w:t> </w:t>
      </w:r>
      <w:r>
        <w:rPr>
          <w:color w:val="030303"/>
        </w:rPr>
        <w:t>be conducted</w:t>
      </w:r>
      <w:r>
        <w:rPr>
          <w:color w:val="030303"/>
          <w:spacing w:val="31"/>
        </w:rPr>
        <w:t> </w:t>
      </w:r>
      <w:r>
        <w:rPr>
          <w:color w:val="030303"/>
        </w:rPr>
        <w:t>simultaneously</w:t>
      </w:r>
      <w:r>
        <w:rPr>
          <w:color w:val="030303"/>
          <w:spacing w:val="14"/>
        </w:rPr>
        <w:t> </w:t>
      </w:r>
      <w:r>
        <w:rPr>
          <w:color w:val="030303"/>
        </w:rPr>
        <w:t>by each</w:t>
      </w:r>
      <w:r>
        <w:rPr>
          <w:color w:val="030303"/>
          <w:spacing w:val="16"/>
        </w:rPr>
        <w:t> </w:t>
      </w:r>
      <w:r>
        <w:rPr>
          <w:color w:val="030303"/>
        </w:rPr>
        <w:t>discharger,</w:t>
      </w:r>
      <w:r>
        <w:rPr>
          <w:color w:val="030303"/>
          <w:spacing w:val="22"/>
        </w:rPr>
        <w:t> </w:t>
      </w:r>
      <w:r>
        <w:rPr>
          <w:color w:val="030303"/>
        </w:rPr>
        <w:t>if</w:t>
      </w:r>
      <w:r>
        <w:rPr>
          <w:color w:val="030303"/>
          <w:spacing w:val="22"/>
        </w:rPr>
        <w:t> </w:t>
      </w:r>
      <w:r>
        <w:rPr>
          <w:color w:val="030303"/>
        </w:rPr>
        <w:t>possible.</w:t>
      </w:r>
      <w:r>
        <w:rPr>
          <w:color w:val="030303"/>
          <w:spacing w:val="80"/>
        </w:rPr>
        <w:t> </w:t>
      </w:r>
      <w:r>
        <w:rPr>
          <w:color w:val="030303"/>
        </w:rPr>
        <w:t>At a</w:t>
      </w:r>
      <w:r>
        <w:rPr>
          <w:color w:val="030303"/>
          <w:spacing w:val="19"/>
        </w:rPr>
        <w:t> </w:t>
      </w:r>
      <w:r>
        <w:rPr>
          <w:color w:val="030303"/>
        </w:rPr>
        <w:t>minimum,</w:t>
      </w:r>
      <w:r>
        <w:rPr>
          <w:color w:val="030303"/>
          <w:spacing w:val="25"/>
        </w:rPr>
        <w:t> </w:t>
      </w:r>
      <w:r>
        <w:rPr>
          <w:color w:val="030303"/>
        </w:rPr>
        <w:t>the</w:t>
      </w:r>
      <w:r>
        <w:rPr>
          <w:color w:val="030303"/>
          <w:spacing w:val="14"/>
        </w:rPr>
        <w:t> </w:t>
      </w:r>
      <w:r>
        <w:rPr>
          <w:color w:val="030303"/>
        </w:rPr>
        <w:t>tests</w:t>
      </w:r>
      <w:r>
        <w:rPr>
          <w:color w:val="030303"/>
          <w:spacing w:val="14"/>
        </w:rPr>
        <w:t> </w:t>
      </w:r>
      <w:r>
        <w:rPr>
          <w:color w:val="030303"/>
        </w:rPr>
        <w:t>should be</w:t>
      </w:r>
      <w:r>
        <w:rPr>
          <w:color w:val="030303"/>
          <w:spacing w:val="-1"/>
        </w:rPr>
        <w:t> </w:t>
      </w:r>
      <w:r>
        <w:rPr>
          <w:color w:val="030303"/>
        </w:rPr>
        <w:t>conducted</w:t>
      </w:r>
      <w:r>
        <w:rPr>
          <w:color w:val="030303"/>
          <w:spacing w:val="17"/>
        </w:rPr>
        <w:t> </w:t>
      </w:r>
      <w:r>
        <w:rPr>
          <w:color w:val="030303"/>
        </w:rPr>
        <w:t>concurrently</w:t>
      </w:r>
      <w:r>
        <w:rPr>
          <w:color w:val="030303"/>
          <w:spacing w:val="33"/>
        </w:rPr>
        <w:t> </w:t>
      </w:r>
      <w:r>
        <w:rPr>
          <w:color w:val="030303"/>
        </w:rPr>
        <w:t>starting</w:t>
      </w:r>
      <w:r>
        <w:rPr>
          <w:color w:val="030303"/>
          <w:spacing w:val="17"/>
        </w:rPr>
        <w:t> </w:t>
      </w:r>
      <w:r>
        <w:rPr>
          <w:color w:val="030303"/>
        </w:rPr>
        <w:t>within a</w:t>
      </w:r>
      <w:r>
        <w:rPr>
          <w:color w:val="030303"/>
          <w:spacing w:val="21"/>
        </w:rPr>
        <w:t> </w:t>
      </w:r>
      <w:r>
        <w:rPr>
          <w:color w:val="030303"/>
        </w:rPr>
        <w:t>short</w:t>
      </w:r>
      <w:r>
        <w:rPr>
          <w:color w:val="030303"/>
          <w:spacing w:val="23"/>
        </w:rPr>
        <w:t> </w:t>
      </w:r>
      <w:r>
        <w:rPr>
          <w:color w:val="030303"/>
        </w:rPr>
        <w:t>time period </w:t>
      </w:r>
      <w:r>
        <w:rPr>
          <w:b/>
          <w:color w:val="030303"/>
        </w:rPr>
        <w:t>(1</w:t>
      </w:r>
      <w:r>
        <w:rPr>
          <w:b/>
          <w:color w:val="030303"/>
          <w:spacing w:val="26"/>
        </w:rPr>
        <w:t> </w:t>
      </w:r>
      <w:r>
        <w:rPr>
          <w:color w:val="030303"/>
        </w:rPr>
        <w:t>to</w:t>
      </w:r>
      <w:r>
        <w:rPr>
          <w:color w:val="030303"/>
          <w:spacing w:val="29"/>
        </w:rPr>
        <w:t> </w:t>
      </w:r>
      <w:r>
        <w:rPr>
          <w:color w:val="030303"/>
        </w:rPr>
        <w:t>2 days)</w:t>
      </w:r>
      <w:r>
        <w:rPr>
          <w:color w:val="2F2F2F"/>
        </w:rPr>
        <w:t>.</w:t>
      </w:r>
      <w:r>
        <w:rPr>
          <w:color w:val="2F2F2F"/>
          <w:spacing w:val="40"/>
        </w:rPr>
        <w:t> </w:t>
      </w:r>
      <w:r>
        <w:rPr>
          <w:color w:val="030303"/>
        </w:rPr>
        <w:t>Repeated</w:t>
      </w:r>
      <w:r>
        <w:rPr>
          <w:color w:val="030303"/>
          <w:spacing w:val="26"/>
        </w:rPr>
        <w:t> </w:t>
      </w:r>
      <w:r>
        <w:rPr>
          <w:color w:val="030303"/>
        </w:rPr>
        <w:t>ambient</w:t>
      </w:r>
      <w:r>
        <w:rPr>
          <w:color w:val="030303"/>
          <w:spacing w:val="25"/>
        </w:rPr>
        <w:t> </w:t>
      </w:r>
      <w:r>
        <w:rPr>
          <w:color w:val="030303"/>
        </w:rPr>
        <w:t>toxicity</w:t>
      </w:r>
      <w:r>
        <w:rPr>
          <w:color w:val="030303"/>
          <w:spacing w:val="19"/>
        </w:rPr>
        <w:t> </w:t>
      </w:r>
      <w:r>
        <w:rPr>
          <w:color w:val="030303"/>
        </w:rPr>
        <w:t>analyses will be desirable when variable effluents are involved.</w:t>
      </w:r>
      <w:r>
        <w:rPr>
          <w:color w:val="030303"/>
          <w:spacing w:val="40"/>
        </w:rPr>
        <w:t> </w:t>
      </w:r>
      <w:r>
        <w:rPr>
          <w:color w:val="030303"/>
        </w:rPr>
        <w:t>Effluent toxicity data showing variability can be used to assess what frequency will be most applicable.</w:t>
      </w:r>
      <w:r>
        <w:rPr>
          <w:color w:val="030303"/>
          <w:spacing w:val="40"/>
        </w:rPr>
        <w:t> </w:t>
      </w:r>
      <w:r>
        <w:rPr>
          <w:color w:val="030303"/>
        </w:rPr>
        <w:t>The level of repetition for variability analysis should be similar</w:t>
      </w:r>
      <w:r>
        <w:rPr>
          <w:color w:val="030303"/>
          <w:spacing w:val="26"/>
        </w:rPr>
        <w:t> </w:t>
      </w:r>
      <w:r>
        <w:rPr>
          <w:color w:val="030303"/>
        </w:rPr>
        <w:t>to that used in effluent variability analyses.</w:t>
      </w:r>
    </w:p>
    <w:p>
      <w:pPr>
        <w:pStyle w:val="BodyText"/>
        <w:spacing w:before="27"/>
      </w:pPr>
    </w:p>
    <w:p>
      <w:pPr>
        <w:pStyle w:val="Heading9"/>
        <w:ind w:left="1175"/>
      </w:pPr>
      <w:r>
        <w:rPr>
          <w:color w:val="030303"/>
          <w:w w:val="105"/>
        </w:rPr>
        <w:t>Other</w:t>
      </w:r>
      <w:r>
        <w:rPr>
          <w:color w:val="030303"/>
          <w:spacing w:val="2"/>
          <w:w w:val="105"/>
        </w:rPr>
        <w:t> </w:t>
      </w:r>
      <w:r>
        <w:rPr>
          <w:color w:val="030303"/>
          <w:spacing w:val="-2"/>
          <w:w w:val="105"/>
        </w:rPr>
        <w:t>Considerations</w:t>
      </w:r>
    </w:p>
    <w:p>
      <w:pPr>
        <w:pStyle w:val="BodyText"/>
        <w:spacing w:before="51"/>
        <w:rPr>
          <w:b/>
        </w:rPr>
      </w:pPr>
    </w:p>
    <w:p>
      <w:pPr>
        <w:pStyle w:val="BodyText"/>
        <w:spacing w:line="271" w:lineRule="auto"/>
        <w:ind w:left="1172" w:right="2023" w:firstLine="2"/>
        <w:jc w:val="both"/>
      </w:pPr>
      <w:r>
        <w:rPr>
          <w:color w:val="030303"/>
          <w:w w:val="105"/>
        </w:rPr>
        <w:t>Dye</w:t>
      </w:r>
      <w:r>
        <w:rPr>
          <w:color w:val="030303"/>
          <w:w w:val="105"/>
        </w:rPr>
        <w:t> studies</w:t>
      </w:r>
      <w:r>
        <w:rPr>
          <w:color w:val="030303"/>
          <w:w w:val="105"/>
        </w:rPr>
        <w:t> of</w:t>
      </w:r>
      <w:r>
        <w:rPr>
          <w:color w:val="030303"/>
          <w:w w:val="105"/>
        </w:rPr>
        <w:t> effluent</w:t>
      </w:r>
      <w:r>
        <w:rPr>
          <w:color w:val="030303"/>
          <w:w w:val="105"/>
        </w:rPr>
        <w:t> dispersion</w:t>
      </w:r>
      <w:r>
        <w:rPr>
          <w:color w:val="030303"/>
          <w:w w:val="105"/>
        </w:rPr>
        <w:t> for</w:t>
      </w:r>
      <w:r>
        <w:rPr>
          <w:color w:val="030303"/>
          <w:w w:val="105"/>
        </w:rPr>
        <w:t> rivers,</w:t>
      </w:r>
      <w:r>
        <w:rPr>
          <w:color w:val="030303"/>
          <w:w w:val="105"/>
        </w:rPr>
        <w:t> lakes,</w:t>
      </w:r>
      <w:r>
        <w:rPr>
          <w:color w:val="030303"/>
          <w:w w:val="105"/>
        </w:rPr>
        <w:t> reservoirs,</w:t>
      </w:r>
      <w:r>
        <w:rPr>
          <w:color w:val="030303"/>
          <w:w w:val="105"/>
        </w:rPr>
        <w:t> and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estuaries</w:t>
      </w:r>
      <w:r>
        <w:rPr>
          <w:color w:val="030303"/>
          <w:w w:val="105"/>
        </w:rPr>
        <w:t> are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strongly</w:t>
      </w:r>
      <w:r>
        <w:rPr>
          <w:color w:val="030303"/>
          <w:w w:val="105"/>
        </w:rPr>
        <w:t> recommended</w:t>
      </w:r>
      <w:r>
        <w:rPr>
          <w:color w:val="2F2F2F"/>
          <w:w w:val="105"/>
        </w:rPr>
        <w:t>.</w:t>
      </w:r>
      <w:r>
        <w:rPr>
          <w:color w:val="2F2F2F"/>
          <w:spacing w:val="40"/>
          <w:w w:val="105"/>
        </w:rPr>
        <w:t> </w:t>
      </w:r>
      <w:r>
        <w:rPr>
          <w:color w:val="030303"/>
          <w:w w:val="105"/>
        </w:rPr>
        <w:t>This </w:t>
      </w:r>
      <w:r>
        <w:rPr>
          <w:color w:val="030303"/>
          <w:spacing w:val="-2"/>
          <w:w w:val="105"/>
        </w:rPr>
        <w:t>allows analysis of</w:t>
      </w:r>
      <w:r>
        <w:rPr>
          <w:color w:val="030303"/>
          <w:spacing w:val="-3"/>
          <w:w w:val="105"/>
        </w:rPr>
        <w:t> </w:t>
      </w:r>
      <w:r>
        <w:rPr>
          <w:color w:val="030303"/>
          <w:spacing w:val="-2"/>
          <w:w w:val="105"/>
        </w:rPr>
        <w:t>effluent concentration at the</w:t>
      </w:r>
      <w:r>
        <w:rPr>
          <w:color w:val="030303"/>
          <w:spacing w:val="-8"/>
          <w:w w:val="105"/>
        </w:rPr>
        <w:t> </w:t>
      </w:r>
      <w:r>
        <w:rPr>
          <w:color w:val="030303"/>
          <w:spacing w:val="-2"/>
          <w:w w:val="105"/>
        </w:rPr>
        <w:t>selected</w:t>
      </w:r>
      <w:r>
        <w:rPr>
          <w:color w:val="030303"/>
          <w:spacing w:val="-6"/>
          <w:w w:val="105"/>
        </w:rPr>
        <w:t> </w:t>
      </w:r>
      <w:r>
        <w:rPr>
          <w:color w:val="030303"/>
          <w:spacing w:val="-2"/>
          <w:w w:val="105"/>
        </w:rPr>
        <w:t>sampling</w:t>
      </w:r>
      <w:r>
        <w:rPr>
          <w:color w:val="030303"/>
          <w:spacing w:val="-3"/>
          <w:w w:val="105"/>
        </w:rPr>
        <w:t> </w:t>
      </w:r>
      <w:r>
        <w:rPr>
          <w:color w:val="030303"/>
          <w:spacing w:val="-2"/>
          <w:w w:val="105"/>
        </w:rPr>
        <w:t>stations above</w:t>
      </w:r>
      <w:r>
        <w:rPr>
          <w:color w:val="030303"/>
          <w:spacing w:val="-7"/>
          <w:w w:val="105"/>
        </w:rPr>
        <w:t> </w:t>
      </w:r>
      <w:r>
        <w:rPr>
          <w:color w:val="030303"/>
          <w:spacing w:val="-2"/>
          <w:w w:val="105"/>
        </w:rPr>
        <w:t>and</w:t>
      </w:r>
      <w:r>
        <w:rPr>
          <w:color w:val="030303"/>
          <w:spacing w:val="-11"/>
          <w:w w:val="105"/>
        </w:rPr>
        <w:t> </w:t>
      </w:r>
      <w:r>
        <w:rPr>
          <w:color w:val="030303"/>
          <w:spacing w:val="-2"/>
          <w:w w:val="105"/>
        </w:rPr>
        <w:t>below the</w:t>
      </w:r>
      <w:r>
        <w:rPr>
          <w:color w:val="030303"/>
          <w:spacing w:val="-11"/>
          <w:w w:val="105"/>
        </w:rPr>
        <w:t> </w:t>
      </w:r>
      <w:r>
        <w:rPr>
          <w:color w:val="030303"/>
          <w:spacing w:val="-2"/>
          <w:w w:val="105"/>
        </w:rPr>
        <w:t>discharge points.</w:t>
      </w:r>
    </w:p>
    <w:p>
      <w:pPr>
        <w:pStyle w:val="BodyText"/>
        <w:spacing w:before="21"/>
      </w:pPr>
    </w:p>
    <w:p>
      <w:pPr>
        <w:pStyle w:val="BodyText"/>
        <w:spacing w:line="268" w:lineRule="auto"/>
        <w:ind w:left="1171" w:right="2023" w:firstLine="2"/>
        <w:jc w:val="both"/>
      </w:pPr>
      <w:r>
        <w:rPr>
          <w:color w:val="030303"/>
          <w:w w:val="105"/>
        </w:rPr>
        <w:t>The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procedures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suggested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this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multiple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source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section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are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based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on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actual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multiple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source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site</w:t>
      </w:r>
      <w:r>
        <w:rPr>
          <w:color w:val="030303"/>
          <w:spacing w:val="-12"/>
          <w:w w:val="105"/>
        </w:rPr>
        <w:t> </w:t>
      </w:r>
      <w:r>
        <w:rPr>
          <w:color w:val="030303"/>
          <w:w w:val="105"/>
        </w:rPr>
        <w:t>investigations conducted under the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Complex</w:t>
      </w:r>
      <w:r>
        <w:rPr>
          <w:color w:val="030303"/>
          <w:w w:val="105"/>
        </w:rPr>
        <w:t> Effluent Toxicity Testing Program.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Site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reports from that study can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be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used to obtain further description of the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toxicity testing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procedures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used to analyze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multiple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source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toxic impact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[1, 2).</w:t>
      </w:r>
    </w:p>
    <w:p>
      <w:pPr>
        <w:pStyle w:val="BodyText"/>
        <w:spacing w:after="0" w:line="268" w:lineRule="auto"/>
        <w:jc w:val="both"/>
        <w:sectPr>
          <w:pgSz w:w="12240" w:h="15840"/>
          <w:pgMar w:header="0" w:footer="527" w:top="600" w:bottom="720" w:left="360" w:right="0"/>
        </w:sectPr>
      </w:pPr>
    </w:p>
    <w:p>
      <w:pPr>
        <w:pStyle w:val="Heading4"/>
        <w:numPr>
          <w:ilvl w:val="2"/>
          <w:numId w:val="1"/>
        </w:numPr>
        <w:tabs>
          <w:tab w:pos="1791" w:val="left" w:leader="none"/>
        </w:tabs>
        <w:spacing w:line="240" w:lineRule="auto" w:before="185" w:after="0"/>
        <w:ind w:left="1791" w:right="0" w:hanging="734"/>
        <w:jc w:val="left"/>
        <w:rPr>
          <w:color w:val="05050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818145</wp:posOffset>
                </wp:positionH>
                <wp:positionV relativeFrom="paragraph">
                  <wp:posOffset>1462</wp:posOffset>
                </wp:positionV>
                <wp:extent cx="6753225" cy="127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75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0">
                              <a:moveTo>
                                <a:pt x="0" y="0"/>
                              </a:moveTo>
                              <a:lnTo>
                                <a:pt x="6752754" y="0"/>
                              </a:lnTo>
                            </a:path>
                          </a:pathLst>
                        </a:custGeom>
                        <a:ln w="152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728" from="64.420921pt,.115178pt" to="596.133889pt,.115178pt" stroked="true" strokeweight="1.201454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050505"/>
          <w:w w:val="75"/>
        </w:rPr>
        <w:t>Ambient</w:t>
      </w:r>
      <w:r>
        <w:rPr>
          <w:i/>
          <w:color w:val="050505"/>
          <w:spacing w:val="16"/>
        </w:rPr>
        <w:t> </w:t>
      </w:r>
      <w:r>
        <w:rPr>
          <w:i/>
          <w:color w:val="050505"/>
          <w:w w:val="75"/>
        </w:rPr>
        <w:t>Toxicity</w:t>
      </w:r>
      <w:r>
        <w:rPr>
          <w:i/>
          <w:color w:val="050505"/>
          <w:spacing w:val="27"/>
        </w:rPr>
        <w:t> </w:t>
      </w:r>
      <w:r>
        <w:rPr>
          <w:i/>
          <w:color w:val="050505"/>
          <w:spacing w:val="-2"/>
          <w:w w:val="75"/>
        </w:rPr>
        <w:t>Testing</w:t>
      </w:r>
    </w:p>
    <w:p>
      <w:pPr>
        <w:pStyle w:val="BodyText"/>
        <w:spacing w:line="271" w:lineRule="auto" w:before="98"/>
        <w:ind w:left="1051" w:firstLine="6"/>
        <w:jc w:val="both"/>
      </w:pPr>
      <w:r>
        <w:rPr>
          <w:color w:val="050505"/>
        </w:rPr>
        <w:t>Ambient</w:t>
      </w:r>
      <w:r>
        <w:rPr>
          <w:color w:val="050505"/>
          <w:spacing w:val="40"/>
        </w:rPr>
        <w:t> </w:t>
      </w:r>
      <w:r>
        <w:rPr>
          <w:color w:val="050505"/>
        </w:rPr>
        <w:t>toxicity</w:t>
      </w:r>
      <w:r>
        <w:rPr>
          <w:color w:val="050505"/>
          <w:spacing w:val="40"/>
        </w:rPr>
        <w:t> </w:t>
      </w:r>
      <w:r>
        <w:rPr>
          <w:color w:val="050505"/>
        </w:rPr>
        <w:t>testing</w:t>
      </w:r>
      <w:r>
        <w:rPr>
          <w:color w:val="050505"/>
          <w:spacing w:val="40"/>
        </w:rPr>
        <w:t> </w:t>
      </w:r>
      <w:r>
        <w:rPr>
          <w:color w:val="050505"/>
        </w:rPr>
        <w:t>also is</w:t>
      </w:r>
      <w:r>
        <w:rPr>
          <w:color w:val="050505"/>
          <w:spacing w:val="40"/>
        </w:rPr>
        <w:t> </w:t>
      </w:r>
      <w:r>
        <w:rPr>
          <w:color w:val="050505"/>
        </w:rPr>
        <w:t>useful</w:t>
      </w:r>
      <w:r>
        <w:rPr>
          <w:color w:val="050505"/>
          <w:spacing w:val="40"/>
        </w:rPr>
        <w:t> </w:t>
      </w:r>
      <w:r>
        <w:rPr>
          <w:color w:val="050505"/>
        </w:rPr>
        <w:t>in</w:t>
      </w:r>
      <w:r>
        <w:rPr>
          <w:color w:val="050505"/>
          <w:spacing w:val="40"/>
        </w:rPr>
        <w:t> </w:t>
      </w:r>
      <w:r>
        <w:rPr>
          <w:color w:val="050505"/>
        </w:rPr>
        <w:t>screening</w:t>
      </w:r>
      <w:r>
        <w:rPr>
          <w:color w:val="050505"/>
          <w:spacing w:val="40"/>
        </w:rPr>
        <w:t> </w:t>
      </w:r>
      <w:r>
        <w:rPr>
          <w:color w:val="050505"/>
        </w:rPr>
        <w:t>receiving water bodies for existing toxic conditions.</w:t>
      </w:r>
      <w:r>
        <w:rPr>
          <w:color w:val="050505"/>
          <w:spacing w:val="40"/>
        </w:rPr>
        <w:t> </w:t>
      </w:r>
      <w:r>
        <w:rPr>
          <w:color w:val="050505"/>
        </w:rPr>
        <w:t>The procedure de-scribed in Appendix C uses short-term chronic toxicity tests to measure the toxicity of samples of receiving water taken above,</w:t>
      </w:r>
      <w:r>
        <w:rPr>
          <w:color w:val="050505"/>
          <w:spacing w:val="40"/>
        </w:rPr>
        <w:t> </w:t>
      </w:r>
      <w:r>
        <w:rPr>
          <w:color w:val="050505"/>
        </w:rPr>
        <w:t>at, and</w:t>
      </w:r>
      <w:r>
        <w:rPr>
          <w:color w:val="050505"/>
          <w:spacing w:val="-1"/>
        </w:rPr>
        <w:t> </w:t>
      </w:r>
      <w:r>
        <w:rPr>
          <w:color w:val="050505"/>
        </w:rPr>
        <w:t>below outfalls.</w:t>
      </w:r>
      <w:r>
        <w:rPr>
          <w:color w:val="050505"/>
          <w:spacing w:val="40"/>
        </w:rPr>
        <w:t> </w:t>
      </w:r>
      <w:r>
        <w:rPr>
          <w:color w:val="050505"/>
        </w:rPr>
        <w:t>It can be used in freshwater, marine, and estuarine systems.</w:t>
      </w:r>
      <w:r>
        <w:rPr>
          <w:color w:val="050505"/>
          <w:spacing w:val="40"/>
        </w:rPr>
        <w:t> </w:t>
      </w:r>
      <w:r>
        <w:rPr>
          <w:color w:val="050505"/>
        </w:rPr>
        <w:t>The procedure must be</w:t>
      </w:r>
      <w:r>
        <w:rPr>
          <w:color w:val="050505"/>
          <w:spacing w:val="-3"/>
        </w:rPr>
        <w:t> </w:t>
      </w:r>
      <w:r>
        <w:rPr>
          <w:color w:val="050505"/>
        </w:rPr>
        <w:t>conducted during an appropriate low-flow or worst-case design period.</w:t>
      </w:r>
    </w:p>
    <w:p>
      <w:pPr>
        <w:pStyle w:val="BodyText"/>
        <w:spacing w:before="22"/>
      </w:pPr>
    </w:p>
    <w:p>
      <w:pPr>
        <w:pStyle w:val="BodyText"/>
        <w:spacing w:line="268" w:lineRule="auto"/>
        <w:ind w:left="1046" w:right="4" w:firstLine="2"/>
        <w:jc w:val="both"/>
      </w:pPr>
      <w:r>
        <w:rPr>
          <w:color w:val="050505"/>
          <w:w w:val="105"/>
        </w:rPr>
        <w:t>The</w:t>
      </w:r>
      <w:r>
        <w:rPr>
          <w:color w:val="050505"/>
          <w:w w:val="105"/>
        </w:rPr>
        <w:t> utility</w:t>
      </w:r>
      <w:r>
        <w:rPr>
          <w:color w:val="050505"/>
          <w:w w:val="105"/>
        </w:rPr>
        <w:t> of</w:t>
      </w:r>
      <w:r>
        <w:rPr>
          <w:color w:val="050505"/>
          <w:w w:val="105"/>
        </w:rPr>
        <w:t> the</w:t>
      </w:r>
      <w:r>
        <w:rPr>
          <w:color w:val="050505"/>
          <w:w w:val="105"/>
        </w:rPr>
        <w:t> ambient</w:t>
      </w:r>
      <w:r>
        <w:rPr>
          <w:color w:val="050505"/>
          <w:w w:val="105"/>
        </w:rPr>
        <w:t> toxicity</w:t>
      </w:r>
      <w:r>
        <w:rPr>
          <w:color w:val="050505"/>
          <w:w w:val="105"/>
        </w:rPr>
        <w:t> screening approach</w:t>
      </w:r>
      <w:r>
        <w:rPr>
          <w:color w:val="050505"/>
          <w:w w:val="105"/>
        </w:rPr>
        <w:t> is</w:t>
      </w:r>
      <w:r>
        <w:rPr>
          <w:color w:val="050505"/>
          <w:w w:val="105"/>
        </w:rPr>
        <w:t> that actual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receiving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water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toxicity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is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directly</w:t>
      </w:r>
      <w:r>
        <w:rPr>
          <w:color w:val="050505"/>
          <w:spacing w:val="-9"/>
          <w:w w:val="105"/>
        </w:rPr>
        <w:t> </w:t>
      </w:r>
      <w:r>
        <w:rPr>
          <w:color w:val="050505"/>
          <w:w w:val="105"/>
        </w:rPr>
        <w:t>measured.</w:t>
      </w:r>
      <w:r>
        <w:rPr>
          <w:color w:val="050505"/>
          <w:spacing w:val="32"/>
          <w:w w:val="105"/>
        </w:rPr>
        <w:t> </w:t>
      </w:r>
      <w:r>
        <w:rPr>
          <w:color w:val="050505"/>
          <w:w w:val="105"/>
        </w:rPr>
        <w:t>No extrapo-lation from</w:t>
      </w:r>
      <w:r>
        <w:rPr>
          <w:color w:val="050505"/>
          <w:w w:val="105"/>
        </w:rPr>
        <w:t> exposure</w:t>
      </w:r>
      <w:r>
        <w:rPr>
          <w:color w:val="050505"/>
          <w:w w:val="105"/>
        </w:rPr>
        <w:t> or</w:t>
      </w:r>
      <w:r>
        <w:rPr>
          <w:color w:val="050505"/>
          <w:w w:val="105"/>
        </w:rPr>
        <w:t> ACR</w:t>
      </w:r>
      <w:r>
        <w:rPr>
          <w:color w:val="050505"/>
          <w:w w:val="105"/>
        </w:rPr>
        <w:t> is needed.</w:t>
      </w:r>
      <w:r>
        <w:rPr>
          <w:color w:val="050505"/>
          <w:spacing w:val="40"/>
          <w:w w:val="105"/>
        </w:rPr>
        <w:t> </w:t>
      </w:r>
      <w:r>
        <w:rPr>
          <w:color w:val="050505"/>
          <w:w w:val="105"/>
        </w:rPr>
        <w:t>Further,</w:t>
      </w:r>
      <w:r>
        <w:rPr>
          <w:color w:val="050505"/>
          <w:w w:val="105"/>
        </w:rPr>
        <w:t> impact</w:t>
      </w:r>
      <w:r>
        <w:rPr>
          <w:color w:val="050505"/>
          <w:w w:val="105"/>
        </w:rPr>
        <w:t> from multiple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source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discharge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situations,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which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may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not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be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apparent from individual discharger</w:t>
      </w:r>
      <w:r>
        <w:rPr>
          <w:color w:val="050505"/>
          <w:w w:val="105"/>
        </w:rPr>
        <w:t> data, is identified.</w:t>
      </w:r>
      <w:r>
        <w:rPr>
          <w:color w:val="050505"/>
          <w:spacing w:val="40"/>
          <w:w w:val="105"/>
        </w:rPr>
        <w:t> </w:t>
      </w:r>
      <w:r>
        <w:rPr>
          <w:color w:val="050505"/>
          <w:w w:val="105"/>
        </w:rPr>
        <w:t>Finally,</w:t>
      </w:r>
      <w:r>
        <w:rPr>
          <w:color w:val="050505"/>
          <w:w w:val="105"/>
        </w:rPr>
        <w:t> the tech-nique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can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provide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an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assessment</w:t>
      </w:r>
      <w:r>
        <w:rPr>
          <w:color w:val="050505"/>
          <w:w w:val="105"/>
        </w:rPr>
        <w:t> of</w:t>
      </w:r>
      <w:r>
        <w:rPr>
          <w:color w:val="050505"/>
          <w:w w:val="105"/>
        </w:rPr>
        <w:t> the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persistence</w:t>
      </w:r>
      <w:r>
        <w:rPr>
          <w:color w:val="050505"/>
          <w:w w:val="105"/>
        </w:rPr>
        <w:t> of</w:t>
      </w:r>
      <w:r>
        <w:rPr>
          <w:color w:val="050505"/>
          <w:w w:val="105"/>
        </w:rPr>
        <w:t> effluent </w:t>
      </w:r>
      <w:r>
        <w:rPr>
          <w:color w:val="050505"/>
          <w:spacing w:val="-2"/>
          <w:w w:val="105"/>
        </w:rPr>
        <w:t>toxicity.</w:t>
      </w:r>
    </w:p>
    <w:p>
      <w:pPr>
        <w:pStyle w:val="BodyText"/>
        <w:spacing w:before="154"/>
      </w:pPr>
    </w:p>
    <w:p>
      <w:pPr>
        <w:pStyle w:val="Heading4"/>
        <w:numPr>
          <w:ilvl w:val="2"/>
          <w:numId w:val="1"/>
        </w:numPr>
        <w:tabs>
          <w:tab w:pos="1766" w:val="left" w:leader="none"/>
          <w:tab w:pos="2496" w:val="left" w:leader="none"/>
        </w:tabs>
        <w:spacing w:line="220" w:lineRule="auto" w:before="0" w:after="0"/>
        <w:ind w:left="2496" w:right="41" w:hanging="1450"/>
        <w:jc w:val="left"/>
        <w:rPr>
          <w:color w:val="050505"/>
        </w:rPr>
      </w:pPr>
      <w:r>
        <w:rPr>
          <w:i/>
          <w:color w:val="050505"/>
          <w:w w:val="80"/>
        </w:rPr>
        <w:t>Spec/al</w:t>
      </w:r>
      <w:r>
        <w:rPr>
          <w:i/>
          <w:color w:val="050505"/>
          <w:spacing w:val="-9"/>
          <w:w w:val="80"/>
        </w:rPr>
        <w:t> </w:t>
      </w:r>
      <w:r>
        <w:rPr>
          <w:i/>
          <w:color w:val="050505"/>
          <w:w w:val="80"/>
        </w:rPr>
        <w:t>Considerations</w:t>
      </w:r>
      <w:r>
        <w:rPr>
          <w:i/>
          <w:color w:val="050505"/>
          <w:spacing w:val="-7"/>
          <w:w w:val="80"/>
        </w:rPr>
        <w:t> </w:t>
      </w:r>
      <w:r>
        <w:rPr>
          <w:i/>
          <w:color w:val="050505"/>
          <w:w w:val="80"/>
        </w:rPr>
        <w:t>for Discharges</w:t>
      </w:r>
      <w:r>
        <w:rPr>
          <w:i/>
          <w:color w:val="050505"/>
          <w:spacing w:val="-6"/>
        </w:rPr>
        <w:t> </w:t>
      </w:r>
      <w:r>
        <w:rPr>
          <w:i/>
          <w:color w:val="050505"/>
          <w:w w:val="80"/>
        </w:rPr>
        <w:t>to</w:t>
      </w:r>
      <w:r>
        <w:rPr>
          <w:i/>
          <w:color w:val="050505"/>
          <w:spacing w:val="-7"/>
          <w:w w:val="80"/>
        </w:rPr>
        <w:t> </w:t>
      </w:r>
      <w:r>
        <w:rPr>
          <w:i/>
          <w:color w:val="050505"/>
          <w:w w:val="80"/>
        </w:rPr>
        <w:t>Marine</w:t>
      </w:r>
      <w:r>
        <w:rPr>
          <w:i/>
          <w:color w:val="050505"/>
          <w:spacing w:val="-5"/>
          <w:w w:val="80"/>
        </w:rPr>
        <w:t> </w:t>
      </w:r>
      <w:r>
        <w:rPr>
          <w:i/>
          <w:color w:val="050505"/>
          <w:w w:val="80"/>
        </w:rPr>
        <w:t>and</w:t>
      </w:r>
      <w:r>
        <w:rPr>
          <w:color w:val="050505"/>
          <w:w w:val="80"/>
        </w:rPr>
        <w:t> </w:t>
      </w:r>
      <w:r>
        <w:rPr>
          <w:color w:val="050505"/>
          <w:w w:val="85"/>
        </w:rPr>
        <w:t>Estuarine</w:t>
      </w:r>
      <w:r>
        <w:rPr>
          <w:color w:val="050505"/>
          <w:spacing w:val="-6"/>
          <w:w w:val="85"/>
        </w:rPr>
        <w:t> </w:t>
      </w:r>
      <w:r>
        <w:rPr>
          <w:color w:val="050505"/>
          <w:w w:val="85"/>
        </w:rPr>
        <w:t>Environments</w:t>
      </w:r>
    </w:p>
    <w:p>
      <w:pPr>
        <w:pStyle w:val="BodyText"/>
        <w:spacing w:line="268" w:lineRule="auto" w:before="96"/>
        <w:ind w:left="1042" w:right="19" w:firstLine="3"/>
        <w:jc w:val="both"/>
      </w:pPr>
      <w:r>
        <w:rPr>
          <w:color w:val="050505"/>
          <w:w w:val="105"/>
        </w:rPr>
        <w:t>Special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problems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are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encountered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when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assessing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and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control-ling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impacts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of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toxic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pollutants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discharged to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marine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and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estua-rine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waterbodies.</w:t>
      </w:r>
      <w:r>
        <w:rPr>
          <w:color w:val="050505"/>
          <w:spacing w:val="17"/>
          <w:w w:val="105"/>
        </w:rPr>
        <w:t> </w:t>
      </w:r>
      <w:r>
        <w:rPr>
          <w:color w:val="050505"/>
          <w:w w:val="105"/>
        </w:rPr>
        <w:t>These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special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problems</w:t>
      </w:r>
      <w:r>
        <w:rPr>
          <w:color w:val="050505"/>
          <w:spacing w:val="-10"/>
          <w:w w:val="105"/>
        </w:rPr>
        <w:t> </w:t>
      </w:r>
      <w:r>
        <w:rPr>
          <w:color w:val="050505"/>
          <w:w w:val="105"/>
        </w:rPr>
        <w:t>include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following: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10"/>
        </w:numPr>
        <w:tabs>
          <w:tab w:pos="1525" w:val="left" w:leader="none"/>
        </w:tabs>
        <w:spacing w:line="271" w:lineRule="auto" w:before="0" w:after="0"/>
        <w:ind w:left="1525" w:right="11" w:hanging="236"/>
        <w:jc w:val="both"/>
        <w:rPr>
          <w:sz w:val="17"/>
        </w:rPr>
      </w:pPr>
      <w:r>
        <w:rPr>
          <w:color w:val="050505"/>
          <w:sz w:val="17"/>
        </w:rPr>
        <w:t>Determining the physical characteristics of estuaries and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the complex mixing and effluent dilution situations for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RWCs of effluents.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0"/>
        </w:numPr>
        <w:tabs>
          <w:tab w:pos="1522" w:val="left" w:leader="none"/>
          <w:tab w:pos="1524" w:val="left" w:leader="none"/>
        </w:tabs>
        <w:spacing w:line="268" w:lineRule="auto" w:before="1" w:after="0"/>
        <w:ind w:left="1522" w:right="16" w:hanging="233"/>
        <w:jc w:val="both"/>
        <w:rPr>
          <w:sz w:val="17"/>
        </w:rPr>
      </w:pPr>
      <w:r>
        <w:rPr>
          <w:color w:val="050505"/>
          <w:sz w:val="17"/>
        </w:rPr>
        <w:t>Generating</w:t>
      </w:r>
      <w:r>
        <w:rPr>
          <w:color w:val="050505"/>
          <w:sz w:val="17"/>
        </w:rPr>
        <w:t> toxicity data on nonsaline effluents that dis-charge to brackish or</w:t>
      </w:r>
      <w:r>
        <w:rPr>
          <w:color w:val="050505"/>
          <w:spacing w:val="-2"/>
          <w:sz w:val="17"/>
        </w:rPr>
        <w:t> </w:t>
      </w:r>
      <w:r>
        <w:rPr>
          <w:color w:val="050505"/>
          <w:sz w:val="17"/>
        </w:rPr>
        <w:t>saline</w:t>
      </w:r>
      <w:r>
        <w:rPr>
          <w:color w:val="050505"/>
          <w:spacing w:val="-1"/>
          <w:sz w:val="17"/>
        </w:rPr>
        <w:t> </w:t>
      </w:r>
      <w:r>
        <w:rPr>
          <w:color w:val="050505"/>
          <w:sz w:val="17"/>
        </w:rPr>
        <w:t>waters</w:t>
      </w:r>
      <w:r>
        <w:rPr>
          <w:color w:val="050505"/>
          <w:spacing w:val="-4"/>
          <w:sz w:val="17"/>
        </w:rPr>
        <w:t> </w:t>
      </w:r>
      <w:r>
        <w:rPr>
          <w:color w:val="050505"/>
          <w:sz w:val="17"/>
        </w:rPr>
        <w:t>and</w:t>
      </w:r>
      <w:r>
        <w:rPr>
          <w:color w:val="050505"/>
          <w:spacing w:val="-8"/>
          <w:sz w:val="17"/>
        </w:rPr>
        <w:t> </w:t>
      </w:r>
      <w:r>
        <w:rPr>
          <w:color w:val="050505"/>
          <w:sz w:val="17"/>
        </w:rPr>
        <w:t>establishing cause-effect relationships on that basis.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0"/>
        </w:numPr>
        <w:tabs>
          <w:tab w:pos="1518" w:val="left" w:leader="none"/>
          <w:tab w:pos="1523" w:val="left" w:leader="none"/>
        </w:tabs>
        <w:spacing w:line="271" w:lineRule="auto" w:before="0" w:after="0"/>
        <w:ind w:left="1518" w:right="22" w:hanging="234"/>
        <w:jc w:val="both"/>
        <w:rPr>
          <w:sz w:val="17"/>
        </w:rPr>
      </w:pPr>
      <w:r>
        <w:rPr>
          <w:color w:val="050505"/>
          <w:sz w:val="17"/>
        </w:rPr>
        <w:t>Assessing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exposure and controlling impacts from persis-tent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toxicants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accumulating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in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fish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and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shellfish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tissues and in sediments.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These factors are particularly important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in</w:t>
      </w:r>
      <w:r>
        <w:rPr>
          <w:color w:val="050505"/>
          <w:spacing w:val="-8"/>
          <w:sz w:val="17"/>
        </w:rPr>
        <w:t> </w:t>
      </w:r>
      <w:r>
        <w:rPr>
          <w:color w:val="050505"/>
          <w:sz w:val="17"/>
        </w:rPr>
        <w:t>estuaries and</w:t>
      </w:r>
      <w:r>
        <w:rPr>
          <w:color w:val="050505"/>
          <w:spacing w:val="-9"/>
          <w:sz w:val="17"/>
        </w:rPr>
        <w:t> </w:t>
      </w:r>
      <w:r>
        <w:rPr>
          <w:color w:val="050505"/>
          <w:sz w:val="17"/>
        </w:rPr>
        <w:t>near coastal</w:t>
      </w:r>
      <w:r>
        <w:rPr>
          <w:color w:val="050505"/>
          <w:spacing w:val="-1"/>
          <w:sz w:val="17"/>
        </w:rPr>
        <w:t> </w:t>
      </w:r>
      <w:r>
        <w:rPr>
          <w:color w:val="050505"/>
          <w:sz w:val="17"/>
        </w:rPr>
        <w:t>waters because of</w:t>
      </w:r>
      <w:r>
        <w:rPr>
          <w:color w:val="050505"/>
          <w:spacing w:val="-1"/>
          <w:sz w:val="17"/>
        </w:rPr>
        <w:t> </w:t>
      </w:r>
      <w:r>
        <w:rPr>
          <w:color w:val="050505"/>
          <w:sz w:val="17"/>
        </w:rPr>
        <w:t>high</w:t>
      </w:r>
      <w:r>
        <w:rPr>
          <w:color w:val="050505"/>
          <w:spacing w:val="-11"/>
          <w:sz w:val="17"/>
        </w:rPr>
        <w:t> </w:t>
      </w:r>
      <w:r>
        <w:rPr>
          <w:color w:val="050505"/>
          <w:sz w:val="17"/>
        </w:rPr>
        <w:t>use</w:t>
      </w:r>
      <w:r>
        <w:rPr>
          <w:color w:val="050505"/>
          <w:spacing w:val="-3"/>
          <w:sz w:val="17"/>
        </w:rPr>
        <w:t> </w:t>
      </w:r>
      <w:r>
        <w:rPr>
          <w:color w:val="050505"/>
          <w:sz w:val="17"/>
        </w:rPr>
        <w:t>of estuaries as breeding and fishing areas for important com-mercial seafood supplies and recreational fishing, and be-cause</w:t>
      </w:r>
      <w:r>
        <w:rPr>
          <w:color w:val="050505"/>
          <w:spacing w:val="-2"/>
          <w:sz w:val="17"/>
        </w:rPr>
        <w:t> </w:t>
      </w:r>
      <w:r>
        <w:rPr>
          <w:color w:val="050505"/>
          <w:sz w:val="17"/>
        </w:rPr>
        <w:t>many estuaries and near coastal waters act</w:t>
      </w:r>
      <w:r>
        <w:rPr>
          <w:color w:val="050505"/>
          <w:spacing w:val="-2"/>
          <w:sz w:val="17"/>
        </w:rPr>
        <w:t> </w:t>
      </w:r>
      <w:r>
        <w:rPr>
          <w:color w:val="050505"/>
          <w:sz w:val="17"/>
        </w:rPr>
        <w:t>as</w:t>
      </w:r>
      <w:r>
        <w:rPr>
          <w:color w:val="050505"/>
          <w:spacing w:val="-1"/>
          <w:sz w:val="17"/>
        </w:rPr>
        <w:t> </w:t>
      </w:r>
      <w:r>
        <w:rPr>
          <w:color w:val="050505"/>
          <w:sz w:val="17"/>
        </w:rPr>
        <w:t>sinks for pollutants that accumulate in sediments.</w:t>
      </w:r>
    </w:p>
    <w:p>
      <w:pPr>
        <w:pStyle w:val="BodyText"/>
        <w:spacing w:before="8"/>
      </w:pPr>
    </w:p>
    <w:p>
      <w:pPr>
        <w:pStyle w:val="BodyText"/>
        <w:spacing w:line="266" w:lineRule="auto"/>
        <w:ind w:left="1037" w:right="25" w:hanging="1"/>
        <w:jc w:val="both"/>
      </w:pPr>
      <w:r>
        <w:rPr>
          <w:color w:val="050505"/>
          <w:spacing w:val="-2"/>
          <w:w w:val="105"/>
        </w:rPr>
        <w:t>Where these</w:t>
      </w:r>
      <w:r>
        <w:rPr>
          <w:color w:val="050505"/>
          <w:spacing w:val="-6"/>
          <w:w w:val="105"/>
        </w:rPr>
        <w:t> </w:t>
      </w:r>
      <w:r>
        <w:rPr>
          <w:color w:val="050505"/>
          <w:spacing w:val="-2"/>
          <w:w w:val="105"/>
        </w:rPr>
        <w:t>special</w:t>
      </w:r>
      <w:r>
        <w:rPr>
          <w:color w:val="050505"/>
          <w:spacing w:val="-5"/>
          <w:w w:val="105"/>
        </w:rPr>
        <w:t> </w:t>
      </w:r>
      <w:r>
        <w:rPr>
          <w:color w:val="050505"/>
          <w:spacing w:val="-2"/>
          <w:w w:val="105"/>
        </w:rPr>
        <w:t>problems are</w:t>
      </w:r>
      <w:r>
        <w:rPr>
          <w:color w:val="050505"/>
          <w:spacing w:val="-8"/>
          <w:w w:val="105"/>
        </w:rPr>
        <w:t> </w:t>
      </w:r>
      <w:r>
        <w:rPr>
          <w:color w:val="050505"/>
          <w:spacing w:val="-2"/>
          <w:w w:val="105"/>
        </w:rPr>
        <w:t>encountered, additional</w:t>
      </w:r>
      <w:r>
        <w:rPr>
          <w:color w:val="050505"/>
          <w:spacing w:val="-4"/>
          <w:w w:val="105"/>
        </w:rPr>
        <w:t> </w:t>
      </w:r>
      <w:r>
        <w:rPr>
          <w:color w:val="050505"/>
          <w:spacing w:val="-2"/>
          <w:w w:val="105"/>
        </w:rPr>
        <w:t>infor-</w:t>
      </w:r>
      <w:r>
        <w:rPr>
          <w:color w:val="050505"/>
          <w:w w:val="105"/>
        </w:rPr>
        <w:t>mation may need to be gathered to better quantify dilution, to determine metals partitioning, and to identify potential interfer-ences in</w:t>
      </w:r>
      <w:r>
        <w:rPr>
          <w:color w:val="050505"/>
          <w:w w:val="105"/>
        </w:rPr>
        <w:t> whole effluent toxicity tests.</w:t>
      </w:r>
    </w:p>
    <w:p>
      <w:pPr>
        <w:pStyle w:val="BodyText"/>
        <w:spacing w:before="37"/>
      </w:pPr>
    </w:p>
    <w:p>
      <w:pPr>
        <w:pStyle w:val="BodyText"/>
        <w:spacing w:line="268" w:lineRule="auto"/>
        <w:ind w:left="1032" w:right="24" w:hanging="3"/>
        <w:jc w:val="both"/>
      </w:pPr>
      <w:r>
        <w:rPr>
          <w:color w:val="050505"/>
        </w:rPr>
        <w:t>To characterize the type of whole effluent toxicity that is most relevant</w:t>
      </w:r>
      <w:r>
        <w:rPr>
          <w:color w:val="050505"/>
          <w:spacing w:val="35"/>
        </w:rPr>
        <w:t> </w:t>
      </w:r>
      <w:r>
        <w:rPr>
          <w:color w:val="050505"/>
        </w:rPr>
        <w:t>for a particular</w:t>
      </w:r>
      <w:r>
        <w:rPr>
          <w:color w:val="050505"/>
          <w:spacing w:val="38"/>
        </w:rPr>
        <w:t> </w:t>
      </w:r>
      <w:r>
        <w:rPr>
          <w:color w:val="050505"/>
        </w:rPr>
        <w:t>discharge to</w:t>
      </w:r>
      <w:r>
        <w:rPr>
          <w:color w:val="050505"/>
          <w:spacing w:val="40"/>
        </w:rPr>
        <w:t> </w:t>
      </w:r>
      <w:r>
        <w:rPr>
          <w:color w:val="050505"/>
        </w:rPr>
        <w:t>marine and estuarine wa-ters, the following questions should be considered [5]: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0"/>
        </w:numPr>
        <w:tabs>
          <w:tab w:pos="1516" w:val="left" w:leader="none"/>
          <w:tab w:pos="1518" w:val="left" w:leader="none"/>
        </w:tabs>
        <w:spacing w:line="266" w:lineRule="auto" w:before="0" w:after="0"/>
        <w:ind w:left="1518" w:right="25" w:hanging="239"/>
        <w:jc w:val="both"/>
        <w:rPr>
          <w:sz w:val="17"/>
        </w:rPr>
      </w:pPr>
      <w:r>
        <w:rPr>
          <w:color w:val="050505"/>
          <w:w w:val="105"/>
          <w:sz w:val="17"/>
        </w:rPr>
        <w:t>What</w:t>
      </w:r>
      <w:r>
        <w:rPr>
          <w:color w:val="050505"/>
          <w:w w:val="105"/>
          <w:sz w:val="17"/>
        </w:rPr>
        <w:t> is</w:t>
      </w:r>
      <w:r>
        <w:rPr>
          <w:color w:val="050505"/>
          <w:w w:val="105"/>
          <w:sz w:val="17"/>
        </w:rPr>
        <w:t> the</w:t>
      </w:r>
      <w:r>
        <w:rPr>
          <w:color w:val="050505"/>
          <w:w w:val="105"/>
          <w:sz w:val="17"/>
        </w:rPr>
        <w:t> salinity</w:t>
      </w:r>
      <w:r>
        <w:rPr>
          <w:color w:val="050505"/>
          <w:w w:val="105"/>
          <w:sz w:val="17"/>
        </w:rPr>
        <w:t> of</w:t>
      </w:r>
      <w:r>
        <w:rPr>
          <w:color w:val="050505"/>
          <w:w w:val="105"/>
          <w:sz w:val="17"/>
        </w:rPr>
        <w:t> the</w:t>
      </w:r>
      <w:r>
        <w:rPr>
          <w:color w:val="050505"/>
          <w:w w:val="105"/>
          <w:sz w:val="17"/>
        </w:rPr>
        <w:t> receiving</w:t>
      </w:r>
      <w:r>
        <w:rPr>
          <w:color w:val="050505"/>
          <w:w w:val="105"/>
          <w:sz w:val="17"/>
        </w:rPr>
        <w:t> water, and</w:t>
      </w:r>
      <w:r>
        <w:rPr>
          <w:color w:val="050505"/>
          <w:w w:val="105"/>
          <w:sz w:val="17"/>
        </w:rPr>
        <w:t> is</w:t>
      </w:r>
      <w:r>
        <w:rPr>
          <w:color w:val="050505"/>
          <w:w w:val="105"/>
          <w:sz w:val="17"/>
        </w:rPr>
        <w:t> this important in terms of the State standards?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10"/>
        </w:numPr>
        <w:tabs>
          <w:tab w:pos="1511" w:val="left" w:leader="none"/>
          <w:tab w:pos="1518" w:val="left" w:leader="none"/>
        </w:tabs>
        <w:spacing w:line="266" w:lineRule="auto" w:before="0" w:after="0"/>
        <w:ind w:left="1518" w:right="33" w:hanging="239"/>
        <w:jc w:val="both"/>
        <w:rPr>
          <w:sz w:val="17"/>
        </w:rPr>
      </w:pPr>
      <w:r>
        <w:rPr>
          <w:color w:val="050505"/>
          <w:w w:val="105"/>
          <w:sz w:val="17"/>
        </w:rPr>
        <w:t>What</w:t>
      </w:r>
      <w:r>
        <w:rPr>
          <w:color w:val="050505"/>
          <w:spacing w:val="-5"/>
          <w:w w:val="105"/>
          <w:sz w:val="17"/>
        </w:rPr>
        <w:t> </w:t>
      </w:r>
      <w:r>
        <w:rPr>
          <w:color w:val="050505"/>
          <w:w w:val="105"/>
          <w:sz w:val="17"/>
        </w:rPr>
        <w:t>is</w:t>
      </w:r>
      <w:r>
        <w:rPr>
          <w:color w:val="050505"/>
          <w:spacing w:val="-11"/>
          <w:w w:val="105"/>
          <w:sz w:val="17"/>
        </w:rPr>
        <w:t> </w:t>
      </w:r>
      <w:r>
        <w:rPr>
          <w:color w:val="050505"/>
          <w:w w:val="105"/>
          <w:sz w:val="17"/>
        </w:rPr>
        <w:t>the</w:t>
      </w:r>
      <w:r>
        <w:rPr>
          <w:color w:val="050505"/>
          <w:spacing w:val="-13"/>
          <w:w w:val="105"/>
          <w:sz w:val="17"/>
        </w:rPr>
        <w:t> </w:t>
      </w:r>
      <w:r>
        <w:rPr>
          <w:color w:val="050505"/>
          <w:w w:val="105"/>
          <w:sz w:val="17"/>
        </w:rPr>
        <w:t>appropriate test</w:t>
      </w:r>
      <w:r>
        <w:rPr>
          <w:color w:val="050505"/>
          <w:spacing w:val="-6"/>
          <w:w w:val="105"/>
          <w:sz w:val="17"/>
        </w:rPr>
        <w:t> </w:t>
      </w:r>
      <w:r>
        <w:rPr>
          <w:color w:val="050505"/>
          <w:w w:val="105"/>
          <w:sz w:val="17"/>
        </w:rPr>
        <w:t>organism</w:t>
      </w:r>
      <w:r>
        <w:rPr>
          <w:color w:val="050505"/>
          <w:spacing w:val="-4"/>
          <w:w w:val="105"/>
          <w:sz w:val="17"/>
        </w:rPr>
        <w:t> </w:t>
      </w:r>
      <w:r>
        <w:rPr>
          <w:color w:val="050505"/>
          <w:w w:val="105"/>
          <w:sz w:val="17"/>
        </w:rPr>
        <w:t>to require</w:t>
      </w:r>
      <w:r>
        <w:rPr>
          <w:color w:val="050505"/>
          <w:spacing w:val="-5"/>
          <w:w w:val="105"/>
          <w:sz w:val="17"/>
        </w:rPr>
        <w:t> </w:t>
      </w:r>
      <w:r>
        <w:rPr>
          <w:color w:val="050505"/>
          <w:w w:val="105"/>
          <w:sz w:val="17"/>
        </w:rPr>
        <w:t>for</w:t>
      </w:r>
      <w:r>
        <w:rPr>
          <w:color w:val="050505"/>
          <w:spacing w:val="-3"/>
          <w:w w:val="105"/>
          <w:sz w:val="17"/>
        </w:rPr>
        <w:t> </w:t>
      </w:r>
      <w:r>
        <w:rPr>
          <w:color w:val="050505"/>
          <w:w w:val="105"/>
          <w:sz w:val="17"/>
        </w:rPr>
        <w:t>toxic-ity testing under differing salinity conditions?</w:t>
      </w:r>
    </w:p>
    <w:p>
      <w:pPr>
        <w:pStyle w:val="BodyText"/>
        <w:spacing w:before="29"/>
      </w:pPr>
    </w:p>
    <w:p>
      <w:pPr>
        <w:pStyle w:val="BodyText"/>
        <w:spacing w:line="268" w:lineRule="auto"/>
        <w:ind w:left="1027" w:right="26" w:firstLine="2"/>
        <w:jc w:val="both"/>
      </w:pPr>
      <w:r>
        <w:rPr>
          <w:color w:val="050505"/>
          <w:w w:val="105"/>
        </w:rPr>
        <w:t>The</w:t>
      </w:r>
      <w:r>
        <w:rPr>
          <w:color w:val="050505"/>
          <w:w w:val="105"/>
        </w:rPr>
        <w:t> answers</w:t>
      </w:r>
      <w:r>
        <w:rPr>
          <w:color w:val="050505"/>
          <w:w w:val="105"/>
        </w:rPr>
        <w:t> to</w:t>
      </w:r>
      <w:r>
        <w:rPr>
          <w:color w:val="050505"/>
          <w:w w:val="105"/>
        </w:rPr>
        <w:t> these questions</w:t>
      </w:r>
      <w:r>
        <w:rPr>
          <w:color w:val="050505"/>
          <w:w w:val="105"/>
        </w:rPr>
        <w:t> will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enable</w:t>
      </w:r>
      <w:r>
        <w:rPr>
          <w:color w:val="050505"/>
          <w:w w:val="105"/>
        </w:rPr>
        <w:t> the permitting</w:t>
      </w:r>
      <w:r>
        <w:rPr>
          <w:color w:val="050505"/>
          <w:w w:val="105"/>
        </w:rPr>
        <w:t> au-thority to</w:t>
      </w:r>
      <w:r>
        <w:rPr>
          <w:color w:val="050505"/>
          <w:spacing w:val="-10"/>
          <w:w w:val="105"/>
        </w:rPr>
        <w:t> </w:t>
      </w:r>
      <w:r>
        <w:rPr>
          <w:color w:val="050505"/>
          <w:w w:val="105"/>
        </w:rPr>
        <w:t>determine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what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type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of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toxicity testing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is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most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suitable for effluent characterization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and whole effluent toxicity control.</w:t>
      </w:r>
    </w:p>
    <w:p>
      <w:pPr>
        <w:pStyle w:val="BodyText"/>
        <w:spacing w:before="27"/>
      </w:pPr>
    </w:p>
    <w:p>
      <w:pPr>
        <w:pStyle w:val="BodyText"/>
        <w:spacing w:line="271" w:lineRule="auto"/>
        <w:ind w:left="1031" w:right="23" w:hanging="7"/>
        <w:jc w:val="both"/>
      </w:pPr>
      <w:r>
        <w:rPr>
          <w:color w:val="050505"/>
          <w:w w:val="105"/>
        </w:rPr>
        <w:t>For</w:t>
      </w:r>
      <w:r>
        <w:rPr>
          <w:color w:val="050505"/>
          <w:w w:val="105"/>
        </w:rPr>
        <w:t> most</w:t>
      </w:r>
      <w:r>
        <w:rPr>
          <w:color w:val="050505"/>
          <w:w w:val="105"/>
        </w:rPr>
        <w:t> marine</w:t>
      </w:r>
      <w:r>
        <w:rPr>
          <w:color w:val="050505"/>
          <w:w w:val="105"/>
        </w:rPr>
        <w:t> and</w:t>
      </w:r>
      <w:r>
        <w:rPr>
          <w:color w:val="050505"/>
          <w:w w:val="105"/>
        </w:rPr>
        <w:t> estuarine</w:t>
      </w:r>
      <w:r>
        <w:rPr>
          <w:color w:val="050505"/>
          <w:w w:val="105"/>
        </w:rPr>
        <w:t> discharges</w:t>
      </w:r>
      <w:r>
        <w:rPr>
          <w:color w:val="050505"/>
          <w:w w:val="105"/>
        </w:rPr>
        <w:t> the</w:t>
      </w:r>
      <w:r>
        <w:rPr>
          <w:color w:val="050505"/>
          <w:w w:val="105"/>
        </w:rPr>
        <w:t> choice</w:t>
      </w:r>
      <w:r>
        <w:rPr>
          <w:color w:val="050505"/>
          <w:w w:val="105"/>
        </w:rPr>
        <w:t> of</w:t>
      </w:r>
      <w:r>
        <w:rPr>
          <w:color w:val="050505"/>
          <w:w w:val="105"/>
        </w:rPr>
        <w:t> test species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and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dilution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water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should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be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made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based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on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charac-teristics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of</w:t>
      </w:r>
      <w:r>
        <w:rPr>
          <w:color w:val="050505"/>
          <w:spacing w:val="10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8"/>
          <w:w w:val="105"/>
        </w:rPr>
        <w:t> </w:t>
      </w:r>
      <w:r>
        <w:rPr>
          <w:color w:val="050505"/>
          <w:w w:val="105"/>
        </w:rPr>
        <w:t>receiving</w:t>
      </w:r>
      <w:r>
        <w:rPr>
          <w:color w:val="050505"/>
          <w:spacing w:val="6"/>
          <w:w w:val="105"/>
        </w:rPr>
        <w:t> </w:t>
      </w:r>
      <w:r>
        <w:rPr>
          <w:color w:val="050505"/>
          <w:w w:val="105"/>
        </w:rPr>
        <w:t>water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at</w:t>
      </w:r>
      <w:r>
        <w:rPr>
          <w:color w:val="050505"/>
          <w:spacing w:val="2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critical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conditions</w:t>
      </w:r>
      <w:r>
        <w:rPr>
          <w:color w:val="050505"/>
          <w:spacing w:val="6"/>
          <w:w w:val="105"/>
        </w:rPr>
        <w:t> </w:t>
      </w:r>
      <w:r>
        <w:rPr>
          <w:color w:val="050505"/>
          <w:w w:val="105"/>
        </w:rPr>
        <w:t>for</w:t>
      </w:r>
      <w:r>
        <w:rPr>
          <w:color w:val="050505"/>
          <w:spacing w:val="1"/>
          <w:w w:val="105"/>
        </w:rPr>
        <w:t> </w:t>
      </w:r>
      <w:r>
        <w:rPr>
          <w:color w:val="050505"/>
          <w:spacing w:val="-2"/>
          <w:w w:val="105"/>
        </w:rPr>
        <w:t>flow,</w:t>
      </w:r>
    </w:p>
    <w:p>
      <w:pPr>
        <w:pStyle w:val="BodyText"/>
        <w:spacing w:before="70"/>
      </w:pPr>
      <w:r>
        <w:rPr/>
        <w:br w:type="column"/>
      </w:r>
      <w:r>
        <w:rPr/>
      </w:r>
    </w:p>
    <w:p>
      <w:pPr>
        <w:pStyle w:val="BodyText"/>
        <w:spacing w:line="266" w:lineRule="auto"/>
        <w:ind w:left="549" w:right="221" w:hanging="4"/>
        <w:jc w:val="both"/>
      </w:pPr>
      <w:r>
        <w:rPr>
          <w:color w:val="050505"/>
          <w:w w:val="105"/>
        </w:rPr>
        <w:t>mixing, and salinity.</w:t>
      </w:r>
      <w:r>
        <w:rPr>
          <w:color w:val="050505"/>
          <w:spacing w:val="40"/>
          <w:w w:val="105"/>
        </w:rPr>
        <w:t> </w:t>
      </w:r>
      <w:r>
        <w:rPr>
          <w:color w:val="050505"/>
          <w:w w:val="105"/>
        </w:rPr>
        <w:t>Foremost</w:t>
      </w:r>
      <w:r>
        <w:rPr>
          <w:color w:val="050505"/>
          <w:w w:val="105"/>
        </w:rPr>
        <w:t> in</w:t>
      </w:r>
      <w:r>
        <w:rPr>
          <w:color w:val="050505"/>
          <w:w w:val="105"/>
        </w:rPr>
        <w:t> this determination</w:t>
      </w:r>
      <w:r>
        <w:rPr>
          <w:color w:val="050505"/>
          <w:w w:val="105"/>
        </w:rPr>
        <w:t> should be the</w:t>
      </w:r>
      <w:r>
        <w:rPr>
          <w:color w:val="050505"/>
          <w:w w:val="105"/>
        </w:rPr>
        <w:t> salinity</w:t>
      </w:r>
      <w:r>
        <w:rPr>
          <w:color w:val="050505"/>
          <w:w w:val="105"/>
        </w:rPr>
        <w:t> of</w:t>
      </w:r>
      <w:r>
        <w:rPr>
          <w:color w:val="050505"/>
          <w:w w:val="105"/>
        </w:rPr>
        <w:t> the</w:t>
      </w:r>
      <w:r>
        <w:rPr>
          <w:color w:val="050505"/>
          <w:w w:val="105"/>
        </w:rPr>
        <w:t> receiving</w:t>
      </w:r>
      <w:r>
        <w:rPr>
          <w:color w:val="050505"/>
          <w:w w:val="105"/>
        </w:rPr>
        <w:t> water</w:t>
      </w:r>
      <w:r>
        <w:rPr>
          <w:color w:val="050505"/>
          <w:w w:val="105"/>
        </w:rPr>
        <w:t> and,</w:t>
      </w:r>
      <w:r>
        <w:rPr>
          <w:color w:val="050505"/>
          <w:w w:val="105"/>
        </w:rPr>
        <w:t> to</w:t>
      </w:r>
      <w:r>
        <w:rPr>
          <w:color w:val="050505"/>
          <w:w w:val="105"/>
        </w:rPr>
        <w:t> a</w:t>
      </w:r>
      <w:r>
        <w:rPr>
          <w:color w:val="050505"/>
          <w:w w:val="105"/>
        </w:rPr>
        <w:t> lesser</w:t>
      </w:r>
      <w:r>
        <w:rPr>
          <w:color w:val="050505"/>
          <w:w w:val="105"/>
        </w:rPr>
        <w:t> extent,</w:t>
      </w:r>
      <w:r>
        <w:rPr>
          <w:color w:val="050505"/>
          <w:w w:val="105"/>
        </w:rPr>
        <w:t> the salinity of the effluent itself.</w:t>
      </w:r>
    </w:p>
    <w:p>
      <w:pPr>
        <w:pStyle w:val="BodyText"/>
        <w:spacing w:before="28"/>
      </w:pPr>
    </w:p>
    <w:p>
      <w:pPr>
        <w:spacing w:line="271" w:lineRule="auto" w:before="0"/>
        <w:ind w:left="526" w:right="228" w:firstLine="12"/>
        <w:jc w:val="both"/>
        <w:rPr>
          <w:b/>
          <w:sz w:val="17"/>
        </w:rPr>
      </w:pPr>
      <w:r>
        <w:rPr>
          <w:color w:val="050505"/>
          <w:sz w:val="17"/>
        </w:rPr>
        <w:t>The primary objective of whole effluent toxicity tests</w:t>
      </w:r>
      <w:r>
        <w:rPr>
          <w:color w:val="050505"/>
          <w:spacing w:val="-1"/>
          <w:sz w:val="17"/>
        </w:rPr>
        <w:t> </w:t>
      </w:r>
      <w:r>
        <w:rPr>
          <w:color w:val="050505"/>
          <w:sz w:val="17"/>
        </w:rPr>
        <w:t>is to</w:t>
      </w:r>
      <w:r>
        <w:rPr>
          <w:color w:val="050505"/>
          <w:spacing w:val="39"/>
          <w:sz w:val="17"/>
        </w:rPr>
        <w:t> </w:t>
      </w:r>
      <w:r>
        <w:rPr>
          <w:color w:val="050505"/>
          <w:sz w:val="17"/>
        </w:rPr>
        <w:t>identify sources of toxicity that can potentially cause an excursion of a State's narrative or numeric water quality criteria.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For this</w:t>
      </w:r>
      <w:r>
        <w:rPr>
          <w:color w:val="050505"/>
          <w:spacing w:val="-5"/>
          <w:sz w:val="17"/>
        </w:rPr>
        <w:t> </w:t>
      </w:r>
      <w:r>
        <w:rPr>
          <w:color w:val="050505"/>
          <w:sz w:val="17"/>
        </w:rPr>
        <w:t>reason, the toxicity tests should reflect the natural conditions of the receiving water so to</w:t>
      </w:r>
      <w:r>
        <w:rPr>
          <w:color w:val="050505"/>
          <w:spacing w:val="-2"/>
          <w:sz w:val="17"/>
        </w:rPr>
        <w:t> </w:t>
      </w:r>
      <w:r>
        <w:rPr>
          <w:color w:val="050505"/>
          <w:sz w:val="17"/>
        </w:rPr>
        <w:t>be</w:t>
      </w:r>
      <w:r>
        <w:rPr>
          <w:color w:val="050505"/>
          <w:spacing w:val="-8"/>
          <w:sz w:val="17"/>
        </w:rPr>
        <w:t> </w:t>
      </w:r>
      <w:r>
        <w:rPr>
          <w:color w:val="050505"/>
          <w:sz w:val="17"/>
        </w:rPr>
        <w:t>able to</w:t>
      </w:r>
      <w:r>
        <w:rPr>
          <w:color w:val="050505"/>
          <w:spacing w:val="19"/>
          <w:sz w:val="17"/>
        </w:rPr>
        <w:t> </w:t>
      </w:r>
      <w:r>
        <w:rPr>
          <w:color w:val="050505"/>
          <w:sz w:val="17"/>
        </w:rPr>
        <w:t>measure any effluent characteris-tic that could contribute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to ambient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toxicity.</w:t>
      </w:r>
      <w:r>
        <w:rPr>
          <w:color w:val="050505"/>
          <w:spacing w:val="40"/>
          <w:sz w:val="17"/>
        </w:rPr>
        <w:t> </w:t>
      </w:r>
      <w:r>
        <w:rPr>
          <w:color w:val="050505"/>
          <w:sz w:val="17"/>
        </w:rPr>
        <w:t>The marine toxicity test methods identify 1,000 mg/I as the point at which salinity begins to exert an effect on freshwater species.</w:t>
      </w:r>
      <w:r>
        <w:rPr>
          <w:color w:val="050505"/>
          <w:spacing w:val="40"/>
          <w:sz w:val="17"/>
        </w:rPr>
        <w:t> </w:t>
      </w:r>
      <w:r>
        <w:rPr>
          <w:b/>
          <w:color w:val="050505"/>
          <w:sz w:val="17"/>
        </w:rPr>
        <w:t>As a general</w:t>
      </w:r>
      <w:r>
        <w:rPr>
          <w:b/>
          <w:color w:val="050505"/>
          <w:spacing w:val="40"/>
          <w:sz w:val="17"/>
        </w:rPr>
        <w:t> </w:t>
      </w:r>
      <w:r>
        <w:rPr>
          <w:b/>
          <w:color w:val="050505"/>
          <w:sz w:val="17"/>
        </w:rPr>
        <w:t>rule, EPA recommends that freshwater organisms be used when the receiving water salinity is less than 1,000 mg/I, and that marine organisms be used when the receiving water salinity equals or exceeds 1,000 mg/I.</w:t>
      </w:r>
    </w:p>
    <w:p>
      <w:pPr>
        <w:pStyle w:val="BodyText"/>
        <w:spacing w:before="18"/>
        <w:rPr>
          <w:b/>
        </w:rPr>
      </w:pPr>
    </w:p>
    <w:p>
      <w:pPr>
        <w:pStyle w:val="Heading9"/>
        <w:ind w:left="536"/>
      </w:pPr>
      <w:r>
        <w:rPr>
          <w:color w:val="050505"/>
        </w:rPr>
        <w:t>Saline</w:t>
      </w:r>
      <w:r>
        <w:rPr>
          <w:color w:val="050505"/>
          <w:spacing w:val="-3"/>
        </w:rPr>
        <w:t> </w:t>
      </w:r>
      <w:r>
        <w:rPr>
          <w:color w:val="050505"/>
        </w:rPr>
        <w:t>Effluent</w:t>
      </w:r>
      <w:r>
        <w:rPr>
          <w:color w:val="050505"/>
          <w:spacing w:val="-5"/>
        </w:rPr>
        <w:t> </w:t>
      </w:r>
      <w:r>
        <w:rPr>
          <w:color w:val="050505"/>
        </w:rPr>
        <w:t>Discharges</w:t>
      </w:r>
      <w:r>
        <w:rPr>
          <w:color w:val="050505"/>
          <w:spacing w:val="3"/>
        </w:rPr>
        <w:t> </w:t>
      </w:r>
      <w:r>
        <w:rPr>
          <w:color w:val="050505"/>
        </w:rPr>
        <w:t>to</w:t>
      </w:r>
      <w:r>
        <w:rPr>
          <w:color w:val="050505"/>
          <w:spacing w:val="-5"/>
        </w:rPr>
        <w:t> </w:t>
      </w:r>
      <w:r>
        <w:rPr>
          <w:color w:val="050505"/>
          <w:spacing w:val="-2"/>
        </w:rPr>
        <w:t>Saltwater</w:t>
      </w:r>
    </w:p>
    <w:p>
      <w:pPr>
        <w:pStyle w:val="BodyText"/>
        <w:spacing w:before="46"/>
        <w:rPr>
          <w:b/>
        </w:rPr>
      </w:pPr>
    </w:p>
    <w:p>
      <w:pPr>
        <w:pStyle w:val="BodyText"/>
        <w:spacing w:line="268" w:lineRule="auto" w:before="1"/>
        <w:ind w:left="525" w:right="232" w:hanging="2"/>
        <w:jc w:val="both"/>
      </w:pPr>
      <w:r>
        <w:rPr>
          <w:color w:val="050505"/>
          <w:spacing w:val="-2"/>
          <w:w w:val="105"/>
        </w:rPr>
        <w:t>The</w:t>
      </w:r>
      <w:r>
        <w:rPr>
          <w:color w:val="050505"/>
          <w:spacing w:val="-11"/>
          <w:w w:val="105"/>
        </w:rPr>
        <w:t> </w:t>
      </w:r>
      <w:r>
        <w:rPr>
          <w:color w:val="050505"/>
          <w:spacing w:val="-2"/>
          <w:w w:val="105"/>
        </w:rPr>
        <w:t>dissolved</w:t>
      </w:r>
      <w:r>
        <w:rPr>
          <w:color w:val="050505"/>
          <w:spacing w:val="-10"/>
          <w:w w:val="105"/>
        </w:rPr>
        <w:t> </w:t>
      </w:r>
      <w:r>
        <w:rPr>
          <w:color w:val="050505"/>
          <w:spacing w:val="-2"/>
          <w:w w:val="105"/>
        </w:rPr>
        <w:t>salts</w:t>
      </w:r>
      <w:r>
        <w:rPr>
          <w:color w:val="050505"/>
          <w:spacing w:val="-11"/>
          <w:w w:val="105"/>
        </w:rPr>
        <w:t> </w:t>
      </w:r>
      <w:r>
        <w:rPr>
          <w:color w:val="050505"/>
          <w:spacing w:val="-2"/>
          <w:w w:val="105"/>
        </w:rPr>
        <w:t>in</w:t>
      </w:r>
      <w:r>
        <w:rPr>
          <w:color w:val="050505"/>
          <w:w w:val="105"/>
        </w:rPr>
        <w:t> </w:t>
      </w:r>
      <w:r>
        <w:rPr>
          <w:color w:val="050505"/>
          <w:spacing w:val="-2"/>
          <w:w w:val="105"/>
        </w:rPr>
        <w:t>the</w:t>
      </w:r>
      <w:r>
        <w:rPr>
          <w:color w:val="050505"/>
          <w:spacing w:val="-10"/>
          <w:w w:val="105"/>
        </w:rPr>
        <w:t> </w:t>
      </w:r>
      <w:r>
        <w:rPr>
          <w:color w:val="050505"/>
          <w:spacing w:val="-2"/>
          <w:w w:val="105"/>
        </w:rPr>
        <w:t>effluent</w:t>
      </w:r>
      <w:r>
        <w:rPr>
          <w:color w:val="050505"/>
          <w:spacing w:val="-7"/>
          <w:w w:val="105"/>
        </w:rPr>
        <w:t> </w:t>
      </w:r>
      <w:r>
        <w:rPr>
          <w:color w:val="050505"/>
          <w:spacing w:val="-2"/>
          <w:w w:val="105"/>
        </w:rPr>
        <w:t>are</w:t>
      </w:r>
      <w:r>
        <w:rPr>
          <w:color w:val="050505"/>
          <w:spacing w:val="-11"/>
          <w:w w:val="105"/>
        </w:rPr>
        <w:t> </w:t>
      </w:r>
      <w:r>
        <w:rPr>
          <w:color w:val="050505"/>
          <w:spacing w:val="-2"/>
          <w:w w:val="105"/>
        </w:rPr>
        <w:t>pollutants.</w:t>
      </w:r>
      <w:r>
        <w:rPr>
          <w:color w:val="050505"/>
          <w:spacing w:val="30"/>
          <w:w w:val="105"/>
        </w:rPr>
        <w:t> </w:t>
      </w:r>
      <w:r>
        <w:rPr>
          <w:color w:val="050505"/>
          <w:spacing w:val="-2"/>
          <w:w w:val="105"/>
        </w:rPr>
        <w:t>These</w:t>
      </w:r>
      <w:r>
        <w:rPr>
          <w:color w:val="050505"/>
          <w:spacing w:val="-11"/>
          <w:w w:val="105"/>
        </w:rPr>
        <w:t> </w:t>
      </w:r>
      <w:r>
        <w:rPr>
          <w:color w:val="050505"/>
          <w:spacing w:val="-2"/>
          <w:w w:val="105"/>
        </w:rPr>
        <w:t>salts</w:t>
      </w:r>
      <w:r>
        <w:rPr>
          <w:color w:val="050505"/>
          <w:spacing w:val="-9"/>
          <w:w w:val="105"/>
        </w:rPr>
        <w:t> </w:t>
      </w:r>
      <w:r>
        <w:rPr>
          <w:color w:val="050505"/>
          <w:spacing w:val="-2"/>
          <w:w w:val="105"/>
        </w:rPr>
        <w:t>may </w:t>
      </w:r>
      <w:r>
        <w:rPr>
          <w:color w:val="050505"/>
          <w:w w:val="105"/>
        </w:rPr>
        <w:t>or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may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not</w:t>
      </w:r>
      <w:r>
        <w:rPr>
          <w:color w:val="050505"/>
          <w:w w:val="105"/>
        </w:rPr>
        <w:t> be</w:t>
      </w:r>
      <w:r>
        <w:rPr>
          <w:color w:val="050505"/>
          <w:spacing w:val="-10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same</w:t>
      </w:r>
      <w:r>
        <w:rPr>
          <w:color w:val="050505"/>
          <w:spacing w:val="-9"/>
          <w:w w:val="105"/>
        </w:rPr>
        <w:t> </w:t>
      </w:r>
      <w:r>
        <w:rPr>
          <w:color w:val="050505"/>
          <w:w w:val="105"/>
        </w:rPr>
        <w:t>as</w:t>
      </w:r>
      <w:r>
        <w:rPr>
          <w:color w:val="050505"/>
          <w:spacing w:val="-11"/>
          <w:w w:val="105"/>
        </w:rPr>
        <w:t> </w:t>
      </w:r>
      <w:r>
        <w:rPr>
          <w:color w:val="050505"/>
          <w:w w:val="105"/>
        </w:rPr>
        <w:t>those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present in</w:t>
      </w:r>
      <w:r>
        <w:rPr>
          <w:color w:val="050505"/>
          <w:w w:val="105"/>
        </w:rPr>
        <w:t> the</w:t>
      </w:r>
      <w:r>
        <w:rPr>
          <w:color w:val="050505"/>
          <w:spacing w:val="-11"/>
          <w:w w:val="105"/>
        </w:rPr>
        <w:t> </w:t>
      </w:r>
      <w:r>
        <w:rPr>
          <w:color w:val="050505"/>
          <w:w w:val="105"/>
        </w:rPr>
        <w:t>receiving water. Also,</w:t>
      </w:r>
      <w:r>
        <w:rPr>
          <w:color w:val="050505"/>
          <w:w w:val="105"/>
        </w:rPr>
        <w:t> the</w:t>
      </w:r>
      <w:r>
        <w:rPr>
          <w:color w:val="050505"/>
          <w:w w:val="105"/>
        </w:rPr>
        <w:t> proportion</w:t>
      </w:r>
      <w:r>
        <w:rPr>
          <w:color w:val="050505"/>
          <w:w w:val="105"/>
        </w:rPr>
        <w:t> of</w:t>
      </w:r>
      <w:r>
        <w:rPr>
          <w:color w:val="050505"/>
          <w:w w:val="105"/>
        </w:rPr>
        <w:t> dissolved</w:t>
      </w:r>
      <w:r>
        <w:rPr>
          <w:color w:val="050505"/>
          <w:w w:val="105"/>
        </w:rPr>
        <w:t> salts</w:t>
      </w:r>
      <w:r>
        <w:rPr>
          <w:color w:val="050505"/>
          <w:w w:val="105"/>
        </w:rPr>
        <w:t> in</w:t>
      </w:r>
      <w:r>
        <w:rPr>
          <w:color w:val="050505"/>
          <w:w w:val="105"/>
        </w:rPr>
        <w:t> the</w:t>
      </w:r>
      <w:r>
        <w:rPr>
          <w:color w:val="050505"/>
          <w:w w:val="105"/>
        </w:rPr>
        <w:t> effluent</w:t>
      </w:r>
      <w:r>
        <w:rPr>
          <w:color w:val="050505"/>
          <w:w w:val="105"/>
        </w:rPr>
        <w:t> may</w:t>
      </w:r>
      <w:r>
        <w:rPr>
          <w:color w:val="050505"/>
          <w:w w:val="105"/>
        </w:rPr>
        <w:t> be different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from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that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of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salts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in</w:t>
      </w:r>
      <w:r>
        <w:rPr>
          <w:color w:val="050505"/>
          <w:spacing w:val="4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receiving</w:t>
      </w:r>
      <w:r>
        <w:rPr>
          <w:color w:val="050505"/>
          <w:spacing w:val="-8"/>
          <w:w w:val="105"/>
        </w:rPr>
        <w:t> </w:t>
      </w:r>
      <w:r>
        <w:rPr>
          <w:color w:val="050505"/>
          <w:w w:val="105"/>
        </w:rPr>
        <w:t>water</w:t>
      </w:r>
      <w:r>
        <w:rPr>
          <w:color w:val="484848"/>
          <w:w w:val="105"/>
        </w:rPr>
        <w:t>.</w:t>
      </w:r>
      <w:r>
        <w:rPr>
          <w:color w:val="484848"/>
          <w:spacing w:val="11"/>
          <w:w w:val="105"/>
        </w:rPr>
        <w:t> </w:t>
      </w:r>
      <w:r>
        <w:rPr>
          <w:color w:val="050505"/>
          <w:w w:val="105"/>
        </w:rPr>
        <w:t>In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this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case, the</w:t>
      </w:r>
      <w:r>
        <w:rPr>
          <w:color w:val="050505"/>
          <w:w w:val="105"/>
        </w:rPr>
        <w:t> toxicity</w:t>
      </w:r>
      <w:r>
        <w:rPr>
          <w:color w:val="050505"/>
          <w:w w:val="105"/>
        </w:rPr>
        <w:t> test</w:t>
      </w:r>
      <w:r>
        <w:rPr>
          <w:color w:val="050505"/>
          <w:w w:val="105"/>
        </w:rPr>
        <w:t> needs</w:t>
      </w:r>
      <w:r>
        <w:rPr>
          <w:color w:val="050505"/>
          <w:w w:val="105"/>
        </w:rPr>
        <w:t> to</w:t>
      </w:r>
      <w:r>
        <w:rPr>
          <w:color w:val="050505"/>
          <w:w w:val="105"/>
        </w:rPr>
        <w:t> be</w:t>
      </w:r>
      <w:r>
        <w:rPr>
          <w:color w:val="050505"/>
          <w:w w:val="105"/>
        </w:rPr>
        <w:t> able</w:t>
      </w:r>
      <w:r>
        <w:rPr>
          <w:color w:val="050505"/>
          <w:w w:val="105"/>
        </w:rPr>
        <w:t> to</w:t>
      </w:r>
      <w:r>
        <w:rPr>
          <w:color w:val="050505"/>
          <w:w w:val="105"/>
        </w:rPr>
        <w:t> determine</w:t>
      </w:r>
      <w:r>
        <w:rPr>
          <w:color w:val="050505"/>
          <w:w w:val="105"/>
        </w:rPr>
        <w:t> if</w:t>
      </w:r>
      <w:r>
        <w:rPr>
          <w:color w:val="050505"/>
          <w:w w:val="105"/>
        </w:rPr>
        <w:t> these</w:t>
      </w:r>
      <w:r>
        <w:rPr>
          <w:color w:val="050505"/>
          <w:w w:val="105"/>
        </w:rPr>
        <w:t> salts contribute</w:t>
      </w:r>
      <w:r>
        <w:rPr>
          <w:color w:val="050505"/>
          <w:w w:val="105"/>
        </w:rPr>
        <w:t> to</w:t>
      </w:r>
      <w:r>
        <w:rPr>
          <w:color w:val="050505"/>
          <w:w w:val="105"/>
        </w:rPr>
        <w:t> ambient</w:t>
      </w:r>
      <w:r>
        <w:rPr>
          <w:color w:val="050505"/>
          <w:w w:val="105"/>
        </w:rPr>
        <w:t> toxicity.</w:t>
      </w:r>
      <w:r>
        <w:rPr>
          <w:color w:val="050505"/>
          <w:spacing w:val="40"/>
          <w:w w:val="105"/>
        </w:rPr>
        <w:t> </w:t>
      </w:r>
      <w:r>
        <w:rPr>
          <w:color w:val="050505"/>
          <w:w w:val="105"/>
        </w:rPr>
        <w:t>For</w:t>
      </w:r>
      <w:r>
        <w:rPr>
          <w:color w:val="050505"/>
          <w:w w:val="105"/>
        </w:rPr>
        <w:t> this reason,</w:t>
      </w:r>
      <w:r>
        <w:rPr>
          <w:color w:val="050505"/>
          <w:w w:val="105"/>
        </w:rPr>
        <w:t> marine</w:t>
      </w:r>
      <w:r>
        <w:rPr>
          <w:color w:val="050505"/>
          <w:w w:val="105"/>
        </w:rPr>
        <w:t> organ-isms are needed.</w:t>
      </w:r>
    </w:p>
    <w:p>
      <w:pPr>
        <w:pStyle w:val="BodyText"/>
        <w:spacing w:before="25"/>
      </w:pPr>
    </w:p>
    <w:p>
      <w:pPr>
        <w:pStyle w:val="Heading9"/>
        <w:spacing w:before="1"/>
        <w:ind w:left="532"/>
      </w:pPr>
      <w:r>
        <w:rPr>
          <w:color w:val="050505"/>
        </w:rPr>
        <w:t>Saline</w:t>
      </w:r>
      <w:r>
        <w:rPr>
          <w:color w:val="050505"/>
          <w:spacing w:val="5"/>
        </w:rPr>
        <w:t> </w:t>
      </w:r>
      <w:r>
        <w:rPr>
          <w:color w:val="050505"/>
        </w:rPr>
        <w:t>Effluent</w:t>
      </w:r>
      <w:r>
        <w:rPr>
          <w:color w:val="050505"/>
          <w:spacing w:val="-1"/>
        </w:rPr>
        <w:t> </w:t>
      </w:r>
      <w:r>
        <w:rPr>
          <w:color w:val="050505"/>
        </w:rPr>
        <w:t>Discharged</w:t>
      </w:r>
      <w:r>
        <w:rPr>
          <w:color w:val="050505"/>
          <w:spacing w:val="17"/>
        </w:rPr>
        <w:t> </w:t>
      </w:r>
      <w:r>
        <w:rPr>
          <w:color w:val="050505"/>
        </w:rPr>
        <w:t>to</w:t>
      </w:r>
      <w:r>
        <w:rPr>
          <w:color w:val="050505"/>
          <w:spacing w:val="-8"/>
        </w:rPr>
        <w:t> </w:t>
      </w:r>
      <w:r>
        <w:rPr>
          <w:color w:val="050505"/>
          <w:spacing w:val="-2"/>
        </w:rPr>
        <w:t>Freshwater</w:t>
      </w:r>
    </w:p>
    <w:p>
      <w:pPr>
        <w:pStyle w:val="BodyText"/>
        <w:spacing w:before="51"/>
        <w:rPr>
          <w:b/>
        </w:rPr>
      </w:pPr>
    </w:p>
    <w:p>
      <w:pPr>
        <w:pStyle w:val="BodyText"/>
        <w:spacing w:line="268" w:lineRule="auto"/>
        <w:ind w:left="520" w:right="252" w:hanging="4"/>
        <w:jc w:val="both"/>
      </w:pPr>
      <w:r>
        <w:rPr>
          <w:color w:val="050505"/>
        </w:rPr>
        <w:t>In this case, the dissolved salts in</w:t>
      </w:r>
      <w:r>
        <w:rPr>
          <w:color w:val="050505"/>
          <w:spacing w:val="40"/>
        </w:rPr>
        <w:t> </w:t>
      </w:r>
      <w:r>
        <w:rPr>
          <w:color w:val="050505"/>
        </w:rPr>
        <w:t>the effluent is a pollutant that does not exist in the receiving water.</w:t>
      </w:r>
      <w:r>
        <w:rPr>
          <w:color w:val="050505"/>
          <w:spacing w:val="40"/>
        </w:rPr>
        <w:t> </w:t>
      </w:r>
      <w:r>
        <w:rPr>
          <w:color w:val="050505"/>
        </w:rPr>
        <w:t>The toxicity test needs to determine whether the</w:t>
      </w:r>
      <w:r>
        <w:rPr>
          <w:color w:val="050505"/>
          <w:spacing w:val="-6"/>
        </w:rPr>
        <w:t> </w:t>
      </w:r>
      <w:r>
        <w:rPr>
          <w:color w:val="050505"/>
        </w:rPr>
        <w:t>dissolved salts can be one</w:t>
      </w:r>
      <w:r>
        <w:rPr>
          <w:color w:val="050505"/>
          <w:spacing w:val="-3"/>
        </w:rPr>
        <w:t> </w:t>
      </w:r>
      <w:r>
        <w:rPr>
          <w:color w:val="050505"/>
        </w:rPr>
        <w:t>of the</w:t>
      </w:r>
      <w:r>
        <w:rPr>
          <w:color w:val="050505"/>
          <w:spacing w:val="-2"/>
        </w:rPr>
        <w:t> </w:t>
      </w:r>
      <w:r>
        <w:rPr>
          <w:color w:val="050505"/>
        </w:rPr>
        <w:t>toxicants that contribute to ambient toxicity.</w:t>
      </w:r>
      <w:r>
        <w:rPr>
          <w:color w:val="050505"/>
          <w:spacing w:val="40"/>
        </w:rPr>
        <w:t> </w:t>
      </w:r>
      <w:r>
        <w:rPr>
          <w:color w:val="050505"/>
        </w:rPr>
        <w:t>For this reason, freshwater organisms are needed.</w:t>
      </w:r>
    </w:p>
    <w:p>
      <w:pPr>
        <w:pStyle w:val="BodyText"/>
        <w:spacing w:before="21"/>
      </w:pPr>
    </w:p>
    <w:p>
      <w:pPr>
        <w:pStyle w:val="Heading9"/>
        <w:spacing w:before="1"/>
        <w:ind w:left="525"/>
      </w:pPr>
      <w:r>
        <w:rPr>
          <w:color w:val="050505"/>
        </w:rPr>
        <w:t>Freshwater</w:t>
      </w:r>
      <w:r>
        <w:rPr>
          <w:color w:val="050505"/>
          <w:spacing w:val="16"/>
        </w:rPr>
        <w:t> </w:t>
      </w:r>
      <w:r>
        <w:rPr>
          <w:color w:val="050505"/>
        </w:rPr>
        <w:t>Effluent</w:t>
      </w:r>
      <w:r>
        <w:rPr>
          <w:color w:val="050505"/>
          <w:spacing w:val="4"/>
        </w:rPr>
        <w:t> </w:t>
      </w:r>
      <w:r>
        <w:rPr>
          <w:color w:val="050505"/>
        </w:rPr>
        <w:t>Discharged</w:t>
      </w:r>
      <w:r>
        <w:rPr>
          <w:color w:val="050505"/>
          <w:spacing w:val="15"/>
        </w:rPr>
        <w:t> </w:t>
      </w:r>
      <w:r>
        <w:rPr>
          <w:color w:val="050505"/>
        </w:rPr>
        <w:t>to</w:t>
      </w:r>
      <w:r>
        <w:rPr>
          <w:color w:val="050505"/>
          <w:spacing w:val="3"/>
        </w:rPr>
        <w:t> </w:t>
      </w:r>
      <w:r>
        <w:rPr>
          <w:color w:val="050505"/>
          <w:spacing w:val="-2"/>
        </w:rPr>
        <w:t>Saltwater</w:t>
      </w:r>
    </w:p>
    <w:p>
      <w:pPr>
        <w:pStyle w:val="BodyText"/>
        <w:spacing w:before="51"/>
        <w:rPr>
          <w:b/>
        </w:rPr>
      </w:pPr>
    </w:p>
    <w:p>
      <w:pPr>
        <w:pStyle w:val="BodyText"/>
        <w:spacing w:line="268" w:lineRule="auto"/>
        <w:ind w:left="518" w:right="245" w:hanging="1"/>
        <w:jc w:val="both"/>
      </w:pPr>
      <w:r>
        <w:rPr>
          <w:color w:val="050505"/>
          <w:w w:val="105"/>
        </w:rPr>
        <w:t>In</w:t>
      </w:r>
      <w:r>
        <w:rPr>
          <w:color w:val="050505"/>
          <w:w w:val="105"/>
        </w:rPr>
        <w:t> this</w:t>
      </w:r>
      <w:r>
        <w:rPr>
          <w:color w:val="050505"/>
          <w:w w:val="105"/>
        </w:rPr>
        <w:t> instance,</w:t>
      </w:r>
      <w:r>
        <w:rPr>
          <w:color w:val="050505"/>
          <w:w w:val="105"/>
        </w:rPr>
        <w:t> the</w:t>
      </w:r>
      <w:r>
        <w:rPr>
          <w:color w:val="050505"/>
          <w:w w:val="105"/>
        </w:rPr>
        <w:t> lack</w:t>
      </w:r>
      <w:r>
        <w:rPr>
          <w:color w:val="050505"/>
          <w:w w:val="105"/>
        </w:rPr>
        <w:t> of</w:t>
      </w:r>
      <w:r>
        <w:rPr>
          <w:color w:val="050505"/>
          <w:w w:val="105"/>
        </w:rPr>
        <w:t> dissolved</w:t>
      </w:r>
      <w:r>
        <w:rPr>
          <w:color w:val="050505"/>
          <w:w w:val="105"/>
        </w:rPr>
        <w:t> salts</w:t>
      </w:r>
      <w:r>
        <w:rPr>
          <w:color w:val="050505"/>
          <w:w w:val="105"/>
        </w:rPr>
        <w:t> in</w:t>
      </w:r>
      <w:r>
        <w:rPr>
          <w:color w:val="050505"/>
          <w:w w:val="105"/>
        </w:rPr>
        <w:t> the</w:t>
      </w:r>
      <w:r>
        <w:rPr>
          <w:color w:val="050505"/>
          <w:w w:val="105"/>
        </w:rPr>
        <w:t> effluent</w:t>
      </w:r>
      <w:r>
        <w:rPr>
          <w:color w:val="050505"/>
          <w:w w:val="105"/>
        </w:rPr>
        <w:t> can cause</w:t>
      </w:r>
      <w:r>
        <w:rPr>
          <w:color w:val="050505"/>
          <w:w w:val="105"/>
        </w:rPr>
        <w:t> an</w:t>
      </w:r>
      <w:r>
        <w:rPr>
          <w:color w:val="050505"/>
          <w:w w:val="105"/>
        </w:rPr>
        <w:t> apparent</w:t>
      </w:r>
      <w:r>
        <w:rPr>
          <w:color w:val="050505"/>
          <w:w w:val="105"/>
        </w:rPr>
        <w:t> toxic</w:t>
      </w:r>
      <w:r>
        <w:rPr>
          <w:color w:val="050505"/>
          <w:w w:val="105"/>
        </w:rPr>
        <w:t> effect</w:t>
      </w:r>
      <w:r>
        <w:rPr>
          <w:color w:val="050505"/>
          <w:w w:val="105"/>
        </w:rPr>
        <w:t> to</w:t>
      </w:r>
      <w:r>
        <w:rPr>
          <w:color w:val="050505"/>
          <w:w w:val="105"/>
        </w:rPr>
        <w:t> the</w:t>
      </w:r>
      <w:r>
        <w:rPr>
          <w:color w:val="050505"/>
          <w:w w:val="105"/>
        </w:rPr>
        <w:t> marine</w:t>
      </w:r>
      <w:r>
        <w:rPr>
          <w:color w:val="050505"/>
          <w:w w:val="105"/>
        </w:rPr>
        <w:t> organisms</w:t>
      </w:r>
      <w:r>
        <w:rPr>
          <w:color w:val="050505"/>
          <w:w w:val="105"/>
        </w:rPr>
        <w:t> in</w:t>
      </w:r>
      <w:r>
        <w:rPr>
          <w:color w:val="050505"/>
          <w:w w:val="105"/>
        </w:rPr>
        <w:t> the toxicity</w:t>
      </w:r>
      <w:r>
        <w:rPr>
          <w:color w:val="050505"/>
          <w:w w:val="105"/>
        </w:rPr>
        <w:t> test.</w:t>
      </w:r>
      <w:r>
        <w:rPr>
          <w:color w:val="050505"/>
          <w:spacing w:val="40"/>
          <w:w w:val="105"/>
        </w:rPr>
        <w:t> </w:t>
      </w:r>
      <w:r>
        <w:rPr>
          <w:color w:val="050505"/>
          <w:w w:val="105"/>
        </w:rPr>
        <w:t>However,</w:t>
      </w:r>
      <w:r>
        <w:rPr>
          <w:color w:val="050505"/>
          <w:w w:val="105"/>
        </w:rPr>
        <w:t> in</w:t>
      </w:r>
      <w:r>
        <w:rPr>
          <w:color w:val="050505"/>
          <w:w w:val="105"/>
        </w:rPr>
        <w:t> contrast</w:t>
      </w:r>
      <w:r>
        <w:rPr>
          <w:color w:val="050505"/>
          <w:w w:val="105"/>
        </w:rPr>
        <w:t> to</w:t>
      </w:r>
      <w:r>
        <w:rPr>
          <w:color w:val="050505"/>
          <w:w w:val="105"/>
        </w:rPr>
        <w:t> the instances</w:t>
      </w:r>
      <w:r>
        <w:rPr>
          <w:color w:val="050505"/>
          <w:w w:val="105"/>
        </w:rPr>
        <w:t> presented above,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8"/>
          <w:w w:val="105"/>
        </w:rPr>
        <w:t> </w:t>
      </w:r>
      <w:r>
        <w:rPr>
          <w:color w:val="050505"/>
          <w:w w:val="105"/>
        </w:rPr>
        <w:t>toxicity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test</w:t>
      </w:r>
      <w:r>
        <w:rPr>
          <w:color w:val="050505"/>
          <w:spacing w:val="-8"/>
          <w:w w:val="105"/>
        </w:rPr>
        <w:t> </w:t>
      </w:r>
      <w:r>
        <w:rPr>
          <w:color w:val="050505"/>
          <w:w w:val="105"/>
        </w:rPr>
        <w:t>does</w:t>
      </w:r>
      <w:r>
        <w:rPr>
          <w:color w:val="050505"/>
          <w:spacing w:val="-8"/>
          <w:w w:val="105"/>
        </w:rPr>
        <w:t> </w:t>
      </w:r>
      <w:r>
        <w:rPr>
          <w:color w:val="050505"/>
          <w:w w:val="105"/>
        </w:rPr>
        <w:t>not</w:t>
      </w:r>
      <w:r>
        <w:rPr>
          <w:color w:val="050505"/>
          <w:spacing w:val="13"/>
          <w:w w:val="105"/>
        </w:rPr>
        <w:t> </w:t>
      </w:r>
      <w:r>
        <w:rPr>
          <w:color w:val="050505"/>
          <w:w w:val="105"/>
        </w:rPr>
        <w:t>need</w:t>
      </w:r>
      <w:r>
        <w:rPr>
          <w:color w:val="050505"/>
          <w:spacing w:val="-11"/>
          <w:w w:val="105"/>
        </w:rPr>
        <w:t> </w:t>
      </w:r>
      <w:r>
        <w:rPr>
          <w:color w:val="050505"/>
          <w:w w:val="105"/>
        </w:rPr>
        <w:t>to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be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able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to</w:t>
      </w:r>
      <w:r>
        <w:rPr>
          <w:color w:val="050505"/>
          <w:spacing w:val="-8"/>
          <w:w w:val="105"/>
        </w:rPr>
        <w:t> </w:t>
      </w:r>
      <w:r>
        <w:rPr>
          <w:color w:val="050505"/>
          <w:w w:val="105"/>
        </w:rPr>
        <w:t>measure this effect</w:t>
      </w:r>
      <w:r>
        <w:rPr>
          <w:color w:val="050505"/>
          <w:w w:val="105"/>
        </w:rPr>
        <w:t> because</w:t>
      </w:r>
      <w:r>
        <w:rPr>
          <w:color w:val="050505"/>
          <w:w w:val="105"/>
        </w:rPr>
        <w:t> a</w:t>
      </w:r>
      <w:r>
        <w:rPr>
          <w:color w:val="050505"/>
          <w:w w:val="105"/>
        </w:rPr>
        <w:t> lack</w:t>
      </w:r>
      <w:r>
        <w:rPr>
          <w:color w:val="050505"/>
          <w:w w:val="105"/>
        </w:rPr>
        <w:t> of</w:t>
      </w:r>
      <w:r>
        <w:rPr>
          <w:color w:val="050505"/>
          <w:w w:val="105"/>
        </w:rPr>
        <w:t> salts</w:t>
      </w:r>
      <w:r>
        <w:rPr>
          <w:color w:val="050505"/>
          <w:w w:val="105"/>
        </w:rPr>
        <w:t> is</w:t>
      </w:r>
      <w:r>
        <w:rPr>
          <w:color w:val="050505"/>
          <w:w w:val="105"/>
        </w:rPr>
        <w:t> not</w:t>
      </w:r>
      <w:r>
        <w:rPr>
          <w:color w:val="050505"/>
          <w:w w:val="105"/>
        </w:rPr>
        <w:t> a</w:t>
      </w:r>
      <w:r>
        <w:rPr>
          <w:color w:val="050505"/>
          <w:w w:val="105"/>
        </w:rPr>
        <w:t> pollutant.</w:t>
      </w:r>
      <w:r>
        <w:rPr>
          <w:color w:val="050505"/>
          <w:spacing w:val="40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w w:val="105"/>
        </w:rPr>
        <w:t> marine toxicity</w:t>
      </w:r>
      <w:r>
        <w:rPr>
          <w:color w:val="050505"/>
          <w:w w:val="105"/>
        </w:rPr>
        <w:t> test</w:t>
      </w:r>
      <w:r>
        <w:rPr>
          <w:color w:val="050505"/>
          <w:w w:val="105"/>
        </w:rPr>
        <w:t> methods</w:t>
      </w:r>
      <w:r>
        <w:rPr>
          <w:color w:val="050505"/>
          <w:w w:val="105"/>
        </w:rPr>
        <w:t> account</w:t>
      </w:r>
      <w:r>
        <w:rPr>
          <w:color w:val="050505"/>
          <w:w w:val="105"/>
        </w:rPr>
        <w:t> for</w:t>
      </w:r>
      <w:r>
        <w:rPr>
          <w:color w:val="050505"/>
          <w:w w:val="105"/>
        </w:rPr>
        <w:t> this</w:t>
      </w:r>
      <w:r>
        <w:rPr>
          <w:color w:val="050505"/>
          <w:w w:val="105"/>
        </w:rPr>
        <w:t> by</w:t>
      </w:r>
      <w:r>
        <w:rPr>
          <w:color w:val="050505"/>
          <w:w w:val="105"/>
        </w:rPr>
        <w:t> requiring</w:t>
      </w:r>
      <w:r>
        <w:rPr>
          <w:color w:val="050505"/>
          <w:w w:val="105"/>
        </w:rPr>
        <w:t> that</w:t>
      </w:r>
      <w:r>
        <w:rPr>
          <w:color w:val="050505"/>
          <w:w w:val="105"/>
        </w:rPr>
        <w:t> the salinity of the</w:t>
      </w:r>
      <w:r>
        <w:rPr>
          <w:color w:val="050505"/>
          <w:spacing w:val="-9"/>
          <w:w w:val="105"/>
        </w:rPr>
        <w:t> </w:t>
      </w:r>
      <w:r>
        <w:rPr>
          <w:color w:val="050505"/>
          <w:w w:val="105"/>
        </w:rPr>
        <w:t>effluent be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adjusted to approximate</w:t>
      </w:r>
      <w:r>
        <w:rPr>
          <w:color w:val="050505"/>
          <w:w w:val="105"/>
        </w:rPr>
        <w:t> the</w:t>
      </w:r>
      <w:r>
        <w:rPr>
          <w:color w:val="050505"/>
          <w:spacing w:val="-8"/>
          <w:w w:val="105"/>
        </w:rPr>
        <w:t> </w:t>
      </w:r>
      <w:r>
        <w:rPr>
          <w:color w:val="050505"/>
          <w:w w:val="105"/>
        </w:rPr>
        <w:t>salinity of </w:t>
      </w:r>
      <w:r>
        <w:rPr>
          <w:color w:val="050505"/>
          <w:spacing w:val="-2"/>
          <w:w w:val="105"/>
        </w:rPr>
        <w:t>the</w:t>
      </w:r>
      <w:r>
        <w:rPr>
          <w:color w:val="050505"/>
          <w:spacing w:val="-11"/>
          <w:w w:val="105"/>
        </w:rPr>
        <w:t> </w:t>
      </w:r>
      <w:r>
        <w:rPr>
          <w:color w:val="050505"/>
          <w:spacing w:val="-2"/>
          <w:w w:val="105"/>
        </w:rPr>
        <w:t>receiving</w:t>
      </w:r>
      <w:r>
        <w:rPr>
          <w:color w:val="050505"/>
          <w:spacing w:val="-10"/>
          <w:w w:val="105"/>
        </w:rPr>
        <w:t> </w:t>
      </w:r>
      <w:r>
        <w:rPr>
          <w:color w:val="050505"/>
          <w:spacing w:val="-2"/>
          <w:w w:val="105"/>
        </w:rPr>
        <w:t>water.</w:t>
      </w:r>
      <w:r>
        <w:rPr>
          <w:color w:val="050505"/>
          <w:spacing w:val="-11"/>
          <w:w w:val="105"/>
        </w:rPr>
        <w:t> </w:t>
      </w:r>
      <w:r>
        <w:rPr>
          <w:color w:val="050505"/>
          <w:spacing w:val="-2"/>
          <w:w w:val="105"/>
        </w:rPr>
        <w:t>As</w:t>
      </w:r>
      <w:r>
        <w:rPr>
          <w:color w:val="050505"/>
          <w:spacing w:val="-10"/>
          <w:w w:val="105"/>
        </w:rPr>
        <w:t> </w:t>
      </w:r>
      <w:r>
        <w:rPr>
          <w:color w:val="050505"/>
          <w:spacing w:val="-2"/>
          <w:w w:val="105"/>
        </w:rPr>
        <w:t>an</w:t>
      </w:r>
      <w:r>
        <w:rPr>
          <w:color w:val="050505"/>
          <w:spacing w:val="-10"/>
          <w:w w:val="105"/>
        </w:rPr>
        <w:t> </w:t>
      </w:r>
      <w:r>
        <w:rPr>
          <w:color w:val="050505"/>
          <w:spacing w:val="-2"/>
          <w:w w:val="105"/>
        </w:rPr>
        <w:t>alternative</w:t>
      </w:r>
      <w:r>
        <w:rPr>
          <w:color w:val="050505"/>
          <w:spacing w:val="1"/>
          <w:w w:val="105"/>
        </w:rPr>
        <w:t> </w:t>
      </w:r>
      <w:r>
        <w:rPr>
          <w:color w:val="050505"/>
          <w:spacing w:val="-2"/>
          <w:w w:val="105"/>
        </w:rPr>
        <w:t>to</w:t>
      </w:r>
      <w:r>
        <w:rPr>
          <w:color w:val="050505"/>
          <w:spacing w:val="-11"/>
          <w:w w:val="105"/>
        </w:rPr>
        <w:t> </w:t>
      </w:r>
      <w:r>
        <w:rPr>
          <w:color w:val="050505"/>
          <w:spacing w:val="-2"/>
          <w:w w:val="105"/>
        </w:rPr>
        <w:t>using</w:t>
      </w:r>
      <w:r>
        <w:rPr>
          <w:color w:val="050505"/>
          <w:spacing w:val="-7"/>
          <w:w w:val="105"/>
        </w:rPr>
        <w:t> </w:t>
      </w:r>
      <w:r>
        <w:rPr>
          <w:color w:val="050505"/>
          <w:spacing w:val="-2"/>
          <w:w w:val="105"/>
        </w:rPr>
        <w:t>a</w:t>
      </w:r>
      <w:r>
        <w:rPr>
          <w:color w:val="050505"/>
          <w:spacing w:val="-7"/>
          <w:w w:val="105"/>
        </w:rPr>
        <w:t> </w:t>
      </w:r>
      <w:r>
        <w:rPr>
          <w:color w:val="050505"/>
          <w:spacing w:val="-2"/>
          <w:w w:val="105"/>
        </w:rPr>
        <w:t>marine</w:t>
      </w:r>
      <w:r>
        <w:rPr>
          <w:color w:val="050505"/>
          <w:spacing w:val="-4"/>
          <w:w w:val="105"/>
        </w:rPr>
        <w:t> </w:t>
      </w:r>
      <w:r>
        <w:rPr>
          <w:color w:val="050505"/>
          <w:spacing w:val="-2"/>
          <w:w w:val="105"/>
        </w:rPr>
        <w:t>organism, </w:t>
      </w:r>
      <w:r>
        <w:rPr>
          <w:color w:val="050505"/>
          <w:w w:val="105"/>
        </w:rPr>
        <w:t>a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freshwater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organism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can</w:t>
      </w:r>
      <w:r>
        <w:rPr>
          <w:color w:val="050505"/>
          <w:spacing w:val="-11"/>
          <w:w w:val="105"/>
        </w:rPr>
        <w:t> </w:t>
      </w:r>
      <w:r>
        <w:rPr>
          <w:color w:val="050505"/>
          <w:w w:val="105"/>
        </w:rPr>
        <w:t>be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used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if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test</w:t>
      </w:r>
      <w:r>
        <w:rPr>
          <w:color w:val="050505"/>
          <w:spacing w:val="-10"/>
          <w:w w:val="105"/>
        </w:rPr>
        <w:t> </w:t>
      </w:r>
      <w:r>
        <w:rPr>
          <w:color w:val="050505"/>
          <w:w w:val="105"/>
        </w:rPr>
        <w:t>is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being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conducted only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on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a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100-percent effluent sample and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if State water quality standards do not require that a marine organism be used.</w:t>
      </w:r>
    </w:p>
    <w:p>
      <w:pPr>
        <w:pStyle w:val="BodyText"/>
        <w:spacing w:before="126"/>
      </w:pPr>
    </w:p>
    <w:p>
      <w:pPr>
        <w:pStyle w:val="Heading4"/>
        <w:numPr>
          <w:ilvl w:val="2"/>
          <w:numId w:val="1"/>
        </w:numPr>
        <w:tabs>
          <w:tab w:pos="1235" w:val="left" w:leader="none"/>
        </w:tabs>
        <w:spacing w:line="240" w:lineRule="auto" w:before="1" w:after="0"/>
        <w:ind w:left="1235" w:right="0" w:hanging="718"/>
        <w:jc w:val="left"/>
        <w:rPr>
          <w:color w:val="050505"/>
        </w:rPr>
      </w:pPr>
      <w:r>
        <w:rPr>
          <w:i/>
          <w:color w:val="050505"/>
          <w:w w:val="80"/>
        </w:rPr>
        <w:t>Using</w:t>
      </w:r>
      <w:r>
        <w:rPr>
          <w:i/>
          <w:color w:val="050505"/>
          <w:spacing w:val="-8"/>
        </w:rPr>
        <w:t> </w:t>
      </w:r>
      <w:r>
        <w:rPr>
          <w:i/>
          <w:color w:val="050505"/>
          <w:w w:val="80"/>
        </w:rPr>
        <w:t>a</w:t>
      </w:r>
      <w:r>
        <w:rPr>
          <w:i/>
          <w:color w:val="050505"/>
          <w:spacing w:val="-19"/>
          <w:w w:val="80"/>
        </w:rPr>
        <w:t> </w:t>
      </w:r>
      <w:r>
        <w:rPr>
          <w:i/>
          <w:color w:val="050505"/>
          <w:w w:val="80"/>
        </w:rPr>
        <w:t>Chemical-specific</w:t>
      </w:r>
      <w:r>
        <w:rPr>
          <w:i/>
          <w:color w:val="050505"/>
          <w:spacing w:val="-12"/>
          <w:w w:val="80"/>
        </w:rPr>
        <w:t> </w:t>
      </w:r>
      <w:r>
        <w:rPr>
          <w:i/>
          <w:color w:val="050505"/>
          <w:w w:val="80"/>
        </w:rPr>
        <w:t>Limit</w:t>
      </w:r>
      <w:r>
        <w:rPr>
          <w:i/>
          <w:color w:val="050505"/>
          <w:spacing w:val="-5"/>
        </w:rPr>
        <w:t> </w:t>
      </w:r>
      <w:r>
        <w:rPr>
          <w:i/>
          <w:color w:val="050505"/>
          <w:w w:val="80"/>
        </w:rPr>
        <w:t>to</w:t>
      </w:r>
      <w:r>
        <w:rPr>
          <w:i/>
          <w:color w:val="050505"/>
          <w:spacing w:val="-6"/>
          <w:w w:val="80"/>
        </w:rPr>
        <w:t> </w:t>
      </w:r>
      <w:r>
        <w:rPr>
          <w:i/>
          <w:color w:val="050505"/>
          <w:w w:val="80"/>
        </w:rPr>
        <w:t>Control</w:t>
      </w:r>
      <w:r>
        <w:rPr>
          <w:i/>
          <w:color w:val="050505"/>
          <w:spacing w:val="5"/>
        </w:rPr>
        <w:t> </w:t>
      </w:r>
      <w:r>
        <w:rPr>
          <w:i/>
          <w:color w:val="050505"/>
          <w:spacing w:val="-2"/>
          <w:w w:val="80"/>
        </w:rPr>
        <w:t>Toxicity</w:t>
      </w:r>
    </w:p>
    <w:p>
      <w:pPr>
        <w:pStyle w:val="BodyText"/>
        <w:spacing w:line="268" w:lineRule="auto" w:before="79"/>
        <w:ind w:left="514" w:right="250"/>
        <w:jc w:val="both"/>
      </w:pPr>
      <w:r>
        <w:rPr>
          <w:color w:val="050505"/>
        </w:rPr>
        <w:t>EPA regulations at 40 </w:t>
      </w:r>
      <w:r>
        <w:rPr>
          <w:i/>
          <w:color w:val="050505"/>
          <w:sz w:val="18"/>
        </w:rPr>
        <w:t>CFR </w:t>
      </w:r>
      <w:r>
        <w:rPr>
          <w:color w:val="050505"/>
        </w:rPr>
        <w:t>122.44(d)(1)(v) provide that limits on whole effluent toxicity are not</w:t>
      </w:r>
      <w:r>
        <w:rPr>
          <w:color w:val="050505"/>
          <w:spacing w:val="40"/>
        </w:rPr>
        <w:t> </w:t>
      </w:r>
      <w:r>
        <w:rPr>
          <w:color w:val="050505"/>
        </w:rPr>
        <w:t>necessary where the permitting authority demonstrates in the fact sheet or statement of basis of the NPDES permit that chemical-specific limits for the</w:t>
      </w:r>
      <w:r>
        <w:rPr>
          <w:color w:val="050505"/>
          <w:spacing w:val="-3"/>
        </w:rPr>
        <w:t> </w:t>
      </w:r>
      <w:r>
        <w:rPr>
          <w:color w:val="050505"/>
        </w:rPr>
        <w:t>effluent are sufficient to attain and</w:t>
      </w:r>
      <w:r>
        <w:rPr>
          <w:color w:val="050505"/>
          <w:spacing w:val="-1"/>
        </w:rPr>
        <w:t> </w:t>
      </w:r>
      <w:r>
        <w:rPr>
          <w:color w:val="050505"/>
        </w:rPr>
        <w:t>maintain applicable numeric and narrative State water quality criteria.</w:t>
      </w:r>
      <w:r>
        <w:rPr>
          <w:color w:val="050505"/>
          <w:spacing w:val="40"/>
        </w:rPr>
        <w:t> </w:t>
      </w:r>
      <w:r>
        <w:rPr>
          <w:color w:val="050505"/>
        </w:rPr>
        <w:t>To make this demonstration that chemical-specific limits are sufficient, additional effluent informa-tion will be needed.</w:t>
      </w:r>
      <w:r>
        <w:rPr>
          <w:color w:val="050505"/>
          <w:spacing w:val="40"/>
        </w:rPr>
        <w:t> </w:t>
      </w:r>
      <w:r>
        <w:rPr>
          <w:b/>
          <w:color w:val="050505"/>
        </w:rPr>
        <w:t>EPA recommends that the discharger conduct a toxicity identification evaluation to identify the causative agent(s) in the effluent.</w:t>
      </w:r>
      <w:r>
        <w:rPr>
          <w:b/>
          <w:color w:val="050505"/>
          <w:spacing w:val="40"/>
        </w:rPr>
        <w:t> </w:t>
      </w:r>
      <w:r>
        <w:rPr>
          <w:color w:val="050505"/>
        </w:rPr>
        <w:t>Where the permitting au-thority determines that the demonstration required by 40 </w:t>
      </w:r>
      <w:r>
        <w:rPr>
          <w:i/>
          <w:color w:val="050505"/>
          <w:sz w:val="18"/>
        </w:rPr>
        <w:t>CFR</w:t>
      </w:r>
      <w:r>
        <w:rPr>
          <w:i/>
          <w:color w:val="050505"/>
          <w:sz w:val="18"/>
        </w:rPr>
        <w:t> </w:t>
      </w:r>
      <w:r>
        <w:rPr>
          <w:color w:val="050505"/>
        </w:rPr>
        <w:t>122.44(d)(1)(v)</w:t>
      </w:r>
      <w:r>
        <w:rPr>
          <w:color w:val="050505"/>
          <w:spacing w:val="27"/>
        </w:rPr>
        <w:t> </w:t>
      </w:r>
      <w:r>
        <w:rPr>
          <w:color w:val="050505"/>
        </w:rPr>
        <w:t>has</w:t>
      </w:r>
      <w:r>
        <w:rPr>
          <w:color w:val="050505"/>
          <w:spacing w:val="35"/>
        </w:rPr>
        <w:t> </w:t>
      </w:r>
      <w:r>
        <w:rPr>
          <w:color w:val="050505"/>
        </w:rPr>
        <w:t>been</w:t>
      </w:r>
      <w:r>
        <w:rPr>
          <w:color w:val="050505"/>
          <w:spacing w:val="30"/>
        </w:rPr>
        <w:t> </w:t>
      </w:r>
      <w:r>
        <w:rPr>
          <w:color w:val="050505"/>
        </w:rPr>
        <w:t>made,</w:t>
      </w:r>
      <w:r>
        <w:rPr>
          <w:color w:val="050505"/>
          <w:spacing w:val="33"/>
        </w:rPr>
        <w:t> </w:t>
      </w:r>
      <w:r>
        <w:rPr>
          <w:color w:val="050505"/>
        </w:rPr>
        <w:t>limits</w:t>
      </w:r>
      <w:r>
        <w:rPr>
          <w:color w:val="050505"/>
          <w:spacing w:val="32"/>
        </w:rPr>
        <w:t> </w:t>
      </w:r>
      <w:r>
        <w:rPr>
          <w:color w:val="050505"/>
        </w:rPr>
        <w:t>on</w:t>
      </w:r>
      <w:r>
        <w:rPr>
          <w:color w:val="050505"/>
          <w:spacing w:val="30"/>
        </w:rPr>
        <w:t> </w:t>
      </w:r>
      <w:r>
        <w:rPr>
          <w:color w:val="050505"/>
        </w:rPr>
        <w:t>whole</w:t>
      </w:r>
      <w:r>
        <w:rPr>
          <w:color w:val="050505"/>
          <w:spacing w:val="26"/>
        </w:rPr>
        <w:t> </w:t>
      </w:r>
      <w:r>
        <w:rPr>
          <w:color w:val="050505"/>
        </w:rPr>
        <w:t>effluent</w:t>
      </w:r>
      <w:r>
        <w:rPr>
          <w:color w:val="050505"/>
          <w:spacing w:val="36"/>
        </w:rPr>
        <w:t> </w:t>
      </w:r>
      <w:r>
        <w:rPr>
          <w:color w:val="050505"/>
        </w:rPr>
        <w:t>toxicity</w:t>
      </w:r>
    </w:p>
    <w:p>
      <w:pPr>
        <w:pStyle w:val="BodyText"/>
        <w:spacing w:after="0" w:line="268" w:lineRule="auto"/>
        <w:jc w:val="both"/>
        <w:sectPr>
          <w:pgSz w:w="12240" w:h="15840"/>
          <w:pgMar w:header="0" w:footer="648" w:top="560" w:bottom="760" w:left="360" w:right="0"/>
          <w:cols w:num="2" w:equalWidth="0">
            <w:col w:w="6048" w:space="40"/>
            <w:col w:w="5792"/>
          </w:cols>
        </w:sectPr>
      </w:pPr>
    </w:p>
    <w:p>
      <w:pPr>
        <w:spacing w:line="20" w:lineRule="exact"/>
        <w:ind w:left="19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41159" cy="9525"/>
                <wp:effectExtent l="9525" t="0" r="2540" b="0"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6741159" cy="9525"/>
                          <a:chExt cx="6741159" cy="952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4577"/>
                            <a:ext cx="67411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1159" h="0">
                                <a:moveTo>
                                  <a:pt x="0" y="0"/>
                                </a:moveTo>
                                <a:lnTo>
                                  <a:pt x="6740543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0.8pt;height:.75pt;mso-position-horizontal-relative:char;mso-position-vertical-relative:line" id="docshapegroup99" coordorigin="0,0" coordsize="10616,15">
                <v:line style="position:absolute" from="0,7" to="10615,7" stroked="true" strokeweight=".72087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header="0" w:footer="527" w:top="700" w:bottom="620" w:left="360" w:right="0"/>
        </w:sectPr>
      </w:pPr>
    </w:p>
    <w:p>
      <w:pPr>
        <w:spacing w:line="256" w:lineRule="auto" w:before="99"/>
        <w:ind w:left="75" w:right="15" w:firstLine="0"/>
        <w:jc w:val="both"/>
        <w:rPr>
          <w:sz w:val="18"/>
        </w:rPr>
      </w:pPr>
      <w:r>
        <w:rPr>
          <w:color w:val="030303"/>
          <w:sz w:val="18"/>
        </w:rPr>
        <w:t>need not be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imposed</w:t>
      </w:r>
      <w:r>
        <w:rPr>
          <w:color w:val="343434"/>
          <w:sz w:val="18"/>
        </w:rPr>
        <w:t>.</w:t>
      </w:r>
      <w:r>
        <w:rPr>
          <w:color w:val="343434"/>
          <w:spacing w:val="36"/>
          <w:sz w:val="18"/>
        </w:rPr>
        <w:t> </w:t>
      </w:r>
      <w:r>
        <w:rPr>
          <w:color w:val="030303"/>
          <w:sz w:val="18"/>
        </w:rPr>
        <w:t>Effluent limits on the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controlling chemical with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concurrent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whole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effluent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monitoring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will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be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sufficient.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Where subsequent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whole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effluent</w:t>
      </w:r>
      <w:r>
        <w:rPr>
          <w:color w:val="030303"/>
          <w:spacing w:val="-10"/>
          <w:sz w:val="18"/>
        </w:rPr>
        <w:t> </w:t>
      </w:r>
      <w:r>
        <w:rPr>
          <w:color w:val="181818"/>
          <w:sz w:val="18"/>
        </w:rPr>
        <w:t>toxicity</w:t>
      </w:r>
      <w:r>
        <w:rPr>
          <w:color w:val="181818"/>
          <w:spacing w:val="-8"/>
          <w:sz w:val="18"/>
        </w:rPr>
        <w:t> </w:t>
      </w:r>
      <w:r>
        <w:rPr>
          <w:color w:val="030303"/>
          <w:sz w:val="18"/>
        </w:rPr>
        <w:t>testing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reveals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presence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of toxicity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in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effluent,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above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process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will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need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to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be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repeated, or alternatively a whole effluent toxicity limit will be needed.</w:t>
      </w:r>
      <w:r>
        <w:rPr>
          <w:color w:val="030303"/>
          <w:spacing w:val="40"/>
          <w:sz w:val="18"/>
        </w:rPr>
        <w:t> </w:t>
      </w:r>
      <w:r>
        <w:rPr>
          <w:color w:val="030303"/>
          <w:sz w:val="18"/>
        </w:rPr>
        <w:t>If continued toxicity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testing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shows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that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additional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chemical-specific effluent limits are insufficient to control whole effluent toxicity, then toxicity limits may be the only practical way to control </w:t>
      </w:r>
      <w:r>
        <w:rPr>
          <w:color w:val="030303"/>
          <w:spacing w:val="-2"/>
          <w:sz w:val="18"/>
        </w:rPr>
        <w:t>toxicity.</w:t>
      </w:r>
    </w:p>
    <w:p>
      <w:pPr>
        <w:pStyle w:val="BodyText"/>
        <w:spacing w:before="107"/>
        <w:rPr>
          <w:sz w:val="18"/>
        </w:rPr>
      </w:pPr>
    </w:p>
    <w:p>
      <w:pPr>
        <w:pStyle w:val="Heading3"/>
        <w:tabs>
          <w:tab w:pos="813" w:val="left" w:leader="none"/>
        </w:tabs>
        <w:rPr>
          <w:i/>
        </w:rPr>
      </w:pPr>
      <w:r>
        <w:rPr>
          <w:i/>
          <w:color w:val="030303"/>
          <w:spacing w:val="-4"/>
          <w:w w:val="90"/>
        </w:rPr>
        <w:t>3.3.B</w:t>
      </w:r>
      <w:r>
        <w:rPr>
          <w:i/>
          <w:color w:val="030303"/>
        </w:rPr>
        <w:tab/>
      </w:r>
      <w:r>
        <w:rPr>
          <w:i/>
          <w:color w:val="030303"/>
          <w:w w:val="75"/>
        </w:rPr>
        <w:t>Effluent</w:t>
      </w:r>
      <w:r>
        <w:rPr>
          <w:i/>
          <w:color w:val="030303"/>
          <w:spacing w:val="10"/>
        </w:rPr>
        <w:t> </w:t>
      </w:r>
      <w:r>
        <w:rPr>
          <w:i/>
          <w:color w:val="030303"/>
          <w:w w:val="75"/>
        </w:rPr>
        <w:t>Characterization</w:t>
      </w:r>
      <w:r>
        <w:rPr>
          <w:i/>
          <w:color w:val="030303"/>
          <w:spacing w:val="-11"/>
        </w:rPr>
        <w:t> </w:t>
      </w:r>
      <w:r>
        <w:rPr>
          <w:i/>
          <w:color w:val="030303"/>
          <w:w w:val="75"/>
        </w:rPr>
        <w:t>for</w:t>
      </w:r>
      <w:r>
        <w:rPr>
          <w:i/>
          <w:color w:val="030303"/>
          <w:spacing w:val="-7"/>
        </w:rPr>
        <w:t> </w:t>
      </w:r>
      <w:r>
        <w:rPr>
          <w:i/>
          <w:color w:val="030303"/>
          <w:w w:val="75"/>
        </w:rPr>
        <w:t>Specific</w:t>
      </w:r>
      <w:r>
        <w:rPr>
          <w:i/>
          <w:color w:val="030303"/>
          <w:spacing w:val="12"/>
        </w:rPr>
        <w:t> </w:t>
      </w:r>
      <w:r>
        <w:rPr>
          <w:i/>
          <w:color w:val="030303"/>
          <w:spacing w:val="-2"/>
          <w:w w:val="70"/>
        </w:rPr>
        <w:t>Ch11111lcals</w:t>
      </w:r>
    </w:p>
    <w:p>
      <w:pPr>
        <w:spacing w:line="254" w:lineRule="auto" w:before="82"/>
        <w:ind w:left="90" w:right="6" w:hanging="3"/>
        <w:jc w:val="both"/>
        <w:rPr>
          <w:sz w:val="18"/>
        </w:rPr>
      </w:pPr>
      <w:r>
        <w:rPr>
          <w:color w:val="030303"/>
          <w:spacing w:val="-2"/>
          <w:sz w:val="18"/>
        </w:rPr>
        <w:t>The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previous section</w:t>
      </w:r>
      <w:r>
        <w:rPr>
          <w:color w:val="030303"/>
          <w:spacing w:val="-4"/>
          <w:sz w:val="18"/>
        </w:rPr>
        <w:t> </w:t>
      </w:r>
      <w:r>
        <w:rPr>
          <w:color w:val="030303"/>
          <w:spacing w:val="-2"/>
          <w:sz w:val="18"/>
        </w:rPr>
        <w:t>discussed effluent</w:t>
      </w:r>
      <w:r>
        <w:rPr>
          <w:color w:val="030303"/>
          <w:spacing w:val="-7"/>
          <w:sz w:val="18"/>
        </w:rPr>
        <w:t> </w:t>
      </w:r>
      <w:r>
        <w:rPr>
          <w:color w:val="030303"/>
          <w:spacing w:val="-2"/>
          <w:sz w:val="18"/>
        </w:rPr>
        <w:t>characterization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for</w:t>
      </w:r>
      <w:r>
        <w:rPr>
          <w:color w:val="030303"/>
          <w:spacing w:val="-3"/>
          <w:sz w:val="18"/>
        </w:rPr>
        <w:t> </w:t>
      </w:r>
      <w:r>
        <w:rPr>
          <w:color w:val="030303"/>
          <w:spacing w:val="-2"/>
          <w:sz w:val="18"/>
        </w:rPr>
        <w:t>whole effluent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toxicity</w:t>
      </w:r>
      <w:r>
        <w:rPr>
          <w:color w:val="343434"/>
          <w:spacing w:val="-2"/>
          <w:sz w:val="18"/>
        </w:rPr>
        <w:t>.</w:t>
      </w:r>
      <w:r>
        <w:rPr>
          <w:color w:val="343434"/>
          <w:spacing w:val="-10"/>
          <w:sz w:val="18"/>
        </w:rPr>
        <w:t> </w:t>
      </w:r>
      <w:r>
        <w:rPr>
          <w:color w:val="030303"/>
          <w:spacing w:val="-2"/>
          <w:sz w:val="18"/>
        </w:rPr>
        <w:t>This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section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will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describe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EPA's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recommendations </w:t>
      </w:r>
      <w:r>
        <w:rPr>
          <w:color w:val="030303"/>
          <w:sz w:val="18"/>
        </w:rPr>
        <w:t>for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data generation to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determine whether or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not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permit limits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are needed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to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control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specific chemical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pollutants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in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effluents.</w:t>
      </w:r>
      <w:r>
        <w:rPr>
          <w:color w:val="030303"/>
          <w:spacing w:val="40"/>
          <w:sz w:val="18"/>
        </w:rPr>
        <w:t> </w:t>
      </w:r>
      <w:r>
        <w:rPr>
          <w:color w:val="030303"/>
          <w:sz w:val="18"/>
        </w:rPr>
        <w:t>While many of the same principles apply when developing chemical-specific limits,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there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are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some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differences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based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upon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regulatory and analytical considerations.</w:t>
      </w:r>
    </w:p>
    <w:p>
      <w:pPr>
        <w:pStyle w:val="BodyText"/>
        <w:spacing w:before="16"/>
        <w:rPr>
          <w:sz w:val="18"/>
        </w:rPr>
      </w:pPr>
    </w:p>
    <w:p>
      <w:pPr>
        <w:spacing w:line="252" w:lineRule="auto" w:before="0"/>
        <w:ind w:left="95" w:right="9" w:firstLine="2"/>
        <w:jc w:val="both"/>
        <w:rPr>
          <w:sz w:val="18"/>
        </w:rPr>
      </w:pPr>
      <w:r>
        <w:rPr>
          <w:color w:val="030303"/>
          <w:sz w:val="18"/>
        </w:rPr>
        <w:t>Characterization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of impacts due to specific chemicals do not re-</w:t>
      </w:r>
      <w:r>
        <w:rPr>
          <w:color w:val="030303"/>
          <w:spacing w:val="-2"/>
          <w:sz w:val="18"/>
        </w:rPr>
        <w:t>quire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2"/>
          <w:sz w:val="18"/>
        </w:rPr>
        <w:t>a</w:t>
      </w:r>
      <w:r>
        <w:rPr>
          <w:color w:val="030303"/>
          <w:spacing w:val="-5"/>
          <w:sz w:val="18"/>
        </w:rPr>
        <w:t> </w:t>
      </w:r>
      <w:r>
        <w:rPr>
          <w:color w:val="030303"/>
          <w:spacing w:val="-2"/>
          <w:sz w:val="18"/>
        </w:rPr>
        <w:t>determination of the</w:t>
      </w:r>
      <w:r>
        <w:rPr>
          <w:color w:val="030303"/>
          <w:spacing w:val="-6"/>
          <w:sz w:val="18"/>
        </w:rPr>
        <w:t> </w:t>
      </w:r>
      <w:r>
        <w:rPr>
          <w:color w:val="030303"/>
          <w:spacing w:val="-2"/>
          <w:sz w:val="18"/>
        </w:rPr>
        <w:t>type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of testing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as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2"/>
          <w:sz w:val="18"/>
        </w:rPr>
        <w:t>is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required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2"/>
          <w:sz w:val="18"/>
        </w:rPr>
        <w:t>for</w:t>
      </w:r>
      <w:r>
        <w:rPr>
          <w:color w:val="030303"/>
          <w:spacing w:val="-4"/>
          <w:sz w:val="18"/>
        </w:rPr>
        <w:t> </w:t>
      </w:r>
      <w:r>
        <w:rPr>
          <w:color w:val="030303"/>
          <w:spacing w:val="-2"/>
          <w:sz w:val="18"/>
        </w:rPr>
        <w:t>whole effluent toxicity</w:t>
      </w:r>
      <w:r>
        <w:rPr>
          <w:color w:val="030303"/>
          <w:spacing w:val="-5"/>
          <w:sz w:val="18"/>
        </w:rPr>
        <w:t> </w:t>
      </w:r>
      <w:r>
        <w:rPr>
          <w:color w:val="030303"/>
          <w:spacing w:val="-2"/>
          <w:sz w:val="18"/>
        </w:rPr>
        <w:t>because there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2"/>
          <w:sz w:val="18"/>
        </w:rPr>
        <w:t>is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2"/>
          <w:sz w:val="18"/>
        </w:rPr>
        <w:t>generally only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one</w:t>
      </w:r>
      <w:r>
        <w:rPr>
          <w:color w:val="030303"/>
          <w:spacing w:val="-5"/>
          <w:sz w:val="18"/>
        </w:rPr>
        <w:t> </w:t>
      </w:r>
      <w:r>
        <w:rPr>
          <w:color w:val="030303"/>
          <w:spacing w:val="-2"/>
          <w:sz w:val="18"/>
        </w:rPr>
        <w:t>type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2"/>
          <w:sz w:val="18"/>
        </w:rPr>
        <w:t>of test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2"/>
          <w:sz w:val="18"/>
        </w:rPr>
        <w:t>for </w:t>
      </w:r>
      <w:r>
        <w:rPr>
          <w:color w:val="030303"/>
          <w:spacing w:val="-4"/>
          <w:sz w:val="18"/>
        </w:rPr>
        <w:t>specific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chemicals</w:t>
      </w:r>
      <w:r>
        <w:rPr>
          <w:color w:val="343434"/>
          <w:spacing w:val="-4"/>
          <w:sz w:val="18"/>
        </w:rPr>
        <w:t>.</w:t>
      </w:r>
      <w:r>
        <w:rPr>
          <w:color w:val="343434"/>
          <w:spacing w:val="10"/>
          <w:sz w:val="18"/>
        </w:rPr>
        <w:t> </w:t>
      </w:r>
      <w:r>
        <w:rPr>
          <w:color w:val="030303"/>
          <w:spacing w:val="-4"/>
          <w:sz w:val="18"/>
        </w:rPr>
        <w:t>However,</w:t>
      </w:r>
      <w:r>
        <w:rPr>
          <w:color w:val="030303"/>
          <w:sz w:val="18"/>
        </w:rPr>
        <w:t> </w:t>
      </w:r>
      <w:r>
        <w:rPr>
          <w:color w:val="030303"/>
          <w:spacing w:val="-4"/>
          <w:sz w:val="18"/>
        </w:rPr>
        <w:t>there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are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4"/>
          <w:sz w:val="18"/>
        </w:rPr>
        <w:t>some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antecedent</w:t>
      </w:r>
      <w:r>
        <w:rPr>
          <w:color w:val="030303"/>
          <w:sz w:val="18"/>
        </w:rPr>
        <w:t> </w:t>
      </w:r>
      <w:r>
        <w:rPr>
          <w:color w:val="030303"/>
          <w:spacing w:val="-4"/>
          <w:sz w:val="18"/>
        </w:rPr>
        <w:t>steps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that </w:t>
      </w:r>
      <w:r>
        <w:rPr>
          <w:color w:val="030303"/>
          <w:sz w:val="18"/>
        </w:rPr>
        <w:t>are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unique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to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effluent characterization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for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specific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chemicals: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de-termination of the chemicals of concern and determination of acceptable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ambient levels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(RAC, CMC,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or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CCC)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for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these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pollut-</w:t>
      </w:r>
      <w:r>
        <w:rPr>
          <w:color w:val="030303"/>
          <w:spacing w:val="-2"/>
          <w:sz w:val="18"/>
        </w:rPr>
        <w:t>ants.</w:t>
      </w:r>
    </w:p>
    <w:p>
      <w:pPr>
        <w:pStyle w:val="BodyText"/>
        <w:spacing w:before="34"/>
        <w:rPr>
          <w:sz w:val="18"/>
        </w:rPr>
      </w:pPr>
    </w:p>
    <w:p>
      <w:pPr>
        <w:spacing w:before="0"/>
        <w:ind w:left="105" w:right="0" w:firstLine="0"/>
        <w:jc w:val="both"/>
        <w:rPr>
          <w:b/>
          <w:sz w:val="17"/>
        </w:rPr>
      </w:pPr>
      <w:r>
        <w:rPr>
          <w:b/>
          <w:color w:val="030303"/>
          <w:sz w:val="17"/>
        </w:rPr>
        <w:t>Steps</w:t>
      </w:r>
      <w:r>
        <w:rPr>
          <w:b/>
          <w:color w:val="030303"/>
          <w:spacing w:val="5"/>
          <w:sz w:val="17"/>
        </w:rPr>
        <w:t> </w:t>
      </w:r>
      <w:r>
        <w:rPr>
          <w:b/>
          <w:color w:val="030303"/>
          <w:sz w:val="17"/>
        </w:rPr>
        <w:t>for</w:t>
      </w:r>
      <w:r>
        <w:rPr>
          <w:b/>
          <w:color w:val="030303"/>
          <w:spacing w:val="-1"/>
          <w:sz w:val="17"/>
        </w:rPr>
        <w:t> </w:t>
      </w:r>
      <w:r>
        <w:rPr>
          <w:b/>
          <w:color w:val="030303"/>
          <w:sz w:val="17"/>
        </w:rPr>
        <w:t>Chemical-specific</w:t>
      </w:r>
      <w:r>
        <w:rPr>
          <w:b/>
          <w:color w:val="030303"/>
          <w:spacing w:val="-4"/>
          <w:sz w:val="17"/>
        </w:rPr>
        <w:t> </w:t>
      </w:r>
      <w:r>
        <w:rPr>
          <w:b/>
          <w:color w:val="030303"/>
          <w:sz w:val="17"/>
        </w:rPr>
        <w:t>Effluent</w:t>
      </w:r>
      <w:r>
        <w:rPr>
          <w:b/>
          <w:color w:val="030303"/>
          <w:spacing w:val="8"/>
          <w:sz w:val="17"/>
        </w:rPr>
        <w:t> </w:t>
      </w:r>
      <w:r>
        <w:rPr>
          <w:b/>
          <w:color w:val="030303"/>
          <w:sz w:val="17"/>
        </w:rPr>
        <w:t>Characterization</w:t>
      </w:r>
      <w:r>
        <w:rPr>
          <w:b/>
          <w:color w:val="030303"/>
          <w:spacing w:val="-10"/>
          <w:sz w:val="17"/>
        </w:rPr>
        <w:t> </w:t>
      </w:r>
      <w:r>
        <w:rPr>
          <w:b/>
          <w:color w:val="030303"/>
          <w:spacing w:val="-2"/>
          <w:sz w:val="17"/>
        </w:rPr>
        <w:t>Process</w:t>
      </w:r>
    </w:p>
    <w:p>
      <w:pPr>
        <w:pStyle w:val="BodyText"/>
        <w:spacing w:before="37"/>
        <w:rPr>
          <w:b/>
        </w:rPr>
      </w:pPr>
    </w:p>
    <w:p>
      <w:pPr>
        <w:spacing w:line="254" w:lineRule="auto" w:before="0"/>
        <w:ind w:left="99" w:right="6" w:firstLine="2"/>
        <w:jc w:val="both"/>
        <w:rPr>
          <w:sz w:val="18"/>
        </w:rPr>
      </w:pPr>
      <w:r>
        <w:rPr>
          <w:color w:val="030303"/>
          <w:sz w:val="18"/>
        </w:rPr>
        <w:t>Figure 3-5 illustrates EPA's recommendations for determining whether or not permit limits need to be developed according to an evaluation of a limited data set.</w:t>
      </w:r>
      <w:r>
        <w:rPr>
          <w:color w:val="030303"/>
          <w:spacing w:val="40"/>
          <w:sz w:val="18"/>
        </w:rPr>
        <w:t> </w:t>
      </w:r>
      <w:r>
        <w:rPr>
          <w:color w:val="030303"/>
          <w:sz w:val="18"/>
        </w:rPr>
        <w:t>The following discussion </w:t>
      </w:r>
      <w:r>
        <w:rPr>
          <w:color w:val="030303"/>
          <w:spacing w:val="-2"/>
          <w:sz w:val="18"/>
        </w:rPr>
        <w:t>corresponds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to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the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various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activities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shown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in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Figure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3-5.</w:t>
      </w:r>
      <w:r>
        <w:rPr>
          <w:color w:val="030303"/>
          <w:spacing w:val="5"/>
          <w:sz w:val="18"/>
        </w:rPr>
        <w:t> </w:t>
      </w:r>
      <w:r>
        <w:rPr>
          <w:color w:val="030303"/>
          <w:spacing w:val="-2"/>
          <w:sz w:val="18"/>
        </w:rPr>
        <w:t>(Refer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2"/>
          <w:sz w:val="18"/>
        </w:rPr>
        <w:t>to </w:t>
      </w:r>
      <w:r>
        <w:rPr>
          <w:color w:val="030303"/>
          <w:sz w:val="18"/>
        </w:rPr>
        <w:t>the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human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health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discussion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in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Section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3.3.9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for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additional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details on procedures to characterize the bioconcentration potential of </w:t>
      </w:r>
      <w:r>
        <w:rPr>
          <w:color w:val="030303"/>
          <w:spacing w:val="-2"/>
          <w:sz w:val="18"/>
        </w:rPr>
        <w:t>effluents.)</w:t>
      </w:r>
    </w:p>
    <w:p>
      <w:pPr>
        <w:pStyle w:val="BodyText"/>
        <w:spacing w:before="12"/>
        <w:rPr>
          <w:sz w:val="18"/>
        </w:rPr>
      </w:pPr>
    </w:p>
    <w:p>
      <w:pPr>
        <w:pStyle w:val="Heading8"/>
        <w:rPr>
          <w:i/>
        </w:rPr>
      </w:pPr>
      <w:r>
        <w:rPr>
          <w:i/>
          <w:color w:val="030303"/>
          <w:w w:val="90"/>
        </w:rPr>
        <w:t>Step</w:t>
      </w:r>
      <w:r>
        <w:rPr>
          <w:i/>
          <w:color w:val="030303"/>
          <w:spacing w:val="-5"/>
        </w:rPr>
        <w:t> </w:t>
      </w:r>
      <w:r>
        <w:rPr>
          <w:i/>
          <w:color w:val="030303"/>
          <w:w w:val="90"/>
        </w:rPr>
        <w:t>1:</w:t>
      </w:r>
      <w:r>
        <w:rPr>
          <w:i/>
          <w:color w:val="030303"/>
          <w:spacing w:val="33"/>
        </w:rPr>
        <w:t> </w:t>
      </w:r>
      <w:r>
        <w:rPr>
          <w:i/>
          <w:color w:val="030303"/>
          <w:w w:val="90"/>
        </w:rPr>
        <w:t>Identify</w:t>
      </w:r>
      <w:r>
        <w:rPr>
          <w:i/>
          <w:color w:val="030303"/>
          <w:spacing w:val="-3"/>
        </w:rPr>
        <w:t> </w:t>
      </w:r>
      <w:r>
        <w:rPr>
          <w:i/>
          <w:color w:val="030303"/>
          <w:w w:val="90"/>
        </w:rPr>
        <w:t>the</w:t>
      </w:r>
      <w:r>
        <w:rPr>
          <w:i/>
          <w:color w:val="030303"/>
          <w:spacing w:val="-8"/>
          <w:w w:val="90"/>
        </w:rPr>
        <w:t> </w:t>
      </w:r>
      <w:r>
        <w:rPr>
          <w:i/>
          <w:color w:val="030303"/>
          <w:w w:val="90"/>
        </w:rPr>
        <w:t>Pollutants</w:t>
      </w:r>
      <w:r>
        <w:rPr>
          <w:i/>
          <w:color w:val="030303"/>
          <w:spacing w:val="-1"/>
        </w:rPr>
        <w:t> </w:t>
      </w:r>
      <w:r>
        <w:rPr>
          <w:i/>
          <w:color w:val="030303"/>
          <w:w w:val="90"/>
        </w:rPr>
        <w:t>of</w:t>
      </w:r>
      <w:r>
        <w:rPr>
          <w:i/>
          <w:color w:val="030303"/>
          <w:spacing w:val="-7"/>
          <w:w w:val="90"/>
        </w:rPr>
        <w:t> </w:t>
      </w:r>
      <w:r>
        <w:rPr>
          <w:i/>
          <w:color w:val="030303"/>
          <w:spacing w:val="-2"/>
          <w:w w:val="90"/>
        </w:rPr>
        <w:t>Concern</w:t>
      </w:r>
    </w:p>
    <w:p>
      <w:pPr>
        <w:pStyle w:val="BodyText"/>
        <w:spacing w:before="28"/>
        <w:rPr>
          <w:b/>
          <w:i/>
          <w:sz w:val="18"/>
        </w:rPr>
      </w:pPr>
    </w:p>
    <w:p>
      <w:pPr>
        <w:spacing w:line="254" w:lineRule="auto" w:before="0"/>
        <w:ind w:left="104" w:right="10" w:hanging="7"/>
        <w:jc w:val="both"/>
        <w:rPr>
          <w:sz w:val="18"/>
        </w:rPr>
      </w:pPr>
      <w:r>
        <w:rPr>
          <w:color w:val="030303"/>
          <w:sz w:val="18"/>
        </w:rPr>
        <w:t>This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process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should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begin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with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an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examination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of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existing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data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to determine the presence of specific toxicants for which criteria, standards, or other toxicity data are available.</w:t>
      </w:r>
      <w:r>
        <w:rPr>
          <w:color w:val="030303"/>
          <w:spacing w:val="40"/>
          <w:sz w:val="18"/>
        </w:rPr>
        <w:t> </w:t>
      </w:r>
      <w:r>
        <w:rPr>
          <w:color w:val="030303"/>
          <w:sz w:val="18"/>
        </w:rPr>
        <w:t>Sources of data include the following</w:t>
      </w:r>
      <w:r>
        <w:rPr>
          <w:color w:val="343434"/>
          <w:sz w:val="18"/>
        </w:rPr>
        <w:t>:</w:t>
      </w:r>
    </w:p>
    <w:p>
      <w:pPr>
        <w:pStyle w:val="BodyText"/>
        <w:spacing w:before="11"/>
        <w:rPr>
          <w:sz w:val="18"/>
        </w:rPr>
      </w:pPr>
    </w:p>
    <w:p>
      <w:pPr>
        <w:pStyle w:val="ListParagraph"/>
        <w:numPr>
          <w:ilvl w:val="0"/>
          <w:numId w:val="11"/>
        </w:numPr>
        <w:tabs>
          <w:tab w:pos="580" w:val="left" w:leader="none"/>
          <w:tab w:pos="585" w:val="left" w:leader="none"/>
        </w:tabs>
        <w:spacing w:line="249" w:lineRule="auto" w:before="0" w:after="0"/>
        <w:ind w:left="580" w:right="6" w:hanging="230"/>
        <w:jc w:val="left"/>
        <w:rPr>
          <w:color w:val="030303"/>
          <w:sz w:val="18"/>
        </w:rPr>
      </w:pPr>
      <w:r>
        <w:rPr>
          <w:color w:val="030303"/>
          <w:spacing w:val="-2"/>
          <w:sz w:val="18"/>
        </w:rPr>
        <w:t>Permit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application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forms,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DMRs,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permit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compliance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systems </w:t>
      </w:r>
      <w:r>
        <w:rPr>
          <w:color w:val="030303"/>
          <w:sz w:val="18"/>
        </w:rPr>
        <w:t>(PCS), and permit files</w:t>
      </w:r>
    </w:p>
    <w:p>
      <w:pPr>
        <w:pStyle w:val="BodyText"/>
        <w:spacing w:before="26"/>
        <w:rPr>
          <w:sz w:val="18"/>
        </w:rPr>
      </w:pP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40" w:lineRule="auto" w:before="0" w:after="0"/>
        <w:ind w:left="586" w:right="0" w:hanging="235"/>
        <w:jc w:val="left"/>
        <w:rPr>
          <w:color w:val="030303"/>
          <w:sz w:val="18"/>
        </w:rPr>
      </w:pPr>
      <w:r>
        <w:rPr>
          <w:color w:val="030303"/>
          <w:spacing w:val="-2"/>
          <w:sz w:val="18"/>
        </w:rPr>
        <w:t>Pretreatment</w:t>
      </w:r>
      <w:r>
        <w:rPr>
          <w:color w:val="030303"/>
          <w:spacing w:val="1"/>
          <w:sz w:val="18"/>
        </w:rPr>
        <w:t> </w:t>
      </w:r>
      <w:r>
        <w:rPr>
          <w:color w:val="030303"/>
          <w:spacing w:val="-2"/>
          <w:sz w:val="18"/>
        </w:rPr>
        <w:t>industrial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surveys</w:t>
      </w:r>
    </w:p>
    <w:p>
      <w:pPr>
        <w:pStyle w:val="BodyText"/>
        <w:spacing w:before="23"/>
        <w:rPr>
          <w:sz w:val="18"/>
        </w:rPr>
      </w:pPr>
    </w:p>
    <w:p>
      <w:pPr>
        <w:pStyle w:val="ListParagraph"/>
        <w:numPr>
          <w:ilvl w:val="0"/>
          <w:numId w:val="11"/>
        </w:numPr>
        <w:tabs>
          <w:tab w:pos="591" w:val="left" w:leader="none"/>
        </w:tabs>
        <w:spacing w:line="240" w:lineRule="auto" w:before="0" w:after="0"/>
        <w:ind w:left="591" w:right="0" w:hanging="240"/>
        <w:jc w:val="left"/>
        <w:rPr>
          <w:color w:val="030303"/>
          <w:sz w:val="18"/>
        </w:rPr>
      </w:pPr>
      <w:r>
        <w:rPr>
          <w:color w:val="030303"/>
          <w:spacing w:val="-4"/>
          <w:sz w:val="18"/>
        </w:rPr>
        <w:t>STORET</w:t>
      </w:r>
      <w:r>
        <w:rPr>
          <w:color w:val="030303"/>
          <w:spacing w:val="2"/>
          <w:sz w:val="18"/>
        </w:rPr>
        <w:t> </w:t>
      </w:r>
      <w:r>
        <w:rPr>
          <w:color w:val="030303"/>
          <w:spacing w:val="-4"/>
          <w:sz w:val="18"/>
        </w:rPr>
        <w:t>for</w:t>
      </w:r>
      <w:r>
        <w:rPr>
          <w:color w:val="030303"/>
          <w:spacing w:val="1"/>
          <w:sz w:val="18"/>
        </w:rPr>
        <w:t> </w:t>
      </w:r>
      <w:r>
        <w:rPr>
          <w:color w:val="030303"/>
          <w:spacing w:val="-4"/>
          <w:sz w:val="18"/>
        </w:rPr>
        <w:t>ambient</w:t>
      </w:r>
      <w:r>
        <w:rPr>
          <w:color w:val="030303"/>
          <w:spacing w:val="5"/>
          <w:sz w:val="18"/>
        </w:rPr>
        <w:t> </w:t>
      </w:r>
      <w:r>
        <w:rPr>
          <w:color w:val="030303"/>
          <w:spacing w:val="-4"/>
          <w:sz w:val="18"/>
        </w:rPr>
        <w:t>monitoring</w:t>
      </w:r>
      <w:r>
        <w:rPr>
          <w:color w:val="030303"/>
          <w:spacing w:val="1"/>
          <w:sz w:val="18"/>
        </w:rPr>
        <w:t> </w:t>
      </w:r>
      <w:r>
        <w:rPr>
          <w:color w:val="030303"/>
          <w:spacing w:val="-4"/>
          <w:sz w:val="18"/>
        </w:rPr>
        <w:t>data</w:t>
      </w:r>
    </w:p>
    <w:p>
      <w:pPr>
        <w:pStyle w:val="BodyText"/>
        <w:spacing w:before="23"/>
        <w:rPr>
          <w:sz w:val="18"/>
        </w:rPr>
      </w:pP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0" w:after="0"/>
        <w:ind w:left="592" w:right="0" w:hanging="241"/>
        <w:jc w:val="left"/>
        <w:rPr>
          <w:color w:val="030303"/>
          <w:sz w:val="18"/>
        </w:rPr>
      </w:pPr>
      <w:r>
        <w:rPr>
          <w:color w:val="030303"/>
          <w:w w:val="90"/>
          <w:sz w:val="18"/>
        </w:rPr>
        <w:t>SARA</w:t>
      </w:r>
      <w:r>
        <w:rPr>
          <w:color w:val="030303"/>
          <w:spacing w:val="6"/>
          <w:sz w:val="18"/>
        </w:rPr>
        <w:t> </w:t>
      </w:r>
      <w:r>
        <w:rPr>
          <w:color w:val="030303"/>
          <w:w w:val="90"/>
          <w:sz w:val="18"/>
        </w:rPr>
        <w:t>Title</w:t>
      </w:r>
      <w:r>
        <w:rPr>
          <w:color w:val="030303"/>
          <w:spacing w:val="-2"/>
          <w:w w:val="90"/>
          <w:sz w:val="18"/>
        </w:rPr>
        <w:t> </w:t>
      </w:r>
      <w:r>
        <w:rPr>
          <w:color w:val="030303"/>
          <w:w w:val="90"/>
          <w:sz w:val="18"/>
        </w:rPr>
        <w:t>Ill</w:t>
      </w:r>
      <w:r>
        <w:rPr>
          <w:color w:val="030303"/>
          <w:spacing w:val="13"/>
          <w:sz w:val="18"/>
        </w:rPr>
        <w:t> </w:t>
      </w:r>
      <w:r>
        <w:rPr>
          <w:color w:val="030303"/>
          <w:w w:val="90"/>
          <w:sz w:val="18"/>
        </w:rPr>
        <w:t>Toxic</w:t>
      </w:r>
      <w:r>
        <w:rPr>
          <w:color w:val="030303"/>
          <w:spacing w:val="9"/>
          <w:sz w:val="18"/>
        </w:rPr>
        <w:t> </w:t>
      </w:r>
      <w:r>
        <w:rPr>
          <w:color w:val="030303"/>
          <w:w w:val="90"/>
          <w:sz w:val="18"/>
        </w:rPr>
        <w:t>Chemical</w:t>
      </w:r>
      <w:r>
        <w:rPr>
          <w:color w:val="030303"/>
          <w:spacing w:val="5"/>
          <w:sz w:val="18"/>
        </w:rPr>
        <w:t> </w:t>
      </w:r>
      <w:r>
        <w:rPr>
          <w:color w:val="030303"/>
          <w:w w:val="90"/>
          <w:sz w:val="18"/>
        </w:rPr>
        <w:t>Release</w:t>
      </w:r>
      <w:r>
        <w:rPr>
          <w:color w:val="030303"/>
          <w:spacing w:val="5"/>
          <w:sz w:val="18"/>
        </w:rPr>
        <w:t> </w:t>
      </w:r>
      <w:r>
        <w:rPr>
          <w:color w:val="030303"/>
          <w:spacing w:val="-2"/>
          <w:w w:val="90"/>
          <w:sz w:val="18"/>
        </w:rPr>
        <w:t>Inventory</w:t>
      </w:r>
    </w:p>
    <w:p>
      <w:pPr>
        <w:pStyle w:val="BodyText"/>
        <w:spacing w:before="24"/>
        <w:rPr>
          <w:sz w:val="18"/>
        </w:rPr>
      </w:pPr>
    </w:p>
    <w:p>
      <w:pPr>
        <w:pStyle w:val="ListParagraph"/>
        <w:numPr>
          <w:ilvl w:val="0"/>
          <w:numId w:val="11"/>
        </w:numPr>
        <w:tabs>
          <w:tab w:pos="583" w:val="left" w:leader="none"/>
        </w:tabs>
        <w:spacing w:line="240" w:lineRule="auto" w:before="0" w:after="0"/>
        <w:ind w:left="583" w:right="0" w:hanging="232"/>
        <w:jc w:val="left"/>
        <w:rPr>
          <w:color w:val="030303"/>
          <w:sz w:val="18"/>
        </w:rPr>
      </w:pPr>
      <w:r>
        <w:rPr>
          <w:color w:val="030303"/>
          <w:spacing w:val="-2"/>
          <w:sz w:val="18"/>
        </w:rPr>
        <w:t>Industrial</w:t>
      </w:r>
      <w:r>
        <w:rPr>
          <w:color w:val="030303"/>
          <w:spacing w:val="1"/>
          <w:sz w:val="18"/>
        </w:rPr>
        <w:t> </w:t>
      </w:r>
      <w:r>
        <w:rPr>
          <w:color w:val="030303"/>
          <w:spacing w:val="-2"/>
          <w:sz w:val="18"/>
        </w:rPr>
        <w:t>effluent</w:t>
      </w:r>
      <w:r>
        <w:rPr>
          <w:color w:val="030303"/>
          <w:spacing w:val="-3"/>
          <w:sz w:val="18"/>
        </w:rPr>
        <w:t> </w:t>
      </w:r>
      <w:r>
        <w:rPr>
          <w:color w:val="030303"/>
          <w:spacing w:val="-2"/>
          <w:sz w:val="18"/>
        </w:rPr>
        <w:t>guidelines</w:t>
      </w:r>
      <w:r>
        <w:rPr>
          <w:color w:val="030303"/>
          <w:spacing w:val="5"/>
          <w:sz w:val="18"/>
        </w:rPr>
        <w:t> </w:t>
      </w:r>
      <w:r>
        <w:rPr>
          <w:color w:val="030303"/>
          <w:spacing w:val="-2"/>
          <w:sz w:val="18"/>
        </w:rPr>
        <w:t>development</w:t>
      </w:r>
      <w:r>
        <w:rPr>
          <w:color w:val="030303"/>
          <w:spacing w:val="11"/>
          <w:sz w:val="18"/>
        </w:rPr>
        <w:t> </w:t>
      </w:r>
      <w:r>
        <w:rPr>
          <w:color w:val="030303"/>
          <w:spacing w:val="-2"/>
          <w:sz w:val="18"/>
        </w:rPr>
        <w:t>documents</w:t>
      </w:r>
    </w:p>
    <w:p>
      <w:pPr>
        <w:pStyle w:val="BodyText"/>
        <w:spacing w:before="28"/>
        <w:rPr>
          <w:sz w:val="18"/>
        </w:rPr>
      </w:pP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40" w:lineRule="auto" w:before="0" w:after="0"/>
        <w:ind w:left="586" w:right="0" w:hanging="235"/>
        <w:jc w:val="left"/>
        <w:rPr>
          <w:color w:val="030303"/>
          <w:sz w:val="18"/>
        </w:rPr>
      </w:pPr>
      <w:r>
        <w:rPr>
          <w:color w:val="030303"/>
          <w:spacing w:val="-2"/>
          <w:sz w:val="18"/>
        </w:rPr>
        <w:t>The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2"/>
          <w:sz w:val="18"/>
        </w:rPr>
        <w:t>Treatability</w:t>
      </w:r>
      <w:r>
        <w:rPr>
          <w:color w:val="030303"/>
          <w:spacing w:val="3"/>
          <w:sz w:val="18"/>
        </w:rPr>
        <w:t> </w:t>
      </w:r>
      <w:r>
        <w:rPr>
          <w:color w:val="030303"/>
          <w:spacing w:val="-2"/>
          <w:sz w:val="18"/>
        </w:rPr>
        <w:t>Manual</w:t>
      </w:r>
      <w:r>
        <w:rPr>
          <w:color w:val="030303"/>
          <w:spacing w:val="-3"/>
          <w:sz w:val="18"/>
        </w:rPr>
        <w:t> </w:t>
      </w:r>
      <w:r>
        <w:rPr>
          <w:color w:val="030303"/>
          <w:spacing w:val="-5"/>
          <w:sz w:val="18"/>
        </w:rPr>
        <w:t>(6]</w:t>
      </w:r>
    </w:p>
    <w:p>
      <w:pPr>
        <w:pStyle w:val="BodyText"/>
        <w:spacing w:before="28"/>
        <w:rPr>
          <w:sz w:val="18"/>
        </w:rPr>
      </w:pP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234"/>
        <w:jc w:val="left"/>
        <w:rPr>
          <w:color w:val="030303"/>
          <w:sz w:val="18"/>
        </w:rPr>
      </w:pPr>
      <w:r>
        <w:rPr>
          <w:color w:val="030303"/>
          <w:spacing w:val="-4"/>
          <w:sz w:val="18"/>
        </w:rPr>
        <w:t>Effluent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bioconcentration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4"/>
          <w:sz w:val="18"/>
        </w:rPr>
        <w:t>assessment</w:t>
      </w:r>
      <w:r>
        <w:rPr>
          <w:color w:val="030303"/>
          <w:spacing w:val="-6"/>
          <w:sz w:val="18"/>
        </w:rPr>
        <w:t> </w:t>
      </w:r>
      <w:r>
        <w:rPr>
          <w:color w:val="030303"/>
          <w:spacing w:val="-4"/>
          <w:sz w:val="18"/>
        </w:rPr>
        <w:t>(see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4"/>
          <w:sz w:val="18"/>
        </w:rPr>
        <w:t>Section</w:t>
      </w:r>
      <w:r>
        <w:rPr>
          <w:color w:val="030303"/>
          <w:spacing w:val="-2"/>
          <w:sz w:val="18"/>
        </w:rPr>
        <w:t> </w:t>
      </w:r>
      <w:r>
        <w:rPr>
          <w:color w:val="030303"/>
          <w:spacing w:val="-4"/>
          <w:sz w:val="18"/>
        </w:rPr>
        <w:t>3</w:t>
      </w:r>
      <w:r>
        <w:rPr>
          <w:color w:val="343434"/>
          <w:spacing w:val="-4"/>
          <w:sz w:val="18"/>
        </w:rPr>
        <w:t>.</w:t>
      </w:r>
      <w:r>
        <w:rPr>
          <w:color w:val="030303"/>
          <w:spacing w:val="-4"/>
          <w:sz w:val="18"/>
        </w:rPr>
        <w:t>3.9)</w:t>
      </w:r>
      <w:r>
        <w:rPr>
          <w:color w:val="343434"/>
          <w:spacing w:val="-4"/>
          <w:sz w:val="18"/>
        </w:rPr>
        <w:t>.</w:t>
      </w:r>
    </w:p>
    <w:p>
      <w:pPr>
        <w:pStyle w:val="BodyText"/>
        <w:spacing w:before="23"/>
        <w:rPr>
          <w:sz w:val="18"/>
        </w:rPr>
      </w:pPr>
    </w:p>
    <w:p>
      <w:pPr>
        <w:spacing w:line="256" w:lineRule="auto" w:before="1"/>
        <w:ind w:left="104" w:right="0" w:hanging="3"/>
        <w:jc w:val="both"/>
        <w:rPr>
          <w:sz w:val="18"/>
        </w:rPr>
      </w:pPr>
      <w:r>
        <w:rPr>
          <w:color w:val="030303"/>
          <w:spacing w:val="-4"/>
          <w:sz w:val="18"/>
        </w:rPr>
        <w:t>Data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on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4"/>
          <w:sz w:val="18"/>
        </w:rPr>
        <w:t>specific</w:t>
      </w:r>
      <w:r>
        <w:rPr>
          <w:color w:val="030303"/>
          <w:spacing w:val="-2"/>
          <w:sz w:val="18"/>
        </w:rPr>
        <w:t> </w:t>
      </w:r>
      <w:r>
        <w:rPr>
          <w:color w:val="030303"/>
          <w:spacing w:val="-4"/>
          <w:sz w:val="18"/>
        </w:rPr>
        <w:t>chemicals</w:t>
      </w:r>
      <w:r>
        <w:rPr>
          <w:color w:val="030303"/>
          <w:spacing w:val="6"/>
          <w:sz w:val="18"/>
        </w:rPr>
        <w:t> </w:t>
      </w:r>
      <w:r>
        <w:rPr>
          <w:color w:val="030303"/>
          <w:spacing w:val="-4"/>
          <w:sz w:val="18"/>
        </w:rPr>
        <w:t>that are</w:t>
      </w:r>
      <w:r>
        <w:rPr>
          <w:color w:val="030303"/>
          <w:spacing w:val="-6"/>
          <w:sz w:val="18"/>
        </w:rPr>
        <w:t> </w:t>
      </w:r>
      <w:r>
        <w:rPr>
          <w:color w:val="030303"/>
          <w:spacing w:val="-4"/>
          <w:sz w:val="18"/>
        </w:rPr>
        <w:t>typically submitted with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4"/>
          <w:sz w:val="18"/>
        </w:rPr>
        <w:t>NPDES </w:t>
      </w:r>
      <w:r>
        <w:rPr>
          <w:color w:val="030303"/>
          <w:sz w:val="18"/>
        </w:rPr>
        <w:t>application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forms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will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consist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of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a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limited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number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of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analytical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test</w:t>
      </w:r>
    </w:p>
    <w:p>
      <w:pPr>
        <w:spacing w:line="256" w:lineRule="auto" w:before="94"/>
        <w:ind w:left="75" w:right="1115" w:firstLine="0"/>
        <w:jc w:val="both"/>
        <w:rPr>
          <w:sz w:val="18"/>
        </w:rPr>
      </w:pPr>
      <w:r>
        <w:rPr/>
        <w:br w:type="column"/>
      </w:r>
      <w:r>
        <w:rPr>
          <w:color w:val="030303"/>
          <w:sz w:val="18"/>
        </w:rPr>
        <w:t>results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for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many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of the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reported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parameters.</w:t>
      </w:r>
      <w:r>
        <w:rPr>
          <w:color w:val="030303"/>
          <w:spacing w:val="40"/>
          <w:sz w:val="18"/>
        </w:rPr>
        <w:t> </w:t>
      </w:r>
      <w:r>
        <w:rPr>
          <w:color w:val="030303"/>
          <w:sz w:val="18"/>
        </w:rPr>
        <w:t>Where the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regula-tory authority has </w:t>
      </w:r>
      <w:r>
        <w:rPr>
          <w:color w:val="181818"/>
          <w:sz w:val="18"/>
        </w:rPr>
        <w:t>reason </w:t>
      </w:r>
      <w:r>
        <w:rPr>
          <w:color w:val="030303"/>
          <w:sz w:val="18"/>
        </w:rPr>
        <w:t>to believe that additional data for key </w:t>
      </w:r>
      <w:r>
        <w:rPr>
          <w:color w:val="030303"/>
          <w:spacing w:val="-2"/>
          <w:sz w:val="18"/>
        </w:rPr>
        <w:t>parameters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of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concern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are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needed</w:t>
      </w:r>
      <w:r>
        <w:rPr>
          <w:color w:val="030303"/>
          <w:spacing w:val="-5"/>
          <w:sz w:val="18"/>
        </w:rPr>
        <w:t> </w:t>
      </w:r>
      <w:r>
        <w:rPr>
          <w:color w:val="030303"/>
          <w:spacing w:val="-2"/>
          <w:sz w:val="18"/>
        </w:rPr>
        <w:t>in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order</w:t>
      </w:r>
      <w:r>
        <w:rPr>
          <w:color w:val="030303"/>
          <w:sz w:val="18"/>
        </w:rPr>
        <w:t> </w:t>
      </w:r>
      <w:r>
        <w:rPr>
          <w:color w:val="030303"/>
          <w:spacing w:val="-2"/>
          <w:sz w:val="18"/>
        </w:rPr>
        <w:t>to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adequately</w:t>
      </w:r>
      <w:r>
        <w:rPr>
          <w:color w:val="030303"/>
          <w:spacing w:val="5"/>
          <w:sz w:val="18"/>
        </w:rPr>
        <w:t> </w:t>
      </w:r>
      <w:r>
        <w:rPr>
          <w:color w:val="030303"/>
          <w:spacing w:val="-2"/>
          <w:sz w:val="18"/>
        </w:rPr>
        <w:t>charac-</w:t>
      </w:r>
      <w:r>
        <w:rPr>
          <w:color w:val="030303"/>
          <w:sz w:val="18"/>
        </w:rPr>
        <w:t>terize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effluent,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this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information should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be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requested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as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part of the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application or,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in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some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cases, through the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use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of Section 308 letters</w:t>
      </w:r>
      <w:r>
        <w:rPr>
          <w:color w:val="343434"/>
          <w:sz w:val="18"/>
        </w:rPr>
        <w:t>. </w:t>
      </w:r>
      <w:r>
        <w:rPr>
          <w:color w:val="030303"/>
          <w:sz w:val="18"/>
        </w:rPr>
        <w:t>It</w:t>
      </w:r>
      <w:r>
        <w:rPr>
          <w:color w:val="030303"/>
          <w:spacing w:val="40"/>
          <w:sz w:val="18"/>
        </w:rPr>
        <w:t> </w:t>
      </w:r>
      <w:r>
        <w:rPr>
          <w:color w:val="030303"/>
          <w:sz w:val="18"/>
        </w:rPr>
        <w:t>is recommended that 8 to 12 samples be </w:t>
      </w:r>
      <w:r>
        <w:rPr>
          <w:b/>
          <w:color w:val="030303"/>
          <w:sz w:val="17"/>
        </w:rPr>
        <w:t>ana-lyzed for key parameters of concern.</w:t>
      </w:r>
      <w:r>
        <w:rPr>
          <w:b/>
          <w:color w:val="030303"/>
          <w:spacing w:val="40"/>
          <w:sz w:val="17"/>
        </w:rPr>
        <w:t> </w:t>
      </w:r>
      <w:r>
        <w:rPr>
          <w:color w:val="030303"/>
          <w:sz w:val="18"/>
        </w:rPr>
        <w:t>In some cases, special analytical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protocols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will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need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to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be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specified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in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order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to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gather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all appropriate information</w:t>
      </w:r>
      <w:r>
        <w:rPr>
          <w:color w:val="343434"/>
          <w:sz w:val="18"/>
        </w:rPr>
        <w:t>.</w:t>
      </w:r>
    </w:p>
    <w:p>
      <w:pPr>
        <w:pStyle w:val="BodyText"/>
        <w:spacing w:before="6"/>
        <w:rPr>
          <w:sz w:val="18"/>
        </w:rPr>
      </w:pPr>
    </w:p>
    <w:p>
      <w:pPr>
        <w:pStyle w:val="Heading8"/>
        <w:spacing w:line="249" w:lineRule="auto"/>
        <w:ind w:left="810" w:right="728" w:hanging="730"/>
        <w:jc w:val="left"/>
      </w:pPr>
      <w:r>
        <w:rPr>
          <w:i/>
          <w:color w:val="030303"/>
          <w:w w:val="90"/>
        </w:rPr>
        <w:t>Step</w:t>
      </w:r>
      <w:r>
        <w:rPr>
          <w:i/>
          <w:color w:val="030303"/>
          <w:spacing w:val="-8"/>
          <w:w w:val="90"/>
        </w:rPr>
        <w:t> </w:t>
      </w:r>
      <w:r>
        <w:rPr>
          <w:i/>
          <w:color w:val="030303"/>
          <w:w w:val="90"/>
        </w:rPr>
        <w:t>2:</w:t>
      </w:r>
      <w:r>
        <w:rPr>
          <w:i/>
          <w:color w:val="030303"/>
          <w:spacing w:val="80"/>
        </w:rPr>
        <w:t> </w:t>
      </w:r>
      <w:r>
        <w:rPr>
          <w:i/>
          <w:color w:val="030303"/>
          <w:w w:val="90"/>
        </w:rPr>
        <w:t>Determine</w:t>
      </w:r>
      <w:r>
        <w:rPr>
          <w:i/>
          <w:color w:val="030303"/>
          <w:spacing w:val="10"/>
        </w:rPr>
        <w:t> </w:t>
      </w:r>
      <w:r>
        <w:rPr>
          <w:i/>
          <w:color w:val="030303"/>
          <w:w w:val="90"/>
        </w:rPr>
        <w:t>the</w:t>
      </w:r>
      <w:r>
        <w:rPr>
          <w:i/>
          <w:color w:val="030303"/>
        </w:rPr>
        <w:t> </w:t>
      </w:r>
      <w:r>
        <w:rPr>
          <w:i/>
          <w:color w:val="030303"/>
          <w:w w:val="90"/>
        </w:rPr>
        <w:t>Basis</w:t>
      </w:r>
      <w:r>
        <w:rPr>
          <w:i/>
          <w:color w:val="030303"/>
          <w:spacing w:val="10"/>
        </w:rPr>
        <w:t> </w:t>
      </w:r>
      <w:r>
        <w:rPr>
          <w:i/>
          <w:color w:val="030303"/>
          <w:w w:val="90"/>
        </w:rPr>
        <w:t>for</w:t>
      </w:r>
      <w:r>
        <w:rPr>
          <w:i/>
          <w:color w:val="030303"/>
          <w:spacing w:val="8"/>
        </w:rPr>
        <w:t> </w:t>
      </w:r>
      <w:r>
        <w:rPr>
          <w:i/>
          <w:color w:val="030303"/>
          <w:w w:val="90"/>
        </w:rPr>
        <w:t>Establishing</w:t>
      </w:r>
      <w:r>
        <w:rPr>
          <w:i/>
          <w:color w:val="030303"/>
          <w:spacing w:val="22"/>
        </w:rPr>
        <w:t> </w:t>
      </w:r>
      <w:r>
        <w:rPr>
          <w:i/>
          <w:color w:val="030303"/>
          <w:w w:val="90"/>
        </w:rPr>
        <w:t>RACs,</w:t>
      </w:r>
      <w:r>
        <w:rPr>
          <w:i/>
          <w:color w:val="030303"/>
          <w:spacing w:val="10"/>
        </w:rPr>
        <w:t> </w:t>
      </w:r>
      <w:r>
        <w:rPr>
          <w:i/>
          <w:color w:val="030303"/>
          <w:w w:val="90"/>
        </w:rPr>
        <w:t>CMCs,</w:t>
      </w:r>
      <w:r>
        <w:rPr>
          <w:i/>
          <w:color w:val="030303"/>
          <w:spacing w:val="14"/>
        </w:rPr>
        <w:t> </w:t>
      </w:r>
      <w:r>
        <w:rPr>
          <w:i/>
          <w:color w:val="030303"/>
          <w:w w:val="90"/>
        </w:rPr>
        <w:t>and</w:t>
      </w:r>
      <w:r>
        <w:rPr>
          <w:color w:val="030303"/>
          <w:w w:val="90"/>
        </w:rPr>
        <w:t> </w:t>
      </w:r>
      <w:r>
        <w:rPr>
          <w:color w:val="030303"/>
          <w:w w:val="95"/>
        </w:rPr>
        <w:t>CCCs</w:t>
      </w:r>
      <w:r>
        <w:rPr>
          <w:color w:val="030303"/>
          <w:spacing w:val="-8"/>
          <w:w w:val="95"/>
        </w:rPr>
        <w:t> </w:t>
      </w:r>
      <w:r>
        <w:rPr>
          <w:color w:val="030303"/>
          <w:w w:val="95"/>
        </w:rPr>
        <w:t>for</w:t>
      </w:r>
      <w:r>
        <w:rPr>
          <w:color w:val="030303"/>
          <w:spacing w:val="-10"/>
          <w:w w:val="95"/>
        </w:rPr>
        <w:t> </w:t>
      </w:r>
      <w:r>
        <w:rPr>
          <w:color w:val="030303"/>
          <w:w w:val="95"/>
        </w:rPr>
        <w:t>the</w:t>
      </w:r>
      <w:r>
        <w:rPr>
          <w:color w:val="030303"/>
          <w:spacing w:val="-10"/>
          <w:w w:val="95"/>
        </w:rPr>
        <w:t> </w:t>
      </w:r>
      <w:r>
        <w:rPr>
          <w:color w:val="030303"/>
          <w:w w:val="95"/>
        </w:rPr>
        <w:t>Pollutants</w:t>
      </w:r>
      <w:r>
        <w:rPr>
          <w:color w:val="030303"/>
          <w:spacing w:val="-10"/>
          <w:w w:val="95"/>
        </w:rPr>
        <w:t> </w:t>
      </w:r>
      <w:r>
        <w:rPr>
          <w:color w:val="030303"/>
          <w:w w:val="95"/>
        </w:rPr>
        <w:t>of</w:t>
      </w:r>
      <w:r>
        <w:rPr>
          <w:color w:val="030303"/>
          <w:spacing w:val="-10"/>
          <w:w w:val="95"/>
        </w:rPr>
        <w:t> </w:t>
      </w:r>
      <w:r>
        <w:rPr>
          <w:color w:val="030303"/>
          <w:w w:val="95"/>
        </w:rPr>
        <w:t>Concern</w:t>
      </w:r>
    </w:p>
    <w:p>
      <w:pPr>
        <w:pStyle w:val="BodyText"/>
        <w:spacing w:before="21"/>
        <w:rPr>
          <w:b/>
          <w:i/>
          <w:sz w:val="18"/>
        </w:rPr>
      </w:pPr>
    </w:p>
    <w:p>
      <w:pPr>
        <w:spacing w:line="254" w:lineRule="auto" w:before="0"/>
        <w:ind w:left="84" w:right="1105" w:hanging="2"/>
        <w:jc w:val="both"/>
        <w:rPr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second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step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is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to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identify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appropriate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water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quality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stan-dard, including designated or existing use, and criteria for use. Ideally,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State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water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quality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standards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include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aquatic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life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and </w:t>
      </w:r>
      <w:r>
        <w:rPr>
          <w:color w:val="030303"/>
          <w:spacing w:val="-2"/>
          <w:sz w:val="18"/>
        </w:rPr>
        <w:t>human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health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criteria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for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the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pollutants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2"/>
          <w:sz w:val="18"/>
        </w:rPr>
        <w:t>of</w:t>
      </w:r>
      <w:r>
        <w:rPr>
          <w:color w:val="030303"/>
          <w:spacing w:val="-7"/>
          <w:sz w:val="18"/>
        </w:rPr>
        <w:t> </w:t>
      </w:r>
      <w:r>
        <w:rPr>
          <w:color w:val="030303"/>
          <w:spacing w:val="-2"/>
          <w:sz w:val="18"/>
        </w:rPr>
        <w:t>concern.</w:t>
      </w:r>
      <w:r>
        <w:rPr>
          <w:color w:val="030303"/>
          <w:spacing w:val="31"/>
          <w:sz w:val="18"/>
        </w:rPr>
        <w:t> </w:t>
      </w:r>
      <w:r>
        <w:rPr>
          <w:color w:val="030303"/>
          <w:spacing w:val="-2"/>
          <w:sz w:val="18"/>
        </w:rPr>
        <w:t>If</w:t>
      </w:r>
      <w:r>
        <w:rPr>
          <w:color w:val="030303"/>
          <w:spacing w:val="-11"/>
          <w:sz w:val="18"/>
        </w:rPr>
        <w:t> </w:t>
      </w:r>
      <w:r>
        <w:rPr>
          <w:i/>
          <w:color w:val="030303"/>
          <w:spacing w:val="-2"/>
          <w:sz w:val="18"/>
        </w:rPr>
        <w:t>a</w:t>
      </w:r>
      <w:r>
        <w:rPr>
          <w:i/>
          <w:color w:val="030303"/>
          <w:spacing w:val="-6"/>
          <w:sz w:val="18"/>
        </w:rPr>
        <w:t> </w:t>
      </w:r>
      <w:r>
        <w:rPr>
          <w:color w:val="030303"/>
          <w:spacing w:val="-2"/>
          <w:sz w:val="18"/>
        </w:rPr>
        <w:t>State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does </w:t>
      </w:r>
      <w:r>
        <w:rPr>
          <w:color w:val="030303"/>
          <w:sz w:val="18"/>
        </w:rPr>
        <w:t>not have a numeric water quality criterion for the pollutant of concern, then one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of three options for using the narrative crite-</w:t>
      </w:r>
      <w:r>
        <w:rPr>
          <w:color w:val="030303"/>
          <w:spacing w:val="-2"/>
          <w:sz w:val="18"/>
        </w:rPr>
        <w:t>rion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may</w:t>
      </w:r>
      <w:r>
        <w:rPr>
          <w:color w:val="030303"/>
          <w:spacing w:val="-3"/>
          <w:sz w:val="18"/>
        </w:rPr>
        <w:t> </w:t>
      </w:r>
      <w:r>
        <w:rPr>
          <w:color w:val="030303"/>
          <w:spacing w:val="-2"/>
          <w:sz w:val="18"/>
        </w:rPr>
        <w:t>be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2"/>
          <w:sz w:val="18"/>
        </w:rPr>
        <w:t>used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(40</w:t>
      </w:r>
      <w:r>
        <w:rPr>
          <w:color w:val="030303"/>
          <w:spacing w:val="-6"/>
          <w:sz w:val="18"/>
        </w:rPr>
        <w:t> </w:t>
      </w:r>
      <w:r>
        <w:rPr>
          <w:i/>
          <w:color w:val="030303"/>
          <w:spacing w:val="-2"/>
          <w:sz w:val="18"/>
        </w:rPr>
        <w:t>CFR </w:t>
      </w:r>
      <w:r>
        <w:rPr>
          <w:color w:val="030303"/>
          <w:spacing w:val="-2"/>
          <w:sz w:val="18"/>
        </w:rPr>
        <w:t>122.44(d)(l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)(vi)) to</w:t>
      </w:r>
      <w:r>
        <w:rPr>
          <w:color w:val="030303"/>
          <w:spacing w:val="-4"/>
          <w:sz w:val="18"/>
        </w:rPr>
        <w:t> </w:t>
      </w:r>
      <w:r>
        <w:rPr>
          <w:color w:val="030303"/>
          <w:spacing w:val="-2"/>
          <w:sz w:val="18"/>
        </w:rPr>
        <w:t>determine whether </w:t>
      </w:r>
      <w:r>
        <w:rPr>
          <w:color w:val="030303"/>
          <w:sz w:val="18"/>
        </w:rPr>
        <w:t>a discharge causes, has the reasonable potential to cause, or contributes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to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an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excursion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above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narrative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criteria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because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of an</w:t>
      </w:r>
      <w:r>
        <w:rPr>
          <w:color w:val="030303"/>
          <w:spacing w:val="33"/>
          <w:sz w:val="18"/>
        </w:rPr>
        <w:t> </w:t>
      </w:r>
      <w:r>
        <w:rPr>
          <w:color w:val="030303"/>
          <w:sz w:val="18"/>
        </w:rPr>
        <w:t>individual</w:t>
      </w:r>
      <w:r>
        <w:rPr>
          <w:color w:val="030303"/>
          <w:spacing w:val="40"/>
          <w:sz w:val="18"/>
        </w:rPr>
        <w:t> </w:t>
      </w:r>
      <w:r>
        <w:rPr>
          <w:color w:val="030303"/>
          <w:sz w:val="18"/>
        </w:rPr>
        <w:t>pollutant.</w:t>
      </w:r>
      <w:r>
        <w:rPr>
          <w:color w:val="030303"/>
          <w:spacing w:val="40"/>
          <w:sz w:val="18"/>
        </w:rPr>
        <w:t>  </w:t>
      </w:r>
      <w:r>
        <w:rPr>
          <w:color w:val="030303"/>
          <w:sz w:val="18"/>
        </w:rPr>
        <w:t>Although</w:t>
      </w:r>
      <w:r>
        <w:rPr>
          <w:color w:val="030303"/>
          <w:spacing w:val="40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39"/>
          <w:sz w:val="18"/>
        </w:rPr>
        <w:t> </w:t>
      </w:r>
      <w:r>
        <w:rPr>
          <w:color w:val="030303"/>
          <w:sz w:val="18"/>
        </w:rPr>
        <w:t>provisions</w:t>
      </w:r>
      <w:r>
        <w:rPr>
          <w:color w:val="030303"/>
          <w:spacing w:val="51"/>
          <w:sz w:val="18"/>
        </w:rPr>
        <w:t> </w:t>
      </w:r>
      <w:r>
        <w:rPr>
          <w:color w:val="030303"/>
          <w:sz w:val="18"/>
        </w:rPr>
        <w:t>of</w:t>
      </w:r>
      <w:r>
        <w:rPr>
          <w:color w:val="030303"/>
          <w:spacing w:val="54"/>
          <w:sz w:val="18"/>
        </w:rPr>
        <w:t> </w:t>
      </w:r>
      <w:r>
        <w:rPr>
          <w:color w:val="030303"/>
          <w:sz w:val="18"/>
        </w:rPr>
        <w:t>40</w:t>
      </w:r>
      <w:r>
        <w:rPr>
          <w:color w:val="030303"/>
          <w:spacing w:val="40"/>
          <w:sz w:val="18"/>
        </w:rPr>
        <w:t> </w:t>
      </w:r>
      <w:r>
        <w:rPr>
          <w:i/>
          <w:color w:val="030303"/>
          <w:sz w:val="18"/>
        </w:rPr>
        <w:t>CFR</w:t>
      </w:r>
      <w:r>
        <w:rPr>
          <w:i/>
          <w:color w:val="030303"/>
          <w:spacing w:val="40"/>
          <w:sz w:val="18"/>
        </w:rPr>
        <w:t> </w:t>
      </w:r>
      <w:r>
        <w:rPr>
          <w:color w:val="030303"/>
          <w:sz w:val="18"/>
        </w:rPr>
        <w:t>l</w:t>
      </w:r>
      <w:r>
        <w:rPr>
          <w:color w:val="030303"/>
          <w:spacing w:val="9"/>
          <w:sz w:val="18"/>
        </w:rPr>
        <w:t> </w:t>
      </w:r>
      <w:r>
        <w:rPr>
          <w:color w:val="030303"/>
          <w:sz w:val="18"/>
        </w:rPr>
        <w:t>22.44(d)(l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)(vi) are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presented in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the regulation in the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context of permit limit development, these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same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considerations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should be applied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in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characterizing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effluents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in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order to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determine whether limits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are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necessary</w:t>
      </w:r>
      <w:r>
        <w:rPr>
          <w:color w:val="343434"/>
          <w:sz w:val="18"/>
        </w:rPr>
        <w:t>.</w:t>
      </w:r>
      <w:r>
        <w:rPr>
          <w:color w:val="343434"/>
          <w:spacing w:val="27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options</w:t>
      </w:r>
      <w:r>
        <w:rPr>
          <w:color w:val="030303"/>
          <w:spacing w:val="-8"/>
          <w:sz w:val="18"/>
        </w:rPr>
        <w:t> </w:t>
      </w:r>
      <w:r>
        <w:rPr>
          <w:color w:val="181818"/>
          <w:sz w:val="18"/>
        </w:rPr>
        <w:t>available</w:t>
      </w:r>
      <w:r>
        <w:rPr>
          <w:color w:val="181818"/>
          <w:spacing w:val="-4"/>
          <w:sz w:val="18"/>
        </w:rPr>
        <w:t> </w:t>
      </w:r>
      <w:r>
        <w:rPr>
          <w:color w:val="030303"/>
          <w:sz w:val="18"/>
        </w:rPr>
        <w:t>are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as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follows</w:t>
      </w:r>
      <w:r>
        <w:rPr>
          <w:color w:val="343434"/>
          <w:sz w:val="18"/>
        </w:rPr>
        <w:t>:</w:t>
      </w:r>
    </w:p>
    <w:p>
      <w:pPr>
        <w:pStyle w:val="BodyText"/>
        <w:spacing w:before="13"/>
        <w:rPr>
          <w:sz w:val="18"/>
        </w:rPr>
      </w:pPr>
    </w:p>
    <w:p>
      <w:pPr>
        <w:pStyle w:val="ListParagraph"/>
        <w:numPr>
          <w:ilvl w:val="0"/>
          <w:numId w:val="11"/>
        </w:numPr>
        <w:tabs>
          <w:tab w:pos="570" w:val="left" w:leader="none"/>
          <w:tab w:pos="574" w:val="left" w:leader="none"/>
        </w:tabs>
        <w:spacing w:line="254" w:lineRule="auto" w:before="0" w:after="0"/>
        <w:ind w:left="570" w:right="1105" w:hanging="233"/>
        <w:jc w:val="both"/>
        <w:rPr>
          <w:color w:val="030303"/>
          <w:sz w:val="17"/>
        </w:rPr>
      </w:pPr>
      <w:r>
        <w:rPr>
          <w:b/>
          <w:color w:val="030303"/>
          <w:sz w:val="17"/>
        </w:rPr>
        <w:t>Option</w:t>
      </w:r>
      <w:r>
        <w:rPr>
          <w:b/>
          <w:color w:val="030303"/>
          <w:sz w:val="17"/>
        </w:rPr>
        <w:t> A</w:t>
      </w:r>
      <w:r>
        <w:rPr>
          <w:b/>
          <w:color w:val="030303"/>
          <w:spacing w:val="-7"/>
          <w:sz w:val="17"/>
        </w:rPr>
        <w:t> </w:t>
      </w:r>
      <w:r>
        <w:rPr>
          <w:color w:val="030303"/>
          <w:sz w:val="18"/>
        </w:rPr>
        <w:t>allows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regulatory authority to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establish limits using a "calculated numeric water quality criterion" that the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regulatory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authority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demonstrates</w:t>
      </w:r>
      <w:r>
        <w:rPr>
          <w:color w:val="030303"/>
          <w:spacing w:val="2"/>
          <w:sz w:val="18"/>
        </w:rPr>
        <w:t> </w:t>
      </w:r>
      <w:r>
        <w:rPr>
          <w:color w:val="030303"/>
          <w:sz w:val="18"/>
        </w:rPr>
        <w:t>will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attain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and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main-tain applicable narrative water quality criteria and fully protect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designated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use.</w:t>
      </w:r>
      <w:r>
        <w:rPr>
          <w:color w:val="030303"/>
          <w:spacing w:val="36"/>
          <w:sz w:val="18"/>
        </w:rPr>
        <w:t> </w:t>
      </w:r>
      <w:r>
        <w:rPr>
          <w:color w:val="030303"/>
          <w:sz w:val="18"/>
        </w:rPr>
        <w:t>This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option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allows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regula-tory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authority to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use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any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criterion that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protects aquatic life and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human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health</w:t>
      </w:r>
      <w:r>
        <w:rPr>
          <w:color w:val="343434"/>
          <w:sz w:val="18"/>
        </w:rPr>
        <w:t>.</w:t>
      </w:r>
      <w:r>
        <w:rPr>
          <w:color w:val="343434"/>
          <w:spacing w:val="21"/>
          <w:sz w:val="18"/>
        </w:rPr>
        <w:t> </w:t>
      </w:r>
      <w:r>
        <w:rPr>
          <w:color w:val="030303"/>
          <w:sz w:val="18"/>
        </w:rPr>
        <w:t>This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option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also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allows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use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of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site-specific factors, </w:t>
      </w:r>
      <w:r>
        <w:rPr>
          <w:color w:val="181818"/>
          <w:sz w:val="18"/>
        </w:rPr>
        <w:t>including</w:t>
      </w:r>
      <w:r>
        <w:rPr>
          <w:color w:val="181818"/>
          <w:spacing w:val="-3"/>
          <w:sz w:val="18"/>
        </w:rPr>
        <w:t> </w:t>
      </w:r>
      <w:r>
        <w:rPr>
          <w:color w:val="030303"/>
          <w:sz w:val="18"/>
        </w:rPr>
        <w:t>local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human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consumption rates of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aquatic foods,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> </w:t>
      </w:r>
      <w:r>
        <w:rPr>
          <w:color w:val="030303"/>
          <w:sz w:val="18"/>
        </w:rPr>
        <w:t>State's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determination of</w:t>
      </w:r>
      <w:r>
        <w:rPr>
          <w:color w:val="030303"/>
          <w:spacing w:val="-6"/>
          <w:sz w:val="18"/>
        </w:rPr>
        <w:t> </w:t>
      </w:r>
      <w:r>
        <w:rPr>
          <w:color w:val="030303"/>
          <w:sz w:val="18"/>
        </w:rPr>
        <w:t>an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appropri-ate risk level, and any other current data that may be </w:t>
      </w:r>
      <w:r>
        <w:rPr>
          <w:color w:val="030303"/>
          <w:spacing w:val="-2"/>
          <w:sz w:val="18"/>
        </w:rPr>
        <w:t>available.</w:t>
      </w:r>
    </w:p>
    <w:p>
      <w:pPr>
        <w:pStyle w:val="BodyText"/>
        <w:spacing w:before="13"/>
        <w:rPr>
          <w:sz w:val="18"/>
        </w:rPr>
      </w:pPr>
    </w:p>
    <w:p>
      <w:pPr>
        <w:pStyle w:val="ListParagraph"/>
        <w:numPr>
          <w:ilvl w:val="0"/>
          <w:numId w:val="11"/>
        </w:numPr>
        <w:tabs>
          <w:tab w:pos="570" w:val="left" w:leader="none"/>
          <w:tab w:pos="573" w:val="left" w:leader="none"/>
        </w:tabs>
        <w:spacing w:line="254" w:lineRule="auto" w:before="0" w:after="0"/>
        <w:ind w:left="570" w:right="1105" w:hanging="233"/>
        <w:jc w:val="both"/>
        <w:rPr>
          <w:color w:val="030303"/>
          <w:sz w:val="17"/>
        </w:rPr>
      </w:pPr>
      <w:r>
        <w:rPr>
          <w:b/>
          <w:color w:val="030303"/>
          <w:sz w:val="17"/>
        </w:rPr>
        <w:t>Option</w:t>
      </w:r>
      <w:r>
        <w:rPr>
          <w:b/>
          <w:color w:val="030303"/>
          <w:sz w:val="17"/>
        </w:rPr>
        <w:t> B</w:t>
      </w:r>
      <w:r>
        <w:rPr>
          <w:b/>
          <w:color w:val="030303"/>
          <w:spacing w:val="-5"/>
          <w:sz w:val="17"/>
        </w:rPr>
        <w:t> </w:t>
      </w:r>
      <w:r>
        <w:rPr>
          <w:color w:val="030303"/>
          <w:sz w:val="18"/>
        </w:rPr>
        <w:t>allows</w:t>
      </w:r>
      <w:r>
        <w:rPr>
          <w:color w:val="030303"/>
          <w:spacing w:val="-4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regulatory authority to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establish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efflu-</w:t>
      </w:r>
      <w:r>
        <w:rPr>
          <w:color w:val="030303"/>
          <w:spacing w:val="-4"/>
          <w:sz w:val="18"/>
        </w:rPr>
        <w:t>ent</w:t>
      </w:r>
      <w:r>
        <w:rPr>
          <w:color w:val="030303"/>
          <w:spacing w:val="-6"/>
          <w:sz w:val="18"/>
        </w:rPr>
        <w:t> </w:t>
      </w:r>
      <w:r>
        <w:rPr>
          <w:color w:val="030303"/>
          <w:spacing w:val="-4"/>
          <w:sz w:val="18"/>
        </w:rPr>
        <w:t>limits</w:t>
      </w:r>
      <w:r>
        <w:rPr>
          <w:color w:val="030303"/>
          <w:spacing w:val="-5"/>
          <w:sz w:val="18"/>
        </w:rPr>
        <w:t> </w:t>
      </w:r>
      <w:r>
        <w:rPr>
          <w:color w:val="030303"/>
          <w:spacing w:val="-4"/>
          <w:sz w:val="18"/>
        </w:rPr>
        <w:t>using</w:t>
      </w:r>
      <w:r>
        <w:rPr>
          <w:color w:val="030303"/>
          <w:spacing w:val="-6"/>
          <w:sz w:val="18"/>
        </w:rPr>
        <w:t> </w:t>
      </w:r>
      <w:r>
        <w:rPr>
          <w:color w:val="030303"/>
          <w:spacing w:val="-4"/>
          <w:sz w:val="18"/>
        </w:rPr>
        <w:t>EPA's</w:t>
      </w:r>
      <w:r>
        <w:rPr>
          <w:color w:val="030303"/>
          <w:spacing w:val="-5"/>
          <w:sz w:val="18"/>
        </w:rPr>
        <w:t> </w:t>
      </w:r>
      <w:r>
        <w:rPr>
          <w:color w:val="030303"/>
          <w:spacing w:val="-4"/>
          <w:sz w:val="18"/>
        </w:rPr>
        <w:t>Water Quality</w:t>
      </w:r>
      <w:r>
        <w:rPr>
          <w:color w:val="030303"/>
          <w:spacing w:val="-7"/>
          <w:sz w:val="18"/>
        </w:rPr>
        <w:t> </w:t>
      </w:r>
      <w:r>
        <w:rPr>
          <w:color w:val="030303"/>
          <w:spacing w:val="-4"/>
          <w:sz w:val="18"/>
        </w:rPr>
        <w:t>Criteria</w:t>
      </w:r>
      <w:r>
        <w:rPr>
          <w:color w:val="030303"/>
          <w:sz w:val="18"/>
        </w:rPr>
        <w:t> </w:t>
      </w:r>
      <w:r>
        <w:rPr>
          <w:color w:val="030303"/>
          <w:spacing w:val="-4"/>
          <w:sz w:val="18"/>
        </w:rPr>
        <w:t>guidance docu-</w:t>
      </w:r>
      <w:r>
        <w:rPr>
          <w:color w:val="030303"/>
          <w:sz w:val="18"/>
        </w:rPr>
        <w:t>ments, if EPA has published a criteria document for the </w:t>
      </w:r>
      <w:r>
        <w:rPr>
          <w:color w:val="030303"/>
          <w:spacing w:val="-2"/>
          <w:sz w:val="18"/>
        </w:rPr>
        <w:t>pollutant supplemented where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necessary by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other</w:t>
      </w:r>
      <w:r>
        <w:rPr>
          <w:color w:val="030303"/>
          <w:spacing w:val="-6"/>
          <w:sz w:val="18"/>
        </w:rPr>
        <w:t> </w:t>
      </w:r>
      <w:r>
        <w:rPr>
          <w:color w:val="030303"/>
          <w:spacing w:val="-2"/>
          <w:sz w:val="18"/>
        </w:rPr>
        <w:t>relevant </w:t>
      </w:r>
      <w:r>
        <w:rPr>
          <w:color w:val="030303"/>
          <w:sz w:val="18"/>
        </w:rPr>
        <w:t>information.</w:t>
      </w:r>
      <w:r>
        <w:rPr>
          <w:color w:val="030303"/>
          <w:spacing w:val="29"/>
          <w:sz w:val="18"/>
        </w:rPr>
        <w:t> </w:t>
      </w:r>
      <w:r>
        <w:rPr>
          <w:color w:val="030303"/>
          <w:sz w:val="17"/>
        </w:rPr>
        <w:t>As</w:t>
      </w:r>
      <w:r>
        <w:rPr>
          <w:color w:val="030303"/>
          <w:spacing w:val="-12"/>
          <w:sz w:val="17"/>
        </w:rPr>
        <w:t> </w:t>
      </w:r>
      <w:r>
        <w:rPr>
          <w:color w:val="030303"/>
          <w:sz w:val="18"/>
        </w:rPr>
        <w:t>discussed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earlier,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EPA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criteria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documents </w:t>
      </w:r>
      <w:r>
        <w:rPr>
          <w:color w:val="030303"/>
          <w:spacing w:val="-2"/>
          <w:sz w:val="18"/>
        </w:rPr>
        <w:t>provide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a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comprehensive</w:t>
      </w:r>
      <w:r>
        <w:rPr>
          <w:color w:val="030303"/>
          <w:spacing w:val="-4"/>
          <w:sz w:val="18"/>
        </w:rPr>
        <w:t> </w:t>
      </w:r>
      <w:r>
        <w:rPr>
          <w:color w:val="030303"/>
          <w:spacing w:val="-2"/>
          <w:sz w:val="18"/>
        </w:rPr>
        <w:t>summary</w:t>
      </w:r>
      <w:r>
        <w:rPr>
          <w:color w:val="030303"/>
          <w:spacing w:val="-4"/>
          <w:sz w:val="18"/>
        </w:rPr>
        <w:t> </w:t>
      </w:r>
      <w:r>
        <w:rPr>
          <w:color w:val="030303"/>
          <w:spacing w:val="-2"/>
          <w:sz w:val="18"/>
        </w:rPr>
        <w:t>of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available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data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2"/>
          <w:sz w:val="18"/>
        </w:rPr>
        <w:t>on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the </w:t>
      </w:r>
      <w:r>
        <w:rPr>
          <w:color w:val="030303"/>
          <w:sz w:val="18"/>
        </w:rPr>
        <w:t>effects of a pollutant.</w:t>
      </w:r>
    </w:p>
    <w:p>
      <w:pPr>
        <w:pStyle w:val="BodyText"/>
        <w:spacing w:before="21"/>
        <w:rPr>
          <w:sz w:val="18"/>
        </w:rPr>
      </w:pPr>
    </w:p>
    <w:p>
      <w:pPr>
        <w:pStyle w:val="ListParagraph"/>
        <w:numPr>
          <w:ilvl w:val="0"/>
          <w:numId w:val="11"/>
        </w:numPr>
        <w:tabs>
          <w:tab w:pos="573" w:val="left" w:leader="none"/>
          <w:tab w:pos="578" w:val="left" w:leader="none"/>
        </w:tabs>
        <w:spacing w:line="254" w:lineRule="auto" w:before="0" w:after="0"/>
        <w:ind w:left="573" w:right="1103" w:hanging="232"/>
        <w:jc w:val="both"/>
        <w:rPr>
          <w:color w:val="030303"/>
          <w:sz w:val="17"/>
        </w:rPr>
      </w:pPr>
      <w:r>
        <w:rPr>
          <w:b/>
          <w:color w:val="030303"/>
          <w:sz w:val="17"/>
        </w:rPr>
        <w:t>Option</w:t>
      </w:r>
      <w:r>
        <w:rPr>
          <w:b/>
          <w:color w:val="030303"/>
          <w:sz w:val="17"/>
        </w:rPr>
        <w:t> C </w:t>
      </w:r>
      <w:r>
        <w:rPr>
          <w:color w:val="030303"/>
          <w:sz w:val="18"/>
        </w:rPr>
        <w:t>may be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used to develop limits for a pollutant of concern based on an indicator parameter under limited circumstances.</w:t>
      </w:r>
      <w:r>
        <w:rPr>
          <w:color w:val="030303"/>
          <w:spacing w:val="40"/>
          <w:sz w:val="18"/>
        </w:rPr>
        <w:t> </w:t>
      </w:r>
      <w:r>
        <w:rPr>
          <w:color w:val="030303"/>
          <w:sz w:val="18"/>
        </w:rPr>
        <w:t>An example of an </w:t>
      </w:r>
      <w:r>
        <w:rPr>
          <w:color w:val="181818"/>
          <w:sz w:val="18"/>
        </w:rPr>
        <w:t>indicator </w:t>
      </w:r>
      <w:r>
        <w:rPr>
          <w:color w:val="030303"/>
          <w:sz w:val="18"/>
        </w:rPr>
        <w:t>parameter is total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toxic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organics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(TTO);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effluent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limits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on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TTO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are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useful where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an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effluent</w:t>
      </w:r>
      <w:r>
        <w:rPr>
          <w:color w:val="030303"/>
          <w:spacing w:val="-8"/>
          <w:sz w:val="18"/>
        </w:rPr>
        <w:t> </w:t>
      </w:r>
      <w:r>
        <w:rPr>
          <w:color w:val="030303"/>
          <w:sz w:val="18"/>
        </w:rPr>
        <w:t>contains</w:t>
      </w:r>
      <w:r>
        <w:rPr>
          <w:color w:val="030303"/>
          <w:spacing w:val="-11"/>
          <w:sz w:val="18"/>
        </w:rPr>
        <w:t> </w:t>
      </w:r>
      <w:r>
        <w:rPr>
          <w:color w:val="030303"/>
          <w:sz w:val="18"/>
        </w:rPr>
        <w:t>organic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compounds</w:t>
      </w:r>
      <w:r>
        <w:rPr>
          <w:color w:val="565656"/>
          <w:sz w:val="18"/>
        </w:rPr>
        <w:t>.</w:t>
      </w:r>
      <w:r>
        <w:rPr>
          <w:color w:val="565656"/>
          <w:spacing w:val="16"/>
          <w:sz w:val="18"/>
        </w:rPr>
        <w:t> </w:t>
      </w:r>
      <w:r>
        <w:rPr>
          <w:color w:val="030303"/>
          <w:sz w:val="18"/>
        </w:rPr>
        <w:t>However, use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of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this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option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must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be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justified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to</w:t>
      </w:r>
      <w:r>
        <w:rPr>
          <w:color w:val="030303"/>
          <w:spacing w:val="4"/>
          <w:sz w:val="18"/>
        </w:rPr>
        <w:t> </w:t>
      </w:r>
      <w:r>
        <w:rPr>
          <w:color w:val="030303"/>
          <w:sz w:val="18"/>
        </w:rPr>
        <w:t>show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that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controls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on one pollutant control one or more other pollutants to </w:t>
      </w:r>
      <w:r>
        <w:rPr>
          <w:b/>
          <w:color w:val="030303"/>
          <w:sz w:val="17"/>
        </w:rPr>
        <w:t>a </w:t>
      </w:r>
      <w:r>
        <w:rPr>
          <w:color w:val="030303"/>
          <w:sz w:val="18"/>
        </w:rPr>
        <w:t>level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that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will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attain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and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maintain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applicable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State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narrative water quality criteria and will protect aquatic life and hu-man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health (see 40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CFR </w:t>
      </w:r>
      <w:r>
        <w:rPr>
          <w:color w:val="181818"/>
          <w:sz w:val="18"/>
        </w:rPr>
        <w:t>l </w:t>
      </w:r>
      <w:r>
        <w:rPr>
          <w:color w:val="030303"/>
          <w:sz w:val="18"/>
        </w:rPr>
        <w:t>22.44(d)(l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)(vi)(C)).</w:t>
      </w:r>
      <w:r>
        <w:rPr>
          <w:color w:val="030303"/>
          <w:spacing w:val="40"/>
          <w:sz w:val="18"/>
        </w:rPr>
        <w:t> </w:t>
      </w:r>
      <w:r>
        <w:rPr>
          <w:color w:val="030303"/>
          <w:sz w:val="18"/>
        </w:rPr>
        <w:t>Use of this </w:t>
      </w:r>
      <w:r>
        <w:rPr>
          <w:color w:val="030303"/>
          <w:spacing w:val="-2"/>
          <w:sz w:val="18"/>
        </w:rPr>
        <w:t>option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is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restricted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2"/>
          <w:sz w:val="18"/>
        </w:rPr>
        <w:t>by</w:t>
      </w:r>
      <w:r>
        <w:rPr>
          <w:color w:val="030303"/>
          <w:spacing w:val="-9"/>
          <w:sz w:val="18"/>
        </w:rPr>
        <w:t> </w:t>
      </w:r>
      <w:r>
        <w:rPr>
          <w:color w:val="030303"/>
          <w:spacing w:val="-2"/>
          <w:sz w:val="18"/>
        </w:rPr>
        <w:t>regulation to</w:t>
      </w:r>
      <w:r>
        <w:rPr>
          <w:color w:val="030303"/>
          <w:spacing w:val="-8"/>
          <w:sz w:val="18"/>
        </w:rPr>
        <w:t> </w:t>
      </w:r>
      <w:r>
        <w:rPr>
          <w:color w:val="030303"/>
          <w:spacing w:val="-2"/>
          <w:sz w:val="18"/>
        </w:rPr>
        <w:t>those</w:t>
      </w:r>
      <w:r>
        <w:rPr>
          <w:color w:val="030303"/>
          <w:spacing w:val="-10"/>
          <w:sz w:val="18"/>
        </w:rPr>
        <w:t> </w:t>
      </w:r>
      <w:r>
        <w:rPr>
          <w:color w:val="030303"/>
          <w:spacing w:val="-2"/>
          <w:sz w:val="18"/>
        </w:rPr>
        <w:t>instances where</w:t>
      </w:r>
      <w:r>
        <w:rPr>
          <w:color w:val="030303"/>
          <w:spacing w:val="-11"/>
          <w:sz w:val="18"/>
        </w:rPr>
        <w:t> </w:t>
      </w:r>
      <w:r>
        <w:rPr>
          <w:color w:val="030303"/>
          <w:spacing w:val="-2"/>
          <w:sz w:val="18"/>
        </w:rPr>
        <w:t>it </w:t>
      </w:r>
      <w:r>
        <w:rPr>
          <w:color w:val="030303"/>
          <w:sz w:val="18"/>
        </w:rPr>
        <w:t>can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be</w:t>
      </w:r>
      <w:r>
        <w:rPr>
          <w:color w:val="030303"/>
          <w:spacing w:val="-2"/>
          <w:sz w:val="18"/>
        </w:rPr>
        <w:t> </w:t>
      </w:r>
      <w:r>
        <w:rPr>
          <w:color w:val="030303"/>
          <w:sz w:val="18"/>
        </w:rPr>
        <w:t>demonstrated that</w:t>
      </w:r>
      <w:r>
        <w:rPr>
          <w:color w:val="030303"/>
          <w:spacing w:val="-1"/>
          <w:sz w:val="18"/>
        </w:rPr>
        <w:t> </w:t>
      </w:r>
      <w:r>
        <w:rPr>
          <w:color w:val="030303"/>
          <w:sz w:val="18"/>
        </w:rPr>
        <w:t>controls on indicator pollutants serve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to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control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the</w:t>
      </w:r>
      <w:r>
        <w:rPr>
          <w:color w:val="030303"/>
          <w:spacing w:val="-13"/>
          <w:sz w:val="18"/>
        </w:rPr>
        <w:t> </w:t>
      </w:r>
      <w:r>
        <w:rPr>
          <w:color w:val="030303"/>
          <w:sz w:val="18"/>
        </w:rPr>
        <w:t>toxicant</w:t>
      </w:r>
      <w:r>
        <w:rPr>
          <w:color w:val="030303"/>
          <w:spacing w:val="-3"/>
          <w:sz w:val="18"/>
        </w:rPr>
        <w:t> </w:t>
      </w:r>
      <w:r>
        <w:rPr>
          <w:color w:val="030303"/>
          <w:sz w:val="18"/>
        </w:rPr>
        <w:t>of</w:t>
      </w:r>
      <w:r>
        <w:rPr>
          <w:color w:val="030303"/>
          <w:spacing w:val="-7"/>
          <w:sz w:val="18"/>
        </w:rPr>
        <w:t> </w:t>
      </w:r>
      <w:r>
        <w:rPr>
          <w:color w:val="030303"/>
          <w:sz w:val="18"/>
        </w:rPr>
        <w:t>concern</w:t>
      </w:r>
      <w:r>
        <w:rPr>
          <w:color w:val="343434"/>
          <w:sz w:val="18"/>
        </w:rPr>
        <w:t>.</w:t>
      </w:r>
      <w:r>
        <w:rPr>
          <w:color w:val="343434"/>
          <w:spacing w:val="11"/>
          <w:sz w:val="18"/>
        </w:rPr>
        <w:t> </w:t>
      </w:r>
      <w:r>
        <w:rPr>
          <w:color w:val="030303"/>
          <w:sz w:val="18"/>
        </w:rPr>
        <w:t>Using</w:t>
      </w:r>
      <w:r>
        <w:rPr>
          <w:color w:val="030303"/>
          <w:spacing w:val="-9"/>
          <w:sz w:val="18"/>
        </w:rPr>
        <w:t> </w:t>
      </w:r>
      <w:r>
        <w:rPr>
          <w:color w:val="030303"/>
          <w:sz w:val="18"/>
        </w:rPr>
        <w:t>Option</w:t>
      </w:r>
      <w:r>
        <w:rPr>
          <w:color w:val="030303"/>
          <w:spacing w:val="-10"/>
          <w:sz w:val="18"/>
        </w:rPr>
        <w:t> </w:t>
      </w:r>
      <w:r>
        <w:rPr>
          <w:color w:val="030303"/>
          <w:sz w:val="18"/>
        </w:rPr>
        <w:t>A</w:t>
      </w:r>
      <w:r>
        <w:rPr>
          <w:color w:val="030303"/>
          <w:spacing w:val="-12"/>
          <w:sz w:val="18"/>
        </w:rPr>
        <w:t> </w:t>
      </w:r>
      <w:r>
        <w:rPr>
          <w:color w:val="030303"/>
          <w:sz w:val="18"/>
        </w:rPr>
        <w:t>or Option B is a more direct and perhaps more defensible </w:t>
      </w:r>
      <w:r>
        <w:rPr>
          <w:color w:val="030303"/>
          <w:spacing w:val="-2"/>
          <w:sz w:val="18"/>
        </w:rPr>
        <w:t>approach.</w:t>
      </w:r>
    </w:p>
    <w:p>
      <w:pPr>
        <w:pStyle w:val="ListParagraph"/>
        <w:spacing w:after="0" w:line="254" w:lineRule="auto"/>
        <w:jc w:val="both"/>
        <w:rPr>
          <w:sz w:val="17"/>
        </w:rPr>
        <w:sectPr>
          <w:type w:val="continuous"/>
          <w:pgSz w:w="12240" w:h="15840"/>
          <w:pgMar w:header="0" w:footer="527" w:top="920" w:bottom="480" w:left="360" w:right="0"/>
          <w:cols w:num="2" w:equalWidth="0">
            <w:col w:w="5233" w:space="382"/>
            <w:col w:w="6265"/>
          </w:cols>
        </w:sectPr>
      </w:pPr>
    </w:p>
    <w:p>
      <w:pPr>
        <w:spacing w:line="240" w:lineRule="auto"/>
        <w:ind w:left="82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65290" cy="4683125"/>
                <wp:effectExtent l="9525" t="0" r="0" b="12700"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6765290" cy="4683125"/>
                          <a:chExt cx="6765290" cy="4683125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456" y="2110247"/>
                            <a:ext cx="757089" cy="21209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2637" y="2110247"/>
                            <a:ext cx="952467" cy="2120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1636291" y="1667750"/>
                            <a:ext cx="1096010" cy="301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010" h="3015615">
                                <a:moveTo>
                                  <a:pt x="0" y="3015073"/>
                                </a:moveTo>
                                <a:lnTo>
                                  <a:pt x="0" y="2526802"/>
                                </a:lnTo>
                              </a:path>
                              <a:path w="1096010" h="3015615">
                                <a:moveTo>
                                  <a:pt x="3052" y="476064"/>
                                </a:moveTo>
                                <a:lnTo>
                                  <a:pt x="3052" y="0"/>
                                </a:lnTo>
                              </a:path>
                              <a:path w="1096010" h="3015615">
                                <a:moveTo>
                                  <a:pt x="1092896" y="3015073"/>
                                </a:moveTo>
                                <a:lnTo>
                                  <a:pt x="1092896" y="2526802"/>
                                </a:lnTo>
                              </a:path>
                              <a:path w="1096010" h="3015615">
                                <a:moveTo>
                                  <a:pt x="1095948" y="476064"/>
                                </a:moveTo>
                                <a:lnTo>
                                  <a:pt x="1095948" y="0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040571" y="898723"/>
                            <a:ext cx="127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6250">
                                <a:moveTo>
                                  <a:pt x="0" y="476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043624" y="276178"/>
                            <a:ext cx="1270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8315">
                                <a:moveTo>
                                  <a:pt x="0" y="488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132154" y="2461191"/>
                            <a:ext cx="470534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1001394">
                                <a:moveTo>
                                  <a:pt x="0" y="463857"/>
                                </a:moveTo>
                                <a:lnTo>
                                  <a:pt x="0" y="0"/>
                                </a:lnTo>
                              </a:path>
                              <a:path w="470534" h="1001394">
                                <a:moveTo>
                                  <a:pt x="470128" y="1000955"/>
                                </a:moveTo>
                                <a:lnTo>
                                  <a:pt x="470128" y="439443"/>
                                </a:lnTo>
                              </a:path>
                            </a:pathLst>
                          </a:custGeom>
                          <a:ln w="15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075464" y="2461191"/>
                            <a:ext cx="127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4184">
                                <a:moveTo>
                                  <a:pt x="0" y="463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136519" y="288385"/>
                            <a:ext cx="296545" cy="185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1855470">
                                <a:moveTo>
                                  <a:pt x="0" y="1086403"/>
                                </a:moveTo>
                                <a:lnTo>
                                  <a:pt x="0" y="610338"/>
                                </a:lnTo>
                              </a:path>
                              <a:path w="296545" h="1855470">
                                <a:moveTo>
                                  <a:pt x="3052" y="476064"/>
                                </a:moveTo>
                                <a:lnTo>
                                  <a:pt x="3052" y="0"/>
                                </a:lnTo>
                              </a:path>
                              <a:path w="296545" h="1855470">
                                <a:moveTo>
                                  <a:pt x="296119" y="1855430"/>
                                </a:moveTo>
                                <a:lnTo>
                                  <a:pt x="296119" y="1379365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466220" y="1667750"/>
                            <a:ext cx="1096010" cy="301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010" h="3015615">
                                <a:moveTo>
                                  <a:pt x="0" y="3015073"/>
                                </a:moveTo>
                                <a:lnTo>
                                  <a:pt x="0" y="2539009"/>
                                </a:lnTo>
                              </a:path>
                              <a:path w="1096010" h="3015615">
                                <a:moveTo>
                                  <a:pt x="1062368" y="476064"/>
                                </a:moveTo>
                                <a:lnTo>
                                  <a:pt x="1062368" y="0"/>
                                </a:lnTo>
                              </a:path>
                              <a:path w="1096010" h="3015615">
                                <a:moveTo>
                                  <a:pt x="1095948" y="3015073"/>
                                </a:moveTo>
                                <a:lnTo>
                                  <a:pt x="1095948" y="2539009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4577"/>
                            <a:ext cx="676529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5290" h="283845">
                                <a:moveTo>
                                  <a:pt x="0" y="0"/>
                                </a:moveTo>
                                <a:lnTo>
                                  <a:pt x="6764965" y="0"/>
                                </a:lnTo>
                              </a:path>
                              <a:path w="6765290" h="283845">
                                <a:moveTo>
                                  <a:pt x="3040571" y="283807"/>
                                </a:moveTo>
                                <a:lnTo>
                                  <a:pt x="4151784" y="283807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028360" y="746139"/>
                            <a:ext cx="1123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61925">
                                <a:moveTo>
                                  <a:pt x="0" y="0"/>
                                </a:moveTo>
                                <a:lnTo>
                                  <a:pt x="1123423" y="0"/>
                                </a:lnTo>
                              </a:path>
                              <a:path w="1123950" h="161925">
                                <a:moveTo>
                                  <a:pt x="0" y="161739"/>
                                </a:moveTo>
                                <a:lnTo>
                                  <a:pt x="1123423" y="161739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624080" y="1359529"/>
                            <a:ext cx="3919854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9854" h="1111250">
                                <a:moveTo>
                                  <a:pt x="1404279" y="0"/>
                                </a:moveTo>
                                <a:lnTo>
                                  <a:pt x="2527703" y="0"/>
                                </a:lnTo>
                              </a:path>
                              <a:path w="3919854" h="1111250">
                                <a:moveTo>
                                  <a:pt x="573923" y="161739"/>
                                </a:moveTo>
                                <a:lnTo>
                                  <a:pt x="3382482" y="161739"/>
                                </a:lnTo>
                              </a:path>
                              <a:path w="3919854" h="1111250">
                                <a:moveTo>
                                  <a:pt x="0" y="311272"/>
                                </a:moveTo>
                                <a:lnTo>
                                  <a:pt x="1123423" y="311272"/>
                                </a:lnTo>
                              </a:path>
                              <a:path w="3919854" h="1111250">
                                <a:moveTo>
                                  <a:pt x="2796348" y="314324"/>
                                </a:moveTo>
                                <a:lnTo>
                                  <a:pt x="3919772" y="314324"/>
                                </a:lnTo>
                              </a:path>
                              <a:path w="3919854" h="1111250">
                                <a:moveTo>
                                  <a:pt x="1501968" y="1110816"/>
                                </a:moveTo>
                                <a:lnTo>
                                  <a:pt x="2466648" y="1110816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066306" y="2683965"/>
                            <a:ext cx="561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0">
                                <a:moveTo>
                                  <a:pt x="0" y="0"/>
                                </a:moveTo>
                                <a:lnTo>
                                  <a:pt x="561711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76548" y="2683965"/>
                            <a:ext cx="574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0">
                                <a:moveTo>
                                  <a:pt x="0" y="0"/>
                                </a:moveTo>
                                <a:lnTo>
                                  <a:pt x="573923" y="0"/>
                                </a:lnTo>
                              </a:path>
                            </a:pathLst>
                          </a:custGeom>
                          <a:ln w="15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126049" y="2912842"/>
                            <a:ext cx="965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0" h="0">
                                <a:moveTo>
                                  <a:pt x="0" y="0"/>
                                </a:moveTo>
                                <a:lnTo>
                                  <a:pt x="964679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76548" y="3651351"/>
                            <a:ext cx="2051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685" h="0">
                                <a:moveTo>
                                  <a:pt x="1477546" y="0"/>
                                </a:moveTo>
                                <a:lnTo>
                                  <a:pt x="2051469" y="0"/>
                                </a:lnTo>
                              </a:path>
                              <a:path w="2051685" h="0">
                                <a:moveTo>
                                  <a:pt x="0" y="0"/>
                                </a:moveTo>
                                <a:lnTo>
                                  <a:pt x="573923" y="0"/>
                                </a:lnTo>
                              </a:path>
                            </a:pathLst>
                          </a:custGeom>
                          <a:ln w="15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624080" y="4664514"/>
                            <a:ext cx="3956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685" h="0">
                                <a:moveTo>
                                  <a:pt x="2832982" y="0"/>
                                </a:moveTo>
                                <a:lnTo>
                                  <a:pt x="3956406" y="0"/>
                                </a:lnTo>
                              </a:path>
                              <a:path w="3956685" h="0">
                                <a:moveTo>
                                  <a:pt x="0" y="0"/>
                                </a:moveTo>
                                <a:lnTo>
                                  <a:pt x="1123423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076003" y="266487"/>
                            <a:ext cx="3403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50505"/>
                                  <w:spacing w:val="-9"/>
                                  <w:sz w:val="16"/>
                                </w:rPr>
                                <w:t>STEP</w:t>
                              </w:r>
                              <w:r>
                                <w:rPr>
                                  <w:color w:val="05050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1076003" y="916497"/>
                            <a:ext cx="3416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50505"/>
                                  <w:spacing w:val="-2"/>
                                  <w:sz w:val="16"/>
                                </w:rPr>
                                <w:t>STEP2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2290705" y="1346787"/>
                            <a:ext cx="6127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50505"/>
                                  <w:spacing w:val="-7"/>
                                  <w:sz w:val="16"/>
                                </w:rPr>
                                <w:t>RAC</w:t>
                              </w:r>
                              <w:r>
                                <w:rPr>
                                  <w:color w:val="05050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5"/>
                                  <w:sz w:val="16"/>
                                </w:rPr>
                                <w:t>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4302385" y="1282700"/>
                            <a:ext cx="61658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23"/>
                                <w:ind w:left="0" w:right="0" w:firstLine="48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50505"/>
                                  <w:sz w:val="16"/>
                                </w:rPr>
                                <w:t>CMC and/or </w:t>
                              </w:r>
                              <w:r>
                                <w:rPr>
                                  <w:color w:val="050505"/>
                                  <w:spacing w:val="-9"/>
                                  <w:sz w:val="16"/>
                                </w:rPr>
                                <w:t>CCC</w:t>
                              </w:r>
                              <w:r>
                                <w:rPr>
                                  <w:color w:val="05050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7"/>
                                  <w:sz w:val="16"/>
                                </w:rPr>
                                <w:t>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1066844" y="1658059"/>
                            <a:ext cx="3416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50505"/>
                                  <w:spacing w:val="-2"/>
                                  <w:sz w:val="16"/>
                                </w:rPr>
                                <w:t>STEP3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2606824" y="2533200"/>
                            <a:ext cx="2012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50505"/>
                                  <w:spacing w:val="-5"/>
                                  <w:w w:val="105"/>
                                  <w:sz w:val="14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2606824" y="3491432"/>
                            <a:ext cx="2012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50505"/>
                                  <w:spacing w:val="-5"/>
                                  <w:w w:val="105"/>
                                  <w:sz w:val="14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3132154" y="3456043"/>
                            <a:ext cx="939165" cy="415290"/>
                          </a:xfrm>
                          <a:prstGeom prst="rect">
                            <a:avLst/>
                          </a:pr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1" w:lineRule="auto" w:before="157"/>
                                <w:ind w:left="513" w:right="0" w:hanging="342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50505"/>
                                  <w:sz w:val="14"/>
                                </w:rPr>
                                <w:t>Develop</w:t>
                              </w:r>
                              <w:r>
                                <w:rPr>
                                  <w:b/>
                                  <w:color w:val="050505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sz w:val="14"/>
                                </w:rPr>
                                <w:t>permit</w:t>
                              </w:r>
                              <w:r>
                                <w:rPr>
                                  <w:b/>
                                  <w:color w:val="050505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spacing w:val="-2"/>
                                  <w:sz w:val="14"/>
                                </w:rPr>
                                <w:t>limits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3139786" y="2474923"/>
                            <a:ext cx="925194" cy="433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56" w:lineRule="auto" w:before="0"/>
                                <w:ind w:left="387" w:right="0" w:hanging="193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50505"/>
                                  <w:w w:val="105"/>
                                  <w:sz w:val="14"/>
                                </w:rPr>
                                <w:t>Select</w:t>
                              </w:r>
                              <w:r>
                                <w:rPr>
                                  <w:b/>
                                  <w:color w:val="050505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w w:val="10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050505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w w:val="105"/>
                                  <w:sz w:val="14"/>
                                </w:rPr>
                                <w:t>most </w:t>
                              </w:r>
                              <w:r>
                                <w:rPr>
                                  <w:b/>
                                  <w:color w:val="050505"/>
                                  <w:spacing w:val="-2"/>
                                  <w:w w:val="105"/>
                                  <w:sz w:val="14"/>
                                </w:rPr>
                                <w:t>restrictive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4472326" y="4206760"/>
                            <a:ext cx="1083945" cy="453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133"/>
                                <w:ind w:left="337" w:right="414" w:hanging="4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50505"/>
                                  <w:spacing w:val="-2"/>
                                  <w:w w:val="105"/>
                                  <w:sz w:val="14"/>
                                </w:rPr>
                                <w:t>Require</w:t>
                              </w:r>
                              <w:r>
                                <w:rPr>
                                  <w:b/>
                                  <w:color w:val="050505"/>
                                  <w:w w:val="105"/>
                                  <w:sz w:val="14"/>
                                </w:rPr>
                                <w:t> monitoring</w:t>
                              </w:r>
                              <w:r>
                                <w:rPr>
                                  <w:b/>
                                  <w:color w:val="050505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w w:val="105"/>
                                  <w:sz w:val="14"/>
                                </w:rPr>
                                <w:t>at </w:t>
                              </w:r>
                              <w:r>
                                <w:rPr>
                                  <w:b/>
                                  <w:color w:val="050505"/>
                                  <w:spacing w:val="-2"/>
                                  <w:w w:val="105"/>
                                  <w:sz w:val="14"/>
                                </w:rPr>
                                <w:t>reissuance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1642396" y="4194553"/>
                            <a:ext cx="1080770" cy="46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138"/>
                                <w:ind w:left="371" w:right="368" w:hanging="17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50505"/>
                                  <w:spacing w:val="-2"/>
                                  <w:w w:val="105"/>
                                  <w:sz w:val="14"/>
                                </w:rPr>
                                <w:t>Require</w:t>
                              </w:r>
                              <w:r>
                                <w:rPr>
                                  <w:b/>
                                  <w:color w:val="050505"/>
                                  <w:w w:val="105"/>
                                  <w:sz w:val="14"/>
                                </w:rPr>
                                <w:t> monitoring</w:t>
                              </w:r>
                              <w:r>
                                <w:rPr>
                                  <w:b/>
                                  <w:color w:val="050505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w w:val="105"/>
                                  <w:sz w:val="14"/>
                                </w:rPr>
                                <w:t>at </w:t>
                              </w:r>
                              <w:r>
                                <w:rPr>
                                  <w:b/>
                                  <w:color w:val="050505"/>
                                  <w:spacing w:val="-2"/>
                                  <w:w w:val="105"/>
                                  <w:sz w:val="14"/>
                                </w:rPr>
                                <w:t>relssuance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4437219" y="1678431"/>
                            <a:ext cx="1085850" cy="46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101"/>
                                <w:ind w:left="59" w:right="65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50505"/>
                                  <w:w w:val="105"/>
                                  <w:sz w:val="14"/>
                                </w:rPr>
                                <w:t>Dilution</w:t>
                              </w:r>
                              <w:r>
                                <w:rPr>
                                  <w:b/>
                                  <w:color w:val="050505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w w:val="105"/>
                                  <w:sz w:val="14"/>
                                </w:rPr>
                                <w:t>determination for aquatic life </w:t>
                              </w:r>
                              <w:r>
                                <w:rPr>
                                  <w:b/>
                                  <w:color w:val="050505"/>
                                  <w:spacing w:val="-2"/>
                                  <w:w w:val="105"/>
                                  <w:sz w:val="14"/>
                                </w:rPr>
                                <w:t>impacts2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1645449" y="1675380"/>
                            <a:ext cx="1080770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87"/>
                                <w:ind w:left="6" w:right="3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50505"/>
                                  <w:sz w:val="16"/>
                                </w:rPr>
                                <w:t>DIiution</w:t>
                              </w:r>
                              <w:r>
                                <w:rPr>
                                  <w:color w:val="050505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z w:val="16"/>
                                </w:rPr>
                                <w:t>determination for human health </w:t>
                              </w:r>
                              <w:r>
                                <w:rPr>
                                  <w:color w:val="050505"/>
                                  <w:spacing w:val="-2"/>
                                  <w:sz w:val="16"/>
                                </w:rPr>
                                <w:t>lmpacts2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3048203" y="913982"/>
                            <a:ext cx="1083945" cy="441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93"/>
                                <w:ind w:left="13" w:right="48" w:firstLine="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50505"/>
                                  <w:sz w:val="16"/>
                                </w:rPr>
                                <w:t>Determine</w:t>
                              </w:r>
                              <w:r>
                                <w:rPr>
                                  <w:color w:val="05050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z w:val="16"/>
                                </w:rPr>
                                <w:t>RAC</w:t>
                              </w:r>
                              <w:r>
                                <w:rPr>
                                  <w:color w:val="05050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z w:val="16"/>
                                </w:rPr>
                                <w:t>and/or </w:t>
                              </w:r>
                              <w:r>
                                <w:rPr>
                                  <w:color w:val="050505"/>
                                  <w:spacing w:val="-4"/>
                                  <w:sz w:val="16"/>
                                </w:rPr>
                                <w:t>CMCICCC</w:t>
                              </w:r>
                              <w:r>
                                <w:rPr>
                                  <w:color w:val="05050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4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05050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4"/>
                                  <w:sz w:val="16"/>
                                </w:rPr>
                                <w:t>pollutants </w:t>
                              </w:r>
                              <w:r>
                                <w:rPr>
                                  <w:color w:val="050505"/>
                                  <w:sz w:val="16"/>
                                </w:rPr>
                                <w:t>of concernl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3049729" y="292962"/>
                            <a:ext cx="10858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2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194" w:lineRule="auto" w:before="1"/>
                                <w:ind w:left="485" w:right="137" w:hanging="294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50505"/>
                                  <w:spacing w:val="-2"/>
                                  <w:w w:val="105"/>
                                  <w:sz w:val="16"/>
                                </w:rPr>
                                <w:t>Identify</w:t>
                              </w:r>
                              <w:r>
                                <w:rPr>
                                  <w:color w:val="050505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2"/>
                                  <w:w w:val="105"/>
                                  <w:sz w:val="16"/>
                                </w:rPr>
                                <w:t>pollutants </w:t>
                              </w:r>
                              <w:r>
                                <w:rPr>
                                  <w:color w:val="050505"/>
                                  <w:w w:val="105"/>
                                  <w:sz w:val="16"/>
                                </w:rPr>
                                <w:t>of concern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7pt;height:368.75pt;mso-position-horizontal-relative:char;mso-position-vertical-relative:line" id="docshapegroup102" coordorigin="0,0" coordsize="10654,7375">
                <v:shape style="position:absolute;left:2865;top:3323;width:1193;height:3341" type="#_x0000_t75" id="docshape103" stroked="false">
                  <v:imagedata r:id="rId29" o:title=""/>
                </v:shape>
                <v:shape style="position:absolute;left:6980;top:3323;width:1500;height:3341" type="#_x0000_t75" id="docshape104" stroked="false">
                  <v:imagedata r:id="rId30" o:title=""/>
                </v:shape>
                <v:shape style="position:absolute;left:2576;top:2626;width:1726;height:4749" id="docshape105" coordorigin="2577,2626" coordsize="1726,4749" path="m2577,7375l2577,6606m2582,3376l2582,2626m4298,7375l4298,6606m4303,3376l4303,2626e" filled="false" stroked="true" strokeweight=".961335pt" strokecolor="#000000">
                  <v:path arrowok="t"/>
                  <v:stroke dashstyle="solid"/>
                </v:shape>
                <v:line style="position:absolute" from="4788,2165" to="4788,1415" stroked="true" strokeweight="1.201883pt" strokecolor="#000000">
                  <v:stroke dashstyle="solid"/>
                </v:line>
                <v:line style="position:absolute" from="4793,1204" to="4793,435" stroked="true" strokeweight=".961506pt" strokecolor="#000000">
                  <v:stroke dashstyle="solid"/>
                </v:line>
                <v:shape style="position:absolute;left:4932;top:3875;width:741;height:1577" id="docshape106" coordorigin="4933,3876" coordsize="741,1577" path="m4933,4606l4933,3876m5673,5452l5673,4568e" filled="false" stroked="true" strokeweight="1.201669pt" strokecolor="#000000">
                  <v:path arrowok="t"/>
                  <v:stroke dashstyle="solid"/>
                </v:shape>
                <v:line style="position:absolute" from="6418,4606" to="6418,3876" stroked="true" strokeweight=".961506pt" strokecolor="#000000">
                  <v:stroke dashstyle="solid"/>
                </v:line>
                <v:shape style="position:absolute;left:6514;top:454;width:467;height:2922" id="docshape107" coordorigin="6514,454" coordsize="467,2922" path="m6514,2165l6514,1415m6519,1204l6519,454m6981,3376l6981,2626e" filled="false" stroked="true" strokeweight=".721001pt" strokecolor="#000000">
                  <v:path arrowok="t"/>
                  <v:stroke dashstyle="solid"/>
                </v:shape>
                <v:shape style="position:absolute;left:7033;top:2626;width:1726;height:4749" id="docshape108" coordorigin="7033,2626" coordsize="1726,4749" path="m7033,7375l7033,6625m8706,3376l8706,2626m8759,7375l8759,6625e" filled="false" stroked="true" strokeweight=".961335pt" strokecolor="#000000">
                  <v:path arrowok="t"/>
                  <v:stroke dashstyle="solid"/>
                </v:shape>
                <v:shape style="position:absolute;left:0;top:7;width:10654;height:447" id="docshape109" coordorigin="0,7" coordsize="10654,447" path="m0,7l10653,7m4788,454l6538,454e" filled="false" stroked="true" strokeweight=".721001pt" strokecolor="#000000">
                  <v:path arrowok="t"/>
                  <v:stroke dashstyle="solid"/>
                </v:shape>
                <v:shape style="position:absolute;left:4769;top:1175;width:1770;height:255" id="docshape110" coordorigin="4769,1175" coordsize="1770,255" path="m4769,1175l6538,1175m4769,1430l6538,1430e" filled="false" stroked="true" strokeweight=".961335pt" strokecolor="#000000">
                  <v:path arrowok="t"/>
                  <v:stroke dashstyle="solid"/>
                </v:shape>
                <v:shape style="position:absolute;left:2557;top:2141;width:6173;height:1750" id="docshape111" coordorigin="2558,2141" coordsize="6173,1750" path="m4769,2141l6538,2141m3461,2396l7884,2396m2558,2631l4327,2631m6961,2636l8730,2636m4923,3890l6442,3890e" filled="false" stroked="true" strokeweight=".721001pt" strokecolor="#000000">
                  <v:path arrowok="t"/>
                  <v:stroke dashstyle="solid"/>
                </v:shape>
                <v:line style="position:absolute" from="6404,4227" to="7288,4227" stroked="true" strokeweight=".961164pt" strokecolor="#000000">
                  <v:stroke dashstyle="solid"/>
                </v:line>
                <v:line style="position:absolute" from="4058,4227" to="4961,4227" stroked="true" strokeweight="1.201454pt" strokecolor="#000000">
                  <v:stroke dashstyle="solid"/>
                </v:line>
                <v:line style="position:absolute" from="4923,4587" to="6442,4587" stroked="true" strokeweight=".720873pt" strokecolor="#000000">
                  <v:stroke dashstyle="solid"/>
                </v:line>
                <v:shape style="position:absolute;left:4057;top:5750;width:3231;height:2" id="docshape112" coordorigin="4058,5750" coordsize="3231,0" path="m6384,5750l7288,5750m4058,5750l4961,5750e" filled="false" stroked="true" strokeweight="1.201669pt" strokecolor="#000000">
                  <v:path arrowok="t"/>
                  <v:stroke dashstyle="solid"/>
                </v:shape>
                <v:shape style="position:absolute;left:2557;top:7345;width:6231;height:2" id="docshape113" coordorigin="2558,7346" coordsize="6231,0" path="m7019,7346l8788,7346m2558,7346l4327,7346e" filled="false" stroked="true" strokeweight=".721001pt" strokecolor="#000000">
                  <v:path arrowok="t"/>
                  <v:stroke dashstyle="solid"/>
                </v:shape>
                <v:shape style="position:absolute;left:1694;top:419;width:536;height:179" type="#_x0000_t202" id="docshape11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50505"/>
                            <w:spacing w:val="-9"/>
                            <w:sz w:val="16"/>
                          </w:rPr>
                          <w:t>STEP</w:t>
                        </w:r>
                        <w:r>
                          <w:rPr>
                            <w:color w:val="05050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050505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694;top:1443;width:538;height:179" type="#_x0000_t202" id="docshape11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50505"/>
                            <w:spacing w:val="-2"/>
                            <w:sz w:val="16"/>
                          </w:rPr>
                          <w:t>STEP2</w:t>
                        </w:r>
                      </w:p>
                    </w:txbxContent>
                  </v:textbox>
                  <w10:wrap type="none"/>
                </v:shape>
                <v:shape style="position:absolute;left:3607;top:2120;width:965;height:179" type="#_x0000_t202" id="docshape11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50505"/>
                            <w:spacing w:val="-7"/>
                            <w:sz w:val="16"/>
                          </w:rPr>
                          <w:t>RAC</w:t>
                        </w:r>
                        <w:r>
                          <w:rPr>
                            <w:color w:val="05050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050505"/>
                            <w:spacing w:val="-5"/>
                            <w:sz w:val="16"/>
                          </w:rPr>
                          <w:t>available</w:t>
                        </w:r>
                      </w:p>
                    </w:txbxContent>
                  </v:textbox>
                  <w10:wrap type="none"/>
                </v:shape>
                <v:shape style="position:absolute;left:6775;top:2020;width:971;height:328" type="#_x0000_t202" id="docshape117" filled="false" stroked="false">
                  <v:textbox inset="0,0,0,0">
                    <w:txbxContent>
                      <w:p>
                        <w:pPr>
                          <w:spacing w:line="194" w:lineRule="auto" w:before="23"/>
                          <w:ind w:left="0" w:right="0" w:firstLine="48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50505"/>
                            <w:sz w:val="16"/>
                          </w:rPr>
                          <w:t>CMC and/or </w:t>
                        </w:r>
                        <w:r>
                          <w:rPr>
                            <w:color w:val="050505"/>
                            <w:spacing w:val="-9"/>
                            <w:sz w:val="16"/>
                          </w:rPr>
                          <w:t>CCC</w:t>
                        </w:r>
                        <w:r>
                          <w:rPr>
                            <w:color w:val="05050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050505"/>
                            <w:spacing w:val="-7"/>
                            <w:sz w:val="16"/>
                          </w:rPr>
                          <w:t>available</w:t>
                        </w:r>
                      </w:p>
                    </w:txbxContent>
                  </v:textbox>
                  <w10:wrap type="none"/>
                </v:shape>
                <v:shape style="position:absolute;left:1680;top:2611;width:538;height:179" type="#_x0000_t202" id="docshape11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50505"/>
                            <w:spacing w:val="-2"/>
                            <w:sz w:val="16"/>
                          </w:rPr>
                          <w:t>STEP3</w:t>
                        </w:r>
                      </w:p>
                    </w:txbxContent>
                  </v:textbox>
                  <w10:wrap type="none"/>
                </v:shape>
                <v:shape style="position:absolute;left:4105;top:3989;width:317;height:157" type="#_x0000_t202" id="docshape119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050505"/>
                            <w:spacing w:val="-5"/>
                            <w:w w:val="105"/>
                            <w:sz w:val="14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4105;top:5498;width:317;height:157" type="#_x0000_t202" id="docshape120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050505"/>
                            <w:spacing w:val="-5"/>
                            <w:w w:val="105"/>
                            <w:sz w:val="14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4932;top:5442;width:1479;height:654" type="#_x0000_t202" id="docshape121" filled="false" stroked="true" strokeweight=".961506pt" strokecolor="#000000">
                  <v:textbox inset="0,0,0,0">
                    <w:txbxContent>
                      <w:p>
                        <w:pPr>
                          <w:spacing w:line="271" w:lineRule="auto" w:before="157"/>
                          <w:ind w:left="513" w:right="0" w:hanging="342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050505"/>
                            <w:sz w:val="14"/>
                          </w:rPr>
                          <w:t>Develop</w:t>
                        </w:r>
                        <w:r>
                          <w:rPr>
                            <w:b/>
                            <w:color w:val="050505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sz w:val="14"/>
                          </w:rPr>
                          <w:t>permit</w:t>
                        </w:r>
                        <w:r>
                          <w:rPr>
                            <w:b/>
                            <w:color w:val="050505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spacing w:val="-2"/>
                            <w:sz w:val="14"/>
                          </w:rPr>
                          <w:t>limits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944;top:3897;width:1457;height:683" type="#_x0000_t202" id="docshape122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56" w:lineRule="auto" w:before="0"/>
                          <w:ind w:left="387" w:right="0" w:hanging="193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050505"/>
                            <w:w w:val="105"/>
                            <w:sz w:val="14"/>
                          </w:rPr>
                          <w:t>Select</w:t>
                        </w:r>
                        <w:r>
                          <w:rPr>
                            <w:b/>
                            <w:color w:val="050505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w w:val="105"/>
                            <w:sz w:val="14"/>
                          </w:rPr>
                          <w:t>the</w:t>
                        </w:r>
                        <w:r>
                          <w:rPr>
                            <w:b/>
                            <w:color w:val="050505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w w:val="105"/>
                            <w:sz w:val="14"/>
                          </w:rPr>
                          <w:t>most </w:t>
                        </w:r>
                        <w:r>
                          <w:rPr>
                            <w:b/>
                            <w:color w:val="050505"/>
                            <w:spacing w:val="-2"/>
                            <w:w w:val="105"/>
                            <w:sz w:val="14"/>
                          </w:rPr>
                          <w:t>restrictive</w:t>
                        </w:r>
                      </w:p>
                    </w:txbxContent>
                  </v:textbox>
                  <w10:wrap type="none"/>
                </v:shape>
                <v:shape style="position:absolute;left:7043;top:6624;width:1707;height:714" type="#_x0000_t202" id="docshape123" filled="false" stroked="false">
                  <v:textbox inset="0,0,0,0">
                    <w:txbxContent>
                      <w:p>
                        <w:pPr>
                          <w:spacing w:line="268" w:lineRule="auto" w:before="133"/>
                          <w:ind w:left="337" w:right="414" w:hanging="4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050505"/>
                            <w:spacing w:val="-2"/>
                            <w:w w:val="105"/>
                            <w:sz w:val="14"/>
                          </w:rPr>
                          <w:t>Require</w:t>
                        </w:r>
                        <w:r>
                          <w:rPr>
                            <w:b/>
                            <w:color w:val="050505"/>
                            <w:w w:val="105"/>
                            <w:sz w:val="14"/>
                          </w:rPr>
                          <w:t> monitoring</w:t>
                        </w:r>
                        <w:r>
                          <w:rPr>
                            <w:b/>
                            <w:color w:val="050505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w w:val="105"/>
                            <w:sz w:val="14"/>
                          </w:rPr>
                          <w:t>at </w:t>
                        </w:r>
                        <w:r>
                          <w:rPr>
                            <w:b/>
                            <w:color w:val="050505"/>
                            <w:spacing w:val="-2"/>
                            <w:w w:val="105"/>
                            <w:sz w:val="14"/>
                          </w:rPr>
                          <w:t>reissuance</w:t>
                        </w:r>
                      </w:p>
                    </w:txbxContent>
                  </v:textbox>
                  <w10:wrap type="none"/>
                </v:shape>
                <v:shape style="position:absolute;left:2586;top:6605;width:1702;height:733" type="#_x0000_t202" id="docshape124" filled="false" stroked="false">
                  <v:textbox inset="0,0,0,0">
                    <w:txbxContent>
                      <w:p>
                        <w:pPr>
                          <w:spacing w:line="268" w:lineRule="auto" w:before="138"/>
                          <w:ind w:left="371" w:right="368" w:hanging="17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050505"/>
                            <w:spacing w:val="-2"/>
                            <w:w w:val="105"/>
                            <w:sz w:val="14"/>
                          </w:rPr>
                          <w:t>Require</w:t>
                        </w:r>
                        <w:r>
                          <w:rPr>
                            <w:b/>
                            <w:color w:val="050505"/>
                            <w:w w:val="105"/>
                            <w:sz w:val="14"/>
                          </w:rPr>
                          <w:t> monitoring</w:t>
                        </w:r>
                        <w:r>
                          <w:rPr>
                            <w:b/>
                            <w:color w:val="050505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w w:val="105"/>
                            <w:sz w:val="14"/>
                          </w:rPr>
                          <w:t>at </w:t>
                        </w:r>
                        <w:r>
                          <w:rPr>
                            <w:b/>
                            <w:color w:val="050505"/>
                            <w:spacing w:val="-2"/>
                            <w:w w:val="105"/>
                            <w:sz w:val="14"/>
                          </w:rPr>
                          <w:t>relssuance</w:t>
                        </w:r>
                      </w:p>
                    </w:txbxContent>
                  </v:textbox>
                  <w10:wrap type="none"/>
                </v:shape>
                <v:shape style="position:absolute;left:6987;top:2643;width:1710;height:733" type="#_x0000_t202" id="docshape125" filled="false" stroked="false">
                  <v:textbox inset="0,0,0,0">
                    <w:txbxContent>
                      <w:p>
                        <w:pPr>
                          <w:spacing w:line="264" w:lineRule="auto" w:before="101"/>
                          <w:ind w:left="59" w:right="65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050505"/>
                            <w:w w:val="105"/>
                            <w:sz w:val="14"/>
                          </w:rPr>
                          <w:t>Dilution</w:t>
                        </w:r>
                        <w:r>
                          <w:rPr>
                            <w:b/>
                            <w:color w:val="050505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w w:val="105"/>
                            <w:sz w:val="14"/>
                          </w:rPr>
                          <w:t>determination for aquatic life </w:t>
                        </w:r>
                        <w:r>
                          <w:rPr>
                            <w:b/>
                            <w:color w:val="050505"/>
                            <w:spacing w:val="-2"/>
                            <w:w w:val="105"/>
                            <w:sz w:val="14"/>
                          </w:rPr>
                          <w:t>impacts2</w:t>
                        </w:r>
                      </w:p>
                    </w:txbxContent>
                  </v:textbox>
                  <w10:wrap type="none"/>
                </v:shape>
                <v:shape style="position:absolute;left:2591;top:2638;width:1702;height:738" type="#_x0000_t202" id="docshape126" filled="false" stroked="false">
                  <v:textbox inset="0,0,0,0">
                    <w:txbxContent>
                      <w:p>
                        <w:pPr>
                          <w:spacing w:line="232" w:lineRule="auto" w:before="87"/>
                          <w:ind w:left="6" w:right="3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050505"/>
                            <w:sz w:val="16"/>
                          </w:rPr>
                          <w:t>DIiution</w:t>
                        </w:r>
                        <w:r>
                          <w:rPr>
                            <w:color w:val="050505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050505"/>
                            <w:sz w:val="16"/>
                          </w:rPr>
                          <w:t>determination for human health </w:t>
                        </w:r>
                        <w:r>
                          <w:rPr>
                            <w:color w:val="050505"/>
                            <w:spacing w:val="-2"/>
                            <w:sz w:val="16"/>
                          </w:rPr>
                          <w:t>lmpacts2</w:t>
                        </w:r>
                      </w:p>
                    </w:txbxContent>
                  </v:textbox>
                  <w10:wrap type="none"/>
                </v:shape>
                <v:shape style="position:absolute;left:4800;top:1439;width:1707;height:695" type="#_x0000_t202" id="docshape127" filled="false" stroked="false">
                  <v:textbox inset="0,0,0,0">
                    <w:txbxContent>
                      <w:p>
                        <w:pPr>
                          <w:spacing w:line="228" w:lineRule="auto" w:before="93"/>
                          <w:ind w:left="13" w:right="48" w:firstLine="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050505"/>
                            <w:sz w:val="16"/>
                          </w:rPr>
                          <w:t>Determine</w:t>
                        </w:r>
                        <w:r>
                          <w:rPr>
                            <w:color w:val="05050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050505"/>
                            <w:sz w:val="16"/>
                          </w:rPr>
                          <w:t>RAC</w:t>
                        </w:r>
                        <w:r>
                          <w:rPr>
                            <w:color w:val="05050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050505"/>
                            <w:sz w:val="16"/>
                          </w:rPr>
                          <w:t>and/or </w:t>
                        </w:r>
                        <w:r>
                          <w:rPr>
                            <w:color w:val="050505"/>
                            <w:spacing w:val="-4"/>
                            <w:sz w:val="16"/>
                          </w:rPr>
                          <w:t>CMCICCC</w:t>
                        </w:r>
                        <w:r>
                          <w:rPr>
                            <w:color w:val="05050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050505"/>
                            <w:spacing w:val="-4"/>
                            <w:sz w:val="16"/>
                          </w:rPr>
                          <w:t>for</w:t>
                        </w:r>
                        <w:r>
                          <w:rPr>
                            <w:color w:val="05050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050505"/>
                            <w:spacing w:val="-4"/>
                            <w:sz w:val="16"/>
                          </w:rPr>
                          <w:t>pollutants </w:t>
                        </w:r>
                        <w:r>
                          <w:rPr>
                            <w:color w:val="050505"/>
                            <w:sz w:val="16"/>
                          </w:rPr>
                          <w:t>of concernl</w:t>
                        </w:r>
                      </w:p>
                    </w:txbxContent>
                  </v:textbox>
                  <w10:wrap type="none"/>
                </v:shape>
                <v:shape style="position:absolute;left:4802;top:461;width:1710;height:705" type="#_x0000_t202" id="docshape128" filled="false" stroked="false">
                  <v:textbox inset="0,0,0,0">
                    <w:txbxContent>
                      <w:p>
                        <w:pPr>
                          <w:spacing w:line="240" w:lineRule="auto" w:before="42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194" w:lineRule="auto" w:before="1"/>
                          <w:ind w:left="485" w:right="137" w:hanging="294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50505"/>
                            <w:spacing w:val="-2"/>
                            <w:w w:val="105"/>
                            <w:sz w:val="16"/>
                          </w:rPr>
                          <w:t>Identify</w:t>
                        </w:r>
                        <w:r>
                          <w:rPr>
                            <w:color w:val="050505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50505"/>
                            <w:spacing w:val="-2"/>
                            <w:w w:val="105"/>
                            <w:sz w:val="16"/>
                          </w:rPr>
                          <w:t>pollutants </w:t>
                        </w:r>
                        <w:r>
                          <w:rPr>
                            <w:color w:val="050505"/>
                            <w:w w:val="105"/>
                            <w:sz w:val="16"/>
                          </w:rPr>
                          <w:t>of concern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5"/>
        <w:rPr>
          <w:sz w:val="16"/>
        </w:rPr>
      </w:pPr>
    </w:p>
    <w:p>
      <w:pPr>
        <w:spacing w:line="173" w:lineRule="exact" w:before="0"/>
        <w:ind w:left="1315" w:right="0" w:firstLine="0"/>
        <w:jc w:val="left"/>
        <w:rPr>
          <w:sz w:val="16"/>
        </w:rPr>
      </w:pPr>
      <w:r>
        <w:rPr>
          <w:color w:val="050505"/>
          <w:spacing w:val="-2"/>
          <w:sz w:val="16"/>
        </w:rPr>
        <w:t>Notes</w:t>
      </w:r>
      <w:r>
        <w:rPr>
          <w:color w:val="595959"/>
          <w:spacing w:val="-2"/>
          <w:sz w:val="16"/>
        </w:rPr>
        <w:t>:</w:t>
      </w:r>
    </w:p>
    <w:p>
      <w:pPr>
        <w:pStyle w:val="ListParagraph"/>
        <w:numPr>
          <w:ilvl w:val="1"/>
          <w:numId w:val="11"/>
        </w:numPr>
        <w:tabs>
          <w:tab w:pos="1549" w:val="left" w:leader="none"/>
        </w:tabs>
        <w:spacing w:line="233" w:lineRule="exact" w:before="0" w:after="0"/>
        <w:ind w:left="1549" w:right="0" w:hanging="119"/>
        <w:jc w:val="left"/>
        <w:rPr>
          <w:color w:val="050505"/>
          <w:position w:val="6"/>
          <w:sz w:val="16"/>
        </w:rPr>
      </w:pPr>
      <w:r>
        <w:rPr>
          <w:color w:val="050505"/>
          <w:sz w:val="16"/>
        </w:rPr>
        <w:t>RAC</w:t>
      </w:r>
      <w:r>
        <w:rPr>
          <w:color w:val="050505"/>
          <w:spacing w:val="11"/>
          <w:sz w:val="16"/>
        </w:rPr>
        <w:t> </w:t>
      </w:r>
      <w:r>
        <w:rPr>
          <w:color w:val="050505"/>
          <w:sz w:val="16"/>
        </w:rPr>
        <w:t>and/or</w:t>
      </w:r>
      <w:r>
        <w:rPr>
          <w:color w:val="050505"/>
          <w:spacing w:val="13"/>
          <w:sz w:val="16"/>
        </w:rPr>
        <w:t> </w:t>
      </w:r>
      <w:r>
        <w:rPr>
          <w:color w:val="050505"/>
          <w:sz w:val="16"/>
        </w:rPr>
        <w:t>CMC/CCC:</w:t>
      </w:r>
      <w:r>
        <w:rPr>
          <w:color w:val="050505"/>
          <w:spacing w:val="63"/>
          <w:sz w:val="16"/>
        </w:rPr>
        <w:t> </w:t>
      </w:r>
      <w:r>
        <w:rPr>
          <w:color w:val="050505"/>
          <w:sz w:val="16"/>
        </w:rPr>
        <w:t>Use</w:t>
      </w:r>
      <w:r>
        <w:rPr>
          <w:color w:val="050505"/>
          <w:spacing w:val="12"/>
          <w:sz w:val="16"/>
        </w:rPr>
        <w:t> </w:t>
      </w:r>
      <w:r>
        <w:rPr>
          <w:color w:val="050505"/>
          <w:sz w:val="16"/>
        </w:rPr>
        <w:t>State</w:t>
      </w:r>
      <w:r>
        <w:rPr>
          <w:color w:val="050505"/>
          <w:spacing w:val="5"/>
          <w:sz w:val="16"/>
        </w:rPr>
        <w:t> </w:t>
      </w:r>
      <w:r>
        <w:rPr>
          <w:color w:val="050505"/>
          <w:sz w:val="16"/>
        </w:rPr>
        <w:t>numeric</w:t>
      </w:r>
      <w:r>
        <w:rPr>
          <w:color w:val="050505"/>
          <w:spacing w:val="14"/>
          <w:sz w:val="16"/>
        </w:rPr>
        <w:t> </w:t>
      </w:r>
      <w:r>
        <w:rPr>
          <w:color w:val="050505"/>
          <w:sz w:val="16"/>
        </w:rPr>
        <w:t>criterion</w:t>
      </w:r>
      <w:r>
        <w:rPr>
          <w:color w:val="050505"/>
          <w:spacing w:val="6"/>
          <w:sz w:val="16"/>
        </w:rPr>
        <w:t> </w:t>
      </w:r>
      <w:r>
        <w:rPr>
          <w:color w:val="050505"/>
          <w:sz w:val="16"/>
        </w:rPr>
        <w:t>or</w:t>
      </w:r>
      <w:r>
        <w:rPr>
          <w:color w:val="050505"/>
          <w:spacing w:val="8"/>
          <w:sz w:val="16"/>
        </w:rPr>
        <w:t> </w:t>
      </w:r>
      <w:r>
        <w:rPr>
          <w:color w:val="050505"/>
          <w:sz w:val="16"/>
        </w:rPr>
        <w:t>interpret</w:t>
      </w:r>
      <w:r>
        <w:rPr>
          <w:color w:val="050505"/>
          <w:spacing w:val="22"/>
          <w:sz w:val="16"/>
        </w:rPr>
        <w:t> </w:t>
      </w:r>
      <w:r>
        <w:rPr>
          <w:color w:val="050505"/>
          <w:sz w:val="16"/>
        </w:rPr>
        <w:t>State</w:t>
      </w:r>
      <w:r>
        <w:rPr>
          <w:color w:val="050505"/>
          <w:spacing w:val="8"/>
          <w:sz w:val="16"/>
        </w:rPr>
        <w:t> </w:t>
      </w:r>
      <w:r>
        <w:rPr>
          <w:color w:val="050505"/>
          <w:sz w:val="16"/>
        </w:rPr>
        <w:t>narrative</w:t>
      </w:r>
      <w:r>
        <w:rPr>
          <w:color w:val="050505"/>
          <w:spacing w:val="10"/>
          <w:sz w:val="16"/>
        </w:rPr>
        <w:t> </w:t>
      </w:r>
      <w:r>
        <w:rPr>
          <w:color w:val="050505"/>
          <w:sz w:val="16"/>
        </w:rPr>
        <w:t>criterion</w:t>
      </w:r>
      <w:r>
        <w:rPr>
          <w:color w:val="050505"/>
          <w:spacing w:val="10"/>
          <w:sz w:val="16"/>
        </w:rPr>
        <w:t> </w:t>
      </w:r>
      <w:r>
        <w:rPr>
          <w:color w:val="050505"/>
          <w:sz w:val="16"/>
        </w:rPr>
        <w:t>using</w:t>
      </w:r>
      <w:r>
        <w:rPr>
          <w:color w:val="050505"/>
          <w:spacing w:val="6"/>
          <w:sz w:val="16"/>
        </w:rPr>
        <w:t> </w:t>
      </w:r>
      <w:r>
        <w:rPr>
          <w:color w:val="050505"/>
          <w:sz w:val="16"/>
        </w:rPr>
        <w:t>one</w:t>
      </w:r>
      <w:r>
        <w:rPr>
          <w:color w:val="050505"/>
          <w:spacing w:val="2"/>
          <w:sz w:val="16"/>
        </w:rPr>
        <w:t> </w:t>
      </w:r>
      <w:r>
        <w:rPr>
          <w:color w:val="050505"/>
          <w:sz w:val="16"/>
        </w:rPr>
        <w:t>of</w:t>
      </w:r>
      <w:r>
        <w:rPr>
          <w:color w:val="050505"/>
          <w:spacing w:val="13"/>
          <w:sz w:val="16"/>
        </w:rPr>
        <w:t> </w:t>
      </w:r>
      <w:r>
        <w:rPr>
          <w:color w:val="050505"/>
          <w:sz w:val="16"/>
        </w:rPr>
        <w:t>three</w:t>
      </w:r>
      <w:r>
        <w:rPr>
          <w:color w:val="050505"/>
          <w:spacing w:val="6"/>
          <w:sz w:val="16"/>
        </w:rPr>
        <w:t> </w:t>
      </w:r>
      <w:r>
        <w:rPr>
          <w:color w:val="050505"/>
          <w:sz w:val="16"/>
        </w:rPr>
        <w:t>options</w:t>
      </w:r>
      <w:r>
        <w:rPr>
          <w:color w:val="050505"/>
          <w:spacing w:val="10"/>
          <w:sz w:val="16"/>
        </w:rPr>
        <w:t> </w:t>
      </w:r>
      <w:r>
        <w:rPr>
          <w:color w:val="050505"/>
          <w:sz w:val="16"/>
        </w:rPr>
        <w:t>specified</w:t>
      </w:r>
      <w:r>
        <w:rPr>
          <w:color w:val="050505"/>
          <w:spacing w:val="8"/>
          <w:sz w:val="16"/>
        </w:rPr>
        <w:t> </w:t>
      </w:r>
      <w:r>
        <w:rPr>
          <w:color w:val="050505"/>
          <w:sz w:val="16"/>
        </w:rPr>
        <w:t>under</w:t>
      </w:r>
      <w:r>
        <w:rPr>
          <w:color w:val="050505"/>
          <w:spacing w:val="14"/>
          <w:sz w:val="16"/>
        </w:rPr>
        <w:t> </w:t>
      </w:r>
      <w:r>
        <w:rPr>
          <w:color w:val="050505"/>
          <w:sz w:val="16"/>
        </w:rPr>
        <w:t>40</w:t>
      </w:r>
      <w:r>
        <w:rPr>
          <w:color w:val="050505"/>
          <w:spacing w:val="1"/>
          <w:sz w:val="16"/>
        </w:rPr>
        <w:t> </w:t>
      </w:r>
      <w:r>
        <w:rPr>
          <w:i/>
          <w:color w:val="050505"/>
          <w:spacing w:val="-5"/>
          <w:sz w:val="15"/>
        </w:rPr>
        <w:t>CFR</w:t>
      </w:r>
    </w:p>
    <w:p>
      <w:pPr>
        <w:spacing w:line="182" w:lineRule="exact" w:before="32"/>
        <w:ind w:left="1555" w:right="0" w:firstLine="0"/>
        <w:jc w:val="left"/>
        <w:rPr>
          <w:sz w:val="16"/>
        </w:rPr>
      </w:pPr>
      <w:r>
        <w:rPr>
          <w:color w:val="050505"/>
          <w:spacing w:val="-2"/>
          <w:w w:val="105"/>
          <w:sz w:val="16"/>
        </w:rPr>
        <w:t>122.44(d)</w:t>
      </w:r>
      <w:r>
        <w:rPr>
          <w:color w:val="3A3A3A"/>
          <w:spacing w:val="-2"/>
          <w:w w:val="105"/>
          <w:sz w:val="16"/>
        </w:rPr>
        <w:t>.</w:t>
      </w:r>
    </w:p>
    <w:p>
      <w:pPr>
        <w:pStyle w:val="ListParagraph"/>
        <w:numPr>
          <w:ilvl w:val="1"/>
          <w:numId w:val="11"/>
        </w:numPr>
        <w:tabs>
          <w:tab w:pos="1554" w:val="left" w:leader="none"/>
          <w:tab w:pos="1557" w:val="left" w:leader="none"/>
        </w:tabs>
        <w:spacing w:line="283" w:lineRule="auto" w:before="0" w:after="0"/>
        <w:ind w:left="1557" w:right="294" w:hanging="128"/>
        <w:jc w:val="left"/>
        <w:rPr>
          <w:i/>
          <w:color w:val="050505"/>
          <w:position w:val="6"/>
          <w:sz w:val="14"/>
        </w:rPr>
      </w:pPr>
      <w:r>
        <w:rPr>
          <w:color w:val="050505"/>
          <w:sz w:val="16"/>
        </w:rPr>
        <w:t>Dilution determination:</w:t>
      </w:r>
      <w:r>
        <w:rPr>
          <w:color w:val="050505"/>
          <w:spacing w:val="40"/>
          <w:sz w:val="16"/>
        </w:rPr>
        <w:t> </w:t>
      </w:r>
      <w:r>
        <w:rPr>
          <w:color w:val="050505"/>
          <w:sz w:val="16"/>
        </w:rPr>
        <w:t>Perform for</w:t>
      </w:r>
      <w:r>
        <w:rPr>
          <w:color w:val="050505"/>
          <w:spacing w:val="-2"/>
          <w:sz w:val="16"/>
        </w:rPr>
        <w:t> </w:t>
      </w:r>
      <w:r>
        <w:rPr>
          <w:color w:val="050505"/>
          <w:sz w:val="16"/>
        </w:rPr>
        <w:t>critical flow and</w:t>
      </w:r>
      <w:r>
        <w:rPr>
          <w:color w:val="050505"/>
          <w:spacing w:val="-1"/>
          <w:sz w:val="16"/>
        </w:rPr>
        <w:t> </w:t>
      </w:r>
      <w:r>
        <w:rPr>
          <w:color w:val="050505"/>
          <w:sz w:val="16"/>
        </w:rPr>
        <w:t>for any applicable mixing zones for aquatic life and human health protection procedures, </w:t>
      </w:r>
      <w:r>
        <w:rPr>
          <w:color w:val="050505"/>
          <w:spacing w:val="-2"/>
          <w:sz w:val="16"/>
        </w:rPr>
        <w:t>respectively.</w:t>
      </w:r>
    </w:p>
    <w:p>
      <w:pPr>
        <w:pStyle w:val="ListParagraph"/>
        <w:numPr>
          <w:ilvl w:val="1"/>
          <w:numId w:val="11"/>
        </w:numPr>
        <w:tabs>
          <w:tab w:pos="1549" w:val="left" w:leader="none"/>
        </w:tabs>
        <w:spacing w:line="182" w:lineRule="exact" w:before="0" w:after="0"/>
        <w:ind w:left="1549" w:right="0" w:hanging="104"/>
        <w:jc w:val="left"/>
        <w:rPr>
          <w:color w:val="050505"/>
          <w:position w:val="5"/>
          <w:sz w:val="16"/>
        </w:rPr>
      </w:pPr>
      <w:r>
        <w:rPr>
          <w:color w:val="050505"/>
          <w:spacing w:val="-2"/>
          <w:sz w:val="16"/>
        </w:rPr>
        <w:t>Reasonable</w:t>
      </w:r>
      <w:r>
        <w:rPr>
          <w:color w:val="050505"/>
          <w:spacing w:val="1"/>
          <w:sz w:val="16"/>
        </w:rPr>
        <w:t> </w:t>
      </w:r>
      <w:r>
        <w:rPr>
          <w:color w:val="050505"/>
          <w:spacing w:val="-2"/>
          <w:sz w:val="16"/>
        </w:rPr>
        <w:t>potential:</w:t>
      </w:r>
      <w:r>
        <w:rPr>
          <w:color w:val="050505"/>
          <w:spacing w:val="31"/>
          <w:sz w:val="16"/>
        </w:rPr>
        <w:t> </w:t>
      </w:r>
      <w:r>
        <w:rPr>
          <w:color w:val="050505"/>
          <w:spacing w:val="-2"/>
          <w:sz w:val="16"/>
        </w:rPr>
        <w:t>Use</w:t>
      </w:r>
      <w:r>
        <w:rPr>
          <w:color w:val="050505"/>
          <w:spacing w:val="-8"/>
          <w:sz w:val="16"/>
        </w:rPr>
        <w:t> </w:t>
      </w:r>
      <w:r>
        <w:rPr>
          <w:color w:val="050505"/>
          <w:spacing w:val="-2"/>
          <w:sz w:val="16"/>
        </w:rPr>
        <w:t>procedures</w:t>
      </w:r>
      <w:r>
        <w:rPr>
          <w:color w:val="050505"/>
          <w:spacing w:val="-3"/>
          <w:sz w:val="16"/>
        </w:rPr>
        <w:t> </w:t>
      </w:r>
      <w:r>
        <w:rPr>
          <w:color w:val="050505"/>
          <w:spacing w:val="-2"/>
          <w:sz w:val="16"/>
        </w:rPr>
        <w:t>in</w:t>
      </w:r>
      <w:r>
        <w:rPr>
          <w:color w:val="050505"/>
          <w:spacing w:val="-9"/>
          <w:sz w:val="16"/>
        </w:rPr>
        <w:t> </w:t>
      </w:r>
      <w:r>
        <w:rPr>
          <w:color w:val="050505"/>
          <w:spacing w:val="-2"/>
          <w:sz w:val="16"/>
        </w:rPr>
        <w:t>Boxes</w:t>
      </w:r>
      <w:r>
        <w:rPr>
          <w:color w:val="050505"/>
          <w:spacing w:val="2"/>
          <w:sz w:val="16"/>
        </w:rPr>
        <w:t> </w:t>
      </w:r>
      <w:r>
        <w:rPr>
          <w:color w:val="050505"/>
          <w:spacing w:val="-2"/>
          <w:sz w:val="16"/>
        </w:rPr>
        <w:t>3-2</w:t>
      </w:r>
      <w:r>
        <w:rPr>
          <w:color w:val="050505"/>
          <w:spacing w:val="-8"/>
          <w:sz w:val="16"/>
        </w:rPr>
        <w:t> </w:t>
      </w:r>
      <w:r>
        <w:rPr>
          <w:color w:val="050505"/>
          <w:spacing w:val="-2"/>
          <w:sz w:val="16"/>
        </w:rPr>
        <w:t>and</w:t>
      </w:r>
      <w:r>
        <w:rPr>
          <w:color w:val="050505"/>
          <w:sz w:val="16"/>
        </w:rPr>
        <w:t> </w:t>
      </w:r>
      <w:r>
        <w:rPr>
          <w:color w:val="050505"/>
          <w:spacing w:val="-2"/>
          <w:sz w:val="16"/>
        </w:rPr>
        <w:t>3-</w:t>
      </w:r>
      <w:r>
        <w:rPr>
          <w:color w:val="050505"/>
          <w:spacing w:val="-5"/>
          <w:sz w:val="16"/>
        </w:rPr>
        <w:t>4.</w:t>
      </w:r>
    </w:p>
    <w:p>
      <w:pPr>
        <w:pStyle w:val="BodyText"/>
        <w:rPr>
          <w:sz w:val="16"/>
        </w:rPr>
      </w:pPr>
    </w:p>
    <w:p>
      <w:pPr>
        <w:pStyle w:val="BodyText"/>
        <w:spacing w:before="76"/>
        <w:rPr>
          <w:sz w:val="16"/>
        </w:rPr>
      </w:pPr>
    </w:p>
    <w:p>
      <w:pPr>
        <w:pStyle w:val="Heading9"/>
        <w:ind w:left="3742"/>
      </w:pPr>
      <w:r>
        <w:rPr>
          <w:color w:val="050505"/>
        </w:rPr>
        <w:t>Figure</w:t>
      </w:r>
      <w:r>
        <w:rPr>
          <w:color w:val="050505"/>
          <w:spacing w:val="12"/>
        </w:rPr>
        <w:t> </w:t>
      </w:r>
      <w:r>
        <w:rPr>
          <w:color w:val="050505"/>
        </w:rPr>
        <w:t>3-5.</w:t>
      </w:r>
      <w:r>
        <w:rPr>
          <w:color w:val="050505"/>
          <w:spacing w:val="55"/>
        </w:rPr>
        <w:t> </w:t>
      </w:r>
      <w:r>
        <w:rPr>
          <w:color w:val="050505"/>
        </w:rPr>
        <w:t>Effluent</w:t>
      </w:r>
      <w:r>
        <w:rPr>
          <w:color w:val="050505"/>
          <w:spacing w:val="11"/>
        </w:rPr>
        <w:t> </w:t>
      </w:r>
      <w:r>
        <w:rPr>
          <w:color w:val="050505"/>
        </w:rPr>
        <w:t>Characterization</w:t>
      </w:r>
      <w:r>
        <w:rPr>
          <w:color w:val="050505"/>
          <w:spacing w:val="-8"/>
        </w:rPr>
        <w:t> </w:t>
      </w:r>
      <w:r>
        <w:rPr>
          <w:color w:val="050505"/>
        </w:rPr>
        <w:t>for</w:t>
      </w:r>
      <w:r>
        <w:rPr>
          <w:color w:val="050505"/>
          <w:spacing w:val="13"/>
        </w:rPr>
        <w:t> </w:t>
      </w:r>
      <w:r>
        <w:rPr>
          <w:color w:val="050505"/>
        </w:rPr>
        <w:t>Specific</w:t>
      </w:r>
      <w:r>
        <w:rPr>
          <w:color w:val="050505"/>
          <w:spacing w:val="12"/>
        </w:rPr>
        <w:t> </w:t>
      </w:r>
      <w:r>
        <w:rPr>
          <w:color w:val="050505"/>
          <w:spacing w:val="-2"/>
        </w:rPr>
        <w:t>Chemicals</w:t>
      </w:r>
    </w:p>
    <w:p>
      <w:pPr>
        <w:pStyle w:val="BodyText"/>
        <w:spacing w:before="13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27"/>
          <w:footerReference w:type="even" r:id="rId28"/>
          <w:pgSz w:w="12240" w:h="15840"/>
          <w:pgMar w:header="0" w:footer="401" w:top="680" w:bottom="600" w:left="360" w:right="0"/>
          <w:pgNumType w:start="63"/>
        </w:sectPr>
      </w:pPr>
    </w:p>
    <w:p>
      <w:pPr>
        <w:spacing w:before="100"/>
        <w:ind w:left="966" w:right="0" w:firstLine="0"/>
        <w:jc w:val="both"/>
        <w:rPr>
          <w:b/>
          <w:i/>
          <w:sz w:val="16"/>
        </w:rPr>
      </w:pPr>
      <w:r>
        <w:rPr>
          <w:b/>
          <w:i/>
          <w:color w:val="050505"/>
          <w:sz w:val="16"/>
        </w:rPr>
        <w:t>Step</w:t>
      </w:r>
      <w:r>
        <w:rPr>
          <w:b/>
          <w:i/>
          <w:color w:val="050505"/>
          <w:spacing w:val="9"/>
          <w:sz w:val="16"/>
        </w:rPr>
        <w:t> </w:t>
      </w:r>
      <w:r>
        <w:rPr>
          <w:b/>
          <w:i/>
          <w:color w:val="050505"/>
          <w:sz w:val="16"/>
        </w:rPr>
        <w:t>3:</w:t>
      </w:r>
      <w:r>
        <w:rPr>
          <w:b/>
          <w:i/>
          <w:color w:val="050505"/>
          <w:spacing w:val="52"/>
          <w:sz w:val="16"/>
        </w:rPr>
        <w:t> </w:t>
      </w:r>
      <w:r>
        <w:rPr>
          <w:b/>
          <w:i/>
          <w:color w:val="050505"/>
          <w:sz w:val="16"/>
        </w:rPr>
        <w:t>Dilution</w:t>
      </w:r>
      <w:r>
        <w:rPr>
          <w:b/>
          <w:i/>
          <w:color w:val="050505"/>
          <w:spacing w:val="24"/>
          <w:sz w:val="16"/>
        </w:rPr>
        <w:t> </w:t>
      </w:r>
      <w:r>
        <w:rPr>
          <w:b/>
          <w:i/>
          <w:color w:val="050505"/>
          <w:spacing w:val="-2"/>
          <w:sz w:val="16"/>
        </w:rPr>
        <w:t>Determination</w:t>
      </w:r>
    </w:p>
    <w:p>
      <w:pPr>
        <w:pStyle w:val="BodyText"/>
        <w:spacing w:before="64"/>
        <w:rPr>
          <w:b/>
          <w:i/>
          <w:sz w:val="16"/>
        </w:rPr>
      </w:pPr>
    </w:p>
    <w:p>
      <w:pPr>
        <w:pStyle w:val="BodyText"/>
        <w:spacing w:line="268" w:lineRule="auto" w:before="1"/>
        <w:ind w:left="950" w:firstLine="17"/>
        <w:jc w:val="both"/>
      </w:pPr>
      <w:r>
        <w:rPr>
          <w:color w:val="050505"/>
          <w:w w:val="105"/>
        </w:rPr>
        <w:t>The third step is to</w:t>
      </w:r>
      <w:r>
        <w:rPr>
          <w:color w:val="050505"/>
          <w:spacing w:val="25"/>
          <w:w w:val="105"/>
        </w:rPr>
        <w:t> </w:t>
      </w:r>
      <w:r>
        <w:rPr>
          <w:color w:val="050505"/>
          <w:w w:val="105"/>
        </w:rPr>
        <w:t>calculate the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effluent dilution at the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edge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of the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mixing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zone.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pertinent</w:t>
      </w:r>
      <w:r>
        <w:rPr>
          <w:color w:val="050505"/>
          <w:spacing w:val="-9"/>
          <w:w w:val="105"/>
        </w:rPr>
        <w:t> </w:t>
      </w:r>
      <w:r>
        <w:rPr>
          <w:color w:val="050505"/>
          <w:w w:val="105"/>
        </w:rPr>
        <w:t>factors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for</w:t>
      </w:r>
      <w:r>
        <w:rPr>
          <w:color w:val="050505"/>
          <w:spacing w:val="-11"/>
          <w:w w:val="105"/>
        </w:rPr>
        <w:t> </w:t>
      </w:r>
      <w:r>
        <w:rPr>
          <w:color w:val="050505"/>
          <w:w w:val="105"/>
        </w:rPr>
        <w:t>consideration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here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are the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same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as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were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previously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presented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for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whole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effluent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toxicity with</w:t>
      </w:r>
      <w:r>
        <w:rPr>
          <w:color w:val="050505"/>
          <w:spacing w:val="-11"/>
          <w:w w:val="105"/>
        </w:rPr>
        <w:t> </w:t>
      </w:r>
      <w:r>
        <w:rPr>
          <w:color w:val="050505"/>
          <w:w w:val="105"/>
        </w:rPr>
        <w:t>one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difference:</w:t>
      </w:r>
      <w:r>
        <w:rPr>
          <w:color w:val="050505"/>
          <w:spacing w:val="40"/>
          <w:w w:val="105"/>
        </w:rPr>
        <w:t> </w:t>
      </w:r>
      <w:r>
        <w:rPr>
          <w:color w:val="050505"/>
          <w:w w:val="105"/>
        </w:rPr>
        <w:t>there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are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two</w:t>
      </w:r>
      <w:r>
        <w:rPr>
          <w:color w:val="050505"/>
          <w:spacing w:val="29"/>
          <w:w w:val="105"/>
        </w:rPr>
        <w:t> </w:t>
      </w:r>
      <w:r>
        <w:rPr>
          <w:color w:val="050505"/>
          <w:w w:val="105"/>
        </w:rPr>
        <w:t>levels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of dilution analysis for chemical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data.</w:t>
      </w:r>
      <w:r>
        <w:rPr>
          <w:color w:val="050505"/>
          <w:spacing w:val="22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first</w:t>
      </w:r>
      <w:r>
        <w:rPr>
          <w:color w:val="050505"/>
          <w:spacing w:val="-10"/>
          <w:w w:val="105"/>
        </w:rPr>
        <w:t> </w:t>
      </w:r>
      <w:r>
        <w:rPr>
          <w:color w:val="050505"/>
          <w:w w:val="105"/>
        </w:rPr>
        <w:t>level</w:t>
      </w:r>
      <w:r>
        <w:rPr>
          <w:color w:val="050505"/>
          <w:spacing w:val="-10"/>
          <w:w w:val="105"/>
        </w:rPr>
        <w:t> </w:t>
      </w:r>
      <w:r>
        <w:rPr>
          <w:color w:val="050505"/>
          <w:w w:val="105"/>
        </w:rPr>
        <w:t>is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to</w:t>
      </w:r>
      <w:r>
        <w:rPr>
          <w:color w:val="050505"/>
          <w:spacing w:val="12"/>
          <w:w w:val="105"/>
        </w:rPr>
        <w:t> </w:t>
      </w:r>
      <w:r>
        <w:rPr>
          <w:color w:val="050505"/>
          <w:w w:val="105"/>
        </w:rPr>
        <w:t>use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simple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fate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models</w:t>
      </w:r>
      <w:r>
        <w:rPr>
          <w:color w:val="050505"/>
          <w:spacing w:val="-11"/>
          <w:w w:val="105"/>
        </w:rPr>
        <w:t> </w:t>
      </w:r>
      <w:r>
        <w:rPr>
          <w:color w:val="050505"/>
          <w:w w:val="105"/>
        </w:rPr>
        <w:t>based on a</w:t>
      </w:r>
      <w:r>
        <w:rPr>
          <w:color w:val="050505"/>
          <w:w w:val="105"/>
        </w:rPr>
        <w:t> dilution</w:t>
      </w:r>
      <w:r>
        <w:rPr>
          <w:color w:val="050505"/>
          <w:w w:val="105"/>
        </w:rPr>
        <w:t> analysis</w:t>
      </w:r>
      <w:r>
        <w:rPr>
          <w:color w:val="050505"/>
          <w:w w:val="105"/>
        </w:rPr>
        <w:t> and</w:t>
      </w:r>
      <w:r>
        <w:rPr>
          <w:color w:val="050505"/>
          <w:w w:val="105"/>
        </w:rPr>
        <w:t> comparison</w:t>
      </w:r>
      <w:r>
        <w:rPr>
          <w:color w:val="050505"/>
          <w:w w:val="105"/>
        </w:rPr>
        <w:t> with the RAC, CMC,</w:t>
      </w:r>
      <w:r>
        <w:rPr>
          <w:color w:val="050505"/>
          <w:w w:val="105"/>
        </w:rPr>
        <w:t> or CCC.</w:t>
      </w:r>
      <w:r>
        <w:rPr>
          <w:color w:val="050505"/>
          <w:spacing w:val="37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second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level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of analysis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is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to</w:t>
      </w:r>
      <w:r>
        <w:rPr>
          <w:color w:val="050505"/>
          <w:w w:val="105"/>
        </w:rPr>
        <w:t> use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more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complex</w:t>
      </w:r>
      <w:r>
        <w:rPr>
          <w:color w:val="050505"/>
          <w:w w:val="105"/>
        </w:rPr>
        <w:t> fate models,</w:t>
      </w:r>
      <w:r>
        <w:rPr>
          <w:color w:val="050505"/>
          <w:spacing w:val="-9"/>
          <w:w w:val="105"/>
        </w:rPr>
        <w:t> </w:t>
      </w:r>
      <w:r>
        <w:rPr>
          <w:color w:val="050505"/>
          <w:w w:val="105"/>
        </w:rPr>
        <w:t>including</w:t>
      </w:r>
      <w:r>
        <w:rPr>
          <w:color w:val="050505"/>
          <w:spacing w:val="-8"/>
          <w:w w:val="105"/>
        </w:rPr>
        <w:t> </w:t>
      </w:r>
      <w:r>
        <w:rPr>
          <w:color w:val="050505"/>
          <w:w w:val="105"/>
        </w:rPr>
        <w:t>dynamic models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to estimate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persistence, and may</w:t>
      </w:r>
      <w:r>
        <w:rPr>
          <w:color w:val="050505"/>
          <w:w w:val="105"/>
        </w:rPr>
        <w:t> be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applied</w:t>
      </w:r>
      <w:r>
        <w:rPr>
          <w:color w:val="050505"/>
          <w:w w:val="105"/>
        </w:rPr>
        <w:t> to</w:t>
      </w:r>
      <w:r>
        <w:rPr>
          <w:color w:val="050505"/>
          <w:w w:val="105"/>
        </w:rPr>
        <w:t> lakes,</w:t>
      </w:r>
      <w:r>
        <w:rPr>
          <w:color w:val="050505"/>
          <w:w w:val="105"/>
        </w:rPr>
        <w:t> rivers,</w:t>
      </w:r>
      <w:r>
        <w:rPr>
          <w:color w:val="050505"/>
          <w:w w:val="105"/>
        </w:rPr>
        <w:t> estuaries,</w:t>
      </w:r>
      <w:r>
        <w:rPr>
          <w:color w:val="050505"/>
          <w:w w:val="105"/>
        </w:rPr>
        <w:t> and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coastal</w:t>
      </w:r>
      <w:r>
        <w:rPr>
          <w:color w:val="050505"/>
          <w:w w:val="105"/>
        </w:rPr>
        <w:t> systems using</w:t>
      </w:r>
      <w:r>
        <w:rPr>
          <w:color w:val="050505"/>
          <w:w w:val="105"/>
        </w:rPr>
        <w:t> a</w:t>
      </w:r>
      <w:r>
        <w:rPr>
          <w:color w:val="050505"/>
          <w:w w:val="105"/>
        </w:rPr>
        <w:t> desktop</w:t>
      </w:r>
      <w:r>
        <w:rPr>
          <w:color w:val="050505"/>
          <w:w w:val="105"/>
        </w:rPr>
        <w:t> calculator</w:t>
      </w:r>
      <w:r>
        <w:rPr>
          <w:color w:val="050505"/>
          <w:w w:val="105"/>
        </w:rPr>
        <w:t> or</w:t>
      </w:r>
      <w:r>
        <w:rPr>
          <w:color w:val="050505"/>
          <w:w w:val="105"/>
        </w:rPr>
        <w:t> microcomputer.</w:t>
      </w:r>
      <w:r>
        <w:rPr>
          <w:color w:val="050505"/>
          <w:spacing w:val="40"/>
          <w:w w:val="105"/>
        </w:rPr>
        <w:t> </w:t>
      </w:r>
      <w:r>
        <w:rPr>
          <w:color w:val="050505"/>
          <w:w w:val="105"/>
        </w:rPr>
        <w:t>EPA</w:t>
      </w:r>
      <w:r>
        <w:rPr>
          <w:color w:val="050505"/>
          <w:w w:val="105"/>
        </w:rPr>
        <w:t> has</w:t>
      </w:r>
      <w:r>
        <w:rPr>
          <w:color w:val="050505"/>
          <w:w w:val="105"/>
        </w:rPr>
        <w:t> sup-ported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development</w:t>
      </w:r>
      <w:r>
        <w:rPr>
          <w:color w:val="050505"/>
          <w:w w:val="105"/>
        </w:rPr>
        <w:t> of</w:t>
      </w:r>
      <w:r>
        <w:rPr>
          <w:color w:val="050505"/>
          <w:spacing w:val="-9"/>
          <w:w w:val="105"/>
        </w:rPr>
        <w:t> </w:t>
      </w:r>
      <w:r>
        <w:rPr>
          <w:color w:val="050505"/>
          <w:w w:val="105"/>
        </w:rPr>
        <w:t>a</w:t>
      </w:r>
      <w:r>
        <w:rPr>
          <w:color w:val="050505"/>
          <w:spacing w:val="-8"/>
          <w:w w:val="105"/>
        </w:rPr>
        <w:t> </w:t>
      </w:r>
      <w:r>
        <w:rPr>
          <w:color w:val="050505"/>
          <w:w w:val="105"/>
        </w:rPr>
        <w:t>second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level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of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analysis that</w:t>
      </w:r>
      <w:r>
        <w:rPr>
          <w:color w:val="050505"/>
          <w:spacing w:val="-9"/>
          <w:w w:val="105"/>
        </w:rPr>
        <w:t> </w:t>
      </w:r>
      <w:r>
        <w:rPr>
          <w:color w:val="050505"/>
          <w:w w:val="105"/>
        </w:rPr>
        <w:t>estimates point source wasteload</w:t>
      </w:r>
      <w:r>
        <w:rPr>
          <w:color w:val="050505"/>
          <w:w w:val="105"/>
        </w:rPr>
        <w:t> allocations and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nonpoint</w:t>
      </w:r>
      <w:r>
        <w:rPr>
          <w:color w:val="050505"/>
          <w:w w:val="105"/>
        </w:rPr>
        <w:t> source alloca-tions</w:t>
      </w:r>
      <w:r>
        <w:rPr>
          <w:color w:val="050505"/>
          <w:w w:val="105"/>
        </w:rPr>
        <w:t> and predicts</w:t>
      </w:r>
      <w:r>
        <w:rPr>
          <w:color w:val="050505"/>
          <w:w w:val="105"/>
        </w:rPr>
        <w:t> the resulting</w:t>
      </w:r>
      <w:r>
        <w:rPr>
          <w:color w:val="050505"/>
          <w:w w:val="105"/>
        </w:rPr>
        <w:t> pollutant</w:t>
      </w:r>
      <w:r>
        <w:rPr>
          <w:color w:val="050505"/>
          <w:w w:val="105"/>
        </w:rPr>
        <w:t> concentrations in</w:t>
      </w:r>
      <w:r>
        <w:rPr>
          <w:color w:val="050505"/>
          <w:w w:val="105"/>
        </w:rPr>
        <w:t> re-ceiving waters [7]</w:t>
      </w:r>
      <w:r>
        <w:rPr>
          <w:color w:val="3A3A3A"/>
          <w:w w:val="105"/>
        </w:rPr>
        <w:t>.</w:t>
      </w:r>
    </w:p>
    <w:p>
      <w:pPr>
        <w:spacing w:before="95"/>
        <w:ind w:left="437" w:right="0" w:firstLine="0"/>
        <w:jc w:val="both"/>
        <w:rPr>
          <w:i/>
          <w:sz w:val="17"/>
        </w:rPr>
      </w:pPr>
      <w:r>
        <w:rPr/>
        <w:br w:type="column"/>
      </w:r>
      <w:r>
        <w:rPr>
          <w:i/>
          <w:color w:val="050505"/>
          <w:sz w:val="17"/>
        </w:rPr>
        <w:t>Step</w:t>
      </w:r>
      <w:r>
        <w:rPr>
          <w:i/>
          <w:color w:val="050505"/>
          <w:spacing w:val="-4"/>
          <w:sz w:val="17"/>
        </w:rPr>
        <w:t> </w:t>
      </w:r>
      <w:r>
        <w:rPr>
          <w:i/>
          <w:color w:val="050505"/>
          <w:sz w:val="17"/>
        </w:rPr>
        <w:t>4:</w:t>
      </w:r>
      <w:r>
        <w:rPr>
          <w:i/>
          <w:color w:val="050505"/>
          <w:spacing w:val="66"/>
          <w:sz w:val="17"/>
        </w:rPr>
        <w:t> </w:t>
      </w:r>
      <w:r>
        <w:rPr>
          <w:i/>
          <w:color w:val="050505"/>
          <w:sz w:val="17"/>
        </w:rPr>
        <w:t>Decision</w:t>
      </w:r>
      <w:r>
        <w:rPr>
          <w:i/>
          <w:color w:val="050505"/>
          <w:spacing w:val="9"/>
          <w:sz w:val="17"/>
        </w:rPr>
        <w:t> </w:t>
      </w:r>
      <w:r>
        <w:rPr>
          <w:i/>
          <w:color w:val="050505"/>
          <w:sz w:val="17"/>
        </w:rPr>
        <w:t>Criteria</w:t>
      </w:r>
      <w:r>
        <w:rPr>
          <w:i/>
          <w:color w:val="050505"/>
          <w:spacing w:val="4"/>
          <w:sz w:val="17"/>
        </w:rPr>
        <w:t> </w:t>
      </w:r>
      <w:r>
        <w:rPr>
          <w:i/>
          <w:color w:val="050505"/>
          <w:sz w:val="17"/>
        </w:rPr>
        <w:t>for</w:t>
      </w:r>
      <w:r>
        <w:rPr>
          <w:i/>
          <w:color w:val="050505"/>
          <w:spacing w:val="7"/>
          <w:sz w:val="17"/>
        </w:rPr>
        <w:t> </w:t>
      </w:r>
      <w:r>
        <w:rPr>
          <w:i/>
          <w:color w:val="050505"/>
          <w:sz w:val="17"/>
        </w:rPr>
        <w:t>Permit</w:t>
      </w:r>
      <w:r>
        <w:rPr>
          <w:i/>
          <w:color w:val="050505"/>
          <w:spacing w:val="8"/>
          <w:sz w:val="17"/>
        </w:rPr>
        <w:t> </w:t>
      </w:r>
      <w:r>
        <w:rPr>
          <w:i/>
          <w:color w:val="050505"/>
          <w:sz w:val="17"/>
        </w:rPr>
        <w:t>Limit</w:t>
      </w:r>
      <w:r>
        <w:rPr>
          <w:i/>
          <w:color w:val="050505"/>
          <w:spacing w:val="3"/>
          <w:sz w:val="17"/>
        </w:rPr>
        <w:t> </w:t>
      </w:r>
      <w:r>
        <w:rPr>
          <w:i/>
          <w:color w:val="050505"/>
          <w:spacing w:val="-2"/>
          <w:sz w:val="17"/>
        </w:rPr>
        <w:t>Development</w:t>
      </w:r>
    </w:p>
    <w:p>
      <w:pPr>
        <w:pStyle w:val="BodyText"/>
        <w:spacing w:before="46"/>
        <w:rPr>
          <w:i/>
        </w:rPr>
      </w:pPr>
    </w:p>
    <w:p>
      <w:pPr>
        <w:pStyle w:val="BodyText"/>
        <w:spacing w:line="268" w:lineRule="auto" w:before="1"/>
        <w:ind w:left="433" w:right="282" w:firstLine="11"/>
        <w:jc w:val="both"/>
      </w:pPr>
      <w:r>
        <w:rPr>
          <w:color w:val="050505"/>
          <w:spacing w:val="-2"/>
          <w:w w:val="105"/>
        </w:rPr>
        <w:t>After</w:t>
      </w:r>
      <w:r>
        <w:rPr>
          <w:color w:val="050505"/>
          <w:spacing w:val="-7"/>
          <w:w w:val="105"/>
        </w:rPr>
        <w:t> </w:t>
      </w:r>
      <w:r>
        <w:rPr>
          <w:color w:val="050505"/>
          <w:spacing w:val="-2"/>
          <w:w w:val="105"/>
        </w:rPr>
        <w:t>this</w:t>
      </w:r>
      <w:r>
        <w:rPr>
          <w:color w:val="050505"/>
          <w:spacing w:val="-7"/>
          <w:w w:val="105"/>
        </w:rPr>
        <w:t> </w:t>
      </w:r>
      <w:r>
        <w:rPr>
          <w:color w:val="050505"/>
          <w:spacing w:val="-2"/>
          <w:w w:val="105"/>
        </w:rPr>
        <w:t>dilution</w:t>
      </w:r>
      <w:r>
        <w:rPr>
          <w:color w:val="050505"/>
          <w:spacing w:val="-3"/>
          <w:w w:val="105"/>
        </w:rPr>
        <w:t> </w:t>
      </w:r>
      <w:r>
        <w:rPr>
          <w:color w:val="050505"/>
          <w:spacing w:val="-2"/>
          <w:w w:val="105"/>
        </w:rPr>
        <w:t>analysis</w:t>
      </w:r>
      <w:r>
        <w:rPr>
          <w:color w:val="050505"/>
          <w:spacing w:val="-9"/>
          <w:w w:val="105"/>
        </w:rPr>
        <w:t> </w:t>
      </w:r>
      <w:r>
        <w:rPr>
          <w:color w:val="050505"/>
          <w:spacing w:val="-2"/>
          <w:w w:val="105"/>
        </w:rPr>
        <w:t>has</w:t>
      </w:r>
      <w:r>
        <w:rPr>
          <w:color w:val="050505"/>
          <w:spacing w:val="-11"/>
          <w:w w:val="105"/>
        </w:rPr>
        <w:t> </w:t>
      </w:r>
      <w:r>
        <w:rPr>
          <w:color w:val="050505"/>
          <w:spacing w:val="-2"/>
          <w:w w:val="105"/>
        </w:rPr>
        <w:t>been</w:t>
      </w:r>
      <w:r>
        <w:rPr>
          <w:color w:val="050505"/>
          <w:spacing w:val="-10"/>
          <w:w w:val="105"/>
        </w:rPr>
        <w:t> </w:t>
      </w:r>
      <w:r>
        <w:rPr>
          <w:color w:val="050505"/>
          <w:spacing w:val="-2"/>
          <w:w w:val="105"/>
        </w:rPr>
        <w:t>performed,</w:t>
      </w:r>
      <w:r>
        <w:rPr>
          <w:color w:val="050505"/>
          <w:spacing w:val="5"/>
          <w:w w:val="105"/>
        </w:rPr>
        <w:t> </w:t>
      </w:r>
      <w:r>
        <w:rPr>
          <w:color w:val="050505"/>
          <w:spacing w:val="-2"/>
          <w:w w:val="105"/>
        </w:rPr>
        <w:t>the</w:t>
      </w:r>
      <w:r>
        <w:rPr>
          <w:color w:val="050505"/>
          <w:spacing w:val="-11"/>
          <w:w w:val="105"/>
        </w:rPr>
        <w:t> </w:t>
      </w:r>
      <w:r>
        <w:rPr>
          <w:color w:val="050505"/>
          <w:spacing w:val="-2"/>
          <w:w w:val="105"/>
        </w:rPr>
        <w:t>projected</w:t>
      </w:r>
      <w:r>
        <w:rPr>
          <w:color w:val="050505"/>
          <w:spacing w:val="-4"/>
          <w:w w:val="105"/>
        </w:rPr>
        <w:t> </w:t>
      </w:r>
      <w:r>
        <w:rPr>
          <w:color w:val="050505"/>
          <w:spacing w:val="-2"/>
          <w:w w:val="105"/>
        </w:rPr>
        <w:t>RWC </w:t>
      </w:r>
      <w:r>
        <w:rPr>
          <w:color w:val="050505"/>
          <w:w w:val="105"/>
        </w:rPr>
        <w:t>is</w:t>
      </w:r>
      <w:r>
        <w:rPr>
          <w:color w:val="050505"/>
          <w:spacing w:val="-9"/>
          <w:w w:val="105"/>
        </w:rPr>
        <w:t> </w:t>
      </w:r>
      <w:r>
        <w:rPr>
          <w:color w:val="050505"/>
          <w:w w:val="105"/>
        </w:rPr>
        <w:t>compared</w:t>
      </w:r>
      <w:r>
        <w:rPr>
          <w:color w:val="050505"/>
          <w:w w:val="105"/>
        </w:rPr>
        <w:t> to the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RAC, CMC,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or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CCC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(either</w:t>
      </w:r>
      <w:r>
        <w:rPr>
          <w:color w:val="050505"/>
          <w:w w:val="105"/>
        </w:rPr>
        <w:t> the State numeric criteria</w:t>
      </w:r>
      <w:r>
        <w:rPr>
          <w:color w:val="050505"/>
          <w:w w:val="105"/>
        </w:rPr>
        <w:t> or</w:t>
      </w:r>
      <w:r>
        <w:rPr>
          <w:color w:val="050505"/>
          <w:w w:val="105"/>
        </w:rPr>
        <w:t> an</w:t>
      </w:r>
      <w:r>
        <w:rPr>
          <w:color w:val="050505"/>
          <w:w w:val="105"/>
        </w:rPr>
        <w:t> interpretation</w:t>
      </w:r>
      <w:r>
        <w:rPr>
          <w:color w:val="050505"/>
          <w:w w:val="105"/>
        </w:rPr>
        <w:t> of</w:t>
      </w:r>
      <w:r>
        <w:rPr>
          <w:color w:val="050505"/>
          <w:w w:val="105"/>
        </w:rPr>
        <w:t> the</w:t>
      </w:r>
      <w:r>
        <w:rPr>
          <w:color w:val="050505"/>
          <w:w w:val="105"/>
        </w:rPr>
        <w:t> narrative</w:t>
      </w:r>
      <w:r>
        <w:rPr>
          <w:color w:val="050505"/>
          <w:w w:val="105"/>
        </w:rPr>
        <w:t> criteria</w:t>
      </w:r>
      <w:r>
        <w:rPr>
          <w:color w:val="050505"/>
          <w:w w:val="105"/>
        </w:rPr>
        <w:t> as</w:t>
      </w:r>
      <w:r>
        <w:rPr>
          <w:color w:val="050505"/>
          <w:w w:val="105"/>
        </w:rPr>
        <w:t> described </w:t>
      </w:r>
      <w:r>
        <w:rPr>
          <w:color w:val="050505"/>
        </w:rPr>
        <w:t>earlier).</w:t>
      </w:r>
      <w:r>
        <w:rPr>
          <w:color w:val="050505"/>
          <w:spacing w:val="40"/>
        </w:rPr>
        <w:t> </w:t>
      </w:r>
      <w:r>
        <w:rPr>
          <w:color w:val="050505"/>
        </w:rPr>
        <w:t>Whereas analysis of aquatic impacts should include evalu-</w:t>
      </w:r>
      <w:r>
        <w:rPr>
          <w:color w:val="050505"/>
          <w:w w:val="105"/>
        </w:rPr>
        <w:t>ations</w:t>
      </w:r>
      <w:r>
        <w:rPr>
          <w:color w:val="050505"/>
          <w:w w:val="105"/>
        </w:rPr>
        <w:t> with</w:t>
      </w:r>
      <w:r>
        <w:rPr>
          <w:color w:val="050505"/>
          <w:w w:val="105"/>
        </w:rPr>
        <w:t> respect</w:t>
      </w:r>
      <w:r>
        <w:rPr>
          <w:color w:val="050505"/>
          <w:w w:val="105"/>
        </w:rPr>
        <w:t> to</w:t>
      </w:r>
      <w:r>
        <w:rPr>
          <w:color w:val="050505"/>
          <w:w w:val="105"/>
        </w:rPr>
        <w:t> both</w:t>
      </w:r>
      <w:r>
        <w:rPr>
          <w:color w:val="050505"/>
          <w:w w:val="105"/>
        </w:rPr>
        <w:t> the</w:t>
      </w:r>
      <w:r>
        <w:rPr>
          <w:color w:val="050505"/>
          <w:w w:val="105"/>
        </w:rPr>
        <w:t> CCC</w:t>
      </w:r>
      <w:r>
        <w:rPr>
          <w:color w:val="050505"/>
          <w:w w:val="105"/>
        </w:rPr>
        <w:t> and</w:t>
      </w:r>
      <w:r>
        <w:rPr>
          <w:color w:val="050505"/>
          <w:w w:val="105"/>
        </w:rPr>
        <w:t> the</w:t>
      </w:r>
      <w:r>
        <w:rPr>
          <w:color w:val="050505"/>
          <w:w w:val="105"/>
        </w:rPr>
        <w:t> CMC,</w:t>
      </w:r>
      <w:r>
        <w:rPr>
          <w:color w:val="050505"/>
          <w:w w:val="105"/>
        </w:rPr>
        <w:t> analysis</w:t>
      </w:r>
      <w:r>
        <w:rPr>
          <w:color w:val="050505"/>
          <w:w w:val="105"/>
        </w:rPr>
        <w:t> of human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health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impacts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will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only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involve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comparisons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with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RAC. The</w:t>
      </w:r>
      <w:r>
        <w:rPr>
          <w:color w:val="050505"/>
          <w:w w:val="105"/>
        </w:rPr>
        <w:t> four</w:t>
      </w:r>
      <w:r>
        <w:rPr>
          <w:color w:val="050505"/>
          <w:w w:val="105"/>
        </w:rPr>
        <w:t> possible</w:t>
      </w:r>
      <w:r>
        <w:rPr>
          <w:color w:val="050505"/>
          <w:w w:val="105"/>
        </w:rPr>
        <w:t> outcomes</w:t>
      </w:r>
      <w:r>
        <w:rPr>
          <w:color w:val="050505"/>
          <w:w w:val="105"/>
        </w:rPr>
        <w:t> discussed</w:t>
      </w:r>
      <w:r>
        <w:rPr>
          <w:color w:val="050505"/>
          <w:w w:val="105"/>
        </w:rPr>
        <w:t> above</w:t>
      </w:r>
      <w:r>
        <w:rPr>
          <w:color w:val="050505"/>
          <w:w w:val="105"/>
        </w:rPr>
        <w:t> in</w:t>
      </w:r>
      <w:r>
        <w:rPr>
          <w:color w:val="050505"/>
          <w:w w:val="105"/>
        </w:rPr>
        <w:t> the</w:t>
      </w:r>
      <w:r>
        <w:rPr>
          <w:color w:val="050505"/>
          <w:w w:val="105"/>
        </w:rPr>
        <w:t> triggers</w:t>
      </w:r>
      <w:r>
        <w:rPr>
          <w:color w:val="050505"/>
          <w:w w:val="105"/>
        </w:rPr>
        <w:t> for permit</w:t>
      </w:r>
      <w:r>
        <w:rPr>
          <w:color w:val="050505"/>
          <w:w w:val="105"/>
        </w:rPr>
        <w:t> limit</w:t>
      </w:r>
      <w:r>
        <w:rPr>
          <w:color w:val="050505"/>
          <w:w w:val="105"/>
        </w:rPr>
        <w:t> development</w:t>
      </w:r>
      <w:r>
        <w:rPr>
          <w:color w:val="050505"/>
          <w:w w:val="105"/>
        </w:rPr>
        <w:t> discussion</w:t>
      </w:r>
      <w:r>
        <w:rPr>
          <w:color w:val="050505"/>
          <w:w w:val="105"/>
        </w:rPr>
        <w:t> in Section</w:t>
      </w:r>
      <w:r>
        <w:rPr>
          <w:color w:val="050505"/>
          <w:w w:val="105"/>
        </w:rPr>
        <w:t> 3.3</w:t>
      </w:r>
      <w:r>
        <w:rPr>
          <w:color w:val="494949"/>
          <w:w w:val="105"/>
        </w:rPr>
        <w:t>.</w:t>
      </w:r>
      <w:r>
        <w:rPr>
          <w:color w:val="050505"/>
          <w:w w:val="105"/>
        </w:rPr>
        <w:t>3 also</w:t>
      </w:r>
      <w:r>
        <w:rPr>
          <w:color w:val="050505"/>
          <w:w w:val="105"/>
        </w:rPr>
        <w:t> apply </w:t>
      </w:r>
      <w:r>
        <w:rPr>
          <w:color w:val="050505"/>
          <w:spacing w:val="-4"/>
          <w:w w:val="105"/>
        </w:rPr>
        <w:t>here</w:t>
      </w:r>
      <w:r>
        <w:rPr>
          <w:color w:val="3A3A3A"/>
          <w:spacing w:val="-4"/>
          <w:w w:val="105"/>
        </w:rPr>
        <w:t>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2"/>
        </w:numPr>
        <w:tabs>
          <w:tab w:pos="925" w:val="left" w:leader="none"/>
        </w:tabs>
        <w:spacing w:line="240" w:lineRule="auto" w:before="0" w:after="0"/>
        <w:ind w:left="925" w:right="0" w:hanging="240"/>
        <w:jc w:val="left"/>
        <w:rPr>
          <w:sz w:val="17"/>
        </w:rPr>
      </w:pPr>
      <w:r>
        <w:rPr>
          <w:color w:val="050505"/>
          <w:sz w:val="17"/>
        </w:rPr>
        <w:t>Excursion</w:t>
      </w:r>
      <w:r>
        <w:rPr>
          <w:color w:val="050505"/>
          <w:spacing w:val="8"/>
          <w:sz w:val="17"/>
        </w:rPr>
        <w:t> </w:t>
      </w:r>
      <w:r>
        <w:rPr>
          <w:color w:val="050505"/>
          <w:sz w:val="17"/>
        </w:rPr>
        <w:t>above</w:t>
      </w:r>
      <w:r>
        <w:rPr>
          <w:color w:val="050505"/>
          <w:spacing w:val="8"/>
          <w:sz w:val="17"/>
        </w:rPr>
        <w:t> </w:t>
      </w:r>
      <w:r>
        <w:rPr>
          <w:color w:val="050505"/>
          <w:sz w:val="17"/>
        </w:rPr>
        <w:t>the</w:t>
      </w:r>
      <w:r>
        <w:rPr>
          <w:color w:val="050505"/>
          <w:spacing w:val="-4"/>
          <w:sz w:val="17"/>
        </w:rPr>
        <w:t> </w:t>
      </w:r>
      <w:r>
        <w:rPr>
          <w:color w:val="050505"/>
          <w:sz w:val="17"/>
        </w:rPr>
        <w:t>RAC,</w:t>
      </w:r>
      <w:r>
        <w:rPr>
          <w:color w:val="050505"/>
          <w:spacing w:val="3"/>
          <w:sz w:val="17"/>
        </w:rPr>
        <w:t> </w:t>
      </w:r>
      <w:r>
        <w:rPr>
          <w:color w:val="050505"/>
          <w:sz w:val="17"/>
        </w:rPr>
        <w:t>CMC,</w:t>
      </w:r>
      <w:r>
        <w:rPr>
          <w:color w:val="050505"/>
          <w:spacing w:val="2"/>
          <w:sz w:val="17"/>
        </w:rPr>
        <w:t> </w:t>
      </w:r>
      <w:r>
        <w:rPr>
          <w:color w:val="050505"/>
          <w:sz w:val="17"/>
        </w:rPr>
        <w:t>or </w:t>
      </w:r>
      <w:r>
        <w:rPr>
          <w:color w:val="050505"/>
          <w:spacing w:val="-5"/>
          <w:sz w:val="17"/>
        </w:rPr>
        <w:t>CCC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2"/>
        </w:numPr>
        <w:tabs>
          <w:tab w:pos="926" w:val="left" w:leader="none"/>
        </w:tabs>
        <w:spacing w:line="271" w:lineRule="auto" w:before="0" w:after="0"/>
        <w:ind w:left="926" w:right="282" w:hanging="241"/>
        <w:jc w:val="left"/>
        <w:rPr>
          <w:sz w:val="17"/>
        </w:rPr>
      </w:pPr>
      <w:r>
        <w:rPr>
          <w:color w:val="050505"/>
          <w:sz w:val="17"/>
        </w:rPr>
        <w:t>Reasonable</w:t>
      </w:r>
      <w:r>
        <w:rPr>
          <w:color w:val="050505"/>
          <w:spacing w:val="28"/>
          <w:sz w:val="17"/>
        </w:rPr>
        <w:t> </w:t>
      </w:r>
      <w:r>
        <w:rPr>
          <w:color w:val="050505"/>
          <w:sz w:val="17"/>
        </w:rPr>
        <w:t>potential for excursion above the</w:t>
      </w:r>
      <w:r>
        <w:rPr>
          <w:color w:val="050505"/>
          <w:spacing w:val="-3"/>
          <w:sz w:val="17"/>
        </w:rPr>
        <w:t> </w:t>
      </w:r>
      <w:r>
        <w:rPr>
          <w:color w:val="050505"/>
          <w:sz w:val="17"/>
        </w:rPr>
        <w:t>RAC, CMC, or </w:t>
      </w:r>
      <w:r>
        <w:rPr>
          <w:color w:val="050505"/>
          <w:spacing w:val="-4"/>
          <w:sz w:val="17"/>
        </w:rPr>
        <w:t>CCC</w:t>
      </w:r>
    </w:p>
    <w:p>
      <w:pPr>
        <w:pStyle w:val="ListParagraph"/>
        <w:spacing w:after="0" w:line="271" w:lineRule="auto"/>
        <w:jc w:val="left"/>
        <w:rPr>
          <w:sz w:val="17"/>
        </w:rPr>
        <w:sectPr>
          <w:type w:val="continuous"/>
          <w:pgSz w:w="12240" w:h="15840"/>
          <w:pgMar w:header="0" w:footer="401" w:top="920" w:bottom="480" w:left="360" w:right="0"/>
          <w:cols w:num="2" w:equalWidth="0">
            <w:col w:w="5973" w:space="40"/>
            <w:col w:w="586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</w:p>
    <w:p>
      <w:pPr>
        <w:spacing w:line="20" w:lineRule="exact"/>
        <w:ind w:left="81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77355" cy="12700"/>
                <wp:effectExtent l="9525" t="0" r="4445" b="6350"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6777355" cy="12700"/>
                          <a:chExt cx="6777355" cy="1270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6103"/>
                            <a:ext cx="6777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7355" h="0">
                                <a:moveTo>
                                  <a:pt x="0" y="0"/>
                                </a:moveTo>
                                <a:lnTo>
                                  <a:pt x="6777176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3.65pt;height:1pt;mso-position-horizontal-relative:char;mso-position-vertical-relative:line" id="docshapegroup129" coordorigin="0,0" coordsize="10673,20">
                <v:line style="position:absolute" from="0,10" to="10673,10" stroked="true" strokeweight=".96116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401" w:top="920" w:bottom="480" w:left="360" w:right="0"/>
        </w:sectPr>
      </w:pPr>
    </w:p>
    <w:p>
      <w:pPr>
        <w:pStyle w:val="BodyText"/>
        <w:spacing w:before="9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header="0" w:footer="412" w:top="720" w:bottom="600" w:left="360" w:right="0"/>
        </w:sectPr>
      </w:pPr>
    </w:p>
    <w:p>
      <w:pPr>
        <w:pStyle w:val="ListParagraph"/>
        <w:numPr>
          <w:ilvl w:val="0"/>
          <w:numId w:val="12"/>
        </w:numPr>
        <w:tabs>
          <w:tab w:pos="721" w:val="left" w:leader="none"/>
          <w:tab w:pos="727" w:val="left" w:leader="none"/>
        </w:tabs>
        <w:spacing w:line="288" w:lineRule="auto" w:before="95" w:after="0"/>
        <w:ind w:left="727" w:right="49" w:hanging="241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928448">
                <wp:simplePos x="0" y="0"/>
                <wp:positionH relativeFrom="page">
                  <wp:posOffset>2307903</wp:posOffset>
                </wp:positionH>
                <wp:positionV relativeFrom="paragraph">
                  <wp:posOffset>-121976</wp:posOffset>
                </wp:positionV>
                <wp:extent cx="4848225" cy="5749925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4848225" cy="5749925"/>
                          <a:chExt cx="4848225" cy="5749925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9912" y="1989705"/>
                            <a:ext cx="2136946" cy="1196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124" y="4156408"/>
                            <a:ext cx="781512" cy="1202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2491070" y="5319102"/>
                            <a:ext cx="127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7355">
                                <a:moveTo>
                                  <a:pt x="0" y="4272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491070" y="3744428"/>
                            <a:ext cx="127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7355">
                                <a:moveTo>
                                  <a:pt x="0" y="4272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488017" y="3146296"/>
                            <a:ext cx="127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7355">
                                <a:moveTo>
                                  <a:pt x="0" y="4272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6103"/>
                            <a:ext cx="4848225" cy="574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8225" h="5743575">
                                <a:moveTo>
                                  <a:pt x="3440485" y="5743288"/>
                                </a:moveTo>
                                <a:lnTo>
                                  <a:pt x="3440485" y="5316051"/>
                                </a:lnTo>
                              </a:path>
                              <a:path w="4848225" h="5743575">
                                <a:moveTo>
                                  <a:pt x="3440485" y="4168614"/>
                                </a:moveTo>
                                <a:lnTo>
                                  <a:pt x="3440485" y="3741377"/>
                                </a:lnTo>
                              </a:path>
                              <a:path w="4848225" h="5743575">
                                <a:moveTo>
                                  <a:pt x="3437432" y="3570482"/>
                                </a:moveTo>
                                <a:lnTo>
                                  <a:pt x="3437432" y="3179865"/>
                                </a:lnTo>
                              </a:path>
                              <a:path w="4848225" h="5743575">
                                <a:moveTo>
                                  <a:pt x="0" y="0"/>
                                </a:moveTo>
                                <a:lnTo>
                                  <a:pt x="4847818" y="0"/>
                                </a:lnTo>
                              </a:path>
                              <a:path w="4848225" h="5743575">
                                <a:moveTo>
                                  <a:pt x="2136947" y="2008014"/>
                                </a:moveTo>
                                <a:lnTo>
                                  <a:pt x="2539914" y="2008014"/>
                                </a:lnTo>
                              </a:path>
                              <a:path w="4848225" h="5743575">
                                <a:moveTo>
                                  <a:pt x="2475806" y="3555223"/>
                                </a:moveTo>
                                <a:lnTo>
                                  <a:pt x="3452696" y="3555223"/>
                                </a:lnTo>
                              </a:path>
                              <a:path w="4848225" h="5743575">
                                <a:moveTo>
                                  <a:pt x="2475806" y="3750532"/>
                                </a:moveTo>
                                <a:lnTo>
                                  <a:pt x="3452696" y="3750532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442225" y="817854"/>
                            <a:ext cx="2399665" cy="4922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9665" h="4922520">
                                <a:moveTo>
                                  <a:pt x="1440913" y="3759687"/>
                                </a:moveTo>
                                <a:lnTo>
                                  <a:pt x="2399486" y="3759687"/>
                                </a:lnTo>
                              </a:path>
                              <a:path w="2399665" h="4922520">
                                <a:moveTo>
                                  <a:pt x="1453124" y="4040443"/>
                                </a:moveTo>
                                <a:lnTo>
                                  <a:pt x="2399486" y="4040443"/>
                                </a:lnTo>
                              </a:path>
                              <a:path w="2399665" h="4922520">
                                <a:moveTo>
                                  <a:pt x="27475" y="4922382"/>
                                </a:moveTo>
                                <a:lnTo>
                                  <a:pt x="1004365" y="4922382"/>
                                </a:lnTo>
                              </a:path>
                              <a:path w="2399665" h="4922520">
                                <a:moveTo>
                                  <a:pt x="0" y="0"/>
                                </a:moveTo>
                                <a:lnTo>
                                  <a:pt x="95552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442225" y="814802"/>
                            <a:ext cx="95567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424180">
                                <a:moveTo>
                                  <a:pt x="0" y="424185"/>
                                </a:moveTo>
                                <a:lnTo>
                                  <a:pt x="0" y="0"/>
                                </a:lnTo>
                              </a:path>
                              <a:path w="955675" h="424180">
                                <a:moveTo>
                                  <a:pt x="955520" y="424185"/>
                                </a:moveTo>
                                <a:lnTo>
                                  <a:pt x="95552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442225" y="1232884"/>
                            <a:ext cx="95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0">
                                <a:moveTo>
                                  <a:pt x="0" y="0"/>
                                </a:moveTo>
                                <a:lnTo>
                                  <a:pt x="958573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838892" y="4849141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0" y="0"/>
                                </a:moveTo>
                                <a:lnTo>
                                  <a:pt x="15263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05050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724686pt;margin-top:-9.604442pt;width:381.75pt;height:452.75pt;mso-position-horizontal-relative:page;mso-position-vertical-relative:paragraph;z-index:-17388032" id="docshapegroup130" coordorigin="3634,-192" coordsize="7635,9055">
                <v:shape style="position:absolute;left:7634;top:2941;width:3366;height:1884" type="#_x0000_t75" id="docshape131" stroked="false">
                  <v:imagedata r:id="rId31" o:title=""/>
                </v:shape>
                <v:shape style="position:absolute;left:7653;top:6353;width:1231;height:1894" type="#_x0000_t75" id="docshape132" stroked="false">
                  <v:imagedata r:id="rId32" o:title=""/>
                </v:shape>
                <v:line style="position:absolute" from="7557,8857" to="7557,8184" stroked="true" strokeweight=".72113pt" strokecolor="#000000">
                  <v:stroke dashstyle="solid"/>
                </v:line>
                <v:line style="position:absolute" from="7557,6377" to="7557,5705" stroked="true" strokeweight=".961506pt" strokecolor="#000000">
                  <v:stroke dashstyle="solid"/>
                </v:line>
                <v:line style="position:absolute" from="7553,5436" to="7553,4763" stroked="true" strokeweight=".72113pt" strokecolor="#000000">
                  <v:stroke dashstyle="solid"/>
                </v:line>
                <v:shape style="position:absolute;left:3634;top:-183;width:7635;height:9045" id="docshape133" coordorigin="3634,-182" coordsize="7635,9045" path="m9053,8862l9053,8189m9053,6382l9053,5709m9048,5440l9048,4825m3634,-182l11269,-182m7000,2980l7634,2980m7533,5416l9072,5416m7533,5724l9072,5724e" filled="false" stroked="true" strokeweight=".961335pt" strokecolor="#000000">
                  <v:path arrowok="t"/>
                  <v:stroke dashstyle="solid"/>
                </v:shape>
                <v:shape style="position:absolute;left:7480;top:1095;width:3779;height:7752" id="docshape134" coordorigin="7481,1096" coordsize="3779,7752" path="m9750,7017l11259,7017m9769,7459l11259,7459m7524,8848l9062,8848m7481,1096l8985,1096e" filled="false" stroked="true" strokeweight=".721001pt" strokecolor="#000000">
                  <v:path arrowok="t"/>
                  <v:stroke dashstyle="solid"/>
                </v:shape>
                <v:shape style="position:absolute;left:7480;top:1091;width:1505;height:668" id="docshape135" coordorigin="7481,1091" coordsize="1505,668" path="m7481,1759l7481,1091m8985,1759l8985,1091e" filled="false" stroked="true" strokeweight=".240334pt" strokecolor="#000000">
                  <v:path arrowok="t"/>
                  <v:stroke dashstyle="solid"/>
                </v:shape>
                <v:line style="position:absolute" from="7481,1749" to="8990,1749" stroked="true" strokeweight=".720873pt" strokecolor="#000000">
                  <v:stroke dashstyle="solid"/>
                </v:line>
                <v:line style="position:absolute" from="9680,7444" to="9704,7444" stroked="true" strokeweight="1.001212pt" strokecolor="#050505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050505"/>
          <w:sz w:val="17"/>
        </w:rPr>
        <w:t>No reasonable potential for</w:t>
      </w:r>
      <w:r>
        <w:rPr>
          <w:color w:val="050505"/>
          <w:spacing w:val="-1"/>
          <w:sz w:val="17"/>
        </w:rPr>
        <w:t> </w:t>
      </w:r>
      <w:r>
        <w:rPr>
          <w:color w:val="050505"/>
          <w:sz w:val="17"/>
        </w:rPr>
        <w:t>excursion above the RAC, CMC, </w:t>
      </w:r>
      <w:r>
        <w:rPr>
          <w:color w:val="050505"/>
          <w:spacing w:val="-4"/>
          <w:sz w:val="17"/>
        </w:rPr>
        <w:t>CCC</w:t>
      </w:r>
    </w:p>
    <w:p>
      <w:pPr>
        <w:pStyle w:val="ListParagraph"/>
        <w:numPr>
          <w:ilvl w:val="0"/>
          <w:numId w:val="12"/>
        </w:numPr>
        <w:tabs>
          <w:tab w:pos="723" w:val="left" w:leader="none"/>
        </w:tabs>
        <w:spacing w:line="240" w:lineRule="auto" w:before="194" w:after="0"/>
        <w:ind w:left="723" w:right="0" w:hanging="237"/>
        <w:jc w:val="left"/>
        <w:rPr>
          <w:sz w:val="17"/>
        </w:rPr>
      </w:pPr>
      <w:r>
        <w:rPr>
          <w:color w:val="050505"/>
          <w:spacing w:val="-2"/>
          <w:w w:val="105"/>
          <w:sz w:val="17"/>
        </w:rPr>
        <w:t>Inadequate</w:t>
      </w:r>
      <w:r>
        <w:rPr>
          <w:color w:val="050505"/>
          <w:spacing w:val="8"/>
          <w:w w:val="105"/>
          <w:sz w:val="17"/>
        </w:rPr>
        <w:t> </w:t>
      </w:r>
      <w:r>
        <w:rPr>
          <w:color w:val="2B2B2B"/>
          <w:spacing w:val="-2"/>
          <w:w w:val="105"/>
          <w:sz w:val="17"/>
        </w:rPr>
        <w:t>information.</w:t>
      </w:r>
    </w:p>
    <w:p>
      <w:pPr>
        <w:pStyle w:val="BodyText"/>
        <w:spacing w:before="46"/>
      </w:pPr>
    </w:p>
    <w:p>
      <w:pPr>
        <w:pStyle w:val="BodyText"/>
        <w:spacing w:line="271" w:lineRule="auto" w:before="1"/>
        <w:ind w:left="246" w:right="38" w:hanging="8"/>
        <w:jc w:val="both"/>
      </w:pPr>
      <w:r>
        <w:rPr>
          <w:color w:val="050505"/>
          <w:w w:val="105"/>
        </w:rPr>
        <w:t>If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these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evaluations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project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excursions</w:t>
      </w:r>
      <w:r>
        <w:rPr>
          <w:color w:val="050505"/>
          <w:spacing w:val="-9"/>
          <w:w w:val="105"/>
        </w:rPr>
        <w:t> </w:t>
      </w:r>
      <w:r>
        <w:rPr>
          <w:color w:val="050505"/>
          <w:w w:val="105"/>
        </w:rPr>
        <w:t>or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reasonable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potential to</w:t>
      </w:r>
      <w:r>
        <w:rPr>
          <w:color w:val="050505"/>
          <w:w w:val="105"/>
        </w:rPr>
        <w:t> cause</w:t>
      </w:r>
      <w:r>
        <w:rPr>
          <w:color w:val="050505"/>
          <w:w w:val="105"/>
        </w:rPr>
        <w:t> or</w:t>
      </w:r>
      <w:r>
        <w:rPr>
          <w:color w:val="050505"/>
          <w:w w:val="105"/>
        </w:rPr>
        <w:t> contribute</w:t>
      </w:r>
      <w:r>
        <w:rPr>
          <w:color w:val="050505"/>
          <w:w w:val="105"/>
        </w:rPr>
        <w:t> to an excursion</w:t>
      </w:r>
      <w:r>
        <w:rPr>
          <w:color w:val="050505"/>
          <w:w w:val="105"/>
        </w:rPr>
        <w:t> above the</w:t>
      </w:r>
      <w:r>
        <w:rPr>
          <w:color w:val="050505"/>
          <w:spacing w:val="-1"/>
          <w:w w:val="105"/>
        </w:rPr>
        <w:t> </w:t>
      </w:r>
      <w:r>
        <w:rPr>
          <w:color w:val="050505"/>
          <w:w w:val="105"/>
        </w:rPr>
        <w:t>RAC,</w:t>
      </w:r>
      <w:r>
        <w:rPr>
          <w:color w:val="050505"/>
          <w:w w:val="105"/>
        </w:rPr>
        <w:t> CMC, or CCC,</w:t>
      </w:r>
      <w:r>
        <w:rPr>
          <w:color w:val="050505"/>
          <w:w w:val="105"/>
        </w:rPr>
        <w:t> then</w:t>
      </w:r>
      <w:r>
        <w:rPr>
          <w:color w:val="050505"/>
          <w:w w:val="105"/>
        </w:rPr>
        <w:t> a</w:t>
      </w:r>
      <w:r>
        <w:rPr>
          <w:color w:val="050505"/>
          <w:w w:val="105"/>
        </w:rPr>
        <w:t> permit</w:t>
      </w:r>
      <w:r>
        <w:rPr>
          <w:color w:val="050505"/>
          <w:w w:val="105"/>
        </w:rPr>
        <w:t> limit</w:t>
      </w:r>
      <w:r>
        <w:rPr>
          <w:color w:val="050505"/>
          <w:w w:val="105"/>
        </w:rPr>
        <w:t> is</w:t>
      </w:r>
      <w:r>
        <w:rPr>
          <w:color w:val="050505"/>
          <w:w w:val="105"/>
        </w:rPr>
        <w:t> required</w:t>
      </w:r>
      <w:r>
        <w:rPr>
          <w:color w:val="050505"/>
          <w:w w:val="105"/>
        </w:rPr>
        <w:t> (40</w:t>
      </w:r>
      <w:r>
        <w:rPr>
          <w:color w:val="050505"/>
          <w:w w:val="105"/>
        </w:rPr>
        <w:t> </w:t>
      </w:r>
      <w:r>
        <w:rPr>
          <w:i/>
          <w:color w:val="050505"/>
          <w:w w:val="105"/>
        </w:rPr>
        <w:t>CFR</w:t>
      </w:r>
      <w:r>
        <w:rPr>
          <w:i/>
          <w:color w:val="050505"/>
          <w:w w:val="105"/>
        </w:rPr>
        <w:t> </w:t>
      </w:r>
      <w:r>
        <w:rPr>
          <w:color w:val="050505"/>
          <w:w w:val="105"/>
        </w:rPr>
        <w:t>l 22.44(d)(1)(iii)). The</w:t>
      </w:r>
      <w:r>
        <w:rPr>
          <w:color w:val="050505"/>
          <w:w w:val="105"/>
        </w:rPr>
        <w:t> statistical</w:t>
      </w:r>
      <w:r>
        <w:rPr>
          <w:color w:val="050505"/>
          <w:w w:val="105"/>
        </w:rPr>
        <w:t> approach</w:t>
      </w:r>
      <w:r>
        <w:rPr>
          <w:color w:val="050505"/>
          <w:w w:val="105"/>
        </w:rPr>
        <w:t> shown</w:t>
      </w:r>
      <w:r>
        <w:rPr>
          <w:color w:val="050505"/>
          <w:w w:val="105"/>
        </w:rPr>
        <w:t> in</w:t>
      </w:r>
      <w:r>
        <w:rPr>
          <w:color w:val="050505"/>
          <w:w w:val="105"/>
        </w:rPr>
        <w:t> Box</w:t>
      </w:r>
      <w:r>
        <w:rPr>
          <w:color w:val="050505"/>
          <w:w w:val="105"/>
        </w:rPr>
        <w:t> 3-2</w:t>
      </w:r>
      <w:r>
        <w:rPr>
          <w:color w:val="050505"/>
          <w:w w:val="105"/>
        </w:rPr>
        <w:t> or</w:t>
      </w:r>
      <w:r>
        <w:rPr>
          <w:color w:val="050505"/>
          <w:w w:val="105"/>
        </w:rPr>
        <w:t> an</w:t>
      </w:r>
      <w:r>
        <w:rPr>
          <w:color w:val="050505"/>
          <w:w w:val="105"/>
        </w:rPr>
        <w:t> analogous</w:t>
      </w:r>
      <w:r>
        <w:rPr>
          <w:color w:val="050505"/>
          <w:w w:val="105"/>
        </w:rPr>
        <w:t> ap-proach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developed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by</w:t>
      </w:r>
      <w:r>
        <w:rPr>
          <w:color w:val="050505"/>
          <w:spacing w:val="-6"/>
          <w:w w:val="105"/>
        </w:rPr>
        <w:t> </w:t>
      </w:r>
      <w:r>
        <w:rPr>
          <w:color w:val="050505"/>
          <w:w w:val="105"/>
        </w:rPr>
        <w:t>a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regulatory</w:t>
      </w:r>
      <w:r>
        <w:rPr>
          <w:color w:val="050505"/>
          <w:spacing w:val="4"/>
          <w:w w:val="105"/>
        </w:rPr>
        <w:t> </w:t>
      </w:r>
      <w:r>
        <w:rPr>
          <w:color w:val="050505"/>
          <w:w w:val="105"/>
        </w:rPr>
        <w:t>authority</w:t>
      </w:r>
      <w:r>
        <w:rPr>
          <w:color w:val="050505"/>
          <w:spacing w:val="3"/>
          <w:w w:val="105"/>
        </w:rPr>
        <w:t> </w:t>
      </w:r>
      <w:r>
        <w:rPr>
          <w:color w:val="050505"/>
          <w:w w:val="105"/>
        </w:rPr>
        <w:t>can</w:t>
      </w:r>
      <w:r>
        <w:rPr>
          <w:color w:val="050505"/>
          <w:spacing w:val="-7"/>
          <w:w w:val="105"/>
        </w:rPr>
        <w:t> </w:t>
      </w:r>
      <w:r>
        <w:rPr>
          <w:color w:val="050505"/>
          <w:w w:val="105"/>
        </w:rPr>
        <w:t>be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used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to</w:t>
      </w:r>
      <w:r>
        <w:rPr>
          <w:color w:val="050505"/>
          <w:spacing w:val="12"/>
          <w:w w:val="105"/>
        </w:rPr>
        <w:t> </w:t>
      </w:r>
      <w:r>
        <w:rPr>
          <w:color w:val="050505"/>
          <w:spacing w:val="-2"/>
          <w:w w:val="105"/>
        </w:rPr>
        <w:t>deter-</w:t>
      </w:r>
    </w:p>
    <w:p>
      <w:pPr>
        <w:pStyle w:val="BodyText"/>
        <w:spacing w:line="129" w:lineRule="exact"/>
        <w:ind w:left="253"/>
        <w:jc w:val="both"/>
      </w:pPr>
      <w:r>
        <w:rPr>
          <w:color w:val="050505"/>
          <w:w w:val="105"/>
        </w:rPr>
        <w:t>mine</w:t>
      </w:r>
      <w:r>
        <w:rPr>
          <w:color w:val="050505"/>
          <w:spacing w:val="14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14"/>
          <w:w w:val="105"/>
        </w:rPr>
        <w:t> </w:t>
      </w:r>
      <w:r>
        <w:rPr>
          <w:color w:val="050505"/>
          <w:w w:val="105"/>
        </w:rPr>
        <w:t>reasonable</w:t>
      </w:r>
      <w:r>
        <w:rPr>
          <w:color w:val="050505"/>
          <w:spacing w:val="22"/>
          <w:w w:val="105"/>
        </w:rPr>
        <w:t> </w:t>
      </w:r>
      <w:r>
        <w:rPr>
          <w:color w:val="050505"/>
          <w:w w:val="105"/>
        </w:rPr>
        <w:t>potential.</w:t>
      </w:r>
      <w:r>
        <w:rPr>
          <w:color w:val="050505"/>
          <w:spacing w:val="59"/>
          <w:w w:val="150"/>
        </w:rPr>
        <w:t> </w:t>
      </w:r>
      <w:r>
        <w:rPr>
          <w:color w:val="050505"/>
          <w:w w:val="105"/>
        </w:rPr>
        <w:t>Effluents</w:t>
      </w:r>
      <w:r>
        <w:rPr>
          <w:color w:val="050505"/>
          <w:spacing w:val="24"/>
          <w:w w:val="105"/>
        </w:rPr>
        <w:t> </w:t>
      </w:r>
      <w:r>
        <w:rPr>
          <w:color w:val="050505"/>
          <w:w w:val="105"/>
        </w:rPr>
        <w:t>that</w:t>
      </w:r>
      <w:r>
        <w:rPr>
          <w:color w:val="050505"/>
          <w:spacing w:val="16"/>
          <w:w w:val="105"/>
        </w:rPr>
        <w:t> </w:t>
      </w:r>
      <w:r>
        <w:rPr>
          <w:color w:val="050505"/>
          <w:w w:val="105"/>
        </w:rPr>
        <w:t>are</w:t>
      </w:r>
      <w:r>
        <w:rPr>
          <w:color w:val="050505"/>
          <w:spacing w:val="12"/>
          <w:w w:val="105"/>
        </w:rPr>
        <w:t> </w:t>
      </w:r>
      <w:r>
        <w:rPr>
          <w:color w:val="050505"/>
          <w:w w:val="105"/>
        </w:rPr>
        <w:t>shown</w:t>
      </w:r>
      <w:r>
        <w:rPr>
          <w:color w:val="050505"/>
          <w:spacing w:val="11"/>
          <w:w w:val="105"/>
        </w:rPr>
        <w:t> </w:t>
      </w:r>
      <w:r>
        <w:rPr>
          <w:color w:val="050505"/>
          <w:w w:val="105"/>
        </w:rPr>
        <w:t>not</w:t>
      </w:r>
      <w:r>
        <w:rPr>
          <w:color w:val="050505"/>
          <w:spacing w:val="29"/>
          <w:w w:val="105"/>
        </w:rPr>
        <w:t> </w:t>
      </w:r>
      <w:r>
        <w:rPr>
          <w:color w:val="050505"/>
          <w:spacing w:val="-5"/>
          <w:w w:val="105"/>
        </w:rPr>
        <w:t>to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9"/>
        <w:rPr>
          <w:sz w:val="13"/>
        </w:rPr>
      </w:pPr>
    </w:p>
    <w:p>
      <w:pPr>
        <w:spacing w:before="1"/>
        <w:ind w:left="239" w:right="0" w:firstLine="0"/>
        <w:jc w:val="left"/>
        <w:rPr>
          <w:b/>
          <w:sz w:val="13"/>
        </w:rPr>
      </w:pPr>
      <w:r>
        <w:rPr>
          <w:b/>
          <w:color w:val="050505"/>
          <w:spacing w:val="-2"/>
          <w:sz w:val="13"/>
        </w:rPr>
        <w:t>Effluent</w:t>
      </w:r>
    </w:p>
    <w:p>
      <w:pPr>
        <w:pStyle w:val="BodyText"/>
        <w:spacing w:before="4" w:after="24"/>
        <w:rPr>
          <w:b/>
          <w:sz w:val="14"/>
        </w:rPr>
      </w:pPr>
      <w:r>
        <w:rPr/>
        <w:br w:type="column"/>
      </w:r>
      <w:r>
        <w:rPr>
          <w:b/>
          <w:sz w:val="14"/>
        </w:rPr>
      </w:r>
    </w:p>
    <w:p>
      <w:pPr>
        <w:spacing w:line="240" w:lineRule="auto"/>
        <w:ind w:left="193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55675" cy="408940"/>
                <wp:effectExtent l="9525" t="0" r="0" b="10159"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955675" cy="408940"/>
                        </a:xfrm>
                        <a:prstGeom prst="rect">
                          <a:avLst/>
                        </a:pr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auto" w:before="82"/>
                              <w:ind w:left="72" w:right="58" w:firstLine="0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050505"/>
                                <w:sz w:val="13"/>
                              </w:rPr>
                              <w:t>Select</w:t>
                            </w:r>
                            <w:r>
                              <w:rPr>
                                <w:b/>
                                <w:color w:val="050505"/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50505"/>
                                <w:sz w:val="13"/>
                              </w:rPr>
                              <w:t>diacharg..-1</w:t>
                            </w:r>
                            <w:r>
                              <w:rPr>
                                <w:b/>
                                <w:color w:val="050505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50505"/>
                                <w:spacing w:val="-2"/>
                                <w:sz w:val="13"/>
                              </w:rPr>
                              <w:t>and/or</w:t>
                            </w:r>
                          </w:p>
                          <w:p>
                            <w:pPr>
                              <w:spacing w:line="149" w:lineRule="exact" w:before="0"/>
                              <w:ind w:left="72" w:right="0" w:firstLine="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50505"/>
                                <w:sz w:val="13"/>
                              </w:rPr>
                              <w:t>receiving</w:t>
                            </w:r>
                            <w:r>
                              <w:rPr>
                                <w:b/>
                                <w:color w:val="050505"/>
                                <w:spacing w:val="1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50505"/>
                                <w:spacing w:val="-2"/>
                                <w:sz w:val="13"/>
                              </w:rPr>
                              <w:t>water</w:t>
                            </w:r>
                            <w:r>
                              <w:rPr>
                                <w:color w:val="050505"/>
                                <w:spacing w:val="-2"/>
                                <w:sz w:val="17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5.25pt;height:32.2pt;mso-position-horizontal-relative:char;mso-position-vertical-relative:line" type="#_x0000_t202" id="docshape136" filled="false" stroked="true" strokeweight=".72113pt" strokecolor="#000000">
                <w10:anchorlock/>
                <v:textbox inset="0,0,0,0">
                  <w:txbxContent>
                    <w:p>
                      <w:pPr>
                        <w:spacing w:line="292" w:lineRule="auto" w:before="82"/>
                        <w:ind w:left="72" w:right="58" w:firstLine="0"/>
                        <w:jc w:val="center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050505"/>
                          <w:sz w:val="13"/>
                        </w:rPr>
                        <w:t>Select</w:t>
                      </w:r>
                      <w:r>
                        <w:rPr>
                          <w:b/>
                          <w:color w:val="050505"/>
                          <w:spacing w:val="-10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050505"/>
                          <w:sz w:val="13"/>
                        </w:rPr>
                        <w:t>diacharg..-1</w:t>
                      </w:r>
                      <w:r>
                        <w:rPr>
                          <w:b/>
                          <w:color w:val="050505"/>
                          <w:spacing w:val="40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050505"/>
                          <w:spacing w:val="-2"/>
                          <w:sz w:val="13"/>
                        </w:rPr>
                        <w:t>and/or</w:t>
                      </w:r>
                    </w:p>
                    <w:p>
                      <w:pPr>
                        <w:spacing w:line="149" w:lineRule="exact" w:before="0"/>
                        <w:ind w:left="72" w:right="0" w:firstLine="0"/>
                        <w:jc w:val="center"/>
                        <w:rPr>
                          <w:sz w:val="17"/>
                        </w:rPr>
                      </w:pPr>
                      <w:r>
                        <w:rPr>
                          <w:b/>
                          <w:color w:val="050505"/>
                          <w:sz w:val="13"/>
                        </w:rPr>
                        <w:t>receiving</w:t>
                      </w:r>
                      <w:r>
                        <w:rPr>
                          <w:b/>
                          <w:color w:val="050505"/>
                          <w:spacing w:val="12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050505"/>
                          <w:spacing w:val="-2"/>
                          <w:sz w:val="13"/>
                        </w:rPr>
                        <w:t>water</w:t>
                      </w:r>
                      <w:r>
                        <w:rPr>
                          <w:color w:val="050505"/>
                          <w:spacing w:val="-2"/>
                          <w:sz w:val="17"/>
                        </w:rPr>
                        <w:t>■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0"/>
        <w:ind w:left="247" w:right="0" w:firstLine="0"/>
        <w:jc w:val="center"/>
        <w:rPr>
          <w:sz w:val="25"/>
        </w:rPr>
      </w:pPr>
      <w:r>
        <w:rPr>
          <w:color w:val="050505"/>
          <w:spacing w:val="-10"/>
          <w:sz w:val="25"/>
        </w:rPr>
        <w:t>I</w:t>
      </w:r>
    </w:p>
    <w:p>
      <w:pPr>
        <w:spacing w:line="261" w:lineRule="auto" w:before="105"/>
        <w:ind w:left="247" w:right="41" w:firstLine="0"/>
        <w:jc w:val="center"/>
        <w:rPr>
          <w:b/>
          <w:sz w:val="13"/>
        </w:rPr>
      </w:pPr>
      <w:r>
        <w:rPr>
          <w:b/>
          <w:color w:val="050505"/>
          <w:spacing w:val="-2"/>
          <w:sz w:val="13"/>
        </w:rPr>
        <w:t>Select</w:t>
      </w:r>
      <w:r>
        <w:rPr>
          <w:b/>
          <w:color w:val="050505"/>
          <w:spacing w:val="-8"/>
          <w:sz w:val="13"/>
        </w:rPr>
        <w:t> </w:t>
      </w:r>
      <w:r>
        <w:rPr>
          <w:b/>
          <w:color w:val="050505"/>
          <w:spacing w:val="-2"/>
          <w:sz w:val="13"/>
        </w:rPr>
        <w:t>asse</w:t>
      </w:r>
      <w:r>
        <w:rPr>
          <w:color w:val="050505"/>
          <w:spacing w:val="-2"/>
          <w:sz w:val="16"/>
        </w:rPr>
        <w:t>■</w:t>
      </w:r>
      <w:r>
        <w:rPr>
          <w:b/>
          <w:color w:val="050505"/>
          <w:spacing w:val="-2"/>
          <w:sz w:val="13"/>
        </w:rPr>
        <w:t>sment</w:t>
      </w:r>
      <w:r>
        <w:rPr>
          <w:b/>
          <w:color w:val="050505"/>
          <w:spacing w:val="40"/>
          <w:sz w:val="13"/>
        </w:rPr>
        <w:t> </w:t>
      </w:r>
      <w:r>
        <w:rPr>
          <w:b/>
          <w:color w:val="050505"/>
          <w:spacing w:val="-2"/>
          <w:sz w:val="13"/>
        </w:rPr>
        <w:t>alternative</w:t>
      </w:r>
    </w:p>
    <w:p>
      <w:pPr>
        <w:tabs>
          <w:tab w:pos="919" w:val="left" w:leader="none"/>
          <w:tab w:pos="1705" w:val="left" w:leader="none"/>
        </w:tabs>
        <w:spacing w:before="8"/>
        <w:ind w:left="201" w:right="0" w:firstLine="0"/>
        <w:jc w:val="left"/>
        <w:rPr>
          <w:sz w:val="40"/>
        </w:rPr>
      </w:pPr>
      <w:r>
        <w:rPr>
          <w:color w:val="050505"/>
          <w:sz w:val="40"/>
          <w:u w:val="single" w:color="000000"/>
        </w:rPr>
        <w:tab/>
      </w:r>
      <w:r>
        <w:rPr>
          <w:color w:val="050505"/>
          <w:spacing w:val="-10"/>
          <w:w w:val="70"/>
          <w:sz w:val="40"/>
          <w:u w:val="single" w:color="000000"/>
        </w:rPr>
        <w:t>+</w:t>
      </w:r>
      <w:r>
        <w:rPr>
          <w:color w:val="050505"/>
          <w:sz w:val="40"/>
          <w:u w:val="single" w:color="000000"/>
        </w:rPr>
        <w:tab/>
      </w:r>
    </w:p>
    <w:p>
      <w:pPr>
        <w:pStyle w:val="BodyText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43"/>
        <w:rPr>
          <w:sz w:val="30"/>
        </w:rPr>
      </w:pPr>
    </w:p>
    <w:p>
      <w:pPr>
        <w:pStyle w:val="Heading1"/>
        <w:spacing w:line="317" w:lineRule="exact"/>
        <w:ind w:right="2247"/>
        <w:jc w:val="center"/>
      </w:pPr>
      <w:r>
        <w:rPr>
          <w:color w:val="050505"/>
          <w:spacing w:val="-10"/>
          <w:w w:val="75"/>
        </w:rPr>
        <w:t>I</w:t>
      </w:r>
    </w:p>
    <w:p>
      <w:pPr>
        <w:spacing w:line="122" w:lineRule="exact" w:before="0"/>
        <w:ind w:left="57" w:right="2247" w:firstLine="0"/>
        <w:jc w:val="center"/>
        <w:rPr>
          <w:sz w:val="13"/>
        </w:rPr>
      </w:pPr>
      <w:r>
        <w:rPr>
          <w:color w:val="050505"/>
          <w:spacing w:val="-2"/>
          <w:w w:val="115"/>
          <w:sz w:val="13"/>
        </w:rPr>
        <w:t>TiHUe</w:t>
      </w:r>
    </w:p>
    <w:p>
      <w:pPr>
        <w:spacing w:after="0" w:line="122" w:lineRule="exact"/>
        <w:jc w:val="center"/>
        <w:rPr>
          <w:sz w:val="13"/>
        </w:rPr>
        <w:sectPr>
          <w:type w:val="continuous"/>
          <w:pgSz w:w="12240" w:h="15840"/>
          <w:pgMar w:header="0" w:footer="412" w:top="920" w:bottom="480" w:left="360" w:right="0"/>
          <w:cols w:num="4" w:equalWidth="0">
            <w:col w:w="5419" w:space="736"/>
            <w:col w:w="725" w:space="40"/>
            <w:col w:w="1747" w:space="125"/>
            <w:col w:w="3088"/>
          </w:cols>
        </w:sectPr>
      </w:pPr>
    </w:p>
    <w:p>
      <w:pPr>
        <w:pStyle w:val="BodyText"/>
        <w:spacing w:line="266" w:lineRule="auto" w:before="88"/>
        <w:ind w:left="249" w:right="57" w:firstLine="8"/>
        <w:jc w:val="both"/>
      </w:pPr>
      <w:r>
        <w:rPr>
          <w:color w:val="050505"/>
        </w:rPr>
        <w:t>cause or that have a reasonable potential to cause or contribute to an excursion above an RAC, CMC, or CCC should be reevaluated</w:t>
      </w:r>
      <w:r>
        <w:rPr>
          <w:color w:val="050505"/>
          <w:spacing w:val="40"/>
        </w:rPr>
        <w:t> </w:t>
      </w:r>
      <w:r>
        <w:rPr>
          <w:color w:val="050505"/>
        </w:rPr>
        <w:t>at permit reissuance</w:t>
      </w:r>
      <w:r>
        <w:rPr>
          <w:color w:val="444444"/>
        </w:rPr>
        <w:t>.</w:t>
      </w:r>
    </w:p>
    <w:p>
      <w:pPr>
        <w:pStyle w:val="BodyText"/>
        <w:spacing w:before="28"/>
      </w:pPr>
    </w:p>
    <w:p>
      <w:pPr>
        <w:pStyle w:val="BodyText"/>
        <w:spacing w:line="268" w:lineRule="auto"/>
        <w:ind w:left="258" w:right="40" w:hanging="1"/>
        <w:jc w:val="both"/>
      </w:pPr>
      <w:r>
        <w:rPr>
          <w:color w:val="050505"/>
        </w:rPr>
        <w:t>Where chemical-specific test results do not show a reasonable potential but indicate a basis for concern after consideration of the other factors discussed in Section 3.2, or if there were inadequate information</w:t>
      </w:r>
      <w:r>
        <w:rPr>
          <w:color w:val="050505"/>
          <w:spacing w:val="37"/>
        </w:rPr>
        <w:t> </w:t>
      </w:r>
      <w:r>
        <w:rPr>
          <w:color w:val="050505"/>
        </w:rPr>
        <w:t>to</w:t>
      </w:r>
      <w:r>
        <w:rPr>
          <w:color w:val="050505"/>
          <w:spacing w:val="17"/>
        </w:rPr>
        <w:t> </w:t>
      </w:r>
      <w:r>
        <w:rPr>
          <w:color w:val="050505"/>
        </w:rPr>
        <w:t>make</w:t>
      </w:r>
      <w:r>
        <w:rPr>
          <w:color w:val="050505"/>
          <w:spacing w:val="24"/>
        </w:rPr>
        <w:t> </w:t>
      </w:r>
      <w:r>
        <w:rPr>
          <w:color w:val="050505"/>
        </w:rPr>
        <w:t>a decision,</w:t>
      </w:r>
      <w:r>
        <w:rPr>
          <w:color w:val="050505"/>
          <w:spacing w:val="40"/>
        </w:rPr>
        <w:t> </w:t>
      </w:r>
      <w:r>
        <w:rPr>
          <w:color w:val="050505"/>
        </w:rPr>
        <w:t>the permit</w:t>
      </w:r>
      <w:r>
        <w:rPr>
          <w:color w:val="050505"/>
          <w:spacing w:val="34"/>
        </w:rPr>
        <w:t> </w:t>
      </w:r>
      <w:r>
        <w:rPr>
          <w:color w:val="050505"/>
        </w:rPr>
        <w:t>should</w:t>
      </w:r>
      <w:r>
        <w:rPr>
          <w:color w:val="050505"/>
          <w:spacing w:val="27"/>
        </w:rPr>
        <w:t> </w:t>
      </w:r>
      <w:r>
        <w:rPr>
          <w:color w:val="050505"/>
        </w:rPr>
        <w:t>contain</w:t>
      </w:r>
      <w:r>
        <w:rPr>
          <w:color w:val="050505"/>
          <w:spacing w:val="27"/>
        </w:rPr>
        <w:t> </w:t>
      </w:r>
      <w:r>
        <w:rPr>
          <w:color w:val="050505"/>
        </w:rPr>
        <w:t>chemi-cal testing requirements and</w:t>
      </w:r>
      <w:r>
        <w:rPr>
          <w:color w:val="050505"/>
          <w:spacing w:val="-4"/>
        </w:rPr>
        <w:t> </w:t>
      </w:r>
      <w:r>
        <w:rPr>
          <w:color w:val="050505"/>
        </w:rPr>
        <w:t>a reopener clause.</w:t>
      </w:r>
      <w:r>
        <w:rPr>
          <w:color w:val="050505"/>
          <w:spacing w:val="40"/>
        </w:rPr>
        <w:t> </w:t>
      </w:r>
      <w:r>
        <w:rPr>
          <w:color w:val="050505"/>
        </w:rPr>
        <w:t>This</w:t>
      </w:r>
      <w:r>
        <w:rPr>
          <w:color w:val="050505"/>
          <w:spacing w:val="-1"/>
        </w:rPr>
        <w:t> </w:t>
      </w:r>
      <w:r>
        <w:rPr>
          <w:color w:val="050505"/>
        </w:rPr>
        <w:t>clause</w:t>
      </w:r>
      <w:r>
        <w:rPr>
          <w:color w:val="050505"/>
          <w:spacing w:val="-3"/>
        </w:rPr>
        <w:t> </w:t>
      </w:r>
      <w:r>
        <w:rPr>
          <w:color w:val="050505"/>
        </w:rPr>
        <w:t>would require reopening of the permit and establishment</w:t>
      </w:r>
      <w:r>
        <w:rPr>
          <w:color w:val="050505"/>
          <w:spacing w:val="37"/>
        </w:rPr>
        <w:t> </w:t>
      </w:r>
      <w:r>
        <w:rPr>
          <w:color w:val="050505"/>
        </w:rPr>
        <w:t>of a limit based upon any test results that show effluent toxicity at levels that cause or have a reasonable</w:t>
      </w:r>
      <w:r>
        <w:rPr>
          <w:color w:val="050505"/>
          <w:spacing w:val="30"/>
        </w:rPr>
        <w:t> </w:t>
      </w:r>
      <w:r>
        <w:rPr>
          <w:color w:val="050505"/>
        </w:rPr>
        <w:t>potential to cause or contribute to an excur-sion above the RAC, CCC, or CMC.</w:t>
      </w:r>
    </w:p>
    <w:p>
      <w:pPr>
        <w:pStyle w:val="BodyText"/>
        <w:spacing w:before="143"/>
      </w:pPr>
    </w:p>
    <w:p>
      <w:pPr>
        <w:pStyle w:val="Heading4"/>
        <w:numPr>
          <w:ilvl w:val="2"/>
          <w:numId w:val="13"/>
        </w:numPr>
        <w:tabs>
          <w:tab w:pos="265" w:val="left" w:leader="none"/>
          <w:tab w:pos="991" w:val="left" w:leader="none"/>
        </w:tabs>
        <w:spacing w:line="220" w:lineRule="auto" w:before="0" w:after="0"/>
        <w:ind w:left="265" w:right="620" w:hanging="3"/>
        <w:jc w:val="left"/>
        <w:rPr>
          <w:color w:val="050505"/>
        </w:rPr>
      </w:pPr>
      <w:r>
        <w:rPr>
          <w:i/>
          <w:color w:val="050505"/>
          <w:w w:val="85"/>
        </w:rPr>
        <w:t>Effluent</w:t>
      </w:r>
      <w:r>
        <w:rPr>
          <w:i/>
          <w:color w:val="050505"/>
          <w:spacing w:val="-9"/>
          <w:w w:val="85"/>
        </w:rPr>
        <w:t> </w:t>
      </w:r>
      <w:r>
        <w:rPr>
          <w:i/>
          <w:color w:val="050505"/>
          <w:w w:val="85"/>
        </w:rPr>
        <w:t>Characterization</w:t>
      </w:r>
      <w:r>
        <w:rPr>
          <w:i/>
          <w:color w:val="050505"/>
          <w:spacing w:val="-15"/>
          <w:w w:val="85"/>
        </w:rPr>
        <w:t> </w:t>
      </w:r>
      <w:r>
        <w:rPr>
          <w:i/>
          <w:color w:val="050505"/>
          <w:w w:val="85"/>
        </w:rPr>
        <w:t>tor</w:t>
      </w:r>
      <w:r>
        <w:rPr>
          <w:i/>
          <w:color w:val="050505"/>
          <w:spacing w:val="-6"/>
          <w:w w:val="85"/>
        </w:rPr>
        <w:t> </w:t>
      </w:r>
      <w:r>
        <w:rPr>
          <w:i/>
          <w:color w:val="050505"/>
          <w:w w:val="85"/>
        </w:rPr>
        <w:t>Blocoacentratabltl</w:t>
      </w:r>
      <w:r>
        <w:rPr>
          <w:color w:val="050505"/>
          <w:w w:val="85"/>
        </w:rPr>
        <w:t> </w:t>
      </w:r>
      <w:r>
        <w:rPr>
          <w:color w:val="050505"/>
          <w:spacing w:val="-2"/>
          <w:w w:val="90"/>
        </w:rPr>
        <w:t>Pollutants</w:t>
      </w:r>
    </w:p>
    <w:p>
      <w:pPr>
        <w:pStyle w:val="BodyText"/>
        <w:spacing w:line="268" w:lineRule="auto" w:before="92"/>
        <w:ind w:left="263" w:right="38" w:firstLine="2"/>
        <w:jc w:val="both"/>
      </w:pPr>
      <w:r>
        <w:rPr>
          <w:color w:val="050505"/>
        </w:rPr>
        <w:t>The previous section discussed how to characterize effects of specific chemicals, including those that</w:t>
      </w:r>
      <w:r>
        <w:rPr>
          <w:color w:val="050505"/>
          <w:spacing w:val="-2"/>
        </w:rPr>
        <w:t> </w:t>
      </w:r>
      <w:r>
        <w:rPr>
          <w:color w:val="050505"/>
        </w:rPr>
        <w:t>may</w:t>
      </w:r>
      <w:r>
        <w:rPr>
          <w:color w:val="050505"/>
          <w:spacing w:val="-12"/>
        </w:rPr>
        <w:t> </w:t>
      </w:r>
      <w:r>
        <w:rPr>
          <w:color w:val="050505"/>
        </w:rPr>
        <w:t>threaten</w:t>
      </w:r>
      <w:r>
        <w:rPr>
          <w:color w:val="050505"/>
          <w:spacing w:val="-4"/>
        </w:rPr>
        <w:t> </w:t>
      </w:r>
      <w:r>
        <w:rPr>
          <w:color w:val="050505"/>
        </w:rPr>
        <w:t>human</w:t>
      </w:r>
      <w:r>
        <w:rPr>
          <w:color w:val="050505"/>
          <w:spacing w:val="-8"/>
        </w:rPr>
        <w:t> </w:t>
      </w:r>
      <w:r>
        <w:rPr>
          <w:color w:val="050505"/>
        </w:rPr>
        <w:t>health, to determine whether or not</w:t>
      </w:r>
      <w:r>
        <w:rPr>
          <w:color w:val="050505"/>
          <w:spacing w:val="39"/>
        </w:rPr>
        <w:t> </w:t>
      </w:r>
      <w:r>
        <w:rPr>
          <w:color w:val="050505"/>
        </w:rPr>
        <w:t>a discharge causes, has the reason-able</w:t>
      </w:r>
      <w:r>
        <w:rPr>
          <w:color w:val="050505"/>
          <w:spacing w:val="47"/>
        </w:rPr>
        <w:t> </w:t>
      </w:r>
      <w:r>
        <w:rPr>
          <w:color w:val="050505"/>
        </w:rPr>
        <w:t>potential</w:t>
      </w:r>
      <w:r>
        <w:rPr>
          <w:color w:val="050505"/>
          <w:spacing w:val="52"/>
        </w:rPr>
        <w:t> </w:t>
      </w:r>
      <w:r>
        <w:rPr>
          <w:color w:val="050505"/>
        </w:rPr>
        <w:t>to</w:t>
      </w:r>
      <w:r>
        <w:rPr>
          <w:color w:val="050505"/>
          <w:spacing w:val="53"/>
        </w:rPr>
        <w:t> </w:t>
      </w:r>
      <w:r>
        <w:rPr>
          <w:color w:val="050505"/>
        </w:rPr>
        <w:t>cause,</w:t>
      </w:r>
      <w:r>
        <w:rPr>
          <w:color w:val="050505"/>
          <w:spacing w:val="62"/>
        </w:rPr>
        <w:t> </w:t>
      </w:r>
      <w:r>
        <w:rPr>
          <w:color w:val="050505"/>
        </w:rPr>
        <w:t>or</w:t>
      </w:r>
      <w:r>
        <w:rPr>
          <w:color w:val="050505"/>
          <w:spacing w:val="50"/>
        </w:rPr>
        <w:t> </w:t>
      </w:r>
      <w:r>
        <w:rPr>
          <w:color w:val="050505"/>
        </w:rPr>
        <w:t>contributes</w:t>
      </w:r>
      <w:r>
        <w:rPr>
          <w:color w:val="050505"/>
          <w:spacing w:val="59"/>
        </w:rPr>
        <w:t> </w:t>
      </w:r>
      <w:r>
        <w:rPr>
          <w:color w:val="050505"/>
        </w:rPr>
        <w:t>to</w:t>
      </w:r>
      <w:r>
        <w:rPr>
          <w:color w:val="050505"/>
          <w:spacing w:val="44"/>
        </w:rPr>
        <w:t> </w:t>
      </w:r>
      <w:r>
        <w:rPr>
          <w:color w:val="050505"/>
        </w:rPr>
        <w:t>excursions</w:t>
      </w:r>
      <w:r>
        <w:rPr>
          <w:color w:val="050505"/>
          <w:spacing w:val="54"/>
        </w:rPr>
        <w:t> </w:t>
      </w:r>
      <w:r>
        <w:rPr>
          <w:color w:val="050505"/>
        </w:rPr>
        <w:t>above</w:t>
      </w:r>
      <w:r>
        <w:rPr>
          <w:color w:val="050505"/>
          <w:spacing w:val="45"/>
        </w:rPr>
        <w:t> </w:t>
      </w:r>
      <w:r>
        <w:rPr>
          <w:color w:val="050505"/>
          <w:spacing w:val="-5"/>
        </w:rPr>
        <w:t>an</w:t>
      </w:r>
    </w:p>
    <w:p>
      <w:pPr>
        <w:pStyle w:val="BodyText"/>
        <w:spacing w:line="100" w:lineRule="exact" w:before="3"/>
        <w:ind w:left="269"/>
        <w:jc w:val="both"/>
      </w:pPr>
      <w:r>
        <w:rPr>
          <w:color w:val="050505"/>
        </w:rPr>
        <w:t>water</w:t>
      </w:r>
      <w:r>
        <w:rPr>
          <w:color w:val="050505"/>
          <w:spacing w:val="14"/>
        </w:rPr>
        <w:t> </w:t>
      </w:r>
      <w:r>
        <w:rPr>
          <w:color w:val="050505"/>
        </w:rPr>
        <w:t>quality</w:t>
      </w:r>
      <w:r>
        <w:rPr>
          <w:color w:val="050505"/>
          <w:spacing w:val="13"/>
        </w:rPr>
        <w:t> </w:t>
      </w:r>
      <w:r>
        <w:rPr>
          <w:color w:val="050505"/>
        </w:rPr>
        <w:t>criterion</w:t>
      </w:r>
      <w:r>
        <w:rPr>
          <w:color w:val="444444"/>
        </w:rPr>
        <w:t>.</w:t>
      </w:r>
      <w:r>
        <w:rPr>
          <w:color w:val="444444"/>
          <w:spacing w:val="56"/>
        </w:rPr>
        <w:t> </w:t>
      </w:r>
      <w:r>
        <w:rPr>
          <w:color w:val="050505"/>
        </w:rPr>
        <w:t>The primary</w:t>
      </w:r>
      <w:r>
        <w:rPr>
          <w:color w:val="050505"/>
          <w:spacing w:val="18"/>
        </w:rPr>
        <w:t> </w:t>
      </w:r>
      <w:r>
        <w:rPr>
          <w:color w:val="050505"/>
        </w:rPr>
        <w:t>disadvantage</w:t>
      </w:r>
      <w:r>
        <w:rPr>
          <w:color w:val="050505"/>
          <w:spacing w:val="26"/>
        </w:rPr>
        <w:t> </w:t>
      </w:r>
      <w:r>
        <w:rPr>
          <w:color w:val="050505"/>
        </w:rPr>
        <w:t>of</w:t>
      </w:r>
      <w:r>
        <w:rPr>
          <w:color w:val="050505"/>
          <w:spacing w:val="11"/>
        </w:rPr>
        <w:t> </w:t>
      </w:r>
      <w:r>
        <w:rPr>
          <w:color w:val="050505"/>
        </w:rPr>
        <w:t>this</w:t>
      </w:r>
      <w:r>
        <w:rPr>
          <w:color w:val="050505"/>
          <w:spacing w:val="4"/>
        </w:rPr>
        <w:t> </w:t>
      </w:r>
      <w:r>
        <w:rPr>
          <w:color w:val="050505"/>
          <w:spacing w:val="-2"/>
        </w:rPr>
        <w:t>approach</w:t>
      </w:r>
    </w:p>
    <w:p>
      <w:pPr>
        <w:spacing w:line="285" w:lineRule="auto" w:before="0"/>
        <w:ind w:left="455" w:right="38" w:hanging="206"/>
        <w:jc w:val="left"/>
        <w:rPr>
          <w:b/>
          <w:sz w:val="13"/>
        </w:rPr>
      </w:pPr>
      <w:r>
        <w:rPr/>
        <w:br w:type="column"/>
      </w:r>
      <w:r>
        <w:rPr>
          <w:b/>
          <w:color w:val="050505"/>
          <w:spacing w:val="-2"/>
          <w:sz w:val="13"/>
        </w:rPr>
        <w:t>bioconcentration</w:t>
      </w:r>
      <w:r>
        <w:rPr>
          <w:b/>
          <w:color w:val="050505"/>
          <w:spacing w:val="40"/>
          <w:sz w:val="13"/>
        </w:rPr>
        <w:t> </w:t>
      </w:r>
      <w:r>
        <w:rPr>
          <w:b/>
          <w:color w:val="050505"/>
          <w:spacing w:val="-2"/>
          <w:sz w:val="13"/>
        </w:rPr>
        <w:t>alternative</w:t>
      </w:r>
    </w:p>
    <w:p>
      <w:pPr>
        <w:spacing w:before="0"/>
        <w:ind w:left="626" w:right="0" w:firstLine="0"/>
        <w:jc w:val="left"/>
        <w:rPr>
          <w:sz w:val="13"/>
        </w:rPr>
      </w:pPr>
      <w:r>
        <w:rPr/>
        <w:br w:type="column"/>
      </w:r>
      <w:r>
        <w:rPr>
          <w:color w:val="050505"/>
          <w:spacing w:val="-2"/>
          <w:w w:val="125"/>
          <w:sz w:val="13"/>
        </w:rPr>
        <w:t>rHidue</w:t>
      </w:r>
    </w:p>
    <w:p>
      <w:pPr>
        <w:spacing w:before="19"/>
        <w:ind w:left="528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4800500</wp:posOffset>
                </wp:positionH>
                <wp:positionV relativeFrom="paragraph">
                  <wp:posOffset>1386600</wp:posOffset>
                </wp:positionV>
                <wp:extent cx="939165" cy="408940"/>
                <wp:effectExtent l="0" t="0" r="0" b="0"/>
                <wp:wrapNone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939165" cy="408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7"/>
                              <w:ind w:left="453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050505"/>
                                <w:spacing w:val="-2"/>
                                <w:sz w:val="14"/>
                              </w:rPr>
                              <w:t>Develop</w:t>
                            </w:r>
                          </w:p>
                          <w:p>
                            <w:pPr>
                              <w:spacing w:before="21"/>
                              <w:ind w:left="439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050505"/>
                                <w:spacing w:val="-2"/>
                                <w:sz w:val="13"/>
                              </w:rPr>
                              <w:t>RAC/RTC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992157pt;margin-top:109.181168pt;width:73.95pt;height:32.2pt;mso-position-horizontal-relative:page;mso-position-vertical-relative:paragraph;z-index:15758336" type="#_x0000_t202" id="docshape137" filled="false" stroked="false">
                <v:textbox inset="0,0,0,0">
                  <w:txbxContent>
                    <w:p>
                      <w:pPr>
                        <w:spacing w:before="157"/>
                        <w:ind w:left="453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050505"/>
                          <w:spacing w:val="-2"/>
                          <w:sz w:val="14"/>
                        </w:rPr>
                        <w:t>Develop</w:t>
                      </w:r>
                    </w:p>
                    <w:p>
                      <w:pPr>
                        <w:spacing w:before="21"/>
                        <w:ind w:left="439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050505"/>
                          <w:spacing w:val="-2"/>
                          <w:sz w:val="13"/>
                        </w:rPr>
                        <w:t>RAC/RTC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50505"/>
          <w:spacing w:val="-2"/>
          <w:sz w:val="14"/>
        </w:rPr>
        <w:t>alt..-natlve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44"/>
        <w:rPr>
          <w:sz w:val="14"/>
        </w:rPr>
      </w:pPr>
    </w:p>
    <w:p>
      <w:pPr>
        <w:tabs>
          <w:tab w:pos="752" w:val="left" w:leader="none"/>
          <w:tab w:pos="1404" w:val="left" w:leader="none"/>
        </w:tabs>
        <w:spacing w:line="228" w:lineRule="exact" w:before="0"/>
        <w:ind w:left="249" w:right="0" w:firstLine="0"/>
        <w:jc w:val="lef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4805079</wp:posOffset>
                </wp:positionH>
                <wp:positionV relativeFrom="paragraph">
                  <wp:posOffset>-797072</wp:posOffset>
                </wp:positionV>
                <wp:extent cx="937260" cy="408940"/>
                <wp:effectExtent l="0" t="0" r="0" b="0"/>
                <wp:wrapNone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937260" cy="408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auto" w:before="46"/>
                              <w:ind w:left="417" w:right="410" w:firstLine="37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050505"/>
                                <w:spacing w:val="-2"/>
                                <w:sz w:val="14"/>
                              </w:rPr>
                              <w:t>Develop</w:t>
                            </w:r>
                            <w:r>
                              <w:rPr>
                                <w:color w:val="050505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50505"/>
                                <w:spacing w:val="-2"/>
                                <w:sz w:val="13"/>
                              </w:rPr>
                              <w:t>wa</w:t>
                            </w:r>
                            <w:r>
                              <w:rPr>
                                <w:color w:val="050505"/>
                                <w:spacing w:val="-2"/>
                                <w:sz w:val="16"/>
                              </w:rPr>
                              <w:t>■</w:t>
                            </w:r>
                            <w:r>
                              <w:rPr>
                                <w:color w:val="050505"/>
                                <w:spacing w:val="-2"/>
                                <w:sz w:val="13"/>
                              </w:rPr>
                              <w:t>teload</w:t>
                            </w:r>
                            <w:r>
                              <w:rPr>
                                <w:color w:val="050505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050505"/>
                                <w:spacing w:val="-2"/>
                                <w:sz w:val="14"/>
                              </w:rPr>
                              <w:t>allocation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352722pt;margin-top:-62.761616pt;width:73.8pt;height:32.2pt;mso-position-horizontal-relative:page;mso-position-vertical-relative:paragraph;z-index:15757824" type="#_x0000_t202" id="docshape138" filled="false" stroked="false">
                <v:textbox inset="0,0,0,0">
                  <w:txbxContent>
                    <w:p>
                      <w:pPr>
                        <w:spacing w:line="244" w:lineRule="auto" w:before="46"/>
                        <w:ind w:left="417" w:right="410" w:firstLine="37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050505"/>
                          <w:spacing w:val="-2"/>
                          <w:sz w:val="14"/>
                        </w:rPr>
                        <w:t>Develop</w:t>
                      </w:r>
                      <w:r>
                        <w:rPr>
                          <w:color w:val="050505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color w:val="050505"/>
                          <w:spacing w:val="-2"/>
                          <w:sz w:val="13"/>
                        </w:rPr>
                        <w:t>wa</w:t>
                      </w:r>
                      <w:r>
                        <w:rPr>
                          <w:color w:val="050505"/>
                          <w:spacing w:val="-2"/>
                          <w:sz w:val="16"/>
                        </w:rPr>
                        <w:t>■</w:t>
                      </w:r>
                      <w:r>
                        <w:rPr>
                          <w:color w:val="050505"/>
                          <w:spacing w:val="-2"/>
                          <w:sz w:val="13"/>
                        </w:rPr>
                        <w:t>teload</w:t>
                      </w:r>
                      <w:r>
                        <w:rPr>
                          <w:color w:val="050505"/>
                          <w:spacing w:val="40"/>
                          <w:sz w:val="13"/>
                        </w:rPr>
                        <w:t> </w:t>
                      </w:r>
                      <w:r>
                        <w:rPr>
                          <w:color w:val="050505"/>
                          <w:spacing w:val="-2"/>
                          <w:sz w:val="14"/>
                        </w:rPr>
                        <w:t>allocation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50505"/>
          <w:spacing w:val="-5"/>
          <w:position w:val="5"/>
          <w:sz w:val="14"/>
        </w:rPr>
        <w:t>NO</w:t>
      </w:r>
      <w:r>
        <w:rPr>
          <w:color w:val="050505"/>
          <w:position w:val="5"/>
          <w:sz w:val="14"/>
        </w:rPr>
        <w:tab/>
      </w:r>
      <w:r>
        <w:rPr>
          <w:color w:val="050505"/>
          <w:spacing w:val="-5"/>
          <w:sz w:val="16"/>
        </w:rPr>
        <w:t>►</w:t>
      </w:r>
      <w:r>
        <w:rPr>
          <w:color w:val="050505"/>
          <w:spacing w:val="-5"/>
          <w:position w:val="-23"/>
          <w:sz w:val="49"/>
        </w:rPr>
        <w:t>I</w:t>
      </w:r>
      <w:r>
        <w:rPr>
          <w:color w:val="050505"/>
          <w:position w:val="-23"/>
          <w:sz w:val="49"/>
        </w:rPr>
        <w:tab/>
      </w:r>
      <w:r>
        <w:rPr>
          <w:b/>
          <w:color w:val="050505"/>
          <w:sz w:val="13"/>
        </w:rPr>
        <w:t>No</w:t>
      </w:r>
      <w:r>
        <w:rPr>
          <w:b/>
          <w:color w:val="050505"/>
          <w:spacing w:val="3"/>
          <w:sz w:val="13"/>
        </w:rPr>
        <w:t> </w:t>
      </w:r>
      <w:r>
        <w:rPr>
          <w:b/>
          <w:color w:val="050505"/>
          <w:spacing w:val="-2"/>
          <w:sz w:val="13"/>
        </w:rPr>
        <w:t>futthar</w:t>
      </w:r>
    </w:p>
    <w:p>
      <w:pPr>
        <w:spacing w:after="0" w:line="228" w:lineRule="exact"/>
        <w:jc w:val="left"/>
        <w:rPr>
          <w:b/>
          <w:sz w:val="13"/>
        </w:rPr>
        <w:sectPr>
          <w:type w:val="continuous"/>
          <w:pgSz w:w="12240" w:h="15840"/>
          <w:pgMar w:header="0" w:footer="412" w:top="920" w:bottom="480" w:left="360" w:right="0"/>
          <w:cols w:num="3" w:equalWidth="0">
            <w:col w:w="5435" w:space="418"/>
            <w:col w:w="1376" w:space="1161"/>
            <w:col w:w="3490"/>
          </w:cols>
        </w:sectPr>
      </w:pPr>
    </w:p>
    <w:p>
      <w:pPr>
        <w:pStyle w:val="BodyText"/>
        <w:spacing w:line="268" w:lineRule="auto" w:before="116"/>
        <w:ind w:left="267" w:right="45"/>
        <w:jc w:val="both"/>
      </w:pPr>
      <w:r>
        <w:rPr>
          <w:color w:val="050505"/>
        </w:rPr>
        <w:t>is</w:t>
      </w:r>
      <w:r>
        <w:rPr>
          <w:color w:val="050505"/>
          <w:spacing w:val="25"/>
        </w:rPr>
        <w:t> </w:t>
      </w:r>
      <w:r>
        <w:rPr>
          <w:color w:val="050505"/>
        </w:rPr>
        <w:t>that it</w:t>
      </w:r>
      <w:r>
        <w:rPr>
          <w:color w:val="050505"/>
          <w:spacing w:val="36"/>
        </w:rPr>
        <w:t> </w:t>
      </w:r>
      <w:r>
        <w:rPr>
          <w:color w:val="050505"/>
        </w:rPr>
        <w:t>does not</w:t>
      </w:r>
      <w:r>
        <w:rPr>
          <w:color w:val="050505"/>
          <w:spacing w:val="40"/>
        </w:rPr>
        <w:t> </w:t>
      </w:r>
      <w:r>
        <w:rPr>
          <w:color w:val="050505"/>
        </w:rPr>
        <w:t>identify</w:t>
      </w:r>
      <w:r>
        <w:rPr>
          <w:color w:val="050505"/>
          <w:spacing w:val="25"/>
        </w:rPr>
        <w:t> </w:t>
      </w:r>
      <w:r>
        <w:rPr>
          <w:color w:val="050505"/>
        </w:rPr>
        <w:t>all effluent</w:t>
      </w:r>
      <w:r>
        <w:rPr>
          <w:color w:val="050505"/>
          <w:spacing w:val="38"/>
        </w:rPr>
        <w:t> </w:t>
      </w:r>
      <w:r>
        <w:rPr>
          <w:color w:val="050505"/>
        </w:rPr>
        <w:t>chemicals</w:t>
      </w:r>
      <w:r>
        <w:rPr>
          <w:color w:val="050505"/>
          <w:spacing w:val="31"/>
        </w:rPr>
        <w:t> </w:t>
      </w:r>
      <w:r>
        <w:rPr>
          <w:color w:val="050505"/>
        </w:rPr>
        <w:t>of potential</w:t>
      </w:r>
      <w:r>
        <w:rPr>
          <w:color w:val="050505"/>
          <w:spacing w:val="28"/>
        </w:rPr>
        <w:t> </w:t>
      </w:r>
      <w:r>
        <w:rPr>
          <w:color w:val="050505"/>
        </w:rPr>
        <w:t>con-cern for human health.</w:t>
      </w:r>
      <w:r>
        <w:rPr>
          <w:color w:val="050505"/>
          <w:spacing w:val="40"/>
        </w:rPr>
        <w:t> </w:t>
      </w:r>
      <w:r>
        <w:rPr>
          <w:color w:val="050505"/>
        </w:rPr>
        <w:t>To</w:t>
      </w:r>
      <w:r>
        <w:rPr>
          <w:color w:val="050505"/>
          <w:spacing w:val="-1"/>
        </w:rPr>
        <w:t> </w:t>
      </w:r>
      <w:r>
        <w:rPr>
          <w:color w:val="050505"/>
        </w:rPr>
        <w:t>help address</w:t>
      </w:r>
      <w:r>
        <w:rPr>
          <w:color w:val="050505"/>
          <w:spacing w:val="28"/>
        </w:rPr>
        <w:t> </w:t>
      </w:r>
      <w:r>
        <w:rPr>
          <w:color w:val="050505"/>
        </w:rPr>
        <w:t>this gap, EPA</w:t>
      </w:r>
      <w:r>
        <w:rPr>
          <w:color w:val="050505"/>
          <w:spacing w:val="20"/>
        </w:rPr>
        <w:t> </w:t>
      </w:r>
      <w:r>
        <w:rPr>
          <w:color w:val="050505"/>
        </w:rPr>
        <w:t>is develop-ing a procedure for identifying pollutants with the propensity to bioconcentrate in fish tissue.</w:t>
      </w:r>
      <w:r>
        <w:rPr>
          <w:color w:val="050505"/>
          <w:spacing w:val="40"/>
        </w:rPr>
        <w:t> </w:t>
      </w:r>
      <w:r>
        <w:rPr>
          <w:color w:val="050505"/>
        </w:rPr>
        <w:t>This procedure is presently in draft form and should not be</w:t>
      </w:r>
      <w:r>
        <w:rPr>
          <w:color w:val="050505"/>
          <w:spacing w:val="-1"/>
        </w:rPr>
        <w:t> </w:t>
      </w:r>
      <w:r>
        <w:rPr>
          <w:color w:val="050505"/>
        </w:rPr>
        <w:t>used for establishing NPDES permit limits until EPA releases the final document on the procedure.</w:t>
      </w:r>
      <w:r>
        <w:rPr>
          <w:color w:val="050505"/>
          <w:spacing w:val="40"/>
        </w:rPr>
        <w:t> </w:t>
      </w:r>
      <w:r>
        <w:rPr>
          <w:color w:val="050505"/>
        </w:rPr>
        <w:t>This section describes the outline of this procedure.</w:t>
      </w:r>
    </w:p>
    <w:p>
      <w:pPr>
        <w:pStyle w:val="BodyText"/>
        <w:spacing w:before="31"/>
      </w:pPr>
    </w:p>
    <w:p>
      <w:pPr>
        <w:pStyle w:val="BodyText"/>
        <w:spacing w:line="268" w:lineRule="auto"/>
        <w:ind w:left="268" w:right="50" w:firstLine="7"/>
        <w:jc w:val="both"/>
      </w:pPr>
      <w:r>
        <w:rPr>
          <w:color w:val="050505"/>
        </w:rPr>
        <w:t>The</w:t>
      </w:r>
      <w:r>
        <w:rPr>
          <w:color w:val="050505"/>
          <w:spacing w:val="-11"/>
        </w:rPr>
        <w:t> </w:t>
      </w:r>
      <w:r>
        <w:rPr>
          <w:color w:val="050505"/>
        </w:rPr>
        <w:t>overall</w:t>
      </w:r>
      <w:r>
        <w:rPr>
          <w:color w:val="050505"/>
          <w:spacing w:val="-8"/>
        </w:rPr>
        <w:t> </w:t>
      </w:r>
      <w:r>
        <w:rPr>
          <w:color w:val="050505"/>
        </w:rPr>
        <w:t>approach illustrated in Figure 3-6</w:t>
      </w:r>
      <w:r>
        <w:rPr>
          <w:color w:val="050505"/>
          <w:spacing w:val="-12"/>
        </w:rPr>
        <w:t> </w:t>
      </w:r>
      <w:r>
        <w:rPr>
          <w:color w:val="050505"/>
        </w:rPr>
        <w:t>is</w:t>
      </w:r>
      <w:r>
        <w:rPr>
          <w:color w:val="050505"/>
          <w:spacing w:val="-9"/>
        </w:rPr>
        <w:t> </w:t>
      </w:r>
      <w:r>
        <w:rPr>
          <w:color w:val="050505"/>
        </w:rPr>
        <w:t>a</w:t>
      </w:r>
      <w:r>
        <w:rPr>
          <w:color w:val="050505"/>
          <w:spacing w:val="-6"/>
        </w:rPr>
        <w:t> </w:t>
      </w:r>
      <w:r>
        <w:rPr>
          <w:color w:val="050505"/>
        </w:rPr>
        <w:t>seven-step proce-</w:t>
      </w:r>
      <w:r>
        <w:rPr>
          <w:color w:val="050505"/>
          <w:w w:val="105"/>
        </w:rPr>
        <w:t>dure</w:t>
      </w:r>
      <w:r>
        <w:rPr>
          <w:color w:val="050505"/>
          <w:spacing w:val="-10"/>
          <w:w w:val="105"/>
        </w:rPr>
        <w:t> </w:t>
      </w:r>
      <w:r>
        <w:rPr>
          <w:color w:val="050505"/>
          <w:w w:val="105"/>
        </w:rPr>
        <w:t>that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starts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with</w:t>
      </w:r>
      <w:r>
        <w:rPr>
          <w:color w:val="050505"/>
          <w:spacing w:val="-11"/>
          <w:w w:val="105"/>
        </w:rPr>
        <w:t> </w:t>
      </w:r>
      <w:r>
        <w:rPr>
          <w:color w:val="050505"/>
          <w:w w:val="105"/>
        </w:rPr>
        <w:t>collecting samples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and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ends with</w:t>
      </w:r>
      <w:r>
        <w:rPr>
          <w:color w:val="050505"/>
          <w:spacing w:val="-10"/>
          <w:w w:val="105"/>
        </w:rPr>
        <w:t> </w:t>
      </w:r>
      <w:r>
        <w:rPr>
          <w:color w:val="050505"/>
          <w:w w:val="105"/>
        </w:rPr>
        <w:t>developing permit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effluent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limits</w:t>
      </w:r>
      <w:r>
        <w:rPr>
          <w:color w:val="444444"/>
          <w:w w:val="105"/>
        </w:rPr>
        <w:t>.</w:t>
      </w:r>
      <w:r>
        <w:rPr>
          <w:color w:val="444444"/>
          <w:spacing w:val="24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12"/>
          <w:w w:val="105"/>
        </w:rPr>
        <w:t> </w:t>
      </w:r>
      <w:r>
        <w:rPr>
          <w:color w:val="050505"/>
          <w:w w:val="105"/>
        </w:rPr>
        <w:t>effluent</w:t>
      </w:r>
      <w:r>
        <w:rPr>
          <w:color w:val="050505"/>
          <w:spacing w:val="-4"/>
          <w:w w:val="105"/>
        </w:rPr>
        <w:t> </w:t>
      </w:r>
      <w:r>
        <w:rPr>
          <w:color w:val="050505"/>
          <w:w w:val="105"/>
        </w:rPr>
        <w:t>characterization</w:t>
      </w:r>
      <w:r>
        <w:rPr>
          <w:color w:val="050505"/>
          <w:spacing w:val="-19"/>
          <w:w w:val="105"/>
        </w:rPr>
        <w:t> </w:t>
      </w:r>
      <w:r>
        <w:rPr>
          <w:color w:val="050505"/>
          <w:w w:val="105"/>
        </w:rPr>
        <w:t>step</w:t>
      </w:r>
      <w:r>
        <w:rPr>
          <w:color w:val="050505"/>
          <w:spacing w:val="-13"/>
          <w:w w:val="105"/>
        </w:rPr>
        <w:t> </w:t>
      </w:r>
      <w:r>
        <w:rPr>
          <w:color w:val="050505"/>
          <w:w w:val="105"/>
        </w:rPr>
        <w:t>unique</w:t>
      </w:r>
      <w:r>
        <w:rPr>
          <w:color w:val="050505"/>
          <w:spacing w:val="-10"/>
          <w:w w:val="105"/>
        </w:rPr>
        <w:t> </w:t>
      </w:r>
      <w:r>
        <w:rPr>
          <w:color w:val="050505"/>
          <w:spacing w:val="-5"/>
          <w:w w:val="105"/>
        </w:rPr>
        <w:t>to</w:t>
      </w:r>
    </w:p>
    <w:p>
      <w:pPr>
        <w:pStyle w:val="BodyText"/>
        <w:spacing w:line="199" w:lineRule="exact"/>
        <w:ind w:left="271"/>
        <w:jc w:val="both"/>
      </w:pPr>
      <w:r>
        <w:rPr>
          <w:color w:val="050505"/>
        </w:rPr>
        <w:t>this</w:t>
      </w:r>
      <w:r>
        <w:rPr>
          <w:color w:val="050505"/>
          <w:spacing w:val="4"/>
        </w:rPr>
        <w:t> </w:t>
      </w:r>
      <w:r>
        <w:rPr>
          <w:color w:val="050505"/>
        </w:rPr>
        <w:t>approach</w:t>
      </w:r>
      <w:r>
        <w:rPr>
          <w:color w:val="050505"/>
          <w:spacing w:val="4"/>
        </w:rPr>
        <w:t> </w:t>
      </w:r>
      <w:r>
        <w:rPr>
          <w:color w:val="050505"/>
        </w:rPr>
        <w:t>lies</w:t>
      </w:r>
      <w:r>
        <w:rPr>
          <w:color w:val="050505"/>
          <w:spacing w:val="4"/>
        </w:rPr>
        <w:t> </w:t>
      </w:r>
      <w:r>
        <w:rPr>
          <w:color w:val="050505"/>
        </w:rPr>
        <w:t>in</w:t>
      </w:r>
      <w:r>
        <w:rPr>
          <w:color w:val="050505"/>
          <w:spacing w:val="36"/>
        </w:rPr>
        <w:t> </w:t>
      </w:r>
      <w:r>
        <w:rPr>
          <w:rFonts w:ascii="Times New Roman"/>
          <w:i/>
          <w:color w:val="050505"/>
          <w:sz w:val="20"/>
        </w:rPr>
        <w:t>Step</w:t>
      </w:r>
      <w:r>
        <w:rPr>
          <w:rFonts w:ascii="Times New Roman"/>
          <w:i/>
          <w:color w:val="050505"/>
          <w:spacing w:val="17"/>
          <w:sz w:val="20"/>
        </w:rPr>
        <w:t> </w:t>
      </w:r>
      <w:r>
        <w:rPr>
          <w:color w:val="050505"/>
        </w:rPr>
        <w:t>3.</w:t>
      </w:r>
      <w:r>
        <w:rPr>
          <w:color w:val="050505"/>
          <w:spacing w:val="55"/>
        </w:rPr>
        <w:t> </w:t>
      </w:r>
      <w:r>
        <w:rPr>
          <w:color w:val="050505"/>
        </w:rPr>
        <w:t>There</w:t>
      </w:r>
      <w:r>
        <w:rPr>
          <w:color w:val="050505"/>
          <w:spacing w:val="2"/>
        </w:rPr>
        <w:t> </w:t>
      </w:r>
      <w:r>
        <w:rPr>
          <w:color w:val="050505"/>
        </w:rPr>
        <w:t>are</w:t>
      </w:r>
      <w:r>
        <w:rPr>
          <w:color w:val="050505"/>
          <w:spacing w:val="11"/>
        </w:rPr>
        <w:t> </w:t>
      </w:r>
      <w:r>
        <w:rPr>
          <w:color w:val="050505"/>
        </w:rPr>
        <w:t>two</w:t>
      </w:r>
      <w:r>
        <w:rPr>
          <w:color w:val="050505"/>
          <w:spacing w:val="33"/>
        </w:rPr>
        <w:t> </w:t>
      </w:r>
      <w:r>
        <w:rPr>
          <w:color w:val="050505"/>
        </w:rPr>
        <w:t>alternatives</w:t>
      </w:r>
      <w:r>
        <w:rPr>
          <w:color w:val="050505"/>
          <w:spacing w:val="19"/>
        </w:rPr>
        <w:t> </w:t>
      </w:r>
      <w:r>
        <w:rPr>
          <w:color w:val="050505"/>
        </w:rPr>
        <w:t>under</w:t>
      </w:r>
      <w:r>
        <w:rPr>
          <w:color w:val="050505"/>
          <w:spacing w:val="8"/>
        </w:rPr>
        <w:t> </w:t>
      </w:r>
      <w:r>
        <w:rPr>
          <w:color w:val="050505"/>
          <w:spacing w:val="-4"/>
        </w:rPr>
        <w:t>this</w:t>
      </w:r>
    </w:p>
    <w:p>
      <w:pPr>
        <w:pStyle w:val="BodyText"/>
        <w:spacing w:line="271" w:lineRule="auto" w:before="18"/>
        <w:ind w:left="267" w:right="43" w:firstLine="6"/>
        <w:jc w:val="both"/>
      </w:pPr>
      <w:r>
        <w:rPr>
          <w:color w:val="050505"/>
        </w:rPr>
        <w:t>step:</w:t>
      </w:r>
      <w:r>
        <w:rPr>
          <w:color w:val="050505"/>
          <w:spacing w:val="40"/>
        </w:rPr>
        <w:t> </w:t>
      </w:r>
      <w:r>
        <w:rPr>
          <w:color w:val="050505"/>
        </w:rPr>
        <w:t>fish tissue residue and effluent assessment.</w:t>
      </w:r>
      <w:r>
        <w:rPr>
          <w:color w:val="050505"/>
          <w:spacing w:val="40"/>
        </w:rPr>
        <w:t> </w:t>
      </w:r>
      <w:r>
        <w:rPr>
          <w:color w:val="050505"/>
        </w:rPr>
        <w:t>An analytical chemistry laboratory with residue chemistry and gas chromato-graph/mass spectometer (GC/MS) capability is needed to conduct the analytical methods for both alternatives.</w:t>
      </w:r>
      <w:r>
        <w:rPr>
          <w:color w:val="050505"/>
          <w:spacing w:val="40"/>
        </w:rPr>
        <w:t> </w:t>
      </w:r>
      <w:r>
        <w:rPr>
          <w:color w:val="050505"/>
        </w:rPr>
        <w:t>A summary of the alternatives follows</w:t>
      </w:r>
      <w:r>
        <w:rPr>
          <w:color w:val="444444"/>
        </w:rPr>
        <w:t>:</w:t>
      </w:r>
    </w:p>
    <w:p>
      <w:pPr>
        <w:pStyle w:val="ListParagraph"/>
        <w:numPr>
          <w:ilvl w:val="0"/>
          <w:numId w:val="14"/>
        </w:numPr>
        <w:tabs>
          <w:tab w:pos="744" w:val="left" w:leader="none"/>
          <w:tab w:pos="750" w:val="left" w:leader="none"/>
        </w:tabs>
        <w:spacing w:line="268" w:lineRule="auto" w:before="181" w:after="0"/>
        <w:ind w:left="744" w:right="38" w:hanging="229"/>
        <w:jc w:val="both"/>
        <w:rPr>
          <w:sz w:val="17"/>
        </w:rPr>
      </w:pPr>
      <w:r>
        <w:rPr>
          <w:color w:val="050505"/>
          <w:spacing w:val="-2"/>
          <w:sz w:val="17"/>
          <w:u w:val="thick" w:color="444444"/>
        </w:rPr>
        <w:t>Tissue</w:t>
      </w:r>
      <w:r>
        <w:rPr>
          <w:color w:val="050505"/>
          <w:spacing w:val="-10"/>
          <w:sz w:val="17"/>
          <w:u w:val="thick" w:color="444444"/>
        </w:rPr>
        <w:t> </w:t>
      </w:r>
      <w:r>
        <w:rPr>
          <w:color w:val="050505"/>
          <w:spacing w:val="-2"/>
          <w:sz w:val="17"/>
          <w:u w:val="thick" w:color="444444"/>
        </w:rPr>
        <w:t>Residue</w:t>
      </w:r>
      <w:r>
        <w:rPr>
          <w:color w:val="050505"/>
          <w:spacing w:val="-10"/>
          <w:sz w:val="17"/>
          <w:u w:val="thick" w:color="444444"/>
        </w:rPr>
        <w:t> </w:t>
      </w:r>
      <w:r>
        <w:rPr>
          <w:color w:val="050505"/>
          <w:spacing w:val="-2"/>
          <w:sz w:val="17"/>
          <w:u w:val="thick" w:color="444444"/>
        </w:rPr>
        <w:t>Alternative</w:t>
      </w:r>
      <w:r>
        <w:rPr>
          <w:color w:val="444444"/>
          <w:spacing w:val="-2"/>
          <w:sz w:val="17"/>
          <w:u w:val="none"/>
        </w:rPr>
        <w:t>:</w:t>
      </w:r>
      <w:r>
        <w:rPr>
          <w:color w:val="444444"/>
          <w:spacing w:val="-10"/>
          <w:sz w:val="17"/>
          <w:u w:val="none"/>
        </w:rPr>
        <w:t> </w:t>
      </w:r>
      <w:r>
        <w:rPr>
          <w:color w:val="050505"/>
          <w:spacing w:val="-2"/>
          <w:sz w:val="17"/>
          <w:u w:val="none"/>
        </w:rPr>
        <w:t>This</w:t>
      </w:r>
      <w:r>
        <w:rPr>
          <w:color w:val="050505"/>
          <w:spacing w:val="-10"/>
          <w:sz w:val="17"/>
          <w:u w:val="none"/>
        </w:rPr>
        <w:t> </w:t>
      </w:r>
      <w:r>
        <w:rPr>
          <w:color w:val="050505"/>
          <w:spacing w:val="-2"/>
          <w:sz w:val="17"/>
          <w:u w:val="none"/>
        </w:rPr>
        <w:t>alternative</w:t>
      </w:r>
      <w:r>
        <w:rPr>
          <w:color w:val="050505"/>
          <w:spacing w:val="-10"/>
          <w:sz w:val="17"/>
          <w:u w:val="none"/>
        </w:rPr>
        <w:t> </w:t>
      </w:r>
      <w:r>
        <w:rPr>
          <w:rFonts w:ascii="Times New Roman" w:hAnsi="Times New Roman"/>
          <w:b/>
          <w:color w:val="050505"/>
          <w:spacing w:val="-2"/>
          <w:sz w:val="21"/>
          <w:u w:val="none"/>
        </w:rPr>
        <w:t>measures</w:t>
      </w:r>
      <w:r>
        <w:rPr>
          <w:rFonts w:ascii="Times New Roman" w:hAnsi="Times New Roman"/>
          <w:b/>
          <w:color w:val="050505"/>
          <w:spacing w:val="-11"/>
          <w:sz w:val="21"/>
          <w:u w:val="none"/>
        </w:rPr>
        <w:t> </w:t>
      </w:r>
      <w:r>
        <w:rPr>
          <w:color w:val="050505"/>
          <w:spacing w:val="-2"/>
          <w:sz w:val="17"/>
          <w:u w:val="none"/>
        </w:rPr>
        <w:t>the</w:t>
      </w:r>
      <w:r>
        <w:rPr>
          <w:color w:val="050505"/>
          <w:spacing w:val="-9"/>
          <w:sz w:val="17"/>
          <w:u w:val="none"/>
        </w:rPr>
        <w:t> </w:t>
      </w:r>
      <w:r>
        <w:rPr>
          <w:color w:val="050505"/>
          <w:spacing w:val="-2"/>
          <w:sz w:val="17"/>
          <w:u w:val="none"/>
        </w:rPr>
        <w:t>con-</w:t>
      </w:r>
      <w:r>
        <w:rPr>
          <w:color w:val="050505"/>
          <w:sz w:val="17"/>
          <w:u w:val="none"/>
        </w:rPr>
        <w:t>centrations of organic bioconcentratable chemicals in tissue samples of indigenous organisms from the receiving </w:t>
      </w:r>
      <w:r>
        <w:rPr>
          <w:b/>
          <w:color w:val="050505"/>
          <w:sz w:val="17"/>
          <w:u w:val="none"/>
        </w:rPr>
        <w:t>water. </w:t>
      </w:r>
      <w:r>
        <w:rPr>
          <w:color w:val="050505"/>
          <w:spacing w:val="-2"/>
          <w:sz w:val="17"/>
          <w:u w:val="none"/>
        </w:rPr>
        <w:t>This</w:t>
      </w:r>
      <w:r>
        <w:rPr>
          <w:color w:val="050505"/>
          <w:spacing w:val="-8"/>
          <w:sz w:val="17"/>
          <w:u w:val="none"/>
        </w:rPr>
        <w:t> </w:t>
      </w:r>
      <w:r>
        <w:rPr>
          <w:color w:val="050505"/>
          <w:spacing w:val="-2"/>
          <w:sz w:val="17"/>
          <w:u w:val="none"/>
        </w:rPr>
        <w:t>analysis</w:t>
      </w:r>
      <w:r>
        <w:rPr>
          <w:color w:val="050505"/>
          <w:spacing w:val="-4"/>
          <w:sz w:val="17"/>
          <w:u w:val="none"/>
        </w:rPr>
        <w:t> </w:t>
      </w:r>
      <w:r>
        <w:rPr>
          <w:color w:val="050505"/>
          <w:spacing w:val="-2"/>
          <w:sz w:val="17"/>
          <w:u w:val="none"/>
        </w:rPr>
        <w:t>involves the</w:t>
      </w:r>
      <w:r>
        <w:rPr>
          <w:color w:val="050505"/>
          <w:spacing w:val="-10"/>
          <w:sz w:val="17"/>
          <w:u w:val="none"/>
        </w:rPr>
        <w:t> </w:t>
      </w:r>
      <w:r>
        <w:rPr>
          <w:color w:val="050505"/>
          <w:spacing w:val="-2"/>
          <w:sz w:val="17"/>
          <w:u w:val="none"/>
        </w:rPr>
        <w:t>collection</w:t>
      </w:r>
      <w:r>
        <w:rPr>
          <w:color w:val="050505"/>
          <w:spacing w:val="-5"/>
          <w:sz w:val="17"/>
          <w:u w:val="none"/>
        </w:rPr>
        <w:t> </w:t>
      </w:r>
      <w:r>
        <w:rPr>
          <w:color w:val="050505"/>
          <w:spacing w:val="-2"/>
          <w:sz w:val="17"/>
          <w:u w:val="none"/>
        </w:rPr>
        <w:t>of</w:t>
      </w:r>
      <w:r>
        <w:rPr>
          <w:color w:val="050505"/>
          <w:spacing w:val="-4"/>
          <w:sz w:val="17"/>
          <w:u w:val="none"/>
        </w:rPr>
        <w:t> </w:t>
      </w:r>
      <w:r>
        <w:rPr>
          <w:color w:val="050505"/>
          <w:spacing w:val="-2"/>
          <w:sz w:val="17"/>
          <w:u w:val="none"/>
        </w:rPr>
        <w:t>fish</w:t>
      </w:r>
      <w:r>
        <w:rPr>
          <w:color w:val="050505"/>
          <w:spacing w:val="-7"/>
          <w:sz w:val="17"/>
          <w:u w:val="none"/>
        </w:rPr>
        <w:t> </w:t>
      </w:r>
      <w:r>
        <w:rPr>
          <w:color w:val="050505"/>
          <w:spacing w:val="-2"/>
          <w:sz w:val="17"/>
          <w:u w:val="none"/>
        </w:rPr>
        <w:t>or</w:t>
      </w:r>
      <w:r>
        <w:rPr>
          <w:color w:val="050505"/>
          <w:spacing w:val="-6"/>
          <w:sz w:val="17"/>
          <w:u w:val="none"/>
        </w:rPr>
        <w:t> </w:t>
      </w:r>
      <w:r>
        <w:rPr>
          <w:color w:val="050505"/>
          <w:spacing w:val="-2"/>
          <w:sz w:val="17"/>
          <w:u w:val="none"/>
        </w:rPr>
        <w:t>shellfish samples, </w:t>
      </w:r>
      <w:r>
        <w:rPr>
          <w:color w:val="050505"/>
          <w:sz w:val="17"/>
          <w:u w:val="none"/>
        </w:rPr>
        <w:t>the extraction of the organic chemicals from the tissue and</w:t>
      </w:r>
      <w:r>
        <w:rPr>
          <w:color w:val="050505"/>
          <w:spacing w:val="40"/>
          <w:sz w:val="17"/>
          <w:u w:val="none"/>
        </w:rPr>
        <w:t> </w:t>
      </w:r>
      <w:r>
        <w:rPr>
          <w:color w:val="050505"/>
          <w:sz w:val="17"/>
          <w:u w:val="none"/>
        </w:rPr>
        <w:t>the analysis of these extracts with GC/MS to identify and quantify the</w:t>
      </w:r>
      <w:r>
        <w:rPr>
          <w:color w:val="050505"/>
          <w:spacing w:val="-3"/>
          <w:sz w:val="17"/>
          <w:u w:val="none"/>
        </w:rPr>
        <w:t> </w:t>
      </w:r>
      <w:r>
        <w:rPr>
          <w:color w:val="050505"/>
          <w:sz w:val="17"/>
          <w:u w:val="none"/>
        </w:rPr>
        <w:t>bioconcentratable</w:t>
      </w:r>
      <w:r>
        <w:rPr>
          <w:color w:val="050505"/>
          <w:spacing w:val="-9"/>
          <w:sz w:val="17"/>
          <w:u w:val="none"/>
        </w:rPr>
        <w:t> </w:t>
      </w:r>
      <w:r>
        <w:rPr>
          <w:color w:val="050505"/>
          <w:sz w:val="17"/>
          <w:u w:val="none"/>
        </w:rPr>
        <w:t>contaminants.</w:t>
      </w:r>
      <w:r>
        <w:rPr>
          <w:color w:val="050505"/>
          <w:spacing w:val="40"/>
          <w:sz w:val="17"/>
          <w:u w:val="none"/>
        </w:rPr>
        <w:t> </w:t>
      </w:r>
      <w:r>
        <w:rPr>
          <w:color w:val="050505"/>
          <w:sz w:val="17"/>
          <w:u w:val="none"/>
        </w:rPr>
        <w:t>The</w:t>
      </w:r>
      <w:r>
        <w:rPr>
          <w:color w:val="050505"/>
          <w:spacing w:val="-2"/>
          <w:sz w:val="17"/>
          <w:u w:val="none"/>
        </w:rPr>
        <w:t> </w:t>
      </w:r>
      <w:r>
        <w:rPr>
          <w:color w:val="050505"/>
          <w:sz w:val="17"/>
          <w:u w:val="none"/>
        </w:rPr>
        <w:t>procedure provides</w:t>
      </w:r>
      <w:r>
        <w:rPr>
          <w:color w:val="050505"/>
          <w:spacing w:val="-5"/>
          <w:sz w:val="17"/>
          <w:u w:val="none"/>
        </w:rPr>
        <w:t> </w:t>
      </w:r>
      <w:r>
        <w:rPr>
          <w:color w:val="050505"/>
          <w:sz w:val="17"/>
          <w:u w:val="none"/>
        </w:rPr>
        <w:t>recommendations</w:t>
      </w:r>
      <w:r>
        <w:rPr>
          <w:color w:val="050505"/>
          <w:spacing w:val="-11"/>
          <w:sz w:val="17"/>
          <w:u w:val="none"/>
        </w:rPr>
        <w:t> </w:t>
      </w:r>
      <w:r>
        <w:rPr>
          <w:color w:val="050505"/>
          <w:sz w:val="17"/>
          <w:u w:val="none"/>
        </w:rPr>
        <w:t>to</w:t>
      </w:r>
      <w:r>
        <w:rPr>
          <w:color w:val="050505"/>
          <w:spacing w:val="-12"/>
          <w:sz w:val="17"/>
          <w:u w:val="none"/>
        </w:rPr>
        <w:t> </w:t>
      </w:r>
      <w:r>
        <w:rPr>
          <w:color w:val="050505"/>
          <w:sz w:val="17"/>
          <w:u w:val="none"/>
        </w:rPr>
        <w:t>sort</w:t>
      </w:r>
      <w:r>
        <w:rPr>
          <w:color w:val="050505"/>
          <w:spacing w:val="-4"/>
          <w:sz w:val="17"/>
          <w:u w:val="none"/>
        </w:rPr>
        <w:t> </w:t>
      </w:r>
      <w:r>
        <w:rPr>
          <w:color w:val="050505"/>
          <w:sz w:val="17"/>
          <w:u w:val="none"/>
        </w:rPr>
        <w:t>the</w:t>
      </w:r>
      <w:r>
        <w:rPr>
          <w:color w:val="050505"/>
          <w:spacing w:val="-9"/>
          <w:sz w:val="17"/>
          <w:u w:val="none"/>
        </w:rPr>
        <w:t> </w:t>
      </w:r>
      <w:r>
        <w:rPr>
          <w:color w:val="050505"/>
          <w:sz w:val="17"/>
          <w:u w:val="none"/>
        </w:rPr>
        <w:t>results</w:t>
      </w:r>
      <w:r>
        <w:rPr>
          <w:color w:val="050505"/>
          <w:spacing w:val="-9"/>
          <w:sz w:val="17"/>
          <w:u w:val="none"/>
        </w:rPr>
        <w:t> </w:t>
      </w:r>
      <w:r>
        <w:rPr>
          <w:color w:val="050505"/>
          <w:sz w:val="17"/>
          <w:u w:val="none"/>
        </w:rPr>
        <w:t>of</w:t>
      </w:r>
      <w:r>
        <w:rPr>
          <w:color w:val="050505"/>
          <w:spacing w:val="-1"/>
          <w:sz w:val="17"/>
          <w:u w:val="none"/>
        </w:rPr>
        <w:t> </w:t>
      </w:r>
      <w:r>
        <w:rPr>
          <w:color w:val="050505"/>
          <w:sz w:val="17"/>
          <w:u w:val="none"/>
        </w:rPr>
        <w:t>this</w:t>
      </w:r>
      <w:r>
        <w:rPr>
          <w:color w:val="050505"/>
          <w:spacing w:val="-12"/>
          <w:sz w:val="17"/>
          <w:u w:val="none"/>
        </w:rPr>
        <w:t> </w:t>
      </w:r>
      <w:r>
        <w:rPr>
          <w:color w:val="050505"/>
          <w:sz w:val="17"/>
          <w:u w:val="none"/>
        </w:rPr>
        <w:t>screening analysis</w:t>
      </w:r>
      <w:r>
        <w:rPr>
          <w:color w:val="050505"/>
          <w:spacing w:val="-12"/>
          <w:sz w:val="17"/>
          <w:u w:val="none"/>
        </w:rPr>
        <w:t> </w:t>
      </w:r>
      <w:r>
        <w:rPr>
          <w:color w:val="050505"/>
          <w:sz w:val="17"/>
          <w:u w:val="none"/>
        </w:rPr>
        <w:t>in order to</w:t>
      </w:r>
      <w:r>
        <w:rPr>
          <w:color w:val="050505"/>
          <w:spacing w:val="-12"/>
          <w:sz w:val="17"/>
          <w:u w:val="none"/>
        </w:rPr>
        <w:t> </w:t>
      </w:r>
      <w:r>
        <w:rPr>
          <w:color w:val="050505"/>
          <w:sz w:val="17"/>
          <w:u w:val="none"/>
        </w:rPr>
        <w:t>determine which</w:t>
      </w:r>
      <w:r>
        <w:rPr>
          <w:color w:val="050505"/>
          <w:spacing w:val="-12"/>
          <w:sz w:val="17"/>
          <w:u w:val="none"/>
        </w:rPr>
        <w:t> </w:t>
      </w:r>
      <w:r>
        <w:rPr>
          <w:color w:val="050505"/>
          <w:sz w:val="17"/>
          <w:u w:val="none"/>
        </w:rPr>
        <w:t>of</w:t>
      </w:r>
      <w:r>
        <w:rPr>
          <w:color w:val="050505"/>
          <w:spacing w:val="-1"/>
          <w:sz w:val="17"/>
          <w:u w:val="none"/>
        </w:rPr>
        <w:t> </w:t>
      </w:r>
      <w:r>
        <w:rPr>
          <w:color w:val="050505"/>
          <w:sz w:val="17"/>
          <w:u w:val="none"/>
        </w:rPr>
        <w:t>the</w:t>
      </w:r>
      <w:r>
        <w:rPr>
          <w:color w:val="050505"/>
          <w:spacing w:val="-12"/>
          <w:sz w:val="17"/>
          <w:u w:val="none"/>
        </w:rPr>
        <w:t> </w:t>
      </w:r>
      <w:r>
        <w:rPr>
          <w:color w:val="050505"/>
          <w:sz w:val="17"/>
          <w:u w:val="none"/>
        </w:rPr>
        <w:t>contaminants</w:t>
      </w:r>
      <w:r>
        <w:rPr>
          <w:color w:val="050505"/>
          <w:spacing w:val="-1"/>
          <w:sz w:val="17"/>
          <w:u w:val="none"/>
        </w:rPr>
        <w:t> </w:t>
      </w:r>
      <w:r>
        <w:rPr>
          <w:color w:val="050505"/>
          <w:sz w:val="17"/>
          <w:u w:val="none"/>
        </w:rPr>
        <w:t>pose a</w:t>
      </w:r>
      <w:r>
        <w:rPr>
          <w:color w:val="050505"/>
          <w:spacing w:val="-6"/>
          <w:sz w:val="17"/>
          <w:u w:val="none"/>
        </w:rPr>
        <w:t> </w:t>
      </w:r>
      <w:r>
        <w:rPr>
          <w:color w:val="050505"/>
          <w:sz w:val="17"/>
          <w:u w:val="none"/>
        </w:rPr>
        <w:t>hazard</w:t>
      </w:r>
      <w:r>
        <w:rPr>
          <w:color w:val="050505"/>
          <w:spacing w:val="-9"/>
          <w:sz w:val="17"/>
          <w:u w:val="none"/>
        </w:rPr>
        <w:t> </w:t>
      </w:r>
      <w:r>
        <w:rPr>
          <w:color w:val="050505"/>
          <w:sz w:val="17"/>
          <w:u w:val="none"/>
        </w:rPr>
        <w:t>and</w:t>
      </w:r>
      <w:r>
        <w:rPr>
          <w:color w:val="050505"/>
          <w:spacing w:val="-12"/>
          <w:sz w:val="17"/>
          <w:u w:val="none"/>
        </w:rPr>
        <w:t> </w:t>
      </w:r>
      <w:r>
        <w:rPr>
          <w:color w:val="050505"/>
          <w:sz w:val="17"/>
          <w:u w:val="none"/>
        </w:rPr>
        <w:t>require regulatory action.</w:t>
      </w:r>
      <w:r>
        <w:rPr>
          <w:color w:val="050505"/>
          <w:spacing w:val="40"/>
          <w:sz w:val="17"/>
          <w:u w:val="none"/>
        </w:rPr>
        <w:t> </w:t>
      </w:r>
      <w:r>
        <w:rPr>
          <w:color w:val="050505"/>
          <w:sz w:val="17"/>
          <w:u w:val="none"/>
        </w:rPr>
        <w:t>The</w:t>
      </w:r>
      <w:r>
        <w:rPr>
          <w:color w:val="050505"/>
          <w:spacing w:val="-6"/>
          <w:sz w:val="17"/>
          <w:u w:val="none"/>
        </w:rPr>
        <w:t> </w:t>
      </w:r>
      <w:r>
        <w:rPr>
          <w:color w:val="050505"/>
          <w:sz w:val="17"/>
          <w:u w:val="none"/>
        </w:rPr>
        <w:t>approach recom-mends that the identity of those contaminants then be con-firmed prior to taking subsequent action.</w:t>
      </w:r>
    </w:p>
    <w:p>
      <w:pPr>
        <w:spacing w:line="168" w:lineRule="exact" w:before="0"/>
        <w:ind w:left="2739" w:right="0" w:firstLine="0"/>
        <w:jc w:val="left"/>
        <w:rPr>
          <w:b/>
          <w:sz w:val="13"/>
        </w:rPr>
      </w:pPr>
      <w:r>
        <w:rPr/>
        <w:br w:type="column"/>
      </w:r>
      <w:r>
        <w:rPr>
          <w:color w:val="050505"/>
          <w:spacing w:val="-2"/>
          <w:w w:val="255"/>
          <w:sz w:val="15"/>
        </w:rPr>
        <w:t>&gt;----.</w:t>
      </w:r>
      <w:r>
        <w:rPr>
          <w:color w:val="050505"/>
          <w:spacing w:val="12"/>
          <w:w w:val="255"/>
          <w:sz w:val="15"/>
        </w:rPr>
        <w:t> </w:t>
      </w:r>
      <w:r>
        <w:rPr>
          <w:b/>
          <w:color w:val="050505"/>
          <w:spacing w:val="-2"/>
          <w:w w:val="120"/>
          <w:sz w:val="13"/>
        </w:rPr>
        <w:t>regulatory</w:t>
      </w:r>
      <w:r>
        <w:rPr>
          <w:b/>
          <w:color w:val="050505"/>
          <w:spacing w:val="-9"/>
          <w:w w:val="120"/>
          <w:sz w:val="13"/>
        </w:rPr>
        <w:t> </w:t>
      </w:r>
      <w:r>
        <w:rPr>
          <w:b/>
          <w:color w:val="050505"/>
          <w:spacing w:val="-2"/>
          <w:w w:val="120"/>
          <w:sz w:val="13"/>
        </w:rPr>
        <w:t>action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4803553</wp:posOffset>
                </wp:positionH>
                <wp:positionV relativeFrom="paragraph">
                  <wp:posOffset>215682</wp:posOffset>
                </wp:positionV>
                <wp:extent cx="939165" cy="416559"/>
                <wp:effectExtent l="0" t="0" r="0" b="0"/>
                <wp:wrapTopAndBottom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939165" cy="4165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auto" w:before="152"/>
                              <w:ind w:left="348" w:right="139" w:firstLine="123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050505"/>
                                <w:spacing w:val="-2"/>
                                <w:sz w:val="14"/>
                              </w:rPr>
                              <w:t>Develop</w:t>
                            </w:r>
                            <w:r>
                              <w:rPr>
                                <w:color w:val="050505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50505"/>
                                <w:sz w:val="14"/>
                              </w:rPr>
                              <w:t>permit </w:t>
                            </w:r>
                            <w:r>
                              <w:rPr>
                                <w:color w:val="050505"/>
                                <w:sz w:val="14"/>
                              </w:rPr>
                              <w:t>limits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232544pt;margin-top:16.982866pt;width:73.95pt;height:32.8pt;mso-position-horizontal-relative:page;mso-position-vertical-relative:paragraph;z-index:-15700992;mso-wrap-distance-left:0;mso-wrap-distance-right:0" type="#_x0000_t202" id="docshape139" filled="false" stroked="false">
                <v:textbox inset="0,0,0,0">
                  <w:txbxContent>
                    <w:p>
                      <w:pPr>
                        <w:spacing w:line="256" w:lineRule="auto" w:before="152"/>
                        <w:ind w:left="348" w:right="139" w:firstLine="123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050505"/>
                          <w:spacing w:val="-2"/>
                          <w:sz w:val="14"/>
                        </w:rPr>
                        <w:t>Develop</w:t>
                      </w:r>
                      <w:r>
                        <w:rPr>
                          <w:color w:val="050505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color w:val="050505"/>
                          <w:sz w:val="14"/>
                        </w:rPr>
                        <w:t>permit </w:t>
                      </w:r>
                      <w:r>
                        <w:rPr>
                          <w:color w:val="050505"/>
                          <w:sz w:val="14"/>
                        </w:rPr>
                        <w:t>limits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4798974</wp:posOffset>
                </wp:positionH>
                <wp:positionV relativeFrom="paragraph">
                  <wp:posOffset>813814</wp:posOffset>
                </wp:positionV>
                <wp:extent cx="949960" cy="408940"/>
                <wp:effectExtent l="0" t="0" r="0" b="0"/>
                <wp:wrapTopAndBottom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949960" cy="408940"/>
                        </a:xfrm>
                        <a:prstGeom prst="rect">
                          <a:avLst/>
                        </a:prstGeom>
                        <a:ln w="122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2"/>
                              <w:ind w:left="445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050505"/>
                                <w:spacing w:val="-2"/>
                                <w:w w:val="110"/>
                                <w:sz w:val="13"/>
                              </w:rPr>
                              <w:t>Conduct</w:t>
                            </w:r>
                          </w:p>
                          <w:p>
                            <w:pPr>
                              <w:spacing w:before="19"/>
                              <w:ind w:left="384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050505"/>
                                <w:spacing w:val="-2"/>
                                <w:sz w:val="14"/>
                              </w:rPr>
                              <w:t>monitOf'lng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871979pt;margin-top:64.07988pt;width:74.8pt;height:32.2pt;mso-position-horizontal-relative:page;mso-position-vertical-relative:paragraph;z-index:-15700480;mso-wrap-distance-left:0;mso-wrap-distance-right:0" type="#_x0000_t202" id="docshape140" filled="false" stroked="true" strokeweight=".961506pt" strokecolor="#000000">
                <v:textbox inset="0,0,0,0">
                  <w:txbxContent>
                    <w:p>
                      <w:pPr>
                        <w:spacing w:before="132"/>
                        <w:ind w:left="445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050505"/>
                          <w:spacing w:val="-2"/>
                          <w:w w:val="110"/>
                          <w:sz w:val="13"/>
                        </w:rPr>
                        <w:t>Conduct</w:t>
                      </w:r>
                    </w:p>
                    <w:p>
                      <w:pPr>
                        <w:spacing w:before="19"/>
                        <w:ind w:left="384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050505"/>
                          <w:spacing w:val="-2"/>
                          <w:sz w:val="14"/>
                        </w:rPr>
                        <w:t>monitOf'lng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  <w:rPr>
          <w:b/>
          <w:sz w:val="20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spacing w:before="4"/>
        <w:rPr>
          <w:b/>
          <w:sz w:val="13"/>
        </w:rPr>
      </w:pPr>
    </w:p>
    <w:p>
      <w:pPr>
        <w:pStyle w:val="Heading7"/>
        <w:spacing w:line="249" w:lineRule="auto"/>
        <w:ind w:left="403"/>
      </w:pPr>
      <w:r>
        <w:rPr>
          <w:color w:val="050505"/>
          <w:spacing w:val="-4"/>
        </w:rPr>
        <w:t>Figure</w:t>
      </w:r>
      <w:r>
        <w:rPr>
          <w:color w:val="050505"/>
          <w:spacing w:val="-9"/>
        </w:rPr>
        <w:t> </w:t>
      </w:r>
      <w:r>
        <w:rPr>
          <w:color w:val="050505"/>
          <w:spacing w:val="-4"/>
        </w:rPr>
        <w:t>3-6.</w:t>
      </w:r>
      <w:r>
        <w:rPr>
          <w:color w:val="050505"/>
          <w:spacing w:val="18"/>
        </w:rPr>
        <w:t> </w:t>
      </w:r>
      <w:r>
        <w:rPr>
          <w:color w:val="050505"/>
          <w:spacing w:val="-4"/>
        </w:rPr>
        <w:t>Procedure</w:t>
      </w:r>
      <w:r>
        <w:rPr>
          <w:color w:val="050505"/>
        </w:rPr>
        <w:t> </w:t>
      </w:r>
      <w:r>
        <w:rPr>
          <w:color w:val="050505"/>
          <w:spacing w:val="-4"/>
        </w:rPr>
        <w:t>for</w:t>
      </w:r>
      <w:r>
        <w:rPr>
          <w:color w:val="050505"/>
          <w:spacing w:val="-8"/>
        </w:rPr>
        <w:t> </w:t>
      </w:r>
      <w:r>
        <w:rPr>
          <w:color w:val="050505"/>
          <w:spacing w:val="-4"/>
        </w:rPr>
        <w:t>Assessment</w:t>
      </w:r>
      <w:r>
        <w:rPr>
          <w:color w:val="050505"/>
          <w:spacing w:val="-9"/>
        </w:rPr>
        <w:t> </w:t>
      </w:r>
      <w:r>
        <w:rPr>
          <w:color w:val="050505"/>
          <w:spacing w:val="-4"/>
        </w:rPr>
        <w:t>and</w:t>
      </w:r>
      <w:r>
        <w:rPr>
          <w:color w:val="050505"/>
          <w:spacing w:val="-8"/>
        </w:rPr>
        <w:t> </w:t>
      </w:r>
      <w:r>
        <w:rPr>
          <w:color w:val="050505"/>
          <w:spacing w:val="-4"/>
        </w:rPr>
        <w:t>Control</w:t>
      </w:r>
      <w:r>
        <w:rPr>
          <w:color w:val="050505"/>
          <w:spacing w:val="-9"/>
        </w:rPr>
        <w:t> </w:t>
      </w:r>
      <w:r>
        <w:rPr>
          <w:color w:val="050505"/>
          <w:spacing w:val="-4"/>
        </w:rPr>
        <w:t>of </w:t>
      </w:r>
      <w:r>
        <w:rPr>
          <w:color w:val="050505"/>
          <w:spacing w:val="-2"/>
        </w:rPr>
        <w:t>Bloconcentratable</w:t>
      </w:r>
      <w:r>
        <w:rPr>
          <w:color w:val="050505"/>
          <w:spacing w:val="-11"/>
        </w:rPr>
        <w:t> </w:t>
      </w:r>
      <w:r>
        <w:rPr>
          <w:color w:val="050505"/>
          <w:spacing w:val="-2"/>
        </w:rPr>
        <w:t>Contaminants</w:t>
      </w:r>
      <w:r>
        <w:rPr>
          <w:color w:val="050505"/>
          <w:spacing w:val="-3"/>
        </w:rPr>
        <w:t> </w:t>
      </w:r>
      <w:r>
        <w:rPr>
          <w:rFonts w:ascii="Times New Roman"/>
          <w:b w:val="0"/>
          <w:color w:val="050505"/>
          <w:spacing w:val="-2"/>
        </w:rPr>
        <w:t>in</w:t>
      </w:r>
      <w:r>
        <w:rPr>
          <w:rFonts w:ascii="Times New Roman"/>
          <w:b w:val="0"/>
          <w:color w:val="050505"/>
        </w:rPr>
        <w:t> </w:t>
      </w:r>
      <w:r>
        <w:rPr>
          <w:color w:val="050505"/>
          <w:spacing w:val="-2"/>
        </w:rPr>
        <w:t>Surface</w:t>
      </w:r>
      <w:r>
        <w:rPr>
          <w:color w:val="050505"/>
          <w:spacing w:val="-11"/>
        </w:rPr>
        <w:t> </w:t>
      </w:r>
      <w:r>
        <w:rPr>
          <w:color w:val="050505"/>
          <w:spacing w:val="-2"/>
        </w:rPr>
        <w:t>Waters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173"/>
        <w:rPr>
          <w:b/>
          <w:sz w:val="18"/>
        </w:rPr>
      </w:pPr>
    </w:p>
    <w:p>
      <w:pPr>
        <w:pStyle w:val="ListParagraph"/>
        <w:numPr>
          <w:ilvl w:val="0"/>
          <w:numId w:val="15"/>
        </w:numPr>
        <w:tabs>
          <w:tab w:pos="500" w:val="left" w:leader="none"/>
          <w:tab w:pos="502" w:val="left" w:leader="none"/>
        </w:tabs>
        <w:spacing w:line="268" w:lineRule="auto" w:before="0" w:after="0"/>
        <w:ind w:left="500" w:right="956" w:hanging="233"/>
        <w:jc w:val="both"/>
        <w:rPr>
          <w:sz w:val="17"/>
        </w:rPr>
      </w:pPr>
      <w:r>
        <w:rPr>
          <w:color w:val="050505"/>
          <w:w w:val="105"/>
          <w:sz w:val="17"/>
          <w:u w:val="thick" w:color="050505"/>
        </w:rPr>
        <w:t>Effluent</w:t>
      </w:r>
      <w:r>
        <w:rPr>
          <w:color w:val="050505"/>
          <w:spacing w:val="-13"/>
          <w:w w:val="105"/>
          <w:sz w:val="17"/>
          <w:u w:val="thick" w:color="050505"/>
        </w:rPr>
        <w:t> </w:t>
      </w:r>
      <w:r>
        <w:rPr>
          <w:color w:val="050505"/>
          <w:w w:val="105"/>
          <w:sz w:val="17"/>
          <w:u w:val="thick" w:color="050505"/>
        </w:rPr>
        <w:t>Alternative:</w:t>
      </w:r>
      <w:r>
        <w:rPr>
          <w:color w:val="050505"/>
          <w:spacing w:val="22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This</w:t>
      </w:r>
      <w:r>
        <w:rPr>
          <w:color w:val="050505"/>
          <w:spacing w:val="-13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alternative</w:t>
      </w:r>
      <w:r>
        <w:rPr>
          <w:color w:val="050505"/>
          <w:spacing w:val="-1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measures</w:t>
      </w:r>
      <w:r>
        <w:rPr>
          <w:color w:val="050505"/>
          <w:spacing w:val="-6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the</w:t>
      </w:r>
      <w:r>
        <w:rPr>
          <w:color w:val="050505"/>
          <w:spacing w:val="-13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concen-trations</w:t>
      </w:r>
      <w:r>
        <w:rPr>
          <w:color w:val="050505"/>
          <w:w w:val="105"/>
          <w:sz w:val="17"/>
          <w:u w:val="none"/>
        </w:rPr>
        <w:t> of</w:t>
      </w:r>
      <w:r>
        <w:rPr>
          <w:color w:val="050505"/>
          <w:w w:val="105"/>
          <w:sz w:val="17"/>
          <w:u w:val="none"/>
        </w:rPr>
        <w:t> organic</w:t>
      </w:r>
      <w:r>
        <w:rPr>
          <w:color w:val="050505"/>
          <w:w w:val="105"/>
          <w:sz w:val="17"/>
          <w:u w:val="none"/>
        </w:rPr>
        <w:t> bioconcentratable</w:t>
      </w:r>
      <w:r>
        <w:rPr>
          <w:color w:val="050505"/>
          <w:spacing w:val="-8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chemicals in</w:t>
      </w:r>
      <w:r>
        <w:rPr>
          <w:color w:val="050505"/>
          <w:w w:val="105"/>
          <w:sz w:val="17"/>
          <w:u w:val="none"/>
        </w:rPr>
        <w:t> effluent samples</w:t>
      </w:r>
      <w:r>
        <w:rPr>
          <w:color w:val="050505"/>
          <w:w w:val="105"/>
          <w:sz w:val="17"/>
          <w:u w:val="none"/>
        </w:rPr>
        <w:t> from</w:t>
      </w:r>
      <w:r>
        <w:rPr>
          <w:color w:val="050505"/>
          <w:w w:val="105"/>
          <w:sz w:val="17"/>
          <w:u w:val="none"/>
        </w:rPr>
        <w:t> point</w:t>
      </w:r>
      <w:r>
        <w:rPr>
          <w:color w:val="050505"/>
          <w:w w:val="105"/>
          <w:sz w:val="17"/>
          <w:u w:val="none"/>
        </w:rPr>
        <w:t> source</w:t>
      </w:r>
      <w:r>
        <w:rPr>
          <w:color w:val="050505"/>
          <w:w w:val="105"/>
          <w:sz w:val="17"/>
          <w:u w:val="none"/>
        </w:rPr>
        <w:t> dischargers.</w:t>
      </w:r>
      <w:r>
        <w:rPr>
          <w:color w:val="050505"/>
          <w:spacing w:val="40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This</w:t>
      </w:r>
      <w:r>
        <w:rPr>
          <w:color w:val="050505"/>
          <w:w w:val="105"/>
          <w:sz w:val="17"/>
          <w:u w:val="none"/>
        </w:rPr>
        <w:t> analysis in-volves</w:t>
      </w:r>
      <w:r>
        <w:rPr>
          <w:color w:val="050505"/>
          <w:w w:val="105"/>
          <w:sz w:val="17"/>
          <w:u w:val="none"/>
        </w:rPr>
        <w:t> the</w:t>
      </w:r>
      <w:r>
        <w:rPr>
          <w:color w:val="050505"/>
          <w:w w:val="105"/>
          <w:sz w:val="17"/>
          <w:u w:val="none"/>
        </w:rPr>
        <w:t> collection</w:t>
      </w:r>
      <w:r>
        <w:rPr>
          <w:color w:val="050505"/>
          <w:w w:val="105"/>
          <w:sz w:val="17"/>
          <w:u w:val="none"/>
        </w:rPr>
        <w:t> of</w:t>
      </w:r>
      <w:r>
        <w:rPr>
          <w:color w:val="050505"/>
          <w:w w:val="105"/>
          <w:sz w:val="17"/>
          <w:u w:val="none"/>
        </w:rPr>
        <w:t> effluent</w:t>
      </w:r>
      <w:r>
        <w:rPr>
          <w:color w:val="050505"/>
          <w:w w:val="105"/>
          <w:sz w:val="17"/>
          <w:u w:val="none"/>
        </w:rPr>
        <w:t> samples,</w:t>
      </w:r>
      <w:r>
        <w:rPr>
          <w:color w:val="050505"/>
          <w:w w:val="105"/>
          <w:sz w:val="17"/>
          <w:u w:val="none"/>
        </w:rPr>
        <w:t> the extraction</w:t>
      </w:r>
      <w:r>
        <w:rPr>
          <w:color w:val="050505"/>
          <w:w w:val="105"/>
          <w:sz w:val="17"/>
          <w:u w:val="none"/>
        </w:rPr>
        <w:t> of the</w:t>
      </w:r>
      <w:r>
        <w:rPr>
          <w:color w:val="050505"/>
          <w:w w:val="105"/>
          <w:sz w:val="17"/>
          <w:u w:val="none"/>
        </w:rPr>
        <w:t> organic</w:t>
      </w:r>
      <w:r>
        <w:rPr>
          <w:color w:val="050505"/>
          <w:w w:val="105"/>
          <w:sz w:val="17"/>
          <w:u w:val="none"/>
        </w:rPr>
        <w:t> chemicals</w:t>
      </w:r>
      <w:r>
        <w:rPr>
          <w:color w:val="050505"/>
          <w:w w:val="105"/>
          <w:sz w:val="17"/>
          <w:u w:val="none"/>
        </w:rPr>
        <w:t> from</w:t>
      </w:r>
      <w:r>
        <w:rPr>
          <w:color w:val="050505"/>
          <w:w w:val="105"/>
          <w:sz w:val="17"/>
          <w:u w:val="none"/>
        </w:rPr>
        <w:t> the</w:t>
      </w:r>
      <w:r>
        <w:rPr>
          <w:color w:val="050505"/>
          <w:w w:val="105"/>
          <w:sz w:val="17"/>
          <w:u w:val="none"/>
        </w:rPr>
        <w:t> effluent</w:t>
      </w:r>
      <w:r>
        <w:rPr>
          <w:color w:val="050505"/>
          <w:w w:val="105"/>
          <w:sz w:val="17"/>
          <w:u w:val="none"/>
        </w:rPr>
        <w:t> sample,</w:t>
      </w:r>
      <w:r>
        <w:rPr>
          <w:color w:val="050505"/>
          <w:w w:val="105"/>
          <w:sz w:val="17"/>
          <w:u w:val="none"/>
        </w:rPr>
        <w:t> and</w:t>
      </w:r>
      <w:r>
        <w:rPr>
          <w:color w:val="050505"/>
          <w:w w:val="105"/>
          <w:sz w:val="17"/>
          <w:u w:val="none"/>
        </w:rPr>
        <w:t> the separation</w:t>
      </w:r>
      <w:r>
        <w:rPr>
          <w:color w:val="050505"/>
          <w:spacing w:val="-13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of</w:t>
      </w:r>
      <w:r>
        <w:rPr>
          <w:color w:val="050505"/>
          <w:spacing w:val="-12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the</w:t>
      </w:r>
      <w:r>
        <w:rPr>
          <w:color w:val="050505"/>
          <w:spacing w:val="-13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chemicals</w:t>
      </w:r>
      <w:r>
        <w:rPr>
          <w:color w:val="050505"/>
          <w:spacing w:val="-12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that</w:t>
      </w:r>
      <w:r>
        <w:rPr>
          <w:color w:val="050505"/>
          <w:spacing w:val="-12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have</w:t>
      </w:r>
      <w:r>
        <w:rPr>
          <w:color w:val="050505"/>
          <w:spacing w:val="-13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characteristics</w:t>
      </w:r>
      <w:r>
        <w:rPr>
          <w:color w:val="050505"/>
          <w:spacing w:val="-12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known to result in</w:t>
      </w:r>
      <w:r>
        <w:rPr>
          <w:color w:val="050505"/>
          <w:spacing w:val="-2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bioconcentration from the</w:t>
      </w:r>
      <w:r>
        <w:rPr>
          <w:color w:val="050505"/>
          <w:spacing w:val="-3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other chemical com-ponents</w:t>
      </w:r>
      <w:r>
        <w:rPr>
          <w:color w:val="050505"/>
          <w:spacing w:val="-13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of</w:t>
      </w:r>
      <w:r>
        <w:rPr>
          <w:color w:val="050505"/>
          <w:spacing w:val="-12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the</w:t>
      </w:r>
      <w:r>
        <w:rPr>
          <w:color w:val="050505"/>
          <w:spacing w:val="-13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effluent</w:t>
      </w:r>
      <w:r>
        <w:rPr>
          <w:color w:val="050505"/>
          <w:spacing w:val="-5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sample.</w:t>
      </w:r>
      <w:r>
        <w:rPr>
          <w:color w:val="050505"/>
          <w:spacing w:val="27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This</w:t>
      </w:r>
      <w:r>
        <w:rPr>
          <w:color w:val="050505"/>
          <w:spacing w:val="-13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separation</w:t>
      </w:r>
      <w:r>
        <w:rPr>
          <w:color w:val="050505"/>
          <w:spacing w:val="-12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is</w:t>
      </w:r>
      <w:r>
        <w:rPr>
          <w:color w:val="050505"/>
          <w:spacing w:val="-13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achieved </w:t>
      </w:r>
      <w:r>
        <w:rPr>
          <w:color w:val="050505"/>
          <w:w w:val="105"/>
          <w:sz w:val="18"/>
          <w:u w:val="none"/>
        </w:rPr>
        <w:t>by</w:t>
      </w:r>
      <w:r>
        <w:rPr>
          <w:color w:val="050505"/>
          <w:spacing w:val="-11"/>
          <w:w w:val="105"/>
          <w:sz w:val="18"/>
          <w:u w:val="none"/>
        </w:rPr>
        <w:t> </w:t>
      </w:r>
      <w:r>
        <w:rPr>
          <w:color w:val="050505"/>
          <w:w w:val="105"/>
          <w:sz w:val="17"/>
          <w:u w:val="none"/>
        </w:rPr>
        <w:t>way</w:t>
      </w:r>
      <w:r>
        <w:rPr>
          <w:color w:val="050505"/>
          <w:spacing w:val="-11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of</w:t>
      </w:r>
      <w:r>
        <w:rPr>
          <w:color w:val="050505"/>
          <w:spacing w:val="-9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an</w:t>
      </w:r>
      <w:r>
        <w:rPr>
          <w:color w:val="050505"/>
          <w:spacing w:val="-9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analytical</w:t>
      </w:r>
      <w:r>
        <w:rPr>
          <w:color w:val="050505"/>
          <w:spacing w:val="-5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chemistry</w:t>
      </w:r>
      <w:r>
        <w:rPr>
          <w:color w:val="050505"/>
          <w:spacing w:val="-1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methodology</w:t>
      </w:r>
      <w:r>
        <w:rPr>
          <w:color w:val="050505"/>
          <w:spacing w:val="-4"/>
          <w:w w:val="105"/>
          <w:sz w:val="17"/>
          <w:u w:val="none"/>
        </w:rPr>
        <w:t> </w:t>
      </w:r>
      <w:r>
        <w:rPr>
          <w:color w:val="050505"/>
          <w:w w:val="105"/>
          <w:sz w:val="17"/>
          <w:u w:val="none"/>
        </w:rPr>
        <w:t>called</w:t>
      </w:r>
      <w:r>
        <w:rPr>
          <w:color w:val="050505"/>
          <w:spacing w:val="-13"/>
          <w:w w:val="105"/>
          <w:sz w:val="17"/>
          <w:u w:val="none"/>
        </w:rPr>
        <w:t> </w:t>
      </w:r>
      <w:r>
        <w:rPr>
          <w:color w:val="050505"/>
          <w:spacing w:val="-2"/>
          <w:w w:val="105"/>
          <w:sz w:val="17"/>
          <w:u w:val="none"/>
        </w:rPr>
        <w:t>high-</w:t>
      </w:r>
    </w:p>
    <w:p>
      <w:pPr>
        <w:pStyle w:val="ListParagraph"/>
        <w:spacing w:after="0" w:line="268" w:lineRule="auto"/>
        <w:jc w:val="both"/>
        <w:rPr>
          <w:sz w:val="17"/>
        </w:rPr>
        <w:sectPr>
          <w:type w:val="continuous"/>
          <w:pgSz w:w="12240" w:h="15840"/>
          <w:pgMar w:header="0" w:footer="412" w:top="920" w:bottom="480" w:left="360" w:right="0"/>
          <w:cols w:num="2" w:equalWidth="0">
            <w:col w:w="5439" w:space="343"/>
            <w:col w:w="6098"/>
          </w:cols>
        </w:sectPr>
      </w:pPr>
    </w:p>
    <w:p>
      <w:pPr>
        <w:spacing w:line="20" w:lineRule="exact"/>
        <w:ind w:left="75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77355" cy="12700"/>
                <wp:effectExtent l="9525" t="0" r="4445" b="6350"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6777355" cy="12700"/>
                          <a:chExt cx="6777355" cy="1270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6103"/>
                            <a:ext cx="6777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7355" h="0">
                                <a:moveTo>
                                  <a:pt x="0" y="0"/>
                                </a:moveTo>
                                <a:lnTo>
                                  <a:pt x="6777176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3.65pt;height:1pt;mso-position-horizontal-relative:char;mso-position-vertical-relative:line" id="docshapegroup142" coordorigin="0,0" coordsize="10673,20">
                <v:line style="position:absolute" from="0,10" to="10673,10" stroked="true" strokeweight=".96116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footerReference w:type="default" r:id="rId33"/>
          <w:pgSz w:w="12240" w:h="15840"/>
          <w:pgMar w:header="0" w:footer="627" w:top="460" w:bottom="820" w:left="360" w:right="0"/>
        </w:sectPr>
      </w:pPr>
    </w:p>
    <w:p>
      <w:pPr>
        <w:pStyle w:val="BodyText"/>
        <w:spacing w:line="271" w:lineRule="auto" w:before="95"/>
        <w:ind w:left="1734"/>
        <w:jc w:val="both"/>
      </w:pPr>
      <w:r>
        <w:rPr>
          <w:w w:val="105"/>
        </w:rPr>
        <w:t>pressure</w:t>
      </w:r>
      <w:r>
        <w:rPr>
          <w:w w:val="105"/>
        </w:rPr>
        <w:t> liquid</w:t>
      </w:r>
      <w:r>
        <w:rPr>
          <w:w w:val="105"/>
        </w:rPr>
        <w:t> chromotography</w:t>
      </w:r>
      <w:r>
        <w:rPr>
          <w:spacing w:val="-2"/>
          <w:w w:val="105"/>
        </w:rPr>
        <w:t> </w:t>
      </w:r>
      <w:r>
        <w:rPr>
          <w:w w:val="105"/>
        </w:rPr>
        <w:t>(HPLC).</w:t>
      </w:r>
      <w:r>
        <w:rPr>
          <w:spacing w:val="40"/>
          <w:w w:val="105"/>
        </w:rPr>
        <w:t> </w:t>
      </w:r>
      <w:r>
        <w:rPr>
          <w:w w:val="105"/>
        </w:rPr>
        <w:t>The HPLC also</w:t>
      </w:r>
      <w:r>
        <w:rPr>
          <w:w w:val="105"/>
        </w:rPr>
        <w:t> separates</w:t>
      </w:r>
      <w:r>
        <w:rPr>
          <w:w w:val="105"/>
        </w:rPr>
        <w:t> (fractionates)</w:t>
      </w:r>
      <w:r>
        <w:rPr>
          <w:w w:val="105"/>
        </w:rPr>
        <w:t> an</w:t>
      </w:r>
      <w:r>
        <w:rPr>
          <w:w w:val="105"/>
        </w:rPr>
        <w:t> effluent</w:t>
      </w:r>
      <w:r>
        <w:rPr>
          <w:w w:val="105"/>
        </w:rPr>
        <w:t> sample</w:t>
      </w:r>
      <w:r>
        <w:rPr>
          <w:w w:val="105"/>
        </w:rPr>
        <w:t> into three</w:t>
      </w:r>
      <w:r>
        <w:rPr>
          <w:spacing w:val="-13"/>
          <w:w w:val="105"/>
        </w:rPr>
        <w:t> </w:t>
      </w:r>
      <w:r>
        <w:rPr>
          <w:w w:val="105"/>
        </w:rPr>
        <w:t>subsamples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"fractions."</w:t>
      </w:r>
      <w:r>
        <w:rPr>
          <w:spacing w:val="-12"/>
          <w:w w:val="105"/>
        </w:rPr>
        <w:t> </w:t>
      </w:r>
      <w:r>
        <w:rPr>
          <w:w w:val="105"/>
        </w:rPr>
        <w:t>These</w:t>
      </w:r>
      <w:r>
        <w:rPr>
          <w:spacing w:val="-12"/>
          <w:w w:val="105"/>
        </w:rPr>
        <w:t> </w:t>
      </w:r>
      <w:r>
        <w:rPr>
          <w:w w:val="105"/>
        </w:rPr>
        <w:t>three</w:t>
      </w:r>
      <w:r>
        <w:rPr>
          <w:spacing w:val="-13"/>
          <w:w w:val="105"/>
        </w:rPr>
        <w:t> </w:t>
      </w:r>
      <w:r>
        <w:rPr>
          <w:w w:val="105"/>
        </w:rPr>
        <w:t>fractions contain</w:t>
      </w:r>
      <w:r>
        <w:rPr>
          <w:w w:val="105"/>
        </w:rPr>
        <w:t> chemicals</w:t>
      </w:r>
      <w:r>
        <w:rPr>
          <w:w w:val="105"/>
        </w:rPr>
        <w:t> with</w:t>
      </w:r>
      <w:r>
        <w:rPr>
          <w:w w:val="105"/>
        </w:rPr>
        <w:t> increasing</w:t>
      </w:r>
      <w:r>
        <w:rPr>
          <w:w w:val="105"/>
        </w:rPr>
        <w:t> potential</w:t>
      </w:r>
      <w:r>
        <w:rPr>
          <w:w w:val="105"/>
        </w:rPr>
        <w:t> to </w:t>
      </w:r>
      <w:r>
        <w:rPr>
          <w:spacing w:val="-2"/>
          <w:w w:val="105"/>
        </w:rPr>
        <w:t>bioconcentrate,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with the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third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fraction containing those </w:t>
      </w:r>
      <w:r>
        <w:rPr>
          <w:w w:val="105"/>
        </w:rPr>
        <w:t>chemicals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highest</w:t>
      </w:r>
      <w:r>
        <w:rPr>
          <w:w w:val="105"/>
        </w:rPr>
        <w:t> bioconcentration</w:t>
      </w:r>
      <w:r>
        <w:rPr>
          <w:w w:val="105"/>
        </w:rPr>
        <w:t> rates. Following</w:t>
      </w:r>
      <w:r>
        <w:rPr>
          <w:w w:val="105"/>
        </w:rPr>
        <w:t> HPLC</w:t>
      </w:r>
      <w:r>
        <w:rPr>
          <w:w w:val="105"/>
        </w:rPr>
        <w:t> fractionation,</w:t>
      </w:r>
      <w:r>
        <w:rPr>
          <w:w w:val="105"/>
        </w:rPr>
        <w:t> each</w:t>
      </w:r>
      <w:r>
        <w:rPr>
          <w:w w:val="105"/>
        </w:rPr>
        <w:t> fraction</w:t>
      </w:r>
      <w:r>
        <w:rPr>
          <w:w w:val="105"/>
        </w:rPr>
        <w:t> is</w:t>
      </w:r>
      <w:r>
        <w:rPr>
          <w:w w:val="105"/>
        </w:rPr>
        <w:t> then analyzed</w:t>
      </w:r>
      <w:r>
        <w:rPr>
          <w:w w:val="105"/>
        </w:rPr>
        <w:t> with</w:t>
      </w:r>
      <w:r>
        <w:rPr>
          <w:w w:val="105"/>
        </w:rPr>
        <w:t> GC/MS to</w:t>
      </w:r>
      <w:r>
        <w:rPr>
          <w:w w:val="105"/>
        </w:rPr>
        <w:t> identify</w:t>
      </w:r>
      <w:r>
        <w:rPr>
          <w:w w:val="105"/>
        </w:rPr>
        <w:t> and</w:t>
      </w:r>
      <w:r>
        <w:rPr>
          <w:w w:val="105"/>
        </w:rPr>
        <w:t> quantify</w:t>
      </w:r>
      <w:r>
        <w:rPr>
          <w:w w:val="105"/>
        </w:rPr>
        <w:t> the bioconcentratable</w:t>
      </w:r>
      <w:r>
        <w:rPr>
          <w:spacing w:val="-13"/>
          <w:w w:val="105"/>
        </w:rPr>
        <w:t> </w:t>
      </w:r>
      <w:r>
        <w:rPr>
          <w:w w:val="105"/>
        </w:rPr>
        <w:t>contaminants.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effluent proce-dure</w:t>
      </w:r>
      <w:r>
        <w:rPr>
          <w:w w:val="105"/>
        </w:rPr>
        <w:t> also</w:t>
      </w:r>
      <w:r>
        <w:rPr>
          <w:w w:val="105"/>
        </w:rPr>
        <w:t> provides</w:t>
      </w:r>
      <w:r>
        <w:rPr>
          <w:w w:val="105"/>
        </w:rPr>
        <w:t> recommendations</w:t>
      </w:r>
      <w:r>
        <w:rPr>
          <w:w w:val="105"/>
        </w:rPr>
        <w:t> to</w:t>
      </w:r>
      <w:r>
        <w:rPr>
          <w:w w:val="105"/>
        </w:rPr>
        <w:t> sort</w:t>
      </w:r>
      <w:r>
        <w:rPr>
          <w:w w:val="105"/>
        </w:rPr>
        <w:t> the re-sults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initial</w:t>
      </w:r>
      <w:r>
        <w:rPr>
          <w:w w:val="105"/>
        </w:rPr>
        <w:t> screening</w:t>
      </w:r>
      <w:r>
        <w:rPr>
          <w:w w:val="105"/>
        </w:rPr>
        <w:t> analysis</w:t>
      </w:r>
      <w:r>
        <w:rPr>
          <w:w w:val="105"/>
        </w:rPr>
        <w:t> to</w:t>
      </w:r>
      <w:r>
        <w:rPr>
          <w:w w:val="105"/>
        </w:rPr>
        <w:t> determine which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contaminants</w:t>
      </w:r>
      <w:r>
        <w:rPr>
          <w:spacing w:val="-1"/>
          <w:w w:val="105"/>
        </w:rPr>
        <w:t> </w:t>
      </w:r>
      <w:r>
        <w:rPr>
          <w:w w:val="105"/>
        </w:rPr>
        <w:t>pose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hazard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require subsequent</w:t>
      </w:r>
      <w:r>
        <w:rPr>
          <w:w w:val="105"/>
        </w:rPr>
        <w:t> regulatory</w:t>
      </w:r>
      <w:r>
        <w:rPr>
          <w:w w:val="105"/>
        </w:rPr>
        <w:t> action.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approach</w:t>
      </w:r>
      <w:r>
        <w:rPr>
          <w:w w:val="105"/>
        </w:rPr>
        <w:t> then recommends that the identity of those contaminants then be confirmed</w:t>
      </w:r>
      <w:r>
        <w:rPr>
          <w:w w:val="105"/>
        </w:rPr>
        <w:t> prior</w:t>
      </w:r>
      <w:r>
        <w:rPr>
          <w:w w:val="105"/>
        </w:rPr>
        <w:t> to</w:t>
      </w:r>
      <w:r>
        <w:rPr>
          <w:w w:val="105"/>
        </w:rPr>
        <w:t> taking further</w:t>
      </w:r>
      <w:r>
        <w:rPr>
          <w:w w:val="105"/>
        </w:rPr>
        <w:t> regulatory </w:t>
      </w:r>
      <w:r>
        <w:rPr>
          <w:spacing w:val="-2"/>
          <w:w w:val="105"/>
        </w:rPr>
        <w:t>action.</w:t>
      </w:r>
    </w:p>
    <w:p>
      <w:pPr>
        <w:pStyle w:val="BodyText"/>
        <w:spacing w:before="9"/>
      </w:pPr>
    </w:p>
    <w:p>
      <w:pPr>
        <w:pStyle w:val="BodyText"/>
        <w:spacing w:line="271" w:lineRule="auto"/>
        <w:ind w:left="1246" w:right="10" w:firstLine="1"/>
        <w:jc w:val="both"/>
      </w:pPr>
      <w:r>
        <w:rPr>
          <w:w w:val="105"/>
        </w:rPr>
        <w:t>While</w:t>
      </w:r>
      <w:r>
        <w:rPr>
          <w:spacing w:val="-11"/>
          <w:w w:val="105"/>
        </w:rPr>
        <w:t> </w:t>
      </w:r>
      <w:r>
        <w:rPr>
          <w:w w:val="105"/>
        </w:rPr>
        <w:t>both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assessment</w:t>
      </w:r>
      <w:r>
        <w:rPr>
          <w:spacing w:val="-1"/>
          <w:w w:val="105"/>
        </w:rPr>
        <w:t> </w:t>
      </w:r>
      <w:r>
        <w:rPr>
          <w:w w:val="105"/>
        </w:rPr>
        <w:t>alternatives</w:t>
      </w:r>
      <w:r>
        <w:rPr>
          <w:w w:val="105"/>
        </w:rPr>
        <w:t> described</w:t>
      </w:r>
      <w:r>
        <w:rPr>
          <w:spacing w:val="-5"/>
          <w:w w:val="105"/>
        </w:rPr>
        <w:t> </w:t>
      </w:r>
      <w:r>
        <w:rPr>
          <w:w w:val="105"/>
        </w:rPr>
        <w:t>above may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used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given</w:t>
      </w:r>
      <w:r>
        <w:rPr>
          <w:spacing w:val="-5"/>
          <w:w w:val="105"/>
        </w:rPr>
        <w:t> </w:t>
      </w:r>
      <w:r>
        <w:rPr>
          <w:w w:val="105"/>
        </w:rPr>
        <w:t>discharger,</w:t>
      </w:r>
      <w:r>
        <w:rPr>
          <w:w w:val="105"/>
        </w:rPr>
        <w:t> generally one</w:t>
      </w:r>
      <w:r>
        <w:rPr>
          <w:spacing w:val="-3"/>
          <w:w w:val="105"/>
        </w:rPr>
        <w:t> </w:t>
      </w:r>
      <w:r>
        <w:rPr>
          <w:w w:val="105"/>
        </w:rPr>
        <w:t>of these alternatives</w:t>
      </w:r>
      <w:r>
        <w:rPr>
          <w:w w:val="105"/>
        </w:rPr>
        <w:t> may</w:t>
      </w:r>
      <w:r>
        <w:rPr>
          <w:w w:val="105"/>
        </w:rPr>
        <w:t> be preferred</w:t>
      </w:r>
      <w:r>
        <w:rPr>
          <w:w w:val="105"/>
        </w:rPr>
        <w:t> by</w:t>
      </w:r>
      <w:r>
        <w:rPr>
          <w:w w:val="105"/>
        </w:rPr>
        <w:t> the</w:t>
      </w:r>
      <w:r>
        <w:rPr>
          <w:w w:val="105"/>
        </w:rPr>
        <w:t> regulatory</w:t>
      </w:r>
      <w:r>
        <w:rPr>
          <w:w w:val="105"/>
        </w:rPr>
        <w:t> authority. The</w:t>
      </w:r>
      <w:r>
        <w:rPr>
          <w:w w:val="105"/>
        </w:rPr>
        <w:t> regulatory</w:t>
      </w:r>
      <w:r>
        <w:rPr>
          <w:w w:val="105"/>
        </w:rPr>
        <w:t> authority</w:t>
      </w:r>
      <w:r>
        <w:rPr>
          <w:w w:val="105"/>
        </w:rPr>
        <w:t> would</w:t>
      </w:r>
      <w:r>
        <w:rPr>
          <w:w w:val="105"/>
        </w:rPr>
        <w:t> select</w:t>
      </w:r>
      <w:r>
        <w:rPr>
          <w:w w:val="105"/>
        </w:rPr>
        <w:t> the</w:t>
      </w:r>
      <w:r>
        <w:rPr>
          <w:w w:val="105"/>
        </w:rPr>
        <w:t> assessment</w:t>
      </w:r>
      <w:r>
        <w:rPr>
          <w:w w:val="105"/>
        </w:rPr>
        <w:t> ap-</w:t>
      </w:r>
      <w:r>
        <w:rPr>
          <w:spacing w:val="-2"/>
          <w:w w:val="105"/>
        </w:rPr>
        <w:t>proach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based on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available site-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facility-specific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infor-</w:t>
      </w:r>
      <w:r>
        <w:rPr>
          <w:w w:val="105"/>
        </w:rPr>
        <w:t>mation and the objectives of the application.</w:t>
      </w:r>
    </w:p>
    <w:p>
      <w:pPr>
        <w:pStyle w:val="BodyText"/>
        <w:spacing w:line="268" w:lineRule="auto" w:before="95"/>
        <w:ind w:left="434" w:right="328" w:firstLine="11"/>
        <w:jc w:val="both"/>
      </w:pPr>
      <w:r>
        <w:rPr/>
        <w:br w:type="column"/>
      </w:r>
      <w:r>
        <w:rPr>
          <w:w w:val="105"/>
        </w:rPr>
        <w:t>Although</w:t>
      </w:r>
      <w:r>
        <w:rPr>
          <w:w w:val="105"/>
        </w:rPr>
        <w:t> the</w:t>
      </w:r>
      <w:r>
        <w:rPr>
          <w:w w:val="105"/>
        </w:rPr>
        <w:t> approach</w:t>
      </w:r>
      <w:r>
        <w:rPr>
          <w:w w:val="105"/>
        </w:rPr>
        <w:t> provides</w:t>
      </w:r>
      <w:r>
        <w:rPr>
          <w:w w:val="105"/>
        </w:rPr>
        <w:t> a</w:t>
      </w:r>
      <w:r>
        <w:rPr>
          <w:w w:val="105"/>
        </w:rPr>
        <w:t> means</w:t>
      </w:r>
      <w:r>
        <w:rPr>
          <w:w w:val="105"/>
        </w:rPr>
        <w:t> to</w:t>
      </w:r>
      <w:r>
        <w:rPr>
          <w:w w:val="105"/>
        </w:rPr>
        <w:t> identify</w:t>
      </w:r>
      <w:r>
        <w:rPr>
          <w:w w:val="105"/>
        </w:rPr>
        <w:t> chemicals that</w:t>
      </w:r>
      <w:r>
        <w:rPr>
          <w:spacing w:val="-1"/>
          <w:w w:val="105"/>
        </w:rPr>
        <w:t> </w:t>
      </w:r>
      <w:r>
        <w:rPr>
          <w:w w:val="105"/>
        </w:rPr>
        <w:t>can bioconcentrate,</w:t>
      </w:r>
      <w:r>
        <w:rPr>
          <w:spacing w:val="-4"/>
          <w:w w:val="105"/>
        </w:rPr>
        <w:t> </w:t>
      </w:r>
      <w:r>
        <w:rPr>
          <w:w w:val="105"/>
        </w:rPr>
        <w:t>it does not</w:t>
      </w:r>
      <w:r>
        <w:rPr>
          <w:spacing w:val="29"/>
          <w:w w:val="105"/>
        </w:rPr>
        <w:t> </w:t>
      </w:r>
      <w:r>
        <w:rPr>
          <w:w w:val="105"/>
        </w:rPr>
        <w:t>identify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bioconcentratable chemicals.</w:t>
      </w:r>
      <w:r>
        <w:rPr>
          <w:spacing w:val="40"/>
          <w:w w:val="105"/>
        </w:rPr>
        <w:t> </w:t>
      </w:r>
      <w:r>
        <w:rPr>
          <w:w w:val="105"/>
        </w:rPr>
        <w:t>Chemicals</w:t>
      </w:r>
      <w:r>
        <w:rPr>
          <w:w w:val="105"/>
        </w:rPr>
        <w:t> that bioconcentrate</w:t>
      </w:r>
      <w:r>
        <w:rPr>
          <w:spacing w:val="-5"/>
          <w:w w:val="105"/>
        </w:rPr>
        <w:t> </w:t>
      </w:r>
      <w:r>
        <w:rPr>
          <w:w w:val="105"/>
        </w:rPr>
        <w:t>include many organic compounds, and</w:t>
      </w:r>
      <w:r>
        <w:rPr>
          <w:w w:val="105"/>
        </w:rPr>
        <w:t> a</w:t>
      </w:r>
      <w:r>
        <w:rPr>
          <w:w w:val="105"/>
        </w:rPr>
        <w:t> small</w:t>
      </w:r>
      <w:r>
        <w:rPr>
          <w:w w:val="105"/>
        </w:rPr>
        <w:t> number of</w:t>
      </w:r>
      <w:r>
        <w:rPr>
          <w:w w:val="105"/>
        </w:rPr>
        <w:t> metals</w:t>
      </w:r>
      <w:r>
        <w:rPr>
          <w:w w:val="105"/>
        </w:rPr>
        <w:t> (e.g.,</w:t>
      </w:r>
      <w:r>
        <w:rPr>
          <w:w w:val="105"/>
        </w:rPr>
        <w:t> mercury</w:t>
      </w:r>
      <w:r>
        <w:rPr>
          <w:w w:val="105"/>
        </w:rPr>
        <w:t> and selenium)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organometals (e.g.,</w:t>
      </w:r>
      <w:r>
        <w:rPr>
          <w:spacing w:val="-7"/>
          <w:w w:val="105"/>
        </w:rPr>
        <w:t> </w:t>
      </w:r>
      <w:r>
        <w:rPr>
          <w:w w:val="105"/>
        </w:rPr>
        <w:t>tributyltin).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new</w:t>
      </w:r>
      <w:r>
        <w:rPr>
          <w:spacing w:val="-5"/>
          <w:w w:val="105"/>
        </w:rPr>
        <w:t> </w:t>
      </w:r>
      <w:r>
        <w:rPr>
          <w:w w:val="105"/>
        </w:rPr>
        <w:t>approach is</w:t>
      </w:r>
      <w:r>
        <w:rPr>
          <w:spacing w:val="-12"/>
          <w:w w:val="105"/>
        </w:rPr>
        <w:t> </w:t>
      </w:r>
      <w:r>
        <w:rPr>
          <w:w w:val="105"/>
        </w:rPr>
        <w:t>limited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nonpolar</w:t>
      </w:r>
      <w:r>
        <w:rPr>
          <w:spacing w:val="-2"/>
          <w:w w:val="105"/>
        </w:rPr>
        <w:t> </w:t>
      </w:r>
      <w:r>
        <w:rPr>
          <w:w w:val="105"/>
        </w:rPr>
        <w:t>organic</w:t>
      </w:r>
      <w:r>
        <w:rPr>
          <w:spacing w:val="-3"/>
          <w:w w:val="105"/>
        </w:rPr>
        <w:t> </w:t>
      </w:r>
      <w:r>
        <w:rPr>
          <w:w w:val="105"/>
        </w:rPr>
        <w:t>chemicals that</w:t>
      </w:r>
      <w:r>
        <w:rPr>
          <w:spacing w:val="-5"/>
          <w:w w:val="105"/>
        </w:rPr>
        <w:t> </w:t>
      </w:r>
      <w:r>
        <w:rPr>
          <w:w w:val="105"/>
        </w:rPr>
        <w:t>produce</w:t>
      </w:r>
      <w:r>
        <w:rPr>
          <w:spacing w:val="-2"/>
          <w:w w:val="105"/>
        </w:rPr>
        <w:t> </w:t>
      </w:r>
      <w:r>
        <w:rPr>
          <w:w w:val="105"/>
        </w:rPr>
        <w:t>measurable chemical</w:t>
      </w:r>
      <w:r>
        <w:rPr>
          <w:spacing w:val="-1"/>
          <w:w w:val="105"/>
        </w:rPr>
        <w:t> </w:t>
      </w:r>
      <w:r>
        <w:rPr>
          <w:w w:val="105"/>
        </w:rPr>
        <w:t>residues in</w:t>
      </w:r>
      <w:r>
        <w:rPr>
          <w:w w:val="105"/>
        </w:rPr>
        <w:t> aquatic</w:t>
      </w:r>
      <w:r>
        <w:rPr>
          <w:w w:val="105"/>
        </w:rPr>
        <w:t> organisms</w:t>
      </w:r>
      <w:r>
        <w:rPr>
          <w:w w:val="105"/>
        </w:rPr>
        <w:t> or that have</w:t>
      </w:r>
      <w:r>
        <w:rPr>
          <w:spacing w:val="-1"/>
          <w:w w:val="105"/>
        </w:rPr>
        <w:t> </w:t>
      </w:r>
      <w:r>
        <w:rPr>
          <w:w w:val="105"/>
        </w:rPr>
        <w:t>log octanol-water partition coefficients greater than 3.5.</w:t>
      </w:r>
    </w:p>
    <w:p>
      <w:pPr>
        <w:pStyle w:val="BodyText"/>
        <w:spacing w:before="130"/>
      </w:pPr>
    </w:p>
    <w:p>
      <w:pPr>
        <w:pStyle w:val="Heading4"/>
        <w:numPr>
          <w:ilvl w:val="2"/>
          <w:numId w:val="13"/>
        </w:numPr>
        <w:tabs>
          <w:tab w:pos="1159" w:val="left" w:leader="none"/>
        </w:tabs>
        <w:spacing w:line="240" w:lineRule="auto" w:before="0" w:after="0"/>
        <w:ind w:left="1159" w:right="0" w:hanging="724"/>
        <w:jc w:val="left"/>
      </w:pPr>
      <w:r>
        <w:rPr>
          <w:i/>
          <w:spacing w:val="-2"/>
          <w:w w:val="80"/>
        </w:rPr>
        <w:t>Analytical</w:t>
      </w:r>
      <w:r>
        <w:rPr>
          <w:i/>
          <w:spacing w:val="-1"/>
        </w:rPr>
        <w:t> </w:t>
      </w:r>
      <w:r>
        <w:rPr>
          <w:i/>
          <w:spacing w:val="-2"/>
          <w:w w:val="80"/>
        </w:rPr>
        <w:t>Considerations</w:t>
      </w:r>
      <w:r>
        <w:rPr>
          <w:i/>
          <w:spacing w:val="-7"/>
        </w:rPr>
        <w:t> </w:t>
      </w:r>
      <w:r>
        <w:rPr>
          <w:i/>
          <w:spacing w:val="-2"/>
          <w:w w:val="80"/>
        </w:rPr>
        <w:t>for</w:t>
      </w:r>
      <w:r>
        <w:rPr>
          <w:i/>
          <w:spacing w:val="-10"/>
        </w:rPr>
        <w:t> </w:t>
      </w:r>
      <w:r>
        <w:rPr>
          <w:i/>
          <w:spacing w:val="-2"/>
          <w:w w:val="80"/>
        </w:rPr>
        <w:t>Chemicals</w:t>
      </w:r>
    </w:p>
    <w:p>
      <w:pPr>
        <w:pStyle w:val="BodyText"/>
        <w:spacing w:line="268" w:lineRule="auto" w:before="99"/>
        <w:ind w:left="430" w:right="340" w:firstLine="6"/>
        <w:jc w:val="both"/>
      </w:pPr>
      <w:r>
        <w:rPr/>
        <w:t>Analysis of discharges for toxic substances requires special quality control procedures beyond those necessary for conventional pa-rameters.</w:t>
      </w:r>
      <w:r>
        <w:rPr>
          <w:spacing w:val="40"/>
        </w:rPr>
        <w:t> </w:t>
      </w:r>
      <w:r>
        <w:rPr/>
        <w:t>Toxicants can occur in trace concentrations and are frequently volatile or otherwise unstable. An EPA publication en-titled, </w:t>
      </w:r>
      <w:r>
        <w:rPr>
          <w:i/>
        </w:rPr>
        <w:t>Test Methods-Technical Additions to Methods for Chemical</w:t>
      </w:r>
      <w:r>
        <w:rPr>
          <w:i/>
        </w:rPr>
        <w:t> Analysis of Water and Wastes </w:t>
      </w:r>
      <w:r>
        <w:rPr/>
        <w:t>[8], contains sampling and handling procedures recommended by EPA for a number of toxic and conventional parameters.</w:t>
      </w:r>
      <w:r>
        <w:rPr>
          <w:spacing w:val="40"/>
        </w:rPr>
        <w:t> </w:t>
      </w:r>
      <w:r>
        <w:rPr/>
        <w:t>Additional methods for analyses for toxicants are described in Standard Methods of Water and</w:t>
      </w:r>
      <w:r>
        <w:rPr>
          <w:spacing w:val="-2"/>
        </w:rPr>
        <w:t> </w:t>
      </w:r>
      <w:r>
        <w:rPr/>
        <w:t>Waste-water Analyses (ASTM, 17th edition, 1989, or most recent edition) and 40 CFR Part 136.</w:t>
      </w:r>
      <w:r>
        <w:rPr>
          <w:spacing w:val="40"/>
        </w:rPr>
        <w:t> </w:t>
      </w:r>
      <w:r>
        <w:rPr/>
        <w:t>Chapter </w:t>
      </w:r>
      <w:r>
        <w:rPr>
          <w:i/>
          <w:sz w:val="18"/>
        </w:rPr>
        <w:t>5 </w:t>
      </w:r>
      <w:r>
        <w:rPr/>
        <w:t>discusses detection limits and sampling requirements.</w:t>
      </w:r>
    </w:p>
    <w:p>
      <w:pPr>
        <w:pStyle w:val="BodyText"/>
        <w:spacing w:after="0" w:line="268" w:lineRule="auto"/>
        <w:jc w:val="both"/>
        <w:sectPr>
          <w:type w:val="continuous"/>
          <w:pgSz w:w="12240" w:h="15840"/>
          <w:pgMar w:header="0" w:footer="627" w:top="920" w:bottom="480" w:left="360" w:right="0"/>
          <w:cols w:num="2" w:equalWidth="0">
            <w:col w:w="5923" w:space="40"/>
            <w:col w:w="591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 w:after="1"/>
        <w:rPr>
          <w:sz w:val="20"/>
        </w:rPr>
      </w:pPr>
    </w:p>
    <w:p>
      <w:pPr>
        <w:spacing w:line="20" w:lineRule="exact"/>
        <w:ind w:left="75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89420" cy="12700"/>
                <wp:effectExtent l="9525" t="0" r="1904" b="6350"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6789420" cy="12700"/>
                          <a:chExt cx="6789420" cy="1270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6103"/>
                            <a:ext cx="678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9420" h="0">
                                <a:moveTo>
                                  <a:pt x="0" y="0"/>
                                </a:moveTo>
                                <a:lnTo>
                                  <a:pt x="6789388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4.6pt;height:1pt;mso-position-horizontal-relative:char;mso-position-vertical-relative:line" id="docshapegroup143" coordorigin="0,0" coordsize="10692,20">
                <v:line style="position:absolute" from="0,10" to="10692,10" stroked="true" strokeweight=".96116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sectPr>
      <w:type w:val="continuous"/>
      <w:pgSz w:w="12240" w:h="15840"/>
      <w:pgMar w:header="0" w:footer="627" w:top="920" w:bottom="4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9776">
              <wp:simplePos x="0" y="0"/>
              <wp:positionH relativeFrom="page">
                <wp:posOffset>439600</wp:posOffset>
              </wp:positionH>
              <wp:positionV relativeFrom="page">
                <wp:posOffset>9759332</wp:posOffset>
              </wp:positionV>
              <wp:extent cx="6731634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73163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31634" h="0">
                            <a:moveTo>
                              <a:pt x="0" y="0"/>
                            </a:moveTo>
                            <a:lnTo>
                              <a:pt x="6731385" y="0"/>
                            </a:lnTo>
                          </a:path>
                        </a:pathLst>
                      </a:custGeom>
                      <a:ln w="1220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416704" from="34.614227pt,768.451355pt" to="564.644559pt,768.451355pt" stroked="true" strokeweight=".9611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0288">
              <wp:simplePos x="0" y="0"/>
              <wp:positionH relativeFrom="page">
                <wp:posOffset>3731573</wp:posOffset>
              </wp:positionH>
              <wp:positionV relativeFrom="page">
                <wp:posOffset>9816634</wp:posOffset>
              </wp:positionV>
              <wp:extent cx="135255" cy="1466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525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spacing w:val="-5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3.824707pt;margin-top:772.963318pt;width:10.65pt;height:11.55pt;mso-position-horizontal-relative:page;mso-position-vertical-relative:page;z-index:-174161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spacing w:val="-5"/>
                      </w:rPr>
                      <w:t>50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0800">
              <wp:simplePos x="0" y="0"/>
              <wp:positionH relativeFrom="page">
                <wp:posOffset>4170907</wp:posOffset>
              </wp:positionH>
              <wp:positionV relativeFrom="page">
                <wp:posOffset>9752896</wp:posOffset>
              </wp:positionV>
              <wp:extent cx="15303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030303"/>
                              <w:spacing w:val="-5"/>
                              <w:sz w:val="18"/>
                            </w:rPr>
                            <w:t>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417908pt;margin-top:767.944641pt;width:12.05pt;height:12.1pt;mso-position-horizontal-relative:page;mso-position-vertical-relative:page;z-index:-1741568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030303"/>
                        <w:spacing w:val="-5"/>
                        <w:sz w:val="18"/>
                      </w:rPr>
                      <w:t>51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1312">
              <wp:simplePos x="0" y="0"/>
              <wp:positionH relativeFrom="page">
                <wp:posOffset>573923</wp:posOffset>
              </wp:positionH>
              <wp:positionV relativeFrom="page">
                <wp:posOffset>9734918</wp:posOffset>
              </wp:positionV>
              <wp:extent cx="6737984" cy="127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673798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37984" h="0">
                            <a:moveTo>
                              <a:pt x="0" y="0"/>
                            </a:moveTo>
                            <a:lnTo>
                              <a:pt x="6737490" y="0"/>
                            </a:lnTo>
                          </a:path>
                        </a:pathLst>
                      </a:custGeom>
                      <a:ln w="1220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415168" from="45.190796pt,766.529053pt" to="575.701881pt,766.529053pt" stroked="true" strokeweight=".9611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1824">
              <wp:simplePos x="0" y="0"/>
              <wp:positionH relativeFrom="page">
                <wp:posOffset>3868205</wp:posOffset>
              </wp:positionH>
              <wp:positionV relativeFrom="page">
                <wp:posOffset>9780709</wp:posOffset>
              </wp:positionV>
              <wp:extent cx="151765" cy="16065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517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i/>
                              <w:sz w:val="19"/>
                            </w:rPr>
                          </w:pPr>
                          <w:r>
                            <w:rPr>
                              <w:i/>
                              <w:color w:val="080808"/>
                              <w:spacing w:val="-5"/>
                              <w:sz w:val="19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583099pt;margin-top:770.134644pt;width:11.95pt;height:12.65pt;mso-position-horizontal-relative:page;mso-position-vertical-relative:page;z-index:-17414656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i/>
                        <w:sz w:val="19"/>
                      </w:rPr>
                    </w:pPr>
                    <w:r>
                      <w:rPr>
                        <w:i/>
                        <w:color w:val="080808"/>
                        <w:spacing w:val="-5"/>
                        <w:sz w:val="19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5902336">
              <wp:simplePos x="0" y="0"/>
              <wp:positionH relativeFrom="page">
                <wp:posOffset>830356</wp:posOffset>
              </wp:positionH>
              <wp:positionV relativeFrom="page">
                <wp:posOffset>9625058</wp:posOffset>
              </wp:positionV>
              <wp:extent cx="6777355" cy="127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6777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77355" h="0">
                            <a:moveTo>
                              <a:pt x="0" y="0"/>
                            </a:moveTo>
                            <a:lnTo>
                              <a:pt x="6777176" y="0"/>
                            </a:lnTo>
                          </a:path>
                        </a:pathLst>
                      </a:custGeom>
                      <a:ln w="1220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414144" from="65.382423pt,757.878601pt" to="599.018404pt,757.878601pt" stroked="true" strokeweight=".961164pt" strokecolor="#000000">
              <v:stroke dashstyle="solid"/>
              <w10:wrap type="none"/>
            </v:lin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5902848">
              <wp:simplePos x="0" y="0"/>
              <wp:positionH relativeFrom="page">
                <wp:posOffset>4078332</wp:posOffset>
              </wp:positionH>
              <wp:positionV relativeFrom="page">
                <wp:posOffset>9635938</wp:posOffset>
              </wp:positionV>
              <wp:extent cx="241935" cy="18097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419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sz w:val="19"/>
                            </w:rPr>
                          </w:pPr>
                          <w:r>
                            <w:rPr>
                              <w:rFonts w:ascii="Times New Roman"/>
                              <w:color w:val="050505"/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050505"/>
                              <w:spacing w:val="-5"/>
                              <w:w w:val="105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050505"/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050505"/>
                              <w:spacing w:val="-5"/>
                              <w:w w:val="105"/>
                              <w:sz w:val="19"/>
                            </w:rPr>
                            <w:t>55</w:t>
                          </w:r>
                          <w:r>
                            <w:rPr>
                              <w:rFonts w:ascii="Times New Roman"/>
                              <w:color w:val="050505"/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1.12851pt;margin-top:758.735352pt;width:19.05pt;height:14.25pt;mso-position-horizontal-relative:page;mso-position-vertical-relative:page;z-index:-17413632" type="#_x0000_t202" id="docshape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sz w:val="19"/>
                      </w:rPr>
                    </w:pPr>
                    <w:r>
                      <w:rPr>
                        <w:rFonts w:ascii="Times New Roman"/>
                        <w:color w:val="050505"/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rFonts w:ascii="Times New Roman"/>
                        <w:color w:val="050505"/>
                        <w:spacing w:val="-5"/>
                        <w:w w:val="105"/>
                        <w:sz w:val="19"/>
                      </w:rPr>
                      <w:instrText> PAGE </w:instrText>
                    </w:r>
                    <w:r>
                      <w:rPr>
                        <w:rFonts w:ascii="Times New Roman"/>
                        <w:color w:val="050505"/>
                        <w:spacing w:val="-5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050505"/>
                        <w:spacing w:val="-5"/>
                        <w:w w:val="105"/>
                        <w:sz w:val="19"/>
                      </w:rPr>
                      <w:t>55</w:t>
                    </w:r>
                    <w:r>
                      <w:rPr>
                        <w:rFonts w:ascii="Times New Roman"/>
                        <w:color w:val="050505"/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3360">
              <wp:simplePos x="0" y="0"/>
              <wp:positionH relativeFrom="page">
                <wp:posOffset>3710204</wp:posOffset>
              </wp:positionH>
              <wp:positionV relativeFrom="page">
                <wp:posOffset>9725083</wp:posOffset>
              </wp:positionV>
              <wp:extent cx="153035" cy="14668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5303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14209pt;margin-top:765.754639pt;width:12.05pt;height:11.55pt;mso-position-horizontal-relative:page;mso-position-vertical-relative:page;z-index:-17413120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spacing w:val="-5"/>
                        <w:w w:val="105"/>
                      </w:rPr>
                      <w:t>54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3872">
              <wp:simplePos x="0" y="0"/>
              <wp:positionH relativeFrom="page">
                <wp:posOffset>757090</wp:posOffset>
              </wp:positionH>
              <wp:positionV relativeFrom="page">
                <wp:posOffset>9600644</wp:posOffset>
              </wp:positionV>
              <wp:extent cx="6789420" cy="1270"/>
              <wp:effectExtent l="0" t="0" r="0" b="0"/>
              <wp:wrapNone/>
              <wp:docPr id="24" name="Graphic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Graphic 24"/>
                    <wps:cNvSpPr/>
                    <wps:spPr>
                      <a:xfrm>
                        <a:off x="0" y="0"/>
                        <a:ext cx="6789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0">
                            <a:moveTo>
                              <a:pt x="0" y="0"/>
                            </a:moveTo>
                            <a:lnTo>
                              <a:pt x="6789388" y="0"/>
                            </a:lnTo>
                          </a:path>
                        </a:pathLst>
                      </a:custGeom>
                      <a:ln w="1220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412608" from="59.613388pt,755.956238pt" to="594.210875pt,755.956238pt" stroked="true" strokeweight=".9611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4384">
              <wp:simplePos x="0" y="0"/>
              <wp:positionH relativeFrom="page">
                <wp:posOffset>4052932</wp:posOffset>
              </wp:positionH>
              <wp:positionV relativeFrom="page">
                <wp:posOffset>9635938</wp:posOffset>
              </wp:positionV>
              <wp:extent cx="217170" cy="15938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17170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9"/>
                            </w:rPr>
                          </w:pPr>
                          <w:r>
                            <w:rPr>
                              <w:rFonts w:ascii="Times New Roman"/>
                              <w:color w:val="050505"/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050505"/>
                              <w:spacing w:val="-5"/>
                              <w:w w:val="105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050505"/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050505"/>
                              <w:spacing w:val="-5"/>
                              <w:w w:val="105"/>
                              <w:sz w:val="19"/>
                            </w:rPr>
                            <w:t>55</w:t>
                          </w:r>
                          <w:r>
                            <w:rPr>
                              <w:rFonts w:ascii="Times New Roman"/>
                              <w:color w:val="050505"/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9.12851pt;margin-top:758.735352pt;width:17.1pt;height:12.55pt;mso-position-horizontal-relative:page;mso-position-vertical-relative:page;z-index:-17412096" type="#_x0000_t202" id="docshape1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9"/>
                      </w:rPr>
                    </w:pPr>
                    <w:r>
                      <w:rPr>
                        <w:rFonts w:ascii="Times New Roman"/>
                        <w:color w:val="050505"/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rFonts w:ascii="Times New Roman"/>
                        <w:color w:val="050505"/>
                        <w:spacing w:val="-5"/>
                        <w:w w:val="105"/>
                        <w:sz w:val="19"/>
                      </w:rPr>
                      <w:instrText> PAGE </w:instrText>
                    </w:r>
                    <w:r>
                      <w:rPr>
                        <w:rFonts w:ascii="Times New Roman"/>
                        <w:color w:val="050505"/>
                        <w:spacing w:val="-5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050505"/>
                        <w:spacing w:val="-5"/>
                        <w:w w:val="105"/>
                        <w:sz w:val="19"/>
                      </w:rPr>
                      <w:t>55</w:t>
                    </w:r>
                    <w:r>
                      <w:rPr>
                        <w:rFonts w:ascii="Times New Roman"/>
                        <w:color w:val="050505"/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4896">
              <wp:simplePos x="0" y="0"/>
              <wp:positionH relativeFrom="page">
                <wp:posOffset>415178</wp:posOffset>
              </wp:positionH>
              <wp:positionV relativeFrom="page">
                <wp:posOffset>9551816</wp:posOffset>
              </wp:positionV>
              <wp:extent cx="6753225" cy="1270"/>
              <wp:effectExtent l="0" t="0" r="0" b="0"/>
              <wp:wrapNone/>
              <wp:docPr id="90" name="Graphic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Graphic 90"/>
                    <wps:cNvSpPr/>
                    <wps:spPr>
                      <a:xfrm>
                        <a:off x="0" y="0"/>
                        <a:ext cx="67532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53225" h="0">
                            <a:moveTo>
                              <a:pt x="0" y="0"/>
                            </a:moveTo>
                            <a:lnTo>
                              <a:pt x="6752754" y="0"/>
                            </a:lnTo>
                          </a:path>
                        </a:pathLst>
                      </a:custGeom>
                      <a:ln w="1220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411584" from="32.691212pt,752.111572pt" to="564.40418pt,752.111572pt" stroked="true" strokeweight=".9611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5408">
              <wp:simplePos x="0" y="0"/>
              <wp:positionH relativeFrom="page">
                <wp:posOffset>3684937</wp:posOffset>
              </wp:positionH>
              <wp:positionV relativeFrom="page">
                <wp:posOffset>9609118</wp:posOffset>
              </wp:positionV>
              <wp:extent cx="215265" cy="146685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21526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i/>
                              <w:sz w:val="17"/>
                            </w:rPr>
                          </w:pPr>
                          <w:r>
                            <w:rPr>
                              <w:i/>
                              <w:color w:val="050505"/>
                              <w:spacing w:val="-5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050505"/>
                              <w:spacing w:val="-5"/>
                              <w:w w:val="10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i/>
                              <w:color w:val="050505"/>
                              <w:spacing w:val="-5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050505"/>
                              <w:spacing w:val="-5"/>
                              <w:w w:val="105"/>
                              <w:sz w:val="17"/>
                            </w:rPr>
                            <w:t>56</w:t>
                          </w:r>
                          <w:r>
                            <w:rPr>
                              <w:i/>
                              <w:color w:val="050505"/>
                              <w:spacing w:val="-5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52588pt;margin-top:756.623535pt;width:16.95pt;height:11.55pt;mso-position-horizontal-relative:page;mso-position-vertical-relative:page;z-index:-17411072" type="#_x0000_t202" id="docshape58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i/>
                        <w:sz w:val="17"/>
                      </w:rPr>
                    </w:pPr>
                    <w:r>
                      <w:rPr>
                        <w:i/>
                        <w:color w:val="050505"/>
                        <w:spacing w:val="-5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i/>
                        <w:color w:val="050505"/>
                        <w:spacing w:val="-5"/>
                        <w:w w:val="105"/>
                        <w:sz w:val="17"/>
                      </w:rPr>
                      <w:instrText> PAGE </w:instrText>
                    </w:r>
                    <w:r>
                      <w:rPr>
                        <w:i/>
                        <w:color w:val="050505"/>
                        <w:spacing w:val="-5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i/>
                        <w:color w:val="050505"/>
                        <w:spacing w:val="-5"/>
                        <w:w w:val="105"/>
                        <w:sz w:val="17"/>
                      </w:rPr>
                      <w:t>56</w:t>
                    </w:r>
                    <w:r>
                      <w:rPr>
                        <w:i/>
                        <w:color w:val="050505"/>
                        <w:spacing w:val="-5"/>
                        <w:w w:val="10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5920">
              <wp:simplePos x="0" y="0"/>
              <wp:positionH relativeFrom="page">
                <wp:posOffset>747931</wp:posOffset>
              </wp:positionH>
              <wp:positionV relativeFrom="page">
                <wp:posOffset>9478576</wp:posOffset>
              </wp:positionV>
              <wp:extent cx="6774180" cy="1270"/>
              <wp:effectExtent l="0" t="0" r="0" b="0"/>
              <wp:wrapNone/>
              <wp:docPr id="92" name="Graphic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Graphic 92"/>
                    <wps:cNvSpPr/>
                    <wps:spPr>
                      <a:xfrm>
                        <a:off x="0" y="0"/>
                        <a:ext cx="67741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74180" h="0">
                            <a:moveTo>
                              <a:pt x="0" y="0"/>
                            </a:moveTo>
                            <a:lnTo>
                              <a:pt x="6774124" y="0"/>
                            </a:lnTo>
                          </a:path>
                        </a:pathLst>
                      </a:custGeom>
                      <a:ln w="183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410560" from="58.892258pt,746.344604pt" to="592.287862pt,746.344604pt" stroked="true" strokeweight="1.44174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6432">
              <wp:simplePos x="0" y="0"/>
              <wp:positionH relativeFrom="page">
                <wp:posOffset>4036295</wp:posOffset>
              </wp:positionH>
              <wp:positionV relativeFrom="page">
                <wp:posOffset>9525640</wp:posOffset>
              </wp:positionV>
              <wp:extent cx="210820" cy="152400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2108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color w:val="030303"/>
                              <w:spacing w:val="-5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i/>
                              <w:color w:val="030303"/>
                              <w:spacing w:val="-5"/>
                              <w:w w:val="10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i/>
                              <w:color w:val="030303"/>
                              <w:spacing w:val="-5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i/>
                              <w:color w:val="030303"/>
                              <w:spacing w:val="-5"/>
                              <w:w w:val="105"/>
                              <w:sz w:val="18"/>
                            </w:rPr>
                            <w:t>57</w:t>
                          </w:r>
                          <w:r>
                            <w:rPr>
                              <w:rFonts w:ascii="Times New Roman"/>
                              <w:i/>
                              <w:color w:val="030303"/>
                              <w:spacing w:val="-5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7.818512pt;margin-top:750.050415pt;width:16.6pt;height:12pt;mso-position-horizontal-relative:page;mso-position-vertical-relative:page;z-index:-17410048" type="#_x0000_t202" id="docshape5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i/>
                        <w:sz w:val="18"/>
                      </w:rPr>
                    </w:pPr>
                    <w:r>
                      <w:rPr>
                        <w:rFonts w:ascii="Times New Roman"/>
                        <w:i/>
                        <w:color w:val="030303"/>
                        <w:spacing w:val="-5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i/>
                        <w:color w:val="030303"/>
                        <w:spacing w:val="-5"/>
                        <w:w w:val="105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i/>
                        <w:color w:val="030303"/>
                        <w:spacing w:val="-5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i/>
                        <w:color w:val="030303"/>
                        <w:spacing w:val="-5"/>
                        <w:w w:val="105"/>
                        <w:sz w:val="18"/>
                      </w:rPr>
                      <w:t>57</w:t>
                    </w:r>
                    <w:r>
                      <w:rPr>
                        <w:rFonts w:ascii="Times New Roman"/>
                        <w:i/>
                        <w:color w:val="030303"/>
                        <w:spacing w:val="-5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6944">
              <wp:simplePos x="0" y="0"/>
              <wp:positionH relativeFrom="page">
                <wp:posOffset>4058654</wp:posOffset>
              </wp:positionH>
              <wp:positionV relativeFrom="page">
                <wp:posOffset>9664049</wp:posOffset>
              </wp:positionV>
              <wp:extent cx="151765" cy="146685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15176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50505"/>
                              <w:spacing w:val="-5"/>
                              <w:w w:val="105"/>
                            </w:rPr>
                            <w:t>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9.579102pt;margin-top:760.948792pt;width:11.95pt;height:11.55pt;mso-position-horizontal-relative:page;mso-position-vertical-relative:page;z-index:-17409536" type="#_x0000_t202" id="docshape10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50505"/>
                        <w:spacing w:val="-5"/>
                        <w:w w:val="105"/>
                      </w:rPr>
                      <w:t>63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7456">
              <wp:simplePos x="0" y="0"/>
              <wp:positionH relativeFrom="page">
                <wp:posOffset>427389</wp:posOffset>
              </wp:positionH>
              <wp:positionV relativeFrom="page">
                <wp:posOffset>9625058</wp:posOffset>
              </wp:positionV>
              <wp:extent cx="6741159" cy="1270"/>
              <wp:effectExtent l="0" t="0" r="0" b="0"/>
              <wp:wrapNone/>
              <wp:docPr id="167" name="Graphic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Graphic 167"/>
                    <wps:cNvSpPr/>
                    <wps:spPr>
                      <a:xfrm>
                        <a:off x="0" y="0"/>
                        <a:ext cx="67411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41159" h="0">
                            <a:moveTo>
                              <a:pt x="0" y="0"/>
                            </a:moveTo>
                            <a:lnTo>
                              <a:pt x="6740543" y="0"/>
                            </a:lnTo>
                          </a:path>
                        </a:pathLst>
                      </a:custGeom>
                      <a:ln w="1220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409024" from="33.652718pt,757.878601pt" to="564.404179pt,757.878601pt" stroked="true" strokeweight=".9611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7968">
              <wp:simplePos x="0" y="0"/>
              <wp:positionH relativeFrom="page">
                <wp:posOffset>3696749</wp:posOffset>
              </wp:positionH>
              <wp:positionV relativeFrom="page">
                <wp:posOffset>9673552</wp:posOffset>
              </wp:positionV>
              <wp:extent cx="216535" cy="153670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216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50505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50505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50505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50505"/>
                              <w:spacing w:val="-5"/>
                              <w:sz w:val="18"/>
                            </w:rPr>
                            <w:t>64</w:t>
                          </w:r>
                          <w:r>
                            <w:rPr>
                              <w:b/>
                              <w:color w:val="050505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082611pt;margin-top:761.697083pt;width:17.05pt;height:12.1pt;mso-position-horizontal-relative:page;mso-position-vertical-relative:page;z-index:-17408512" type="#_x0000_t202" id="docshape10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50505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color w:val="050505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b/>
                        <w:color w:val="050505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color w:val="050505"/>
                        <w:spacing w:val="-5"/>
                        <w:sz w:val="18"/>
                      </w:rPr>
                      <w:t>64</w:t>
                    </w:r>
                    <w:r>
                      <w:rPr>
                        <w:b/>
                        <w:color w:val="050505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8480">
              <wp:simplePos x="0" y="0"/>
              <wp:positionH relativeFrom="page">
                <wp:posOffset>4028126</wp:posOffset>
              </wp:positionH>
              <wp:positionV relativeFrom="page">
                <wp:posOffset>9520619</wp:posOffset>
              </wp:positionV>
              <wp:extent cx="150495" cy="146685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15049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7.175293pt;margin-top:749.65509pt;width:11.85pt;height:11.55pt;mso-position-horizontal-relative:page;mso-position-vertical-relative:page;z-index:-17408000" type="#_x0000_t202" id="docshape14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65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•"/>
      <w:lvlJc w:val="left"/>
      <w:pPr>
        <w:ind w:left="500" w:hanging="236"/>
      </w:pPr>
      <w:rPr>
        <w:rFonts w:hint="default" w:ascii="Arial" w:hAnsi="Arial" w:eastAsia="Arial" w:cs="Arial"/>
        <w:b w:val="0"/>
        <w:bCs w:val="0"/>
        <w:i w:val="0"/>
        <w:iCs w:val="0"/>
        <w:color w:val="050505"/>
        <w:spacing w:val="0"/>
        <w:w w:val="9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9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9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9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39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99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59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19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79" w:hanging="23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744" w:hanging="236"/>
      </w:pPr>
      <w:rPr>
        <w:rFonts w:hint="default" w:ascii="Arial" w:hAnsi="Arial" w:eastAsia="Arial" w:cs="Arial"/>
        <w:b w:val="0"/>
        <w:bCs w:val="0"/>
        <w:i w:val="0"/>
        <w:iCs w:val="0"/>
        <w:color w:val="050505"/>
        <w:spacing w:val="0"/>
        <w:w w:val="10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9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9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9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19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89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58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28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8" w:hanging="236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3"/>
      <w:numFmt w:val="decimal"/>
      <w:lvlText w:val="%1"/>
      <w:lvlJc w:val="left"/>
      <w:pPr>
        <w:ind w:left="265" w:hanging="729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265" w:hanging="729"/>
        <w:jc w:val="left"/>
      </w:pPr>
      <w:rPr>
        <w:rFonts w:hint="default"/>
        <w:lang w:val="en-US" w:eastAsia="en-US" w:bidi="ar-SA"/>
      </w:rPr>
    </w:lvl>
    <w:lvl w:ilvl="2">
      <w:start w:val="9"/>
      <w:numFmt w:val="decimal"/>
      <w:lvlText w:val="%1.%2.%3"/>
      <w:lvlJc w:val="left"/>
      <w:pPr>
        <w:ind w:left="265" w:hanging="729"/>
        <w:jc w:val="right"/>
      </w:pPr>
      <w:rPr>
        <w:rFonts w:hint="default"/>
        <w:spacing w:val="-1"/>
        <w:w w:val="9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2" w:hanging="7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30" w:hanging="7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47" w:hanging="7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65" w:hanging="7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2" w:hanging="7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99" w:hanging="72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926" w:hanging="241"/>
      </w:pPr>
      <w:rPr>
        <w:rFonts w:hint="default" w:ascii="Arial" w:hAnsi="Arial" w:eastAsia="Arial" w:cs="Arial"/>
        <w:b w:val="0"/>
        <w:bCs w:val="0"/>
        <w:i w:val="0"/>
        <w:iCs w:val="0"/>
        <w:color w:val="050505"/>
        <w:spacing w:val="0"/>
        <w:w w:val="10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9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4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9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3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8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83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78" w:hanging="24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580" w:hanging="237"/>
      </w:pPr>
      <w:rPr>
        <w:rFonts w:hint="default" w:ascii="Arial" w:hAnsi="Arial" w:eastAsia="Arial" w:cs="Arial"/>
        <w:spacing w:val="0"/>
        <w:w w:val="104"/>
        <w:lang w:val="en-US" w:eastAsia="en-US" w:bidi="ar-SA"/>
      </w:rPr>
    </w:lvl>
    <w:lvl w:ilvl="1">
      <w:start w:val="1"/>
      <w:numFmt w:val="decimal"/>
      <w:lvlText w:val="%2"/>
      <w:lvlJc w:val="left"/>
      <w:pPr>
        <w:ind w:left="1550" w:hanging="121"/>
        <w:jc w:val="left"/>
      </w:pPr>
      <w:rPr>
        <w:rFonts w:hint="default"/>
        <w:spacing w:val="0"/>
        <w:w w:val="9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8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6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4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92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0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8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16" w:hanging="12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1525" w:hanging="237"/>
      </w:pPr>
      <w:rPr>
        <w:rFonts w:hint="default" w:ascii="Arial" w:hAnsi="Arial" w:eastAsia="Arial" w:cs="Arial"/>
        <w:b w:val="0"/>
        <w:bCs w:val="0"/>
        <w:i w:val="0"/>
        <w:iCs w:val="0"/>
        <w:color w:val="050505"/>
        <w:spacing w:val="0"/>
        <w:w w:val="10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2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5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8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83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1" w:hanging="23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1272" w:hanging="241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030303"/>
        <w:spacing w:val="-1"/>
        <w:w w:val="104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3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47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4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1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48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14" w:hanging="24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(%1)"/>
      <w:lvlJc w:val="left"/>
      <w:pPr>
        <w:ind w:left="533" w:hanging="277"/>
        <w:jc w:val="right"/>
      </w:pPr>
      <w:rPr>
        <w:rFonts w:hint="default" w:ascii="Arial" w:hAnsi="Arial" w:eastAsia="Arial" w:cs="Arial"/>
        <w:b/>
        <w:bCs/>
        <w:i w:val="0"/>
        <w:iCs w:val="0"/>
        <w:color w:val="030303"/>
        <w:spacing w:val="-1"/>
        <w:w w:val="103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0" w:hanging="2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0" w:hanging="2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0" w:hanging="2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0" w:hanging="2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40" w:hanging="2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80" w:hanging="2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20" w:hanging="2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60" w:hanging="27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763" w:hanging="23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50505"/>
        <w:spacing w:val="-1"/>
        <w:w w:val="104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5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0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5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81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6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91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46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2" w:hanging="23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."/>
      <w:lvlJc w:val="left"/>
      <w:pPr>
        <w:ind w:left="1252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50505"/>
        <w:spacing w:val="0"/>
        <w:w w:val="9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2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6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8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94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56" w:hanging="23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1099" w:hanging="246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050505"/>
        <w:spacing w:val="-1"/>
        <w:w w:val="9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0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1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2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3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04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5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66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47" w:hanging="24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887" w:hanging="236"/>
      </w:pPr>
      <w:rPr>
        <w:rFonts w:hint="default" w:ascii="Arial" w:hAnsi="Arial" w:eastAsia="Arial" w:cs="Arial"/>
        <w:b w:val="0"/>
        <w:bCs w:val="0"/>
        <w:i w:val="0"/>
        <w:iCs w:val="0"/>
        <w:color w:val="080808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1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3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5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67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8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29" w:hanging="23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68" w:hanging="237"/>
      </w:pPr>
      <w:rPr>
        <w:rFonts w:hint="default" w:ascii="Arial" w:hAnsi="Arial" w:eastAsia="Arial" w:cs="Arial"/>
        <w:b w:val="0"/>
        <w:bCs w:val="0"/>
        <w:i w:val="0"/>
        <w:iCs w:val="0"/>
        <w:color w:val="030303"/>
        <w:spacing w:val="0"/>
        <w:w w:val="108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1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2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3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4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5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88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49" w:hanging="23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78" w:hanging="233"/>
      </w:pPr>
      <w:rPr>
        <w:rFonts w:hint="default" w:ascii="Arial" w:hAnsi="Arial" w:eastAsia="Arial" w:cs="Arial"/>
        <w:b w:val="0"/>
        <w:bCs w:val="0"/>
        <w:i w:val="0"/>
        <w:iCs w:val="0"/>
        <w:color w:val="030303"/>
        <w:spacing w:val="0"/>
        <w:w w:val="104"/>
        <w:sz w:val="17"/>
        <w:szCs w:val="17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108" w:hanging="363"/>
        <w:jc w:val="right"/>
      </w:pPr>
      <w:rPr>
        <w:rFonts w:hint="default"/>
        <w:spacing w:val="-1"/>
        <w:w w:val="10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5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1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6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22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78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33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89" w:hanging="36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"/>
      <w:lvlJc w:val="left"/>
      <w:pPr>
        <w:ind w:left="977" w:hanging="72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977" w:hanging="722"/>
        <w:jc w:val="right"/>
      </w:pPr>
      <w:rPr>
        <w:rFonts w:hint="default"/>
        <w:spacing w:val="-1"/>
        <w:w w:val="9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13" w:hanging="719"/>
        <w:jc w:val="right"/>
      </w:pPr>
      <w:rPr>
        <w:rFonts w:hint="default"/>
        <w:spacing w:val="-1"/>
        <w:w w:val="91"/>
        <w:lang w:val="en-US" w:eastAsia="en-US" w:bidi="ar-SA"/>
      </w:rPr>
    </w:lvl>
    <w:lvl w:ilvl="3">
      <w:start w:val="1"/>
      <w:numFmt w:val="decimal"/>
      <w:lvlText w:val="%4)"/>
      <w:lvlJc w:val="left"/>
      <w:pPr>
        <w:ind w:left="1408" w:hanging="24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30303"/>
        <w:spacing w:val="-1"/>
        <w:w w:val="102"/>
        <w:sz w:val="17"/>
        <w:szCs w:val="17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4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76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1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3" w:hanging="241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11" w:lineRule="exact"/>
      <w:outlineLvl w:val="1"/>
    </w:pPr>
    <w:rPr>
      <w:rFonts w:ascii="Arial" w:hAnsi="Arial" w:eastAsia="Arial" w:cs="Arial"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617" w:right="511" w:hanging="725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90"/>
      <w:outlineLvl w:val="3"/>
    </w:pPr>
    <w:rPr>
      <w:rFonts w:ascii="Arial" w:hAnsi="Arial" w:eastAsia="Arial" w:cs="Arial"/>
      <w:b/>
      <w:bCs/>
      <w:i/>
      <w:i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65" w:hanging="1450"/>
      <w:outlineLvl w:val="4"/>
    </w:pPr>
    <w:rPr>
      <w:rFonts w:ascii="Arial" w:hAnsi="Arial" w:eastAsia="Arial" w:cs="Arial"/>
      <w:b/>
      <w:bCs/>
      <w:i/>
      <w:iCs/>
      <w:sz w:val="21"/>
      <w:szCs w:val="21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164"/>
      <w:outlineLvl w:val="5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608"/>
      <w:outlineLvl w:val="6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1"/>
      <w:ind w:left="60" w:hanging="77"/>
      <w:outlineLvl w:val="7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100"/>
      <w:jc w:val="both"/>
      <w:outlineLvl w:val="8"/>
    </w:pPr>
    <w:rPr>
      <w:rFonts w:ascii="Arial" w:hAnsi="Arial" w:eastAsia="Arial" w:cs="Arial"/>
      <w:b/>
      <w:bCs/>
      <w:i/>
      <w:iCs/>
      <w:sz w:val="18"/>
      <w:szCs w:val="18"/>
      <w:lang w:val="en-US" w:eastAsia="en-US" w:bidi="ar-SA"/>
    </w:rPr>
  </w:style>
  <w:style w:styleId="Heading9" w:type="paragraph">
    <w:name w:val="Heading 9"/>
    <w:basedOn w:val="Normal"/>
    <w:uiPriority w:val="1"/>
    <w:qFormat/>
    <w:pPr>
      <w:ind w:left="582"/>
      <w:outlineLvl w:val="9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094" w:hanging="239"/>
      <w:jc w:val="both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image" Target="media/image1.jpeg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image" Target="media/image2.pn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footer" Target="footer7.xml"/><Relationship Id="rId19" Type="http://schemas.openxmlformats.org/officeDocument/2006/relationships/footer" Target="footer8.xml"/><Relationship Id="rId20" Type="http://schemas.openxmlformats.org/officeDocument/2006/relationships/image" Target="media/image8.jpeg"/><Relationship Id="rId21" Type="http://schemas.openxmlformats.org/officeDocument/2006/relationships/image" Target="media/image9.jpeg"/><Relationship Id="rId22" Type="http://schemas.openxmlformats.org/officeDocument/2006/relationships/image" Target="media/image10.jpeg"/><Relationship Id="rId23" Type="http://schemas.openxmlformats.org/officeDocument/2006/relationships/image" Target="media/image11.jpeg"/><Relationship Id="rId24" Type="http://schemas.openxmlformats.org/officeDocument/2006/relationships/image" Target="media/image12.png"/><Relationship Id="rId25" Type="http://schemas.openxmlformats.org/officeDocument/2006/relationships/image" Target="media/image13.jpeg"/><Relationship Id="rId26" Type="http://schemas.openxmlformats.org/officeDocument/2006/relationships/image" Target="media/image14.jpeg"/><Relationship Id="rId27" Type="http://schemas.openxmlformats.org/officeDocument/2006/relationships/footer" Target="footer9.xml"/><Relationship Id="rId28" Type="http://schemas.openxmlformats.org/officeDocument/2006/relationships/footer" Target="footer10.xml"/><Relationship Id="rId29" Type="http://schemas.openxmlformats.org/officeDocument/2006/relationships/image" Target="media/image15.jpeg"/><Relationship Id="rId30" Type="http://schemas.openxmlformats.org/officeDocument/2006/relationships/image" Target="media/image16.jpeg"/><Relationship Id="rId31" Type="http://schemas.openxmlformats.org/officeDocument/2006/relationships/image" Target="media/image17.jpeg"/><Relationship Id="rId32" Type="http://schemas.openxmlformats.org/officeDocument/2006/relationships/image" Target="media/image18.jpeg"/><Relationship Id="rId33" Type="http://schemas.openxmlformats.org/officeDocument/2006/relationships/footer" Target="footer11.xml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Murray, AndrewR</dc:creator>
  <dc:title>Technical Support Document for Water Quality-Based Toxics Control</dc:title>
  <dcterms:created xsi:type="dcterms:W3CDTF">2026-05-07T13:53:58Z</dcterms:created>
  <dcterms:modified xsi:type="dcterms:W3CDTF">2026-05-07T13:53:58Z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LastSaved">
    <vt:filetime>2026-05-07T00:00:00Z</vt:filetime>
  </property>
  <property fmtid="{D5CDD505-2E9C-101B-9397-08002B2CF9AE}" pid="4" name="Producer">
    <vt:lpwstr>Microsoft: Print To PDF</vt:lpwstr>
  </property>
</Properties>
</file>