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95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  <w:tblGridChange w:id="0">
          <w:tblGrid>
            <w:gridCol w:w="1260"/>
            <w:gridCol w:w="1350"/>
            <w:gridCol w:w="1350"/>
            <w:gridCol w:w="1440"/>
            <w:gridCol w:w="135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MSB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314 , OS SESSIONAL</w:t>
              <w:br w:type="textWrapping"/>
              <w:t xml:space="preserve">CT: SSS , MCL-B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DSP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331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KMN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433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DSP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332 , SE SESSIONAL</w:t>
              <w:br w:type="textWrapping"/>
              <w:t xml:space="preserve">CT: TR , MCL-C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331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KMN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502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 MSB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 502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9.00AM-12.00AM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  <w:tab w:val="center" w:pos="7200"/>
          <w:tab w:val="left" w:pos="8835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left" w:pos="8160"/>
        <w:tab w:val="right" w:pos="8640"/>
        <w:tab w:val="right" w:pos="14400"/>
      </w:tabs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1339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20"/>
      <w:gridCol w:w="3570"/>
      <w:gridCol w:w="645"/>
      <w:gridCol w:w="2040"/>
      <w:gridCol w:w="690"/>
      <w:gridCol w:w="5730"/>
      <w:tblGridChange w:id="0">
        <w:tblGrid>
          <w:gridCol w:w="720"/>
          <w:gridCol w:w="3570"/>
          <w:gridCol w:w="645"/>
          <w:gridCol w:w="2040"/>
          <w:gridCol w:w="690"/>
          <w:gridCol w:w="573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MSB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Mohammad Shaharia Bhuyan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ZA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Zonayed Ahmed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TR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Tamjid Rahman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left" w:pos="8160"/>
        <w:tab w:val="right" w:pos="8640"/>
        <w:tab w:val="right" w:pos="14400"/>
      </w:tabs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