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9CE" w:rsidRDefault="001B31F2">
      <w:pPr>
        <w:pStyle w:val="Textoindependiente"/>
        <w:rPr>
          <w:sz w:val="20"/>
        </w:rPr>
      </w:pPr>
      <w:r>
        <w:pict>
          <v:group id="_x0000_s1234" style="position:absolute;margin-left:85pt;margin-top:73.45pt;width:452.3pt;height:472.7pt;z-index:251649024;mso-position-horizontal-relative:page;mso-position-vertical-relative:page" coordorigin="1700,1469" coordsize="9046,94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1" type="#_x0000_t75" style="position:absolute;left:1788;top:1468;width:8616;height:1010">
              <v:imagedata r:id="rId7" o:title=""/>
            </v:shape>
            <v:shape id="_x0000_s1250" type="#_x0000_t75" style="position:absolute;left:5692;top:2224;width:800;height:928">
              <v:imagedata r:id="rId8" o:title=""/>
            </v:shape>
            <v:shape id="_x0000_s1249" type="#_x0000_t75" style="position:absolute;left:5692;top:2920;width:800;height:928">
              <v:imagedata r:id="rId8" o:title=""/>
            </v:shape>
            <v:shape id="_x0000_s1248" type="#_x0000_t75" style="position:absolute;left:9946;top:4603;width:800;height:928">
              <v:imagedata r:id="rId8" o:title=""/>
            </v:shape>
            <v:shape id="_x0000_s1247" type="#_x0000_t75" style="position:absolute;left:5692;top:5150;width:800;height:928">
              <v:imagedata r:id="rId8" o:title=""/>
            </v:shape>
            <v:shape id="_x0000_s1246" type="#_x0000_t75" style="position:absolute;left:5692;top:5846;width:2120;height:928">
              <v:imagedata r:id="rId9" o:title=""/>
            </v:shape>
            <v:shape id="_x0000_s1245" type="#_x0000_t75" style="position:absolute;left:1728;top:6542;width:8601;height:928">
              <v:imagedata r:id="rId10" o:title=""/>
            </v:shape>
            <v:shape id="_x0000_s1244" type="#_x0000_t75" style="position:absolute;left:3994;top:7118;width:4197;height:928">
              <v:imagedata r:id="rId11" o:title=""/>
            </v:shape>
            <v:shape id="_x0000_s1243" type="#_x0000_t75" style="position:absolute;left:5692;top:7814;width:800;height:928">
              <v:imagedata r:id="rId8" o:title=""/>
            </v:shape>
            <v:shape id="_x0000_s1242" type="#_x0000_t75" style="position:absolute;left:5692;top:8509;width:800;height:928">
              <v:imagedata r:id="rId8" o:title=""/>
            </v:shape>
            <v:shape id="_x0000_s1241" type="#_x0000_t75" style="position:absolute;left:3090;top:9210;width:5871;height:887">
              <v:imagedata r:id="rId12" o:title=""/>
            </v:shape>
            <v:shape id="_x0000_s1240" type="#_x0000_t75" style="position:absolute;left:3382;top:10035;width:5372;height:887">
              <v:imagedata r:id="rId13" o:title=""/>
            </v:shape>
            <v:shape id="_x0000_s1239" type="#_x0000_t75" alt="http://teleco.upct.es/wp-content/uploads/2017/07/cropped-mp_etsit_upct_bicolor-1-1-583x97.png" style="position:absolute;left:1700;top:3721;width:8506;height:1415">
              <v:imagedata r:id="rId14" o:title=""/>
            </v:shape>
            <v:rect id="_x0000_s1238" style="position:absolute;left:1790;top:2568;width:8463;height:143" fillcolor="#c1c1c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7" type="#_x0000_t202" style="position:absolute;left:2073;top:1620;width:7765;height:532" filled="f" stroked="f">
              <v:textbox inset="0,0,0,0">
                <w:txbxContent>
                  <w:p w:rsidR="00E739CE" w:rsidRDefault="008F78D0">
                    <w:pPr>
                      <w:spacing w:line="532" w:lineRule="exac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sz w:val="48"/>
                      </w:rPr>
                      <w:t>Universidad Politécnica de Cartagena</w:t>
                    </w:r>
                  </w:p>
                </w:txbxContent>
              </v:textbox>
            </v:shape>
            <v:shape id="_x0000_s1236" type="#_x0000_t202" style="position:absolute;left:1989;top:6682;width:7950;height:1064" filled="f" stroked="f">
              <v:textbox inset="0,0,0,0">
                <w:txbxContent>
                  <w:p w:rsidR="00E739CE" w:rsidRDefault="008F78D0">
                    <w:pPr>
                      <w:spacing w:line="488" w:lineRule="exact"/>
                      <w:ind w:right="18"/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Escuela Técnica Superior de Ingeniería de</w:t>
                    </w:r>
                  </w:p>
                  <w:p w:rsidR="00E739CE" w:rsidRDefault="008F78D0">
                    <w:pPr>
                      <w:spacing w:before="70"/>
                      <w:ind w:right="15"/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Telecomunicación</w:t>
                    </w:r>
                  </w:p>
                </w:txbxContent>
              </v:textbox>
            </v:shape>
            <v:shape id="_x0000_s1235" type="#_x0000_t202" style="position:absolute;left:3340;top:9344;width:5249;height:1291" filled="f" stroked="f">
              <v:textbox inset="0,0,0,0">
                <w:txbxContent>
                  <w:p w:rsidR="00E739CE" w:rsidRDefault="008F78D0">
                    <w:pPr>
                      <w:spacing w:line="465" w:lineRule="exact"/>
                      <w:ind w:left="-1" w:right="18"/>
                      <w:jc w:val="center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LABORATORIO DE</w:t>
                    </w:r>
                    <w:r>
                      <w:rPr>
                        <w:spacing w:val="-6"/>
                        <w:sz w:val="42"/>
                      </w:rPr>
                      <w:t xml:space="preserve"> </w:t>
                    </w:r>
                    <w:r>
                      <w:rPr>
                        <w:sz w:val="42"/>
                      </w:rPr>
                      <w:t>ONDAS</w:t>
                    </w:r>
                  </w:p>
                  <w:p w:rsidR="00E739CE" w:rsidRDefault="008F78D0">
                    <w:pPr>
                      <w:spacing w:before="342"/>
                      <w:ind w:left="2" w:right="18"/>
                      <w:jc w:val="center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ELECTROMAGNÉTICAS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31" style="position:absolute;margin-left:359.95pt;margin-top:671.1pt;width:187.15pt;height:71.9pt;z-index:-251660288;mso-position-horizontal-relative:page;mso-position-vertical-relative:page" coordorigin="7199,13422" coordsize="3743,1438">
            <v:shape id="_x0000_s1233" type="#_x0000_t75" style="position:absolute;left:10050;top:13468;width:892;height:928">
              <v:imagedata r:id="rId15" o:title=""/>
            </v:shape>
            <v:shape id="_x0000_s1232" type="#_x0000_t202" style="position:absolute;left:7206;top:13429;width:3200;height:1422" filled="f" strokeweight=".78pt">
              <v:textbox inset="0,0,0,0">
                <w:txbxContent>
                  <w:p w:rsidR="00E739CE" w:rsidRDefault="008F78D0">
                    <w:pPr>
                      <w:spacing w:before="214"/>
                      <w:ind w:left="142"/>
                      <w:rPr>
                        <w:rFonts w:ascii="Arial"/>
                        <w:b/>
                        <w:i/>
                        <w:sz w:val="24"/>
                      </w:rPr>
                    </w:pPr>
                    <w:bookmarkStart w:id="0" w:name="Profesores:"/>
                    <w:bookmarkEnd w:id="0"/>
                    <w:r>
                      <w:rPr>
                        <w:rFonts w:ascii="Arial"/>
                        <w:b/>
                        <w:i/>
                        <w:sz w:val="24"/>
                      </w:rPr>
                      <w:t>Profesores:</w:t>
                    </w:r>
                  </w:p>
                  <w:p w:rsidR="00E739CE" w:rsidRDefault="008F78D0">
                    <w:pPr>
                      <w:spacing w:before="55"/>
                      <w:ind w:left="142" w:right="45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Pedro Vera Castejón Alejandro Álvarez </w:t>
                    </w:r>
                    <w:proofErr w:type="spellStart"/>
                    <w:r>
                      <w:rPr>
                        <w:sz w:val="24"/>
                      </w:rPr>
                      <w:t>Melcón</w:t>
                    </w:r>
                    <w:proofErr w:type="spellEnd"/>
                    <w:r>
                      <w:rPr>
                        <w:sz w:val="24"/>
                      </w:rPr>
                      <w:t xml:space="preserve"> Fernando Quesada Pereira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spacing w:before="7"/>
        <w:rPr>
          <w:sz w:val="17"/>
        </w:rPr>
      </w:pPr>
    </w:p>
    <w:p w:rsidR="00E739CE" w:rsidRDefault="001B31F2">
      <w:pPr>
        <w:pStyle w:val="Textoindependiente"/>
        <w:ind w:left="107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25" style="width:372.4pt;height:136.05pt;mso-position-horizontal-relative:char;mso-position-vertical-relative:line" coordsize="7448,2721">
            <v:shape id="_x0000_s1230" type="#_x0000_t75" style="position:absolute;left:3290;width:731;height:851">
              <v:imagedata r:id="rId16" o:title=""/>
            </v:shape>
            <v:shape id="_x0000_s1229" type="#_x0000_t75" style="position:absolute;top:640;width:7448;height:928">
              <v:imagedata r:id="rId17" o:title=""/>
            </v:shape>
            <v:shape id="_x0000_s1228" type="#_x0000_t75" style="position:absolute;left:3268;top:1216;width:800;height:928">
              <v:imagedata r:id="rId8" o:title=""/>
            </v:shape>
            <v:shape id="_x0000_s1227" type="#_x0000_t75" style="position:absolute;left:3268;top:1792;width:800;height:928">
              <v:imagedata r:id="rId8" o:title=""/>
            </v:shape>
            <v:shape id="_x0000_s1226" type="#_x0000_t202" style="position:absolute;width:7448;height:2721" filled="f" stroked="f">
              <v:textbox inset="0,0,0,0">
                <w:txbxContent>
                  <w:p w:rsidR="00E739CE" w:rsidRDefault="00E739CE">
                    <w:pPr>
                      <w:spacing w:before="3"/>
                      <w:rPr>
                        <w:sz w:val="66"/>
                      </w:rPr>
                    </w:pPr>
                  </w:p>
                  <w:p w:rsidR="00E739CE" w:rsidRDefault="008F78D0">
                    <w:pPr>
                      <w:spacing w:before="1"/>
                      <w:ind w:left="261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Práctica 3. La Teoría de Imágenes.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739CE" w:rsidRDefault="00E739CE">
      <w:pPr>
        <w:rPr>
          <w:sz w:val="20"/>
        </w:rPr>
        <w:sectPr w:rsidR="00E739CE">
          <w:headerReference w:type="default" r:id="rId18"/>
          <w:footerReference w:type="default" r:id="rId19"/>
          <w:type w:val="continuous"/>
          <w:pgSz w:w="11910" w:h="16840"/>
          <w:pgMar w:top="1440" w:right="1340" w:bottom="1260" w:left="1340" w:header="1013" w:footer="1077" w:gutter="0"/>
          <w:pgNumType w:start="1"/>
          <w:cols w:space="720"/>
        </w:sectPr>
      </w:pPr>
    </w:p>
    <w:p w:rsidR="00E739CE" w:rsidRDefault="00E739CE">
      <w:pPr>
        <w:jc w:val="both"/>
      </w:pPr>
    </w:p>
    <w:p w:rsidR="00E739CE" w:rsidRDefault="008F78D0">
      <w:pPr>
        <w:spacing w:before="122"/>
        <w:jc w:val="center"/>
        <w:rPr>
          <w:b/>
          <w:sz w:val="24"/>
        </w:rPr>
      </w:pPr>
      <w:r>
        <w:rPr>
          <w:sz w:val="24"/>
        </w:rPr>
        <w:t xml:space="preserve">HOJA DE RESULTADOS. </w:t>
      </w:r>
      <w:r>
        <w:rPr>
          <w:b/>
          <w:sz w:val="24"/>
        </w:rPr>
        <w:t>Práctica 3.</w:t>
      </w:r>
    </w:p>
    <w:p w:rsidR="00E739CE" w:rsidRDefault="008F78D0">
      <w:pPr>
        <w:pStyle w:val="Ttulo2"/>
        <w:tabs>
          <w:tab w:val="left" w:pos="1400"/>
          <w:tab w:val="left" w:pos="8313"/>
        </w:tabs>
        <w:spacing w:before="55"/>
        <w:ind w:left="0"/>
        <w:jc w:val="center"/>
      </w:pPr>
      <w:r>
        <w:t>Grupo: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Nombre: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E739CE" w:rsidRDefault="001B31F2">
      <w:pPr>
        <w:pStyle w:val="Textoindependiente"/>
        <w:spacing w:before="6"/>
        <w:rPr>
          <w:sz w:val="24"/>
        </w:rPr>
      </w:pPr>
      <w:r>
        <w:pict>
          <v:line id="_x0000_s1100" style="position:absolute;z-index:251643904;mso-wrap-distance-left:0;mso-wrap-distance-right:0;mso-position-horizontal-relative:page" from="203.2pt,16.3pt" to="503.2pt,16.3pt" strokeweight=".48pt">
            <w10:wrap type="topAndBottom" anchorx="page"/>
          </v:line>
        </w:pict>
      </w:r>
    </w:p>
    <w:p w:rsidR="00E739CE" w:rsidRDefault="00E739CE">
      <w:pPr>
        <w:pStyle w:val="Textoindependiente"/>
        <w:spacing w:before="10"/>
        <w:rPr>
          <w:sz w:val="26"/>
        </w:rPr>
      </w:pPr>
    </w:p>
    <w:p w:rsidR="00E739CE" w:rsidRDefault="008F78D0">
      <w:pPr>
        <w:pStyle w:val="Textoindependiente"/>
        <w:tabs>
          <w:tab w:val="left" w:pos="1554"/>
        </w:tabs>
        <w:spacing w:before="91"/>
        <w:ind w:left="402" w:right="109" w:hanging="288"/>
        <w:rPr>
          <w:i/>
        </w:rPr>
      </w:pPr>
      <w:r>
        <w:t>Ejercicio1.-</w:t>
      </w:r>
      <w:r>
        <w:tab/>
        <w:t>Carga</w:t>
      </w:r>
      <w:r>
        <w:rPr>
          <w:spacing w:val="-1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frente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plano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masa.</w:t>
      </w:r>
      <w:r>
        <w:rPr>
          <w:spacing w:val="-9"/>
        </w:rPr>
        <w:t xml:space="preserve"> </w:t>
      </w:r>
      <w:r>
        <w:t>Dibujar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potencial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campo</w:t>
      </w:r>
      <w:r>
        <w:rPr>
          <w:spacing w:val="-9"/>
        </w:rPr>
        <w:t xml:space="preserve"> </w:t>
      </w:r>
      <w:r>
        <w:t>eléctrico.</w:t>
      </w:r>
      <w:r>
        <w:rPr>
          <w:spacing w:val="-10"/>
        </w:rPr>
        <w:t xml:space="preserve"> </w:t>
      </w:r>
      <w:r>
        <w:t>¿Qué</w:t>
      </w:r>
      <w:r>
        <w:rPr>
          <w:spacing w:val="-8"/>
        </w:rPr>
        <w:t xml:space="preserve"> </w:t>
      </w:r>
      <w:r>
        <w:t xml:space="preserve">zona corresponde a la solución física? </w:t>
      </w:r>
      <w:proofErr w:type="gramStart"/>
      <w:r>
        <w:t>(</w:t>
      </w:r>
      <w:r>
        <w:rPr>
          <w:spacing w:val="-4"/>
        </w:rPr>
        <w:t xml:space="preserve"> </w:t>
      </w:r>
      <w:r>
        <w:rPr>
          <w:i/>
        </w:rPr>
        <w:t>Pract3Ejer1.m</w:t>
      </w:r>
      <w:proofErr w:type="gramEnd"/>
      <w:r>
        <w:rPr>
          <w:i/>
        </w:rPr>
        <w:t>).</w:t>
      </w:r>
    </w:p>
    <w:p w:rsidR="00E739CE" w:rsidRDefault="00E739CE">
      <w:pPr>
        <w:pStyle w:val="Textoindependiente"/>
        <w:rPr>
          <w:i/>
          <w:sz w:val="20"/>
        </w:rPr>
      </w:pPr>
    </w:p>
    <w:p w:rsidR="00E739CE" w:rsidRDefault="00EF070C">
      <w:pPr>
        <w:pStyle w:val="Textoindependiente"/>
        <w:rPr>
          <w:i/>
          <w:sz w:val="20"/>
        </w:rPr>
      </w:pPr>
      <w:r w:rsidRPr="00EF070C">
        <w:rPr>
          <w:i/>
          <w:noProof/>
          <w:sz w:val="20"/>
        </w:rPr>
        <w:drawing>
          <wp:inline distT="0" distB="0" distL="0" distR="0">
            <wp:extent cx="5327650" cy="3991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CE" w:rsidRDefault="00E739CE">
      <w:pPr>
        <w:pStyle w:val="Textoindependiente"/>
        <w:rPr>
          <w:i/>
          <w:sz w:val="20"/>
        </w:rPr>
      </w:pPr>
    </w:p>
    <w:p w:rsidR="00E739CE" w:rsidRDefault="00E739CE">
      <w:pPr>
        <w:pStyle w:val="Textoindependiente"/>
        <w:rPr>
          <w:i/>
          <w:sz w:val="20"/>
        </w:rPr>
      </w:pPr>
    </w:p>
    <w:p w:rsidR="00E739CE" w:rsidRDefault="008F78D0">
      <w:pPr>
        <w:spacing w:before="56" w:line="266" w:lineRule="exact"/>
        <w:ind w:left="135"/>
        <w:rPr>
          <w:rFonts w:ascii="Calibri" w:hAnsi="Calibri"/>
          <w:i/>
        </w:rPr>
      </w:pPr>
      <w:r>
        <w:rPr>
          <w:rFonts w:ascii="Calibri" w:hAnsi="Calibri"/>
          <w:i/>
        </w:rPr>
        <w:t>La solución física se encuentra en las z positivas. Tenemos una línea potencial recta en 0, ya que,</w:t>
      </w:r>
    </w:p>
    <w:p w:rsidR="00E739CE" w:rsidRDefault="008F78D0">
      <w:pPr>
        <w:spacing w:before="1" w:line="235" w:lineRule="auto"/>
        <w:ind w:left="135" w:right="263"/>
        <w:rPr>
          <w:rFonts w:ascii="Calibri"/>
          <w:i/>
        </w:rPr>
      </w:pPr>
      <w:r>
        <w:rPr>
          <w:rFonts w:ascii="Calibri"/>
          <w:i/>
        </w:rPr>
        <w:t>se cumplen las condiciones de contorno en este problema equivalente y el potencial en la superficie del plano conductor es cero.</w:t>
      </w:r>
    </w:p>
    <w:p w:rsidR="00E739CE" w:rsidRDefault="00E739CE">
      <w:pPr>
        <w:pStyle w:val="Textoindependiente"/>
        <w:spacing w:before="7"/>
        <w:rPr>
          <w:rFonts w:ascii="Calibri"/>
          <w:i/>
          <w:sz w:val="17"/>
        </w:rPr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8F78D0" w:rsidRDefault="008F78D0">
      <w:pPr>
        <w:pStyle w:val="Textoindependiente"/>
        <w:tabs>
          <w:tab w:val="left" w:pos="1554"/>
        </w:tabs>
        <w:ind w:left="114"/>
      </w:pPr>
    </w:p>
    <w:p w:rsidR="00E739CE" w:rsidRDefault="008F78D0">
      <w:pPr>
        <w:pStyle w:val="Textoindependiente"/>
        <w:tabs>
          <w:tab w:val="left" w:pos="1554"/>
        </w:tabs>
        <w:ind w:left="114"/>
      </w:pPr>
      <w:r>
        <w:lastRenderedPageBreak/>
        <w:t>Ejercicio2.-</w:t>
      </w:r>
      <w:r>
        <w:tab/>
        <w:t>Carga frente a dos planos de</w:t>
      </w:r>
      <w:r>
        <w:rPr>
          <w:spacing w:val="-6"/>
        </w:rPr>
        <w:t xml:space="preserve"> </w:t>
      </w:r>
      <w:r>
        <w:t>masa:</w:t>
      </w:r>
    </w:p>
    <w:p w:rsidR="00E739CE" w:rsidRDefault="008F78D0">
      <w:pPr>
        <w:pStyle w:val="Prrafodelista"/>
        <w:numPr>
          <w:ilvl w:val="1"/>
          <w:numId w:val="1"/>
        </w:numPr>
        <w:tabs>
          <w:tab w:val="left" w:pos="835"/>
        </w:tabs>
        <w:spacing w:before="120"/>
        <w:rPr>
          <w:i/>
        </w:rPr>
      </w:pPr>
      <w:r>
        <w:t>Dibujar el potencial en condiciones de espacio libre</w:t>
      </w:r>
      <w:r>
        <w:rPr>
          <w:spacing w:val="-9"/>
        </w:rPr>
        <w:t xml:space="preserve"> </w:t>
      </w:r>
      <w:r>
        <w:t>(</w:t>
      </w:r>
      <w:r>
        <w:rPr>
          <w:i/>
        </w:rPr>
        <w:t>Pract3Ejer2.m).</w:t>
      </w:r>
    </w:p>
    <w:p w:rsidR="00E739CE" w:rsidRDefault="008F78D0">
      <w:pPr>
        <w:tabs>
          <w:tab w:val="left" w:pos="6616"/>
        </w:tabs>
        <w:ind w:left="1338"/>
        <w:rPr>
          <w:sz w:val="20"/>
        </w:rPr>
      </w:pPr>
      <w:r>
        <w:rPr>
          <w:position w:val="3"/>
          <w:sz w:val="20"/>
        </w:rPr>
        <w:tab/>
      </w:r>
    </w:p>
    <w:p w:rsidR="00705C63" w:rsidRDefault="00705C63">
      <w:pPr>
        <w:pStyle w:val="Textoindependiente"/>
        <w:rPr>
          <w:i/>
          <w:sz w:val="24"/>
        </w:rPr>
      </w:pPr>
      <w:r w:rsidRPr="00705C63">
        <w:rPr>
          <w:i/>
          <w:noProof/>
          <w:sz w:val="24"/>
        </w:rPr>
        <w:drawing>
          <wp:inline distT="0" distB="0" distL="0" distR="0">
            <wp:extent cx="5327650" cy="39916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CE" w:rsidRDefault="00E739CE">
      <w:pPr>
        <w:pStyle w:val="Textoindependiente"/>
        <w:spacing w:before="2"/>
        <w:rPr>
          <w:i/>
        </w:rPr>
      </w:pPr>
    </w:p>
    <w:p w:rsidR="00E739CE" w:rsidRDefault="008F78D0">
      <w:pPr>
        <w:pStyle w:val="Ttulo2"/>
        <w:numPr>
          <w:ilvl w:val="1"/>
          <w:numId w:val="1"/>
        </w:numPr>
        <w:tabs>
          <w:tab w:val="left" w:pos="835"/>
        </w:tabs>
        <w:ind w:left="690" w:right="442" w:hanging="288"/>
        <w:rPr>
          <w:i/>
        </w:rPr>
      </w:pPr>
      <w:r>
        <w:t>Dibujar el potencial en presencia de un plano de masa. ¿Qué zona corresponde a la solución física? (</w:t>
      </w:r>
      <w:r>
        <w:rPr>
          <w:i/>
        </w:rPr>
        <w:t>Pract3Ejer3.m).</w:t>
      </w:r>
    </w:p>
    <w:p w:rsidR="00E739CE" w:rsidRDefault="00E739CE">
      <w:pPr>
        <w:tabs>
          <w:tab w:val="left" w:pos="6616"/>
        </w:tabs>
        <w:ind w:left="1338"/>
        <w:rPr>
          <w:sz w:val="20"/>
        </w:rPr>
      </w:pPr>
    </w:p>
    <w:p w:rsidR="00FB54B8" w:rsidRDefault="00FB54B8" w:rsidP="008F78D0">
      <w:pPr>
        <w:ind w:firstLine="720"/>
        <w:rPr>
          <w:position w:val="3"/>
          <w:sz w:val="20"/>
        </w:rPr>
      </w:pPr>
      <w:r w:rsidRPr="00FB54B8">
        <w:rPr>
          <w:noProof/>
          <w:position w:val="3"/>
          <w:sz w:val="20"/>
        </w:rPr>
        <w:drawing>
          <wp:inline distT="0" distB="0" distL="0" distR="0">
            <wp:extent cx="4572000" cy="34254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09" cy="34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B8" w:rsidRPr="000B339F" w:rsidRDefault="00FB54B8" w:rsidP="008F78D0">
      <w:pPr>
        <w:widowControl/>
        <w:adjustRightInd w:val="0"/>
        <w:rPr>
          <w:rFonts w:asciiTheme="minorHAnsi" w:hAnsiTheme="minorHAnsi" w:cstheme="minorHAnsi"/>
          <w:i/>
        </w:rPr>
        <w:sectPr w:rsidR="00FB54B8" w:rsidRPr="000B339F">
          <w:headerReference w:type="default" r:id="rId23"/>
          <w:footerReference w:type="default" r:id="rId24"/>
          <w:pgSz w:w="11910" w:h="16840"/>
          <w:pgMar w:top="1440" w:right="1340" w:bottom="1420" w:left="1340" w:header="1157" w:footer="1221" w:gutter="0"/>
          <w:pgNumType w:start="7"/>
          <w:cols w:space="720"/>
        </w:sectPr>
      </w:pPr>
      <w:r>
        <w:rPr>
          <w:sz w:val="20"/>
        </w:rPr>
        <w:tab/>
      </w:r>
      <w:r w:rsidR="008F78D0" w:rsidRPr="000B339F">
        <w:rPr>
          <w:rFonts w:asciiTheme="minorHAnsi" w:eastAsiaTheme="minorHAnsi" w:hAnsiTheme="minorHAnsi" w:cstheme="minorHAnsi"/>
          <w:i/>
          <w:lang w:eastAsia="en-US" w:bidi="ar-SA"/>
        </w:rPr>
        <w:t xml:space="preserve">La solución física se corresponde con los valores positivos de </w:t>
      </w:r>
      <w:r w:rsidR="008F78D0" w:rsidRPr="000B339F">
        <w:rPr>
          <w:rFonts w:asciiTheme="minorHAnsi" w:eastAsiaTheme="minorHAnsi" w:hAnsiTheme="minorHAnsi" w:cstheme="minorHAnsi"/>
          <w:i/>
          <w:iCs/>
          <w:lang w:eastAsia="en-US" w:bidi="ar-SA"/>
        </w:rPr>
        <w:t>z</w:t>
      </w:r>
      <w:r w:rsidR="008F78D0" w:rsidRPr="000B339F">
        <w:rPr>
          <w:rFonts w:asciiTheme="minorHAnsi" w:eastAsiaTheme="minorHAnsi" w:hAnsiTheme="minorHAnsi" w:cstheme="minorHAnsi"/>
          <w:i/>
          <w:lang w:eastAsia="en-US" w:bidi="ar-SA"/>
        </w:rPr>
        <w:t>.</w:t>
      </w:r>
    </w:p>
    <w:p w:rsidR="00E739CE" w:rsidRDefault="008F78D0">
      <w:pPr>
        <w:pStyle w:val="Ttulo2"/>
        <w:numPr>
          <w:ilvl w:val="1"/>
          <w:numId w:val="1"/>
        </w:numPr>
        <w:tabs>
          <w:tab w:val="left" w:pos="835"/>
        </w:tabs>
        <w:spacing w:before="122"/>
        <w:ind w:left="690" w:right="421" w:hanging="288"/>
        <w:rPr>
          <w:i/>
        </w:rPr>
      </w:pPr>
      <w:r>
        <w:lastRenderedPageBreak/>
        <w:t>Dibujar el potencial en presencia de dos planos de masa. ¿Diferencias entre los dos cálculos? (</w:t>
      </w:r>
      <w:r>
        <w:rPr>
          <w:i/>
        </w:rPr>
        <w:t>Pract3Ejer4.m).</w:t>
      </w:r>
    </w:p>
    <w:p w:rsidR="00E739CE" w:rsidRDefault="008F78D0">
      <w:pPr>
        <w:spacing w:line="296" w:lineRule="exact"/>
        <w:ind w:left="1522"/>
        <w:rPr>
          <w:sz w:val="24"/>
        </w:rPr>
      </w:pPr>
      <w:proofErr w:type="gramStart"/>
      <w:r>
        <w:rPr>
          <w:rFonts w:ascii="Symbol" w:hAnsi="Symbol"/>
          <w:i/>
          <w:sz w:val="25"/>
        </w:rPr>
        <w:t></w:t>
      </w:r>
      <w:r>
        <w:rPr>
          <w:i/>
          <w:sz w:val="25"/>
        </w:rPr>
        <w:t xml:space="preserve"> </w:t>
      </w:r>
      <w:r>
        <w:rPr>
          <w:i/>
          <w:sz w:val="24"/>
        </w:rPr>
        <w:t>,</w:t>
      </w:r>
      <w:proofErr w:type="gramEnd"/>
      <w:r>
        <w:rPr>
          <w:i/>
          <w:sz w:val="24"/>
        </w:rPr>
        <w:t xml:space="preserve"> x=5 </w:t>
      </w:r>
      <w:r>
        <w:rPr>
          <w:sz w:val="24"/>
        </w:rPr>
        <w:t>m</w:t>
      </w:r>
    </w:p>
    <w:p w:rsidR="005250A7" w:rsidRDefault="008F78D0" w:rsidP="005250A7">
      <w:pPr>
        <w:spacing w:before="16"/>
        <w:ind w:left="1705"/>
        <w:rPr>
          <w:i/>
          <w:sz w:val="20"/>
        </w:rPr>
      </w:pPr>
      <w:r>
        <w:rPr>
          <w:i/>
          <w:sz w:val="17"/>
        </w:rPr>
        <w:t>T</w:t>
      </w:r>
    </w:p>
    <w:p w:rsidR="00E739CE" w:rsidRDefault="005250A7" w:rsidP="00B1656B">
      <w:pPr>
        <w:pStyle w:val="Textoindependiente"/>
        <w:jc w:val="center"/>
        <w:rPr>
          <w:i/>
          <w:sz w:val="20"/>
        </w:rPr>
      </w:pPr>
      <w:r w:rsidRPr="005250A7">
        <w:rPr>
          <w:i/>
          <w:noProof/>
          <w:sz w:val="20"/>
        </w:rPr>
        <w:drawing>
          <wp:inline distT="0" distB="0" distL="0" distR="0">
            <wp:extent cx="4404272" cy="32997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832" cy="3306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CE" w:rsidRDefault="005250A7">
      <w:pPr>
        <w:pStyle w:val="Textoindependiente"/>
        <w:rPr>
          <w:i/>
          <w:sz w:val="20"/>
        </w:rPr>
      </w:pPr>
      <w:r>
        <w:rPr>
          <w:i/>
          <w:sz w:val="20"/>
        </w:rPr>
        <w:t>El potencial real</w:t>
      </w:r>
      <w:r w:rsidR="00B1656B">
        <w:rPr>
          <w:i/>
          <w:sz w:val="20"/>
        </w:rPr>
        <w:t xml:space="preserve"> (físico) sería el representado entre 0 y 60</w:t>
      </w:r>
    </w:p>
    <w:p w:rsidR="00E739CE" w:rsidRDefault="00E739CE" w:rsidP="005250A7">
      <w:pPr>
        <w:pStyle w:val="Ttulo2"/>
        <w:spacing w:before="90"/>
        <w:ind w:left="0" w:right="1498"/>
      </w:pPr>
    </w:p>
    <w:p w:rsidR="00B1656B" w:rsidRDefault="00B1656B" w:rsidP="00B1656B">
      <w:pPr>
        <w:spacing w:line="296" w:lineRule="exact"/>
        <w:ind w:left="1522"/>
        <w:rPr>
          <w:sz w:val="24"/>
        </w:rPr>
      </w:pPr>
      <w:proofErr w:type="gramStart"/>
      <w:r>
        <w:rPr>
          <w:rFonts w:ascii="Symbol" w:hAnsi="Symbol"/>
          <w:i/>
          <w:sz w:val="25"/>
        </w:rPr>
        <w:t></w:t>
      </w:r>
      <w:r>
        <w:rPr>
          <w:i/>
          <w:sz w:val="25"/>
        </w:rPr>
        <w:t xml:space="preserve"> </w:t>
      </w:r>
      <w:r>
        <w:rPr>
          <w:i/>
          <w:sz w:val="24"/>
        </w:rPr>
        <w:t>,</w:t>
      </w:r>
      <w:proofErr w:type="gramEnd"/>
      <w:r>
        <w:rPr>
          <w:i/>
          <w:sz w:val="24"/>
        </w:rPr>
        <w:t xml:space="preserve"> x=0.1 </w:t>
      </w:r>
      <w:r>
        <w:rPr>
          <w:sz w:val="24"/>
        </w:rPr>
        <w:t>m</w:t>
      </w:r>
    </w:p>
    <w:p w:rsidR="00E739CE" w:rsidRDefault="00B1656B" w:rsidP="00B1656B">
      <w:pPr>
        <w:spacing w:before="16"/>
        <w:ind w:left="1705"/>
        <w:rPr>
          <w:sz w:val="20"/>
        </w:rPr>
      </w:pPr>
      <w:r>
        <w:rPr>
          <w:i/>
          <w:sz w:val="17"/>
        </w:rPr>
        <w:t>T</w:t>
      </w:r>
    </w:p>
    <w:p w:rsidR="00E739CE" w:rsidRDefault="00B1656B" w:rsidP="00B1656B">
      <w:pPr>
        <w:pStyle w:val="Textoindependiente"/>
        <w:jc w:val="center"/>
        <w:rPr>
          <w:sz w:val="20"/>
        </w:rPr>
      </w:pPr>
      <w:r w:rsidRPr="00B1656B">
        <w:rPr>
          <w:noProof/>
          <w:sz w:val="20"/>
        </w:rPr>
        <w:drawing>
          <wp:inline distT="0" distB="0" distL="0" distR="0">
            <wp:extent cx="4499711" cy="337129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26" cy="339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6B" w:rsidRDefault="00B1656B" w:rsidP="00B1656B">
      <w:pPr>
        <w:pStyle w:val="Textoindependiente"/>
        <w:rPr>
          <w:i/>
          <w:sz w:val="20"/>
        </w:rPr>
      </w:pPr>
      <w:r>
        <w:rPr>
          <w:i/>
          <w:sz w:val="20"/>
        </w:rPr>
        <w:t>El potencial real (físico) sería el representado entre 0 y 60</w:t>
      </w:r>
    </w:p>
    <w:p w:rsidR="00E739CE" w:rsidRPr="00B1656B" w:rsidRDefault="00B1656B">
      <w:pPr>
        <w:pStyle w:val="Textoindependiente"/>
        <w:rPr>
          <w:rFonts w:asciiTheme="minorHAnsi" w:hAnsiTheme="minorHAnsi" w:cstheme="minorHAnsi"/>
          <w:i/>
          <w:sz w:val="20"/>
        </w:rPr>
      </w:pPr>
      <w:r w:rsidRPr="00B1656B">
        <w:rPr>
          <w:rFonts w:asciiTheme="minorHAnsi" w:hAnsiTheme="minorHAnsi" w:cstheme="minorHAnsi"/>
          <w:i/>
          <w:sz w:val="20"/>
        </w:rPr>
        <w:t xml:space="preserve">Al estar mucho más cerca de la carga </w:t>
      </w:r>
      <w:proofErr w:type="spellStart"/>
      <w:r w:rsidRPr="00B1656B">
        <w:rPr>
          <w:rFonts w:asciiTheme="minorHAnsi" w:hAnsiTheme="minorHAnsi" w:cstheme="minorHAnsi"/>
          <w:i/>
          <w:sz w:val="20"/>
        </w:rPr>
        <w:t>enel</w:t>
      </w:r>
      <w:proofErr w:type="spellEnd"/>
      <w:r w:rsidRPr="00B1656B">
        <w:rPr>
          <w:rFonts w:asciiTheme="minorHAnsi" w:hAnsiTheme="minorHAnsi" w:cstheme="minorHAnsi"/>
          <w:i/>
          <w:sz w:val="20"/>
        </w:rPr>
        <w:t xml:space="preserve"> segundo caso, el potencial es mucho mayor y </w:t>
      </w:r>
      <w:proofErr w:type="spellStart"/>
      <w:proofErr w:type="gramStart"/>
      <w:r w:rsidRPr="00B1656B">
        <w:rPr>
          <w:rFonts w:asciiTheme="minorHAnsi" w:hAnsiTheme="minorHAnsi" w:cstheme="minorHAnsi"/>
          <w:i/>
          <w:sz w:val="20"/>
        </w:rPr>
        <w:t>acentuado,ya</w:t>
      </w:r>
      <w:proofErr w:type="spellEnd"/>
      <w:proofErr w:type="gramEnd"/>
      <w:r w:rsidRPr="00B1656B">
        <w:rPr>
          <w:rFonts w:asciiTheme="minorHAnsi" w:hAnsiTheme="minorHAnsi" w:cstheme="minorHAnsi"/>
          <w:i/>
          <w:sz w:val="20"/>
        </w:rPr>
        <w:t xml:space="preserve"> que además no se </w:t>
      </w:r>
      <w:proofErr w:type="spellStart"/>
      <w:r w:rsidRPr="00B1656B">
        <w:rPr>
          <w:rFonts w:asciiTheme="minorHAnsi" w:hAnsiTheme="minorHAnsi" w:cstheme="minorHAnsi"/>
          <w:i/>
          <w:sz w:val="20"/>
        </w:rPr>
        <w:t>vé</w:t>
      </w:r>
      <w:proofErr w:type="spellEnd"/>
      <w:r w:rsidRPr="00B1656B">
        <w:rPr>
          <w:rFonts w:asciiTheme="minorHAnsi" w:hAnsiTheme="minorHAnsi" w:cstheme="minorHAnsi"/>
          <w:i/>
          <w:sz w:val="20"/>
        </w:rPr>
        <w:t xml:space="preserve"> tan afectado por los potenciales de las otras cargas lejanas, sino solo por </w:t>
      </w:r>
      <w:proofErr w:type="spellStart"/>
      <w:r w:rsidRPr="00B1656B">
        <w:rPr>
          <w:rFonts w:asciiTheme="minorHAnsi" w:hAnsiTheme="minorHAnsi" w:cstheme="minorHAnsi"/>
          <w:i/>
          <w:sz w:val="20"/>
        </w:rPr>
        <w:t>lasituada</w:t>
      </w:r>
      <w:proofErr w:type="spellEnd"/>
      <w:r w:rsidRPr="00B1656B">
        <w:rPr>
          <w:rFonts w:asciiTheme="minorHAnsi" w:hAnsiTheme="minorHAnsi" w:cstheme="minorHAnsi"/>
          <w:i/>
          <w:sz w:val="20"/>
        </w:rPr>
        <w:t xml:space="preserve"> entre 0 y 60</w:t>
      </w: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E739CE">
      <w:pPr>
        <w:pStyle w:val="Textoindependiente"/>
        <w:rPr>
          <w:sz w:val="20"/>
        </w:rPr>
      </w:pPr>
    </w:p>
    <w:p w:rsidR="00E739CE" w:rsidRDefault="008F78D0">
      <w:pPr>
        <w:pStyle w:val="Prrafodelista"/>
        <w:numPr>
          <w:ilvl w:val="1"/>
          <w:numId w:val="1"/>
        </w:numPr>
        <w:tabs>
          <w:tab w:val="left" w:pos="835"/>
        </w:tabs>
        <w:spacing w:before="90"/>
        <w:rPr>
          <w:sz w:val="24"/>
        </w:rPr>
      </w:pPr>
      <w:r>
        <w:rPr>
          <w:sz w:val="24"/>
        </w:rPr>
        <w:t>Dibujar la convergencia en función del número de imágenes incluidas en el</w:t>
      </w:r>
      <w:r>
        <w:rPr>
          <w:spacing w:val="-12"/>
          <w:sz w:val="24"/>
        </w:rPr>
        <w:t xml:space="preserve"> </w:t>
      </w:r>
      <w:r>
        <w:rPr>
          <w:sz w:val="24"/>
        </w:rPr>
        <w:t>cálculo.</w:t>
      </w:r>
    </w:p>
    <w:p w:rsidR="00E739CE" w:rsidRDefault="008F78D0">
      <w:pPr>
        <w:ind w:left="690"/>
        <w:rPr>
          <w:i/>
          <w:sz w:val="24"/>
        </w:rPr>
      </w:pPr>
      <w:r>
        <w:rPr>
          <w:sz w:val="24"/>
        </w:rPr>
        <w:t>¿Cuántas imágenes necesita para obtener buena convergencia? (</w:t>
      </w:r>
      <w:r>
        <w:rPr>
          <w:i/>
          <w:sz w:val="24"/>
        </w:rPr>
        <w:t>Pract3Ejer5.m)</w:t>
      </w:r>
    </w:p>
    <w:p w:rsidR="00E739CE" w:rsidRDefault="00E739CE">
      <w:pPr>
        <w:pStyle w:val="Textoindependiente"/>
        <w:spacing w:before="3"/>
        <w:rPr>
          <w:i/>
          <w:sz w:val="19"/>
        </w:rPr>
      </w:pPr>
    </w:p>
    <w:p w:rsidR="00E739CE" w:rsidRDefault="00306CD4" w:rsidP="00306CD4">
      <w:pPr>
        <w:pStyle w:val="Textoindependiente"/>
        <w:jc w:val="center"/>
        <w:rPr>
          <w:noProof/>
          <w:sz w:val="20"/>
        </w:rPr>
      </w:pPr>
      <w:r w:rsidRPr="00306CD4">
        <w:rPr>
          <w:noProof/>
          <w:sz w:val="20"/>
        </w:rPr>
        <w:drawing>
          <wp:inline distT="0" distB="0" distL="0" distR="0">
            <wp:extent cx="5327650" cy="39916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D4" w:rsidRPr="00306CD4" w:rsidRDefault="00306CD4" w:rsidP="00306CD4"/>
    <w:p w:rsidR="00306CD4" w:rsidRPr="000B7B88" w:rsidRDefault="00306CD4" w:rsidP="00306CD4">
      <w:pPr>
        <w:widowControl/>
        <w:adjustRightInd w:val="0"/>
        <w:rPr>
          <w:rFonts w:asciiTheme="minorHAnsi" w:hAnsiTheme="minorHAnsi" w:cstheme="minorHAnsi"/>
          <w:i/>
        </w:rPr>
      </w:pPr>
      <w:r w:rsidRPr="000B7B88">
        <w:rPr>
          <w:rFonts w:asciiTheme="minorHAnsi" w:eastAsiaTheme="minorHAnsi" w:hAnsiTheme="minorHAnsi" w:cstheme="minorHAnsi"/>
          <w:i/>
          <w:lang w:eastAsia="en-US" w:bidi="ar-SA"/>
        </w:rPr>
        <w:t>Como podemos observar en la gráfica, a partir de 5, lo que se corresponde con diez imágenes m</w:t>
      </w:r>
      <w:r w:rsidR="000B7B88" w:rsidRPr="000B7B88">
        <w:rPr>
          <w:rFonts w:asciiTheme="minorHAnsi" w:eastAsiaTheme="minorHAnsi" w:hAnsiTheme="minorHAnsi" w:cstheme="minorHAnsi"/>
          <w:i/>
          <w:lang w:eastAsia="en-US" w:bidi="ar-SA"/>
        </w:rPr>
        <w:t>á</w:t>
      </w:r>
      <w:r w:rsidRPr="000B7B88">
        <w:rPr>
          <w:rFonts w:asciiTheme="minorHAnsi" w:eastAsiaTheme="minorHAnsi" w:hAnsiTheme="minorHAnsi" w:cstheme="minorHAnsi"/>
          <w:i/>
          <w:lang w:eastAsia="en-US" w:bidi="ar-SA"/>
        </w:rPr>
        <w:t>s el conjunto de imágenes básico, el valor obtenido es bastante próximo al valor de convergencia, por lo que utilizar más im</w:t>
      </w:r>
      <w:bookmarkStart w:id="1" w:name="_GoBack"/>
      <w:bookmarkEnd w:id="1"/>
      <w:r w:rsidRPr="000B7B88">
        <w:rPr>
          <w:rFonts w:asciiTheme="minorHAnsi" w:eastAsiaTheme="minorHAnsi" w:hAnsiTheme="minorHAnsi" w:cstheme="minorHAnsi"/>
          <w:i/>
          <w:lang w:eastAsia="en-US" w:bidi="ar-SA"/>
        </w:rPr>
        <w:t>ágenes daría lugar a un sobrecoste en cálculo no reflejado en la precisión obtenida.</w:t>
      </w:r>
    </w:p>
    <w:sectPr w:rsidR="00306CD4" w:rsidRPr="000B7B88">
      <w:pgSz w:w="11910" w:h="16840"/>
      <w:pgMar w:top="1440" w:right="1340" w:bottom="1420" w:left="1340" w:header="1157" w:footer="12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8D0" w:rsidRDefault="008F78D0">
      <w:r>
        <w:separator/>
      </w:r>
    </w:p>
  </w:endnote>
  <w:endnote w:type="continuationSeparator" w:id="0">
    <w:p w:rsidR="008F78D0" w:rsidRDefault="008F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9CE" w:rsidRDefault="001B31F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7.6pt;margin-top:776.85pt;width:10pt;height:15.3pt;z-index:-20632;mso-position-horizontal-relative:page;mso-position-vertical-relative:page" filled="f" stroked="f">
          <v:textbox inset="0,0,0,0">
            <w:txbxContent>
              <w:p w:rsidR="00E739CE" w:rsidRDefault="008F78D0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9CE" w:rsidRDefault="001B31F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8pt;margin-top:769.65pt;width:10pt;height:15.3pt;z-index:-20560;mso-position-horizontal-relative:page;mso-position-vertical-relative:page" filled="f" stroked="f">
          <v:textbox inset="0,0,0,0">
            <w:txbxContent>
              <w:p w:rsidR="00E739CE" w:rsidRDefault="008F78D0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8D0" w:rsidRDefault="008F78D0">
      <w:r>
        <w:separator/>
      </w:r>
    </w:p>
  </w:footnote>
  <w:footnote w:type="continuationSeparator" w:id="0">
    <w:p w:rsidR="008F78D0" w:rsidRDefault="008F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9CE" w:rsidRDefault="001B31F2">
    <w:pPr>
      <w:pStyle w:val="Textoindependiente"/>
      <w:spacing w:line="14" w:lineRule="auto"/>
      <w:rPr>
        <w:sz w:val="20"/>
      </w:rPr>
    </w:pPr>
    <w:r>
      <w:pict>
        <v:line id="_x0000_s2055" style="position:absolute;z-index:-20704;mso-position-horizontal-relative:page;mso-position-vertical-relative:page" from="79.9pt,60.9pt" to="495.2pt,60.9pt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8.9pt;margin-top:49.65pt;width:146.45pt;height:13.1pt;z-index:-20680;mso-position-horizontal-relative:page;mso-position-vertical-relative:page" filled="f" stroked="f">
          <v:textbox inset="0,0,0,0">
            <w:txbxContent>
              <w:p w:rsidR="00E739CE" w:rsidRDefault="008F78D0">
                <w:pPr>
                  <w:spacing w:before="1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Prácticas Ondas Electromagnéticas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38.95pt;margin-top:49.65pt;width:157.25pt;height:13.1pt;z-index:-20656;mso-position-horizontal-relative:page;mso-position-vertical-relative:page" filled="f" stroked="f">
          <v:textbox inset="0,0,0,0">
            <w:txbxContent>
              <w:p w:rsidR="00E739CE" w:rsidRDefault="008F78D0">
                <w:pPr>
                  <w:spacing w:before="1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Universidad Politécnica de Cartagena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9CE" w:rsidRDefault="001B31F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.7pt;margin-top:56.85pt;width:152.5pt;height:13.1pt;z-index:-20608;mso-position-horizontal-relative:page;mso-position-vertical-relative:page" filled="f" stroked="f">
          <v:textbox inset="0,0,0,0">
            <w:txbxContent>
              <w:p w:rsidR="00E739CE" w:rsidRDefault="008F78D0">
                <w:pPr>
                  <w:spacing w:before="1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Asignatura Ondas Electromagnéticas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5pt;margin-top:56.85pt;width:76.25pt;height:13.1pt;z-index:-20584;mso-position-horizontal-relative:page;mso-position-vertical-relative:page" filled="f" stroked="f">
          <v:textbox inset="0,0,0,0">
            <w:txbxContent>
              <w:p w:rsidR="00E739CE" w:rsidRDefault="008F78D0">
                <w:pPr>
                  <w:spacing w:before="12"/>
                  <w:ind w:left="20"/>
                  <w:rPr>
                    <w:i/>
                    <w:sz w:val="20"/>
                  </w:rPr>
                </w:pPr>
                <w:r>
                  <w:rPr>
                    <w:i/>
                    <w:sz w:val="20"/>
                  </w:rPr>
                  <w:t>hoja de resultados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5FD3"/>
    <w:multiLevelType w:val="multilevel"/>
    <w:tmpl w:val="D3E80BC6"/>
    <w:lvl w:ilvl="0">
      <w:start w:val="2"/>
      <w:numFmt w:val="decimal"/>
      <w:lvlText w:val="%1"/>
      <w:lvlJc w:val="left"/>
      <w:pPr>
        <w:ind w:left="834" w:hanging="432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834" w:hanging="432"/>
      </w:pPr>
      <w:rPr>
        <w:rFonts w:hint="default"/>
        <w:w w:val="99"/>
        <w:lang w:val="es-ES" w:eastAsia="es-ES" w:bidi="es-ES"/>
      </w:rPr>
    </w:lvl>
    <w:lvl w:ilvl="2">
      <w:numFmt w:val="bullet"/>
      <w:lvlText w:val="•"/>
      <w:lvlJc w:val="left"/>
      <w:pPr>
        <w:ind w:left="2517" w:hanging="432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356" w:hanging="4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195" w:hanging="4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034" w:hanging="4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873" w:hanging="4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712" w:hanging="4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551" w:hanging="432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9CE"/>
    <w:rsid w:val="000B339F"/>
    <w:rsid w:val="000B7B88"/>
    <w:rsid w:val="001B31F2"/>
    <w:rsid w:val="00306CD4"/>
    <w:rsid w:val="005250A7"/>
    <w:rsid w:val="00705C63"/>
    <w:rsid w:val="008F78D0"/>
    <w:rsid w:val="00B1656B"/>
    <w:rsid w:val="00E739CE"/>
    <w:rsid w:val="00EF070C"/>
    <w:rsid w:val="00FB54B8"/>
    <w:rsid w:val="00F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67C56E18"/>
  <w15:docId w15:val="{0EF8B92D-679D-498A-A434-605A823A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258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69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690" w:hanging="4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5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e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emf"/><Relationship Id="rId27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Melcón</dc:creator>
  <cp:keywords/>
  <dc:description/>
  <cp:lastModifiedBy>Emilio</cp:lastModifiedBy>
  <cp:revision>4</cp:revision>
  <dcterms:created xsi:type="dcterms:W3CDTF">2018-12-01T16:58:00Z</dcterms:created>
  <dcterms:modified xsi:type="dcterms:W3CDTF">2018-12-02T15:06:00Z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2018-12-01T00:00:00Z</vt:filetime>
  </property>
</Properties>
</file>