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</w:rPr>
        <w:t>Resume: Natalie Price-Jones</w:t>
      </w:r>
    </w:p>
    <w:p>
      <w:pPr>
        <w:pStyle w:val="style0"/>
        <w:jc w:val="right"/>
      </w:pPr>
      <w:r>
        <w:rPr>
          <w:rFonts w:ascii="Times New Roman" w:hAnsi="Times New Roman"/>
          <w:sz w:val="20"/>
          <w:szCs w:val="20"/>
        </w:rPr>
        <w:t>905-965-7904</w:t>
      </w:r>
    </w:p>
    <w:p>
      <w:pPr>
        <w:pStyle w:val="style0"/>
        <w:jc w:val="right"/>
      </w:pPr>
      <w:r>
        <w:rPr>
          <w:rFonts w:ascii="Times New Roman" w:hAnsi="Times New Roman"/>
          <w:sz w:val="20"/>
          <w:szCs w:val="20"/>
        </w:rPr>
        <w:t>natalie.pricejones@gmail.com</w:t>
      </w:r>
    </w:p>
    <w:p>
      <w:pPr>
        <w:pStyle w:val="style0"/>
        <w:jc w:val="right"/>
      </w:pPr>
      <w:r>
        <w:rPr>
          <w:rFonts w:ascii="Times New Roman" w:hAnsi="Times New Roman"/>
          <w:sz w:val="20"/>
          <w:szCs w:val="20"/>
        </w:rPr>
        <w:t>425 Clinton St</w:t>
      </w:r>
    </w:p>
    <w:p>
      <w:pPr>
        <w:pStyle w:val="style0"/>
        <w:jc w:val="right"/>
      </w:pPr>
      <w:r>
        <w:rPr>
          <w:rFonts w:ascii="Times New Roman" w:hAnsi="Times New Roman"/>
          <w:sz w:val="20"/>
          <w:szCs w:val="20"/>
        </w:rPr>
        <w:t>Toronto ON</w:t>
      </w:r>
    </w:p>
    <w:p>
      <w:pPr>
        <w:pStyle w:val="style0"/>
        <w:jc w:val="right"/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M6G 1P9</w:t>
      </w:r>
    </w:p>
    <w:p>
      <w:pPr>
        <w:pStyle w:val="style0"/>
      </w:pPr>
      <w:r>
        <w:rPr>
          <w:rFonts w:ascii="Times New Roman" w:hAnsi="Times New Roman"/>
          <w:b/>
        </w:rPr>
        <w:t>Paid Experience:</w:t>
      </w:r>
    </w:p>
    <w:tbl>
      <w:tblPr>
        <w:jc w:val="left"/>
        <w:tblBorders/>
        <w:tblInd w:type="dxa" w:w="-108"/>
      </w:tblPr>
      <w:tblGrid>
        <w:gridCol w:w="1612"/>
        <w:gridCol w:w="1659"/>
        <w:gridCol w:w="1597"/>
        <w:gridCol w:w="4782"/>
      </w:tblGrid>
      <w:tr>
        <w:trPr>
          <w:trHeight w:hRule="atLeast" w:val="322"/>
          <w:cantSplit w:val="false"/>
        </w:trPr>
        <w:tc>
          <w:tcPr>
            <w:tcW w:type="dxa" w:w="16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317"/>
            </w:pPr>
            <w:r>
              <w:rPr>
                <w:rFonts w:ascii="Times New Roman" w:cs="Times New Roman" w:hAnsi="Times New Roman"/>
                <w:b/>
              </w:rPr>
              <w:t>Job Title</w:t>
            </w:r>
          </w:p>
        </w:tc>
        <w:tc>
          <w:tcPr>
            <w:tcW w:type="dxa" w:w="16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</w:rPr>
              <w:t>Employer</w:t>
            </w:r>
          </w:p>
        </w:tc>
        <w:tc>
          <w:tcPr>
            <w:tcW w:type="dxa" w:w="15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</w:rPr>
              <w:t>Length of Employment</w:t>
            </w:r>
          </w:p>
        </w:tc>
        <w:tc>
          <w:tcPr>
            <w:tcW w:type="dxa" w:w="47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</w:rPr>
              <w:t>Position Description</w:t>
            </w:r>
          </w:p>
        </w:tc>
      </w:tr>
      <w:tr>
        <w:trPr>
          <w:trHeight w:hRule="atLeast" w:val="493"/>
          <w:cantSplit w:val="false"/>
        </w:trPr>
        <w:tc>
          <w:tcPr>
            <w:tcW w:type="dxa" w:w="16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560" w:val="left"/>
              </w:tabs>
              <w:ind w:hanging="0" w:left="0" w:right="317"/>
            </w:pPr>
            <w:r>
              <w:rPr>
                <w:rFonts w:ascii="Times New Roman" w:cs="Times New Roman" w:hAnsi="Times New Roman"/>
                <w:b/>
              </w:rPr>
              <w:t>Team Leader</w:t>
            </w:r>
          </w:p>
        </w:tc>
        <w:tc>
          <w:tcPr>
            <w:tcW w:type="dxa" w:w="16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McDonalds Canada</w:t>
            </w:r>
          </w:p>
        </w:tc>
        <w:tc>
          <w:tcPr>
            <w:tcW w:type="dxa" w:w="15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July 2009 – August 2012</w:t>
            </w:r>
          </w:p>
        </w:tc>
        <w:tc>
          <w:tcPr>
            <w:tcW w:type="dxa" w:w="47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To be a Team Leader, I learned to work in the kitchen and at point of sale both face to face and in the drive-thru, so that I could move to anywhere I was needed. I managed the positions of the regular crew on the floor as well as their breaks. I kept things running smoothly by liaising between managers and crew as well as identifying necessary tasks and safety procedures for inexperienced crew members.</w:t>
            </w:r>
          </w:p>
        </w:tc>
      </w:tr>
      <w:tr>
        <w:trPr>
          <w:trHeight w:hRule="atLeast" w:val="2900"/>
          <w:cantSplit w:val="false"/>
        </w:trPr>
        <w:tc>
          <w:tcPr>
            <w:tcW w:type="dxa" w:w="16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b/>
                <w:bCs/>
              </w:rPr>
              <w:t>Soccer Referee</w:t>
            </w:r>
          </w:p>
        </w:tc>
        <w:tc>
          <w:tcPr>
            <w:tcW w:type="dxa" w:w="16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Caledon Soccer Club</w:t>
            </w:r>
          </w:p>
        </w:tc>
        <w:tc>
          <w:tcPr>
            <w:tcW w:type="dxa" w:w="15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May 2008 – August 2011</w:t>
            </w:r>
          </w:p>
        </w:tc>
        <w:tc>
          <w:tcPr>
            <w:tcW w:type="dxa" w:w="47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As a referee, I was expected to not only memorize the rules of play, but also understand when to bend them, especially for younger players. Though I was often working independently, I also had to coordinate with referees on nearby fields, as well as any assistant referees assigned to me. I worked with children of both genders of ages eight to eighteen. With older children, as well as with parents and coaches, I learned to assert my authority firmly and stand by my decisions.</w:t>
            </w:r>
          </w:p>
        </w:tc>
      </w:tr>
      <w:tr>
        <w:trPr>
          <w:trHeight w:hRule="atLeast" w:val="2900"/>
          <w:cantSplit w:val="false"/>
        </w:trPr>
        <w:tc>
          <w:tcPr>
            <w:tcW w:type="dxa" w:w="16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560" w:val="left"/>
              </w:tabs>
              <w:ind w:hanging="0" w:left="0" w:right="317"/>
            </w:pPr>
            <w:r>
              <w:rPr>
                <w:rFonts w:ascii="Times New Roman" w:cs="Times New Roman" w:hAnsi="Times New Roman"/>
                <w:b/>
              </w:rPr>
              <w:t>Secretary</w:t>
            </w:r>
          </w:p>
        </w:tc>
        <w:tc>
          <w:tcPr>
            <w:tcW w:type="dxa" w:w="16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St James Anglican Church (Caledon East)</w:t>
            </w:r>
          </w:p>
        </w:tc>
        <w:tc>
          <w:tcPr>
            <w:tcW w:type="dxa" w:w="15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July 2010 – August 2010</w:t>
            </w:r>
          </w:p>
        </w:tc>
        <w:tc>
          <w:tcPr>
            <w:tcW w:type="dxa" w:w="47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This position was held temporarily to cover for the permanent secretary's vacation. I handled the administrative duties within the church, including managing the church email account, updating the website, booking hall and chapel rentals. I took all incoming calls and liaised with the daycare centre in the basement. I was also responsible for photocopying leaflets, proof-reading sermons and retrieving and sorting the mail.</w:t>
            </w:r>
          </w:p>
        </w:tc>
      </w:tr>
      <w:tr>
        <w:trPr>
          <w:trHeight w:hRule="atLeast" w:val="1847"/>
          <w:cantSplit w:val="false"/>
        </w:trPr>
        <w:tc>
          <w:tcPr>
            <w:tcW w:type="dxa" w:w="16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20" w:val="left"/>
                <w:tab w:leader="none" w:pos="1560" w:val="left"/>
              </w:tabs>
              <w:ind w:hanging="0" w:left="0" w:right="317"/>
            </w:pPr>
            <w:r>
              <w:rPr>
                <w:rFonts w:ascii="Times New Roman" w:hAnsi="Times New Roman"/>
                <w:b/>
                <w:bCs/>
              </w:rPr>
              <w:t>Camp Counselor</w:t>
            </w:r>
          </w:p>
        </w:tc>
        <w:tc>
          <w:tcPr>
            <w:tcW w:type="dxa" w:w="165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Stable Relations</w:t>
            </w:r>
          </w:p>
        </w:tc>
        <w:tc>
          <w:tcPr>
            <w:tcW w:type="dxa" w:w="159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June 2010 -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August 2010</w:t>
            </w:r>
          </w:p>
        </w:tc>
        <w:tc>
          <w:tcPr>
            <w:tcW w:type="dxa" w:w="47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In this position, I worked with children aged six to fourteen at an equestrian summer camp. As well as assisting the instructor during lessons, I ran arts and crafts activities, organized lunch and taught campers about proper tack, grooming and leading procedures.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</w:rPr>
        <w:t>Volunteer Experience:</w:t>
      </w:r>
    </w:p>
    <w:p>
      <w:pPr>
        <w:pStyle w:val="style26"/>
        <w:numPr>
          <w:ilvl w:val="0"/>
          <w:numId w:val="1"/>
        </w:numPr>
      </w:pPr>
      <w:r>
        <w:rPr>
          <w:rFonts w:ascii="Times New Roman" w:hAnsi="Times New Roman"/>
        </w:rPr>
        <w:t>Science Rendezvous General Volunteer: May 11 2013</w:t>
      </w:r>
    </w:p>
    <w:p>
      <w:pPr>
        <w:pStyle w:val="style26"/>
        <w:numPr>
          <w:ilvl w:val="0"/>
          <w:numId w:val="1"/>
        </w:numPr>
      </w:pPr>
      <w:r>
        <w:rPr>
          <w:rFonts w:ascii="Times New Roman" w:hAnsi="Times New Roman"/>
        </w:rPr>
        <w:t>Elected as Events Coordinator of the Astronomy and Space Exploration Society (ASX) at the University of Toronto as of April 2013.</w:t>
      </w:r>
    </w:p>
    <w:p>
      <w:pPr>
        <w:pStyle w:val="style0"/>
      </w:pPr>
      <w:r>
        <w:rPr>
          <w:rFonts w:ascii="Times New Roman" w:hAnsi="Times New Roman"/>
          <w:b/>
        </w:rPr>
        <w:t>Education and Qualifications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High school diploma with honors from Humberview Secondary School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Completed two years of undergraduate study at the University of Toronto St George Campus as an Astronomy and Physics double major with a 4.0 GPA.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Accepted into the Canadian Institute for Theoretical Astrophysics limited enrollment summer undergraduate research course to study pulsars and calibrate the radio telescope in Algonquin Park.</w:t>
      </w:r>
      <w:r>
        <w:rPr/>
        <w:t xml:space="preserve"> </w:t>
      </w:r>
    </w:p>
    <w:p>
      <w:pPr>
        <w:pStyle w:val="style26"/>
        <w:numPr>
          <w:ilvl w:val="1"/>
          <w:numId w:val="2"/>
        </w:numPr>
      </w:pPr>
      <w:r>
        <w:rPr>
          <w:rFonts w:ascii="Times New Roman" w:hAnsi="Times New Roman"/>
        </w:rPr>
        <w:t>This project entails writing Graphical User Interfaces for the telescope as well as Python code to model the movement of the target pulsar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Registered 'G' level driver under the Ontario licensing scheme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Previously certified emergency first aid and CPR, and willing to be re-certified</w:t>
      </w:r>
    </w:p>
    <w:p>
      <w:pPr>
        <w:pStyle w:val="style26"/>
        <w:ind w:hanging="0" w:left="0" w:right="0"/>
      </w:pPr>
      <w:r>
        <w:rPr>
          <w:rFonts w:ascii="Times New Roman" w:hAnsi="Times New Roman"/>
          <w:b/>
          <w:bCs/>
        </w:rPr>
        <w:t>Extracurricular Pursuits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Member of the Hart House Singers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Twelve years of recreational soccer with the Caledon Soccer Club, one year with North Toronto Soccer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hAnsi="Times New Roman"/>
        </w:rPr>
        <w:t>Reading and writing fiction in my spare time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ejaVu Sans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Wingdings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Devanagar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Devanagar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Times New Roman"/>
    <w:basedOn w:val="style0"/>
    <w:next w:val="style27"/>
    <w:pPr/>
    <w:rPr/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2013-05-28T14:01:00.00Z</dcterms:created>
  <dc:creator>Natalie</dc:creator>
  <cp:lastModifiedBy>Natalie</cp:lastModifiedBy>
  <dcterms:modified xsi:type="dcterms:W3CDTF">2013-05-28T14:01:00.00Z</dcterms:modified>
  <cp:revision>2</cp:revision>
</cp:coreProperties>
</file>