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12" w:rsidRDefault="00FF5312" w:rsidP="00FF5312">
      <w:r>
        <w:rPr>
          <w:rFonts w:ascii="新細明體" w:eastAsia="新細明體" w:hAnsi="新細明體" w:cs="新細明體" w:hint="eastAsia"/>
          <w:lang w:eastAsia="zh-TW"/>
        </w:rPr>
        <w:t>請</w:t>
      </w:r>
      <w:r>
        <w:rPr>
          <w:rFonts w:hint="eastAsia"/>
        </w:rPr>
        <w:t>参考</w:t>
      </w:r>
    </w:p>
    <w:p w:rsidR="00FF5312" w:rsidRDefault="00FF5312" w:rsidP="00FF5312"/>
    <w:p w:rsidR="00FF5312" w:rsidRDefault="00FF5312" w:rsidP="00FF5312">
      <w:r>
        <w:rPr>
          <w:rFonts w:hint="eastAsia"/>
        </w:rPr>
        <w:t>一、斯雅：</w:t>
      </w:r>
      <w:r>
        <w:rPr>
          <w:rFonts w:hint="eastAsia"/>
        </w:rPr>
        <w:t xml:space="preserve"> </w:t>
      </w:r>
      <w:hyperlink r:id="rId7" w:history="1">
        <w:r w:rsidRPr="00C27D5B">
          <w:rPr>
            <w:rStyle w:val="a3"/>
          </w:rPr>
          <w:t>http://www.hcia.com.cn/bip/</w:t>
        </w:r>
      </w:hyperlink>
    </w:p>
    <w:p w:rsidR="00FF5312" w:rsidRDefault="00FF5312" w:rsidP="00FF5312">
      <w:r>
        <w:rPr>
          <w:rFonts w:hint="eastAsia"/>
        </w:rPr>
        <w:t>二、信华教育：</w:t>
      </w:r>
      <w:hyperlink r:id="rId8" w:history="1">
        <w:r w:rsidRPr="00C27D5B">
          <w:rPr>
            <w:rStyle w:val="a3"/>
          </w:rPr>
          <w:t>http://www.xh-edu.hk/</w:t>
        </w:r>
      </w:hyperlink>
    </w:p>
    <w:p w:rsidR="00FF5312" w:rsidRDefault="00FF5312" w:rsidP="00323B43">
      <w:pPr>
        <w:rPr>
          <w:highlight w:val="yellow"/>
        </w:rPr>
      </w:pPr>
    </w:p>
    <w:p w:rsidR="00FF5312" w:rsidRDefault="00FF5312" w:rsidP="00323B43">
      <w:pPr>
        <w:rPr>
          <w:highlight w:val="yellow"/>
        </w:rPr>
      </w:pPr>
    </w:p>
    <w:p w:rsidR="00286EEA" w:rsidRDefault="000D3836" w:rsidP="00323B43">
      <w:r>
        <w:rPr>
          <w:rFonts w:hint="eastAsia"/>
          <w:highlight w:val="yellow"/>
        </w:rPr>
        <w:t>一、</w:t>
      </w:r>
      <w:r w:rsidR="00286EEA" w:rsidRPr="00D50852">
        <w:rPr>
          <w:rFonts w:hint="eastAsia"/>
          <w:highlight w:val="yellow"/>
        </w:rPr>
        <w:t>首页：</w:t>
      </w:r>
      <w:r w:rsidR="00045B47">
        <w:rPr>
          <w:rFonts w:hint="eastAsia"/>
        </w:rPr>
        <w:t>（跟斯雅）</w:t>
      </w:r>
    </w:p>
    <w:p w:rsidR="00927553" w:rsidRDefault="00927553" w:rsidP="00927553">
      <w:pPr>
        <w:pStyle w:val="a4"/>
        <w:numPr>
          <w:ilvl w:val="0"/>
          <w:numId w:val="1"/>
        </w:numPr>
        <w:ind w:firstLineChars="0"/>
      </w:pPr>
      <w:r>
        <w:rPr>
          <w:rFonts w:hint="eastAsia"/>
        </w:rPr>
        <w:t>公司</w:t>
      </w:r>
      <w:r>
        <w:rPr>
          <w:rFonts w:hint="eastAsia"/>
        </w:rPr>
        <w:t>logo</w:t>
      </w:r>
      <w:r>
        <w:rPr>
          <w:rFonts w:hint="eastAsia"/>
        </w:rPr>
        <w:t>（附件</w:t>
      </w:r>
      <w:r>
        <w:rPr>
          <w:rFonts w:hint="eastAsia"/>
        </w:rPr>
        <w:t>1</w:t>
      </w:r>
      <w:r>
        <w:rPr>
          <w:rFonts w:hint="eastAsia"/>
        </w:rPr>
        <w:t>）</w:t>
      </w:r>
    </w:p>
    <w:p w:rsidR="00927553" w:rsidRDefault="00927553" w:rsidP="00927553">
      <w:pPr>
        <w:pStyle w:val="a4"/>
        <w:numPr>
          <w:ilvl w:val="0"/>
          <w:numId w:val="1"/>
        </w:numPr>
        <w:ind w:firstLineChars="0"/>
        <w:rPr>
          <w:rFonts w:hint="eastAsia"/>
        </w:rPr>
      </w:pPr>
      <w:r>
        <w:rPr>
          <w:rFonts w:hint="eastAsia"/>
        </w:rPr>
        <w:t>照片（</w:t>
      </w:r>
      <w:r>
        <w:rPr>
          <w:rFonts w:hint="eastAsia"/>
        </w:rPr>
        <w:t>Homepage</w:t>
      </w:r>
      <w:r>
        <w:rPr>
          <w:rFonts w:hint="eastAsia"/>
        </w:rPr>
        <w:t>图片，三图滚动播放</w:t>
      </w:r>
      <w:r>
        <w:rPr>
          <w:rFonts w:hint="eastAsia"/>
        </w:rPr>
        <w:t>. Link:</w:t>
      </w:r>
      <w:r w:rsidRPr="0076294C">
        <w:t xml:space="preserve"> </w:t>
      </w:r>
      <w:hyperlink r:id="rId9" w:history="1">
        <w:r w:rsidRPr="001251E0">
          <w:rPr>
            <w:rStyle w:val="a3"/>
          </w:rPr>
          <w:t>http://pan.baidu.com/s/1qWt82ok</w:t>
        </w:r>
      </w:hyperlink>
      <w:r>
        <w:rPr>
          <w:rFonts w:hint="eastAsia"/>
        </w:rPr>
        <w:t>）</w:t>
      </w:r>
    </w:p>
    <w:p w:rsidR="009E2DDE" w:rsidRDefault="00B44783" w:rsidP="00927553">
      <w:pPr>
        <w:pStyle w:val="a4"/>
        <w:numPr>
          <w:ilvl w:val="0"/>
          <w:numId w:val="1"/>
        </w:numPr>
        <w:ind w:firstLineChars="0"/>
        <w:rPr>
          <w:rFonts w:hint="eastAsia"/>
        </w:rPr>
      </w:pPr>
      <w:r>
        <w:rPr>
          <w:rFonts w:hint="eastAsia"/>
        </w:rPr>
        <w:t>项目全称：</w:t>
      </w:r>
      <w:r>
        <w:rPr>
          <w:rFonts w:hint="eastAsia"/>
        </w:rPr>
        <w:t>Paramount Financial Program</w:t>
      </w:r>
    </w:p>
    <w:p w:rsidR="00927553" w:rsidRDefault="00927553" w:rsidP="00927553">
      <w:pPr>
        <w:pStyle w:val="a4"/>
        <w:numPr>
          <w:ilvl w:val="0"/>
          <w:numId w:val="1"/>
        </w:numPr>
        <w:ind w:firstLineChars="0"/>
        <w:rPr>
          <w:rFonts w:hint="eastAsia"/>
        </w:rPr>
      </w:pPr>
      <w:r>
        <w:rPr>
          <w:rFonts w:hint="eastAsia"/>
        </w:rPr>
        <w:t>项目宗旨：</w:t>
      </w:r>
    </w:p>
    <w:p w:rsidR="00927553" w:rsidRDefault="00927553" w:rsidP="00927553">
      <w:pPr>
        <w:pStyle w:val="a4"/>
        <w:ind w:left="720" w:firstLineChars="0" w:firstLine="0"/>
      </w:pPr>
      <w:r w:rsidRPr="00F843EF">
        <w:rPr>
          <w:rFonts w:ascii="楷体" w:eastAsia="楷体" w:hAnsi="楷体" w:hint="eastAsia"/>
          <w:sz w:val="24"/>
        </w:rPr>
        <w:t>本公司成立伊始，旨在通过项目培训与企业实习在香港与内地之间建立良性的人才沟通渠道，由此为更多优秀的内地大学生提供新的机遇与挑战。本项目可</w:t>
      </w:r>
      <w:r>
        <w:rPr>
          <w:rFonts w:ascii="楷体" w:eastAsia="楷体" w:hAnsi="楷体" w:hint="eastAsia"/>
          <w:sz w:val="24"/>
        </w:rPr>
        <w:t>让内地大学生拥有接触境外</w:t>
      </w:r>
      <w:r w:rsidRPr="00F843EF">
        <w:rPr>
          <w:rFonts w:ascii="楷体" w:eastAsia="楷体" w:hAnsi="楷体" w:hint="eastAsia"/>
          <w:sz w:val="24"/>
        </w:rPr>
        <w:t>商业世界的机会并获得</w:t>
      </w:r>
      <w:r>
        <w:rPr>
          <w:rFonts w:ascii="楷体" w:eastAsia="楷体" w:hAnsi="楷体" w:hint="eastAsia"/>
          <w:sz w:val="24"/>
        </w:rPr>
        <w:t>难得的境外</w:t>
      </w:r>
      <w:r w:rsidRPr="00F843EF">
        <w:rPr>
          <w:rFonts w:ascii="楷体" w:eastAsia="楷体" w:hAnsi="楷体" w:hint="eastAsia"/>
          <w:sz w:val="24"/>
        </w:rPr>
        <w:t>名企实习经历，从而</w:t>
      </w:r>
      <w:r>
        <w:rPr>
          <w:rFonts w:ascii="楷体" w:eastAsia="楷体" w:hAnsi="楷体" w:hint="eastAsia"/>
          <w:sz w:val="24"/>
        </w:rPr>
        <w:t>全面提升</w:t>
      </w:r>
      <w:r w:rsidRPr="00F843EF">
        <w:rPr>
          <w:rFonts w:ascii="楷体" w:eastAsia="楷体" w:hAnsi="楷体" w:hint="eastAsia"/>
          <w:sz w:val="24"/>
        </w:rPr>
        <w:t>大学生的思维能力、实践能力和领导能力。公司创始团队皆是香港金融界精英分子，希望通过项目培训将自己的所学所得与学员们分享，</w:t>
      </w:r>
      <w:r>
        <w:rPr>
          <w:rFonts w:ascii="楷体" w:eastAsia="楷体" w:hAnsi="楷体" w:hint="eastAsia"/>
          <w:sz w:val="24"/>
        </w:rPr>
        <w:t>期盼各位学员在今后的学习与工作中取得非凡成就</w:t>
      </w:r>
      <w:r w:rsidRPr="00F843EF">
        <w:rPr>
          <w:rFonts w:ascii="楷体" w:eastAsia="楷体" w:hAnsi="楷体" w:hint="eastAsia"/>
          <w:sz w:val="24"/>
        </w:rPr>
        <w:t>。</w:t>
      </w:r>
    </w:p>
    <w:p w:rsidR="00286EEA" w:rsidRPr="00931340" w:rsidRDefault="009E2DDE" w:rsidP="00286EEA">
      <w:pPr>
        <w:pStyle w:val="a4"/>
        <w:numPr>
          <w:ilvl w:val="0"/>
          <w:numId w:val="1"/>
        </w:numPr>
        <w:ind w:firstLineChars="0"/>
        <w:rPr>
          <w:b/>
        </w:rPr>
      </w:pPr>
      <w:r w:rsidRPr="00931340">
        <w:rPr>
          <w:rFonts w:hint="eastAsia"/>
          <w:b/>
        </w:rPr>
        <w:t>公司简介</w:t>
      </w:r>
      <w:r w:rsidR="000132C5" w:rsidRPr="00931340">
        <w:rPr>
          <w:rFonts w:hint="eastAsia"/>
          <w:b/>
        </w:rPr>
        <w:t>：</w:t>
      </w:r>
    </w:p>
    <w:p w:rsidR="00B44783" w:rsidRPr="00B44783" w:rsidRDefault="00B44783" w:rsidP="00B44783">
      <w:pPr>
        <w:pStyle w:val="a4"/>
        <w:ind w:left="720" w:firstLineChars="0" w:firstLine="0"/>
      </w:pPr>
      <w:r w:rsidRPr="00B44783">
        <w:rPr>
          <w:rFonts w:hint="eastAsia"/>
        </w:rPr>
        <w:t>腾飞策划有限公司，于</w:t>
      </w:r>
      <w:r w:rsidR="00FF5312">
        <w:rPr>
          <w:rFonts w:hint="eastAsia"/>
        </w:rPr>
        <w:t>2010</w:t>
      </w:r>
      <w:r w:rsidRPr="00B44783">
        <w:rPr>
          <w:rFonts w:hint="eastAsia"/>
        </w:rPr>
        <w:t>年在香港正式成立。成立初期，核心管理团队主要由来毕业于剑桥大学、斯坦佛大学和香港大学的成员组成。此后，在本公司鼓励创新思维与经验验证的独特文化的感召之下，更多优秀专业人士加入了本公司的管理顾问团队，他们均来自国内外一流学府，其中包括麻省理工大学、加拿大卡尔加里大学、剑桥大学、香港大学等。</w:t>
      </w:r>
    </w:p>
    <w:p w:rsidR="00B44783" w:rsidRPr="00B44783" w:rsidRDefault="00B44783" w:rsidP="00B44783">
      <w:pPr>
        <w:pStyle w:val="a4"/>
        <w:ind w:left="720" w:firstLineChars="0" w:firstLine="0"/>
      </w:pPr>
      <w:r w:rsidRPr="00B44783">
        <w:rPr>
          <w:rFonts w:hint="eastAsia"/>
        </w:rPr>
        <w:t>作为教育及职业体验发展的先驱，本公司以培养学员多样化的服务精神、创业精神和卓越的团队精神、专业精神为目的，帮助未来的精英们提前制定职业规划、了解相关职业发展流程、积累广泛的人脉资源，全面提高学员的整体竞争优势，让其在今后的发展道路中能够成功走向全球化道路并实现卓越成就。</w:t>
      </w:r>
    </w:p>
    <w:p w:rsidR="00B44783" w:rsidRPr="00B44783" w:rsidRDefault="00B44783" w:rsidP="00B44783">
      <w:pPr>
        <w:pStyle w:val="a4"/>
        <w:ind w:left="720" w:firstLineChars="0" w:firstLine="0"/>
      </w:pPr>
      <w:r w:rsidRPr="00B44783">
        <w:rPr>
          <w:rFonts w:hint="eastAsia"/>
        </w:rPr>
        <w:lastRenderedPageBreak/>
        <w:t>本公司为每个学员提供相关的求职技巧培训和国际企业管理培训，以确保每个学员都能拥有与未来职业相关的基本技能。此外，本公司还会根据学员的自身情况，为每个人量身定制培训及发展计划，其中包括在职经验辅导培训和参加大学或其他教育机构的课程等。</w:t>
      </w:r>
    </w:p>
    <w:p w:rsidR="00B44783" w:rsidRDefault="00B44783" w:rsidP="00B44783">
      <w:pPr>
        <w:pStyle w:val="a4"/>
        <w:ind w:left="720" w:firstLineChars="0" w:firstLine="0"/>
      </w:pPr>
      <w:r w:rsidRPr="00B44783">
        <w:rPr>
          <w:rFonts w:hint="eastAsia"/>
        </w:rPr>
        <w:t>在这里，您将收获的不只是理论知识，还有实践中获得的卓越的能力、开阔的眼界和一个触手可及的未来。</w:t>
      </w:r>
    </w:p>
    <w:p w:rsidR="009E2DDE" w:rsidRDefault="00F93BB9" w:rsidP="009E2DDE">
      <w:pPr>
        <w:pStyle w:val="a4"/>
        <w:numPr>
          <w:ilvl w:val="0"/>
          <w:numId w:val="1"/>
        </w:numPr>
        <w:ind w:firstLineChars="0"/>
      </w:pPr>
      <w:r w:rsidRPr="00931340">
        <w:rPr>
          <w:rFonts w:hint="eastAsia"/>
          <w:b/>
          <w:sz w:val="24"/>
        </w:rPr>
        <w:t>真诚的友谊</w:t>
      </w:r>
      <w:r w:rsidR="009E2DDE" w:rsidRPr="00931340">
        <w:rPr>
          <w:rFonts w:hint="eastAsia"/>
          <w:b/>
          <w:sz w:val="24"/>
        </w:rPr>
        <w:t>：</w:t>
      </w:r>
      <w:r w:rsidR="00931340">
        <w:rPr>
          <w:rFonts w:hint="eastAsia"/>
        </w:rPr>
        <w:t>在这里，你可以遇见来自全国各地不同高校、不同</w:t>
      </w:r>
      <w:r w:rsidR="00CE132E">
        <w:rPr>
          <w:rFonts w:hint="eastAsia"/>
        </w:rPr>
        <w:t>专业的学界精英</w:t>
      </w:r>
      <w:r w:rsidR="00931340">
        <w:rPr>
          <w:rFonts w:hint="eastAsia"/>
        </w:rPr>
        <w:t>；在这里，你将收获一份又一份真诚的友谊。他们和你一样，充满梦想并孜孜不倦地追求，</w:t>
      </w:r>
      <w:r w:rsidR="00CE132E">
        <w:rPr>
          <w:rFonts w:hint="eastAsia"/>
        </w:rPr>
        <w:t>他们会让你看到更多元的世界</w:t>
      </w:r>
      <w:r w:rsidR="00931340">
        <w:rPr>
          <w:rFonts w:hint="eastAsia"/>
        </w:rPr>
        <w:t>。</w:t>
      </w:r>
      <w:r w:rsidR="00126C97">
        <w:rPr>
          <w:rFonts w:hint="eastAsia"/>
        </w:rPr>
        <w:t>在为期一周的日日夜夜</w:t>
      </w:r>
      <w:r w:rsidR="00B63034">
        <w:rPr>
          <w:rFonts w:hint="eastAsia"/>
        </w:rPr>
        <w:t>里</w:t>
      </w:r>
      <w:r w:rsidR="00931340">
        <w:rPr>
          <w:rFonts w:hint="eastAsia"/>
        </w:rPr>
        <w:t>，你们将</w:t>
      </w:r>
      <w:r w:rsidR="00B63034">
        <w:rPr>
          <w:rFonts w:hint="eastAsia"/>
        </w:rPr>
        <w:t>穿梭在香港这样一个国际金融大都市之中，</w:t>
      </w:r>
      <w:r w:rsidR="00126C97">
        <w:rPr>
          <w:rFonts w:hint="eastAsia"/>
        </w:rPr>
        <w:t>一起学习、一起工作、一起生活，共同</w:t>
      </w:r>
      <w:r w:rsidR="000F6D6E">
        <w:rPr>
          <w:rFonts w:hint="eastAsia"/>
        </w:rPr>
        <w:t>分担恼人的挫折，也一同</w:t>
      </w:r>
      <w:r w:rsidR="0083589E">
        <w:rPr>
          <w:rFonts w:hint="eastAsia"/>
        </w:rPr>
        <w:t>享受成功的喜悦，</w:t>
      </w:r>
      <w:r w:rsidR="00126C97">
        <w:rPr>
          <w:rFonts w:hint="eastAsia"/>
        </w:rPr>
        <w:t>从而</w:t>
      </w:r>
      <w:r w:rsidR="00576F79">
        <w:rPr>
          <w:rFonts w:hint="eastAsia"/>
        </w:rPr>
        <w:t>培养出</w:t>
      </w:r>
      <w:r w:rsidR="00931340">
        <w:rPr>
          <w:rFonts w:hint="eastAsia"/>
        </w:rPr>
        <w:t>真挚的感情</w:t>
      </w:r>
      <w:r w:rsidR="0083589E">
        <w:rPr>
          <w:rFonts w:hint="eastAsia"/>
        </w:rPr>
        <w:t>。</w:t>
      </w:r>
      <w:r w:rsidR="00576F79">
        <w:rPr>
          <w:rFonts w:hint="eastAsia"/>
        </w:rPr>
        <w:t>即使项目结束，这样情谊也将</w:t>
      </w:r>
      <w:r w:rsidR="0083589E">
        <w:rPr>
          <w:rFonts w:hint="eastAsia"/>
        </w:rPr>
        <w:t>持续下去。</w:t>
      </w:r>
    </w:p>
    <w:p w:rsidR="00F93BB9" w:rsidRPr="00DD7B67" w:rsidRDefault="00F93BB9" w:rsidP="009E2DDE">
      <w:pPr>
        <w:pStyle w:val="a4"/>
        <w:numPr>
          <w:ilvl w:val="0"/>
          <w:numId w:val="1"/>
        </w:numPr>
        <w:ind w:firstLineChars="0"/>
        <w:rPr>
          <w:b/>
          <w:sz w:val="24"/>
        </w:rPr>
      </w:pPr>
      <w:r w:rsidRPr="00931340">
        <w:rPr>
          <w:rFonts w:hint="eastAsia"/>
          <w:b/>
          <w:sz w:val="24"/>
        </w:rPr>
        <w:t>高端的人脉：</w:t>
      </w:r>
      <w:r w:rsidR="003E1F74" w:rsidRPr="003E1F74">
        <w:rPr>
          <w:rFonts w:hint="eastAsia"/>
        </w:rPr>
        <w:t>每一位导师都是业界精英，每一位学员都是未来人才</w:t>
      </w:r>
      <w:r w:rsidR="003E1F74">
        <w:rPr>
          <w:rFonts w:hint="eastAsia"/>
        </w:rPr>
        <w:t>。一周的培训学习，不仅给予你知识，还将给予你无可估量的高端人脉。每当项目结束之后，导师与学员之间仍会保持联系，既可以为学员解答专业问题，也可以与学员一同分享生活的点滴，亦师</w:t>
      </w:r>
      <w:r w:rsidR="000D69C9">
        <w:rPr>
          <w:rFonts w:hint="eastAsia"/>
        </w:rPr>
        <w:t>亦友，认识他们</w:t>
      </w:r>
      <w:r w:rsidR="003E1F74">
        <w:rPr>
          <w:rFonts w:hint="eastAsia"/>
        </w:rPr>
        <w:t>会是你人生中珍贵的一笔财富。</w:t>
      </w:r>
    </w:p>
    <w:p w:rsidR="00DD7B67" w:rsidRPr="000577A6" w:rsidRDefault="00DD7B67" w:rsidP="009E2DDE">
      <w:pPr>
        <w:pStyle w:val="a4"/>
        <w:numPr>
          <w:ilvl w:val="0"/>
          <w:numId w:val="1"/>
        </w:numPr>
        <w:ind w:firstLineChars="0"/>
      </w:pPr>
      <w:r>
        <w:rPr>
          <w:rFonts w:hint="eastAsia"/>
          <w:b/>
          <w:sz w:val="24"/>
        </w:rPr>
        <w:t>综合能力“质</w:t>
      </w:r>
      <w:r w:rsidR="002E46E3">
        <w:rPr>
          <w:rFonts w:hint="eastAsia"/>
          <w:b/>
          <w:sz w:val="24"/>
        </w:rPr>
        <w:t>“的提升：</w:t>
      </w:r>
      <w:r w:rsidR="000577A6" w:rsidRPr="000577A6">
        <w:rPr>
          <w:rFonts w:hint="eastAsia"/>
        </w:rPr>
        <w:t>经过一周的培训，学员将通过前所未有的商业体验让自己的综合能力得到”质“的飞跃</w:t>
      </w:r>
      <w:r w:rsidR="000577A6">
        <w:rPr>
          <w:rFonts w:hint="eastAsia"/>
        </w:rPr>
        <w:t>。无论你来自哪所学校，无论你的专业是什么，在这里，你就是一名商业人士。投资银行体验、商业策划书竞赛、五百强跨国企业研习等一系列培训项目，都将在短时间内全面提高学员的个人能力。</w:t>
      </w:r>
    </w:p>
    <w:p w:rsidR="009E2DDE" w:rsidRPr="00931340" w:rsidRDefault="009E2DDE" w:rsidP="009E2DDE">
      <w:pPr>
        <w:pStyle w:val="a4"/>
        <w:numPr>
          <w:ilvl w:val="0"/>
          <w:numId w:val="1"/>
        </w:numPr>
        <w:ind w:firstLineChars="0"/>
        <w:rPr>
          <w:b/>
          <w:sz w:val="24"/>
        </w:rPr>
      </w:pPr>
      <w:r w:rsidRPr="00931340">
        <w:rPr>
          <w:rFonts w:hint="eastAsia"/>
          <w:b/>
          <w:sz w:val="24"/>
        </w:rPr>
        <w:t>所获证书：</w:t>
      </w:r>
      <w:r w:rsidR="00681195" w:rsidRPr="00681195">
        <w:rPr>
          <w:rFonts w:hint="eastAsia"/>
        </w:rPr>
        <w:t>按照规定顺利完成项目之后，</w:t>
      </w:r>
      <w:r w:rsidR="00681195">
        <w:rPr>
          <w:rFonts w:hint="eastAsia"/>
        </w:rPr>
        <w:t>每位学员</w:t>
      </w:r>
      <w:r w:rsidR="00C770C9">
        <w:rPr>
          <w:rFonts w:hint="eastAsia"/>
        </w:rPr>
        <w:t>将获得实习证明证书，</w:t>
      </w:r>
      <w:r w:rsidR="00681195">
        <w:rPr>
          <w:rFonts w:hint="eastAsia"/>
        </w:rPr>
        <w:t>表现优异者将获得五百强企业高管推荐信和比赛获奖证书。</w:t>
      </w:r>
      <w:r w:rsidR="00C770C9">
        <w:rPr>
          <w:rFonts w:hint="eastAsia"/>
        </w:rPr>
        <w:t>以上证书都将为学员日后的</w:t>
      </w:r>
      <w:r w:rsidR="00427886">
        <w:rPr>
          <w:rFonts w:hint="eastAsia"/>
        </w:rPr>
        <w:t>求职和求学简历</w:t>
      </w:r>
      <w:r w:rsidR="00C770C9">
        <w:rPr>
          <w:rFonts w:hint="eastAsia"/>
        </w:rPr>
        <w:t>增色不少。，</w:t>
      </w:r>
    </w:p>
    <w:p w:rsidR="00DD7B67" w:rsidRPr="00DD7B67" w:rsidRDefault="00286EEA" w:rsidP="00DD7B67">
      <w:pPr>
        <w:pStyle w:val="a4"/>
        <w:numPr>
          <w:ilvl w:val="0"/>
          <w:numId w:val="1"/>
        </w:numPr>
        <w:ind w:firstLineChars="0"/>
      </w:pPr>
      <w:r w:rsidRPr="00931340">
        <w:rPr>
          <w:rFonts w:hint="eastAsia"/>
          <w:b/>
          <w:sz w:val="24"/>
        </w:rPr>
        <w:t>联系方式</w:t>
      </w:r>
      <w:r w:rsidR="00F93BB9" w:rsidRPr="00931340">
        <w:rPr>
          <w:rFonts w:hint="eastAsia"/>
          <w:b/>
          <w:sz w:val="24"/>
        </w:rPr>
        <w:t>：</w:t>
      </w:r>
    </w:p>
    <w:p w:rsidR="00DD7B67" w:rsidRDefault="00DD7B67" w:rsidP="00DD7B67">
      <w:pPr>
        <w:pStyle w:val="a4"/>
        <w:ind w:left="720" w:firstLineChars="0" w:firstLine="0"/>
      </w:pPr>
      <w:r w:rsidRPr="00366445">
        <w:rPr>
          <w:rFonts w:hint="eastAsia"/>
        </w:rPr>
        <w:t>Address</w:t>
      </w:r>
      <w:r w:rsidRPr="00366445">
        <w:rPr>
          <w:rFonts w:hint="eastAsia"/>
        </w:rPr>
        <w:t>：</w:t>
      </w:r>
      <w:r w:rsidRPr="00366445">
        <w:rPr>
          <w:rFonts w:hint="eastAsia"/>
        </w:rPr>
        <w:t>UNIT 1104A</w:t>
      </w:r>
      <w:r w:rsidRPr="00366445">
        <w:rPr>
          <w:rFonts w:hint="eastAsia"/>
        </w:rPr>
        <w:t>，</w:t>
      </w:r>
      <w:r w:rsidRPr="00366445">
        <w:rPr>
          <w:rFonts w:hint="eastAsia"/>
        </w:rPr>
        <w:t>11/F</w:t>
      </w:r>
      <w:r w:rsidRPr="00366445">
        <w:rPr>
          <w:rFonts w:hint="eastAsia"/>
        </w:rPr>
        <w:t>，</w:t>
      </w:r>
      <w:r w:rsidRPr="00366445">
        <w:rPr>
          <w:rFonts w:hint="eastAsia"/>
        </w:rPr>
        <w:t>KAI TAK COMM. BLDG. 317-319 DES VOEUX ROAD, CENTRAL, HONG KONG</w:t>
      </w:r>
    </w:p>
    <w:p w:rsidR="00DD7B67" w:rsidRDefault="00DD7B67" w:rsidP="00DD7B67">
      <w:pPr>
        <w:pStyle w:val="a4"/>
        <w:ind w:left="720" w:firstLineChars="0" w:firstLine="0"/>
      </w:pPr>
      <w:r>
        <w:rPr>
          <w:rFonts w:hint="eastAsia"/>
        </w:rPr>
        <w:t>香港上环德辅路中</w:t>
      </w:r>
      <w:r>
        <w:rPr>
          <w:rFonts w:hint="eastAsia"/>
        </w:rPr>
        <w:t>317-319</w:t>
      </w:r>
      <w:r>
        <w:rPr>
          <w:rFonts w:hint="eastAsia"/>
        </w:rPr>
        <w:t>号启德商业大厦</w:t>
      </w:r>
      <w:r>
        <w:rPr>
          <w:rFonts w:hint="eastAsia"/>
        </w:rPr>
        <w:t>11</w:t>
      </w:r>
      <w:r>
        <w:rPr>
          <w:rFonts w:hint="eastAsia"/>
        </w:rPr>
        <w:t>楼</w:t>
      </w:r>
      <w:r>
        <w:rPr>
          <w:rFonts w:hint="eastAsia"/>
        </w:rPr>
        <w:t>1104A</w:t>
      </w:r>
      <w:r>
        <w:rPr>
          <w:rFonts w:hint="eastAsia"/>
        </w:rPr>
        <w:t>室</w:t>
      </w:r>
    </w:p>
    <w:p w:rsidR="00DD7B67" w:rsidRDefault="00DD7B67" w:rsidP="00DD7B67">
      <w:pPr>
        <w:pStyle w:val="a4"/>
        <w:ind w:left="720" w:firstLineChars="0" w:firstLine="0"/>
      </w:pPr>
      <w:r>
        <w:rPr>
          <w:rFonts w:hint="eastAsia"/>
        </w:rPr>
        <w:t>Emai</w:t>
      </w:r>
      <w:r w:rsidR="0014794F">
        <w:rPr>
          <w:rFonts w:hint="eastAsia"/>
        </w:rPr>
        <w:t>l: admin@palhk.co</w:t>
      </w:r>
      <w:r w:rsidR="0014794F">
        <w:t xml:space="preserve"> </w:t>
      </w:r>
    </w:p>
    <w:p w:rsidR="00DD7B67" w:rsidRDefault="00DD7B67" w:rsidP="00DD7B67">
      <w:pPr>
        <w:pStyle w:val="a4"/>
        <w:ind w:left="720" w:firstLineChars="0" w:firstLine="0"/>
      </w:pPr>
      <w:r>
        <w:rPr>
          <w:rFonts w:hint="eastAsia"/>
        </w:rPr>
        <w:t>HONGKONG TEL</w:t>
      </w:r>
      <w:r>
        <w:rPr>
          <w:rFonts w:hint="eastAsia"/>
        </w:rPr>
        <w:t>：</w:t>
      </w:r>
      <w:r>
        <w:rPr>
          <w:rFonts w:hint="eastAsia"/>
        </w:rPr>
        <w:t>+</w:t>
      </w:r>
      <w:r>
        <w:rPr>
          <w:rFonts w:hint="eastAsia"/>
        </w:rPr>
        <w:t>（</w:t>
      </w:r>
      <w:r>
        <w:rPr>
          <w:rFonts w:hint="eastAsia"/>
        </w:rPr>
        <w:t>852</w:t>
      </w:r>
      <w:r>
        <w:rPr>
          <w:rFonts w:hint="eastAsia"/>
        </w:rPr>
        <w:t>）</w:t>
      </w:r>
      <w:r>
        <w:rPr>
          <w:rFonts w:hint="eastAsia"/>
        </w:rPr>
        <w:t>37570899</w:t>
      </w:r>
    </w:p>
    <w:p w:rsidR="00286EEA" w:rsidRDefault="00DD7B67" w:rsidP="00DD7B67">
      <w:pPr>
        <w:pStyle w:val="a4"/>
        <w:ind w:left="720" w:firstLineChars="0" w:firstLine="0"/>
      </w:pPr>
      <w:r>
        <w:rPr>
          <w:rFonts w:hint="eastAsia"/>
        </w:rPr>
        <w:t>CHINA TEL</w:t>
      </w:r>
      <w:r>
        <w:rPr>
          <w:rFonts w:hint="eastAsia"/>
        </w:rPr>
        <w:t>：</w:t>
      </w:r>
      <w:r>
        <w:rPr>
          <w:rFonts w:hint="eastAsia"/>
        </w:rPr>
        <w:t>+</w:t>
      </w:r>
      <w:r>
        <w:rPr>
          <w:rFonts w:hint="eastAsia"/>
        </w:rPr>
        <w:t>（</w:t>
      </w:r>
      <w:r>
        <w:rPr>
          <w:rFonts w:hint="eastAsia"/>
        </w:rPr>
        <w:t>86</w:t>
      </w:r>
      <w:r>
        <w:rPr>
          <w:rFonts w:hint="eastAsia"/>
        </w:rPr>
        <w:t>）</w:t>
      </w:r>
      <w:r>
        <w:rPr>
          <w:rFonts w:hint="eastAsia"/>
        </w:rPr>
        <w:t>15913179974</w:t>
      </w:r>
    </w:p>
    <w:p w:rsidR="008E1481" w:rsidRPr="008E1481" w:rsidRDefault="00F93BB9" w:rsidP="00E81169">
      <w:pPr>
        <w:pStyle w:val="a4"/>
        <w:numPr>
          <w:ilvl w:val="0"/>
          <w:numId w:val="1"/>
        </w:numPr>
        <w:ind w:firstLineChars="0"/>
      </w:pPr>
      <w:r w:rsidRPr="00E81169">
        <w:rPr>
          <w:rFonts w:hint="eastAsia"/>
          <w:b/>
          <w:sz w:val="24"/>
        </w:rPr>
        <w:lastRenderedPageBreak/>
        <w:t>Breaking</w:t>
      </w:r>
      <w:r w:rsidR="00E81169">
        <w:rPr>
          <w:rFonts w:hint="eastAsia"/>
          <w:b/>
          <w:sz w:val="24"/>
        </w:rPr>
        <w:t xml:space="preserve"> </w:t>
      </w:r>
      <w:r w:rsidRPr="00E81169">
        <w:rPr>
          <w:rFonts w:hint="eastAsia"/>
          <w:b/>
          <w:sz w:val="24"/>
        </w:rPr>
        <w:t>news</w:t>
      </w:r>
      <w:r w:rsidR="00E81169" w:rsidRPr="00E81169">
        <w:rPr>
          <w:rFonts w:hint="eastAsia"/>
          <w:b/>
          <w:color w:val="FF0000"/>
          <w:sz w:val="24"/>
        </w:rPr>
        <w:t>（后台服务</w:t>
      </w:r>
      <w:r w:rsidR="00AA741A">
        <w:rPr>
          <w:rFonts w:hint="eastAsia"/>
          <w:b/>
          <w:color w:val="FF0000"/>
          <w:sz w:val="24"/>
        </w:rPr>
        <w:t>，可以</w:t>
      </w:r>
      <w:r w:rsidR="00AA741A">
        <w:rPr>
          <w:rFonts w:hint="eastAsia"/>
          <w:b/>
          <w:color w:val="FF0000"/>
          <w:sz w:val="24"/>
        </w:rPr>
        <w:t>update</w:t>
      </w:r>
      <w:r w:rsidR="00E81169" w:rsidRPr="00E81169">
        <w:rPr>
          <w:rFonts w:hint="eastAsia"/>
          <w:b/>
          <w:color w:val="FF0000"/>
          <w:sz w:val="24"/>
        </w:rPr>
        <w:t>）</w:t>
      </w:r>
      <w:r w:rsidR="00BD24B2" w:rsidRPr="00E81169">
        <w:rPr>
          <w:rFonts w:hint="eastAsia"/>
          <w:b/>
          <w:sz w:val="24"/>
        </w:rPr>
        <w:t>：</w:t>
      </w:r>
    </w:p>
    <w:p w:rsidR="008E1481" w:rsidRDefault="00A0138A" w:rsidP="008E1481">
      <w:pPr>
        <w:pStyle w:val="a4"/>
        <w:ind w:left="720" w:firstLineChars="0" w:firstLine="0"/>
      </w:pPr>
      <w:r>
        <w:fldChar w:fldCharType="begin"/>
      </w:r>
      <w:r w:rsidR="00FF5312">
        <w:instrText xml:space="preserve"> = 1 \* GB3 </w:instrText>
      </w:r>
      <w:r>
        <w:fldChar w:fldCharType="separate"/>
      </w:r>
      <w:r w:rsidR="00CB546C">
        <w:rPr>
          <w:rFonts w:hint="eastAsia"/>
          <w:noProof/>
        </w:rPr>
        <w:t>①</w:t>
      </w:r>
      <w:r>
        <w:rPr>
          <w:noProof/>
        </w:rPr>
        <w:fldChar w:fldCharType="end"/>
      </w:r>
      <w:r w:rsidR="00BD24B2">
        <w:rPr>
          <w:rFonts w:hint="eastAsia"/>
        </w:rPr>
        <w:t>时事资讯</w:t>
      </w:r>
      <w:r w:rsidR="00BD24B2" w:rsidRPr="00BD24B2">
        <w:rPr>
          <w:rFonts w:hint="eastAsia"/>
        </w:rPr>
        <w:t>；</w:t>
      </w:r>
    </w:p>
    <w:p w:rsidR="00927553" w:rsidRDefault="00A0138A" w:rsidP="008E1481">
      <w:pPr>
        <w:pStyle w:val="a4"/>
        <w:ind w:left="720" w:firstLineChars="0" w:firstLine="0"/>
        <w:rPr>
          <w:rFonts w:hint="eastAsia"/>
        </w:rPr>
      </w:pPr>
      <w:r>
        <w:fldChar w:fldCharType="begin"/>
      </w:r>
      <w:r w:rsidR="00FF5312">
        <w:instrText xml:space="preserve"> = 2 \* GB3 </w:instrText>
      </w:r>
      <w:r>
        <w:fldChar w:fldCharType="separate"/>
      </w:r>
      <w:r w:rsidR="00CB546C">
        <w:rPr>
          <w:rFonts w:hint="eastAsia"/>
          <w:noProof/>
        </w:rPr>
        <w:t>②</w:t>
      </w:r>
      <w:r>
        <w:rPr>
          <w:noProof/>
        </w:rPr>
        <w:fldChar w:fldCharType="end"/>
      </w:r>
      <w:r w:rsidR="00BD24B2" w:rsidRPr="00BD24B2">
        <w:rPr>
          <w:rFonts w:hint="eastAsia"/>
        </w:rPr>
        <w:t>往届回顾</w:t>
      </w:r>
      <w:r w:rsidR="00BD24B2">
        <w:rPr>
          <w:rFonts w:hint="eastAsia"/>
        </w:rPr>
        <w:t>：</w:t>
      </w:r>
    </w:p>
    <w:p w:rsidR="00927553" w:rsidRDefault="00927553" w:rsidP="008E1481">
      <w:pPr>
        <w:pStyle w:val="a4"/>
        <w:ind w:left="720" w:firstLineChars="0" w:firstLine="0"/>
        <w:rPr>
          <w:rFonts w:hint="eastAsia"/>
        </w:rPr>
      </w:pPr>
      <w:r>
        <w:rPr>
          <w:rFonts w:hint="eastAsia"/>
        </w:rPr>
        <w:t>学生之声</w:t>
      </w:r>
    </w:p>
    <w:p w:rsidR="00927553" w:rsidRDefault="00927553" w:rsidP="00927553">
      <w:pPr>
        <w:pStyle w:val="a4"/>
        <w:ind w:left="1440" w:firstLineChars="0" w:firstLine="0"/>
      </w:pPr>
      <w:r>
        <w:rPr>
          <w:rFonts w:hint="eastAsia"/>
        </w:rPr>
        <w:t>共三段，人物图片加文字：（图片</w:t>
      </w:r>
      <w:r>
        <w:rPr>
          <w:rFonts w:hint="eastAsia"/>
        </w:rPr>
        <w:t>link</w:t>
      </w:r>
      <w:r>
        <w:rPr>
          <w:rFonts w:hint="eastAsia"/>
        </w:rPr>
        <w:t>：</w:t>
      </w:r>
      <w:r w:rsidRPr="0076294C">
        <w:t>http://pan.baidu.com/s/1kTw02j1</w:t>
      </w:r>
      <w:r>
        <w:rPr>
          <w:rFonts w:hint="eastAsia"/>
        </w:rPr>
        <w:t>）</w:t>
      </w:r>
    </w:p>
    <w:p w:rsidR="00927553" w:rsidRDefault="00927553" w:rsidP="00927553">
      <w:pPr>
        <w:pStyle w:val="a4"/>
        <w:ind w:left="1440" w:firstLine="440"/>
      </w:pPr>
      <w:r>
        <w:rPr>
          <w:rFonts w:hint="eastAsia"/>
        </w:rPr>
        <w:t>学生一：</w:t>
      </w:r>
      <w:r>
        <w:rPr>
          <w:rFonts w:hint="eastAsia"/>
        </w:rPr>
        <w:t xml:space="preserve"> Laura</w:t>
      </w:r>
    </w:p>
    <w:p w:rsidR="00927553" w:rsidRPr="00E876E5" w:rsidRDefault="00927553" w:rsidP="00927553">
      <w:pPr>
        <w:pStyle w:val="a4"/>
        <w:ind w:left="1440" w:firstLine="360"/>
        <w:rPr>
          <w:sz w:val="18"/>
        </w:rPr>
      </w:pPr>
      <w:r w:rsidRPr="00E876E5">
        <w:rPr>
          <w:rFonts w:hint="eastAsia"/>
          <w:sz w:val="18"/>
        </w:rPr>
        <w:t>记得刚开始来自各个地区的人都羞答答地介绍着自己，到后来大胆着展示着连夜完成的</w:t>
      </w:r>
      <w:r w:rsidRPr="00E876E5">
        <w:rPr>
          <w:rFonts w:hint="eastAsia"/>
          <w:sz w:val="18"/>
        </w:rPr>
        <w:t>presentation</w:t>
      </w:r>
      <w:r w:rsidRPr="00E876E5">
        <w:rPr>
          <w:rFonts w:hint="eastAsia"/>
          <w:sz w:val="18"/>
        </w:rPr>
        <w:t>；刚开始大家还非常拘谨，到后来都称兄道弟，依依不舍地离别；还有刚开始像老师一样的</w:t>
      </w:r>
      <w:r w:rsidRPr="00E876E5">
        <w:rPr>
          <w:rFonts w:hint="eastAsia"/>
          <w:sz w:val="18"/>
        </w:rPr>
        <w:t>mentor</w:t>
      </w:r>
      <w:r w:rsidRPr="00E876E5">
        <w:rPr>
          <w:rFonts w:hint="eastAsia"/>
          <w:sz w:val="18"/>
        </w:rPr>
        <w:t>，到最后唱</w:t>
      </w:r>
      <w:r w:rsidRPr="00E876E5">
        <w:rPr>
          <w:rFonts w:hint="eastAsia"/>
          <w:sz w:val="18"/>
        </w:rPr>
        <w:t>K</w:t>
      </w:r>
      <w:r w:rsidRPr="00E876E5">
        <w:rPr>
          <w:rFonts w:hint="eastAsia"/>
          <w:sz w:val="18"/>
        </w:rPr>
        <w:t>游玩闹成一片</w:t>
      </w:r>
      <w:r w:rsidRPr="00E876E5">
        <w:rPr>
          <w:rFonts w:hint="eastAsia"/>
          <w:sz w:val="18"/>
        </w:rPr>
        <w:t>...</w:t>
      </w:r>
      <w:r w:rsidRPr="00E876E5">
        <w:rPr>
          <w:rFonts w:hint="eastAsia"/>
          <w:sz w:val="18"/>
        </w:rPr>
        <w:t>如果说我带着太高的期望去参加这次实习，那么我收获的是真实，一次真实的培训，一群真诚的朋友，一</w:t>
      </w:r>
      <w:r w:rsidRPr="00E876E5">
        <w:rPr>
          <w:rFonts w:hint="eastAsia"/>
          <w:sz w:val="18"/>
        </w:rPr>
        <w:t>team</w:t>
      </w:r>
      <w:r w:rsidRPr="00E876E5">
        <w:rPr>
          <w:rFonts w:hint="eastAsia"/>
          <w:sz w:val="18"/>
        </w:rPr>
        <w:t>给力的队友，众多悉心的</w:t>
      </w:r>
      <w:r w:rsidRPr="00E876E5">
        <w:rPr>
          <w:rFonts w:hint="eastAsia"/>
          <w:sz w:val="18"/>
        </w:rPr>
        <w:t>mentor</w:t>
      </w:r>
      <w:r w:rsidRPr="00E876E5">
        <w:rPr>
          <w:rFonts w:hint="eastAsia"/>
          <w:sz w:val="18"/>
        </w:rPr>
        <w:t>，日后的好友，一个真实的香港。</w:t>
      </w:r>
    </w:p>
    <w:p w:rsidR="00927553" w:rsidRDefault="00927553" w:rsidP="00927553">
      <w:pPr>
        <w:pStyle w:val="a4"/>
        <w:ind w:left="1440" w:firstLine="360"/>
        <w:rPr>
          <w:sz w:val="18"/>
        </w:rPr>
      </w:pPr>
      <w:r w:rsidRPr="00E876E5">
        <w:rPr>
          <w:rFonts w:hint="eastAsia"/>
          <w:sz w:val="18"/>
        </w:rPr>
        <w:t>实习只有短短一周时间，真正的却不止这一周，我们和</w:t>
      </w:r>
      <w:r w:rsidRPr="00E876E5">
        <w:rPr>
          <w:rFonts w:hint="eastAsia"/>
          <w:sz w:val="18"/>
        </w:rPr>
        <w:t>mentor</w:t>
      </w:r>
      <w:r>
        <w:rPr>
          <w:rFonts w:hint="eastAsia"/>
          <w:sz w:val="18"/>
        </w:rPr>
        <w:t>还有组员们保持着</w:t>
      </w:r>
      <w:r w:rsidRPr="00E876E5">
        <w:rPr>
          <w:rFonts w:hint="eastAsia"/>
          <w:sz w:val="18"/>
        </w:rPr>
        <w:t>联系，成为工作，学习，生活上的好友，实习学到的开放性的思维方式也是收益终身的。希望你也能感受到。</w:t>
      </w:r>
    </w:p>
    <w:p w:rsidR="00927553" w:rsidRDefault="00927553" w:rsidP="00927553">
      <w:pPr>
        <w:pStyle w:val="a4"/>
        <w:ind w:left="1440" w:firstLine="440"/>
      </w:pPr>
      <w:r w:rsidRPr="00E876E5">
        <w:rPr>
          <w:rFonts w:hint="eastAsia"/>
        </w:rPr>
        <w:t>学生二：</w:t>
      </w:r>
      <w:r w:rsidRPr="00E876E5">
        <w:rPr>
          <w:rFonts w:hint="eastAsia"/>
        </w:rPr>
        <w:t>Jessie</w:t>
      </w:r>
    </w:p>
    <w:p w:rsidR="00927553" w:rsidRPr="008052BD" w:rsidRDefault="00927553" w:rsidP="00927553">
      <w:pPr>
        <w:pStyle w:val="a4"/>
        <w:ind w:left="1440" w:firstLine="360"/>
        <w:rPr>
          <w:sz w:val="18"/>
        </w:rPr>
      </w:pPr>
      <w:r w:rsidRPr="008052BD">
        <w:rPr>
          <w:rFonts w:hint="eastAsia"/>
          <w:sz w:val="18"/>
        </w:rPr>
        <w:t>非常有幸的，我得以参加腾飞策划的</w:t>
      </w:r>
      <w:r w:rsidRPr="008052BD">
        <w:rPr>
          <w:rFonts w:hint="eastAsia"/>
          <w:sz w:val="18"/>
        </w:rPr>
        <w:t>PFP rogram</w:t>
      </w:r>
      <w:r w:rsidRPr="008052BD">
        <w:rPr>
          <w:rFonts w:hint="eastAsia"/>
          <w:sz w:val="18"/>
        </w:rPr>
        <w:t>项目，我寒假在香港</w:t>
      </w:r>
      <w:r w:rsidRPr="008052BD">
        <w:rPr>
          <w:rFonts w:hint="eastAsia"/>
          <w:sz w:val="18"/>
        </w:rPr>
        <w:t>AIA</w:t>
      </w:r>
      <w:r w:rsidRPr="008052BD">
        <w:rPr>
          <w:rFonts w:hint="eastAsia"/>
          <w:sz w:val="18"/>
        </w:rPr>
        <w:t>（美国友邦）进行为期七天的金融行业研习。在这七天酸甜苦辣的交融里，我的收获难以用言语形容。“一场旅行，目的地并不是最重要的，重要的是一路同行的人。希望这段旅程能与你同行，会成为我今后最美好的回忆。”</w:t>
      </w:r>
    </w:p>
    <w:p w:rsidR="00927553" w:rsidRDefault="00927553" w:rsidP="00927553">
      <w:pPr>
        <w:pStyle w:val="a4"/>
        <w:ind w:left="1440" w:firstLine="360"/>
        <w:rPr>
          <w:sz w:val="18"/>
        </w:rPr>
      </w:pPr>
      <w:r w:rsidRPr="008052BD">
        <w:rPr>
          <w:rFonts w:hint="eastAsia"/>
          <w:sz w:val="18"/>
        </w:rPr>
        <w:t>两位导师必定是七天中对我们影响最大的人。非常幸运的是，我们的两位导师不仅用心负责而且风趣幽默，在比赛中热心地给我们提出意见提供指导。他们带给我们的远远不止比赛中专业的指导，给我印象更深刻的是他们作为职场人敬业的态度以及工作时融洽的氛围。他们会在酒店陪我们做商业报告到十二点，他们会白天给我们做培训晚上再完成自己的工作直到凌晨三点，他们也会在休息的时候疯疯癫癫地像个孩子。从导师身上学到的点点滴滴都足够我受用终身。现在，我们七个更像是相亲相爱的一家人，每天保持着联系。感谢腾飞感谢</w:t>
      </w:r>
      <w:r w:rsidRPr="008052BD">
        <w:rPr>
          <w:rFonts w:hint="eastAsia"/>
          <w:sz w:val="18"/>
        </w:rPr>
        <w:t>AIA,</w:t>
      </w:r>
      <w:r w:rsidRPr="008052BD">
        <w:rPr>
          <w:rFonts w:hint="eastAsia"/>
          <w:sz w:val="18"/>
        </w:rPr>
        <w:t>让我有机会接触到这么优秀敬业的导师们，能和他们共同度过七天，真是件值得感恩的经历。应了我开始说过的话，这七天与我同行的人们给了我最珍贵的回忆。我曾陪这座城市彻夜未眠。</w:t>
      </w:r>
    </w:p>
    <w:p w:rsidR="00927553" w:rsidRPr="008052BD" w:rsidRDefault="00927553" w:rsidP="00927553">
      <w:pPr>
        <w:pStyle w:val="a4"/>
        <w:ind w:left="1440" w:firstLine="440"/>
      </w:pPr>
      <w:r w:rsidRPr="008052BD">
        <w:rPr>
          <w:rFonts w:hint="eastAsia"/>
        </w:rPr>
        <w:t>学生三：</w:t>
      </w:r>
      <w:r w:rsidRPr="008052BD">
        <w:rPr>
          <w:rFonts w:hint="eastAsia"/>
        </w:rPr>
        <w:t>Echo</w:t>
      </w:r>
    </w:p>
    <w:p w:rsidR="00927553" w:rsidRPr="008052BD" w:rsidRDefault="00927553" w:rsidP="00927553">
      <w:pPr>
        <w:pStyle w:val="a4"/>
        <w:ind w:left="1440" w:firstLine="360"/>
        <w:rPr>
          <w:sz w:val="18"/>
        </w:rPr>
      </w:pPr>
      <w:r w:rsidRPr="008052BD">
        <w:rPr>
          <w:rFonts w:hint="eastAsia"/>
          <w:sz w:val="18"/>
        </w:rPr>
        <w:t>说起来去年寒假到香港参加</w:t>
      </w:r>
      <w:r w:rsidRPr="008052BD">
        <w:rPr>
          <w:sz w:val="18"/>
        </w:rPr>
        <w:t>PFP</w:t>
      </w:r>
      <w:r w:rsidRPr="008052BD">
        <w:rPr>
          <w:rFonts w:hint="eastAsia"/>
          <w:sz w:val="18"/>
        </w:rPr>
        <w:t>这个项目才</w:t>
      </w:r>
      <w:r w:rsidRPr="008052BD">
        <w:rPr>
          <w:sz w:val="18"/>
        </w:rPr>
        <w:t>是</w:t>
      </w:r>
      <w:r w:rsidRPr="008052BD">
        <w:rPr>
          <w:rFonts w:hint="eastAsia"/>
          <w:sz w:val="18"/>
        </w:rPr>
        <w:t>真正促进我努力争取香港理工大学</w:t>
      </w:r>
      <w:r w:rsidRPr="008052BD">
        <w:rPr>
          <w:rFonts w:hint="eastAsia"/>
          <w:sz w:val="18"/>
        </w:rPr>
        <w:t>exchange</w:t>
      </w:r>
      <w:r w:rsidRPr="008052BD">
        <w:rPr>
          <w:sz w:val="18"/>
        </w:rPr>
        <w:t>的最大</w:t>
      </w:r>
      <w:r w:rsidRPr="008052BD">
        <w:rPr>
          <w:rFonts w:hint="eastAsia"/>
          <w:sz w:val="18"/>
        </w:rPr>
        <w:t>动力。</w:t>
      </w:r>
    </w:p>
    <w:p w:rsidR="00927553" w:rsidRPr="008052BD" w:rsidRDefault="00927553" w:rsidP="00927553">
      <w:pPr>
        <w:pStyle w:val="a4"/>
        <w:ind w:left="1440" w:firstLine="360"/>
        <w:rPr>
          <w:sz w:val="18"/>
        </w:rPr>
      </w:pPr>
      <w:r w:rsidRPr="008052BD">
        <w:rPr>
          <w:rFonts w:hint="eastAsia"/>
          <w:sz w:val="18"/>
        </w:rPr>
        <w:t>在项目过程中我真切地感受到了香港给我的第一次的气息。也许是学员们和导师们认真的态度，也许是一起努力做项目漫长困顿的深夜，也许是在项目讨论中争吵起来的</w:t>
      </w:r>
      <w:r w:rsidRPr="008052BD">
        <w:rPr>
          <w:rFonts w:hint="eastAsia"/>
          <w:sz w:val="18"/>
        </w:rPr>
        <w:lastRenderedPageBreak/>
        <w:t>我们。让我顿时有了这种想法：真的很想留在这个繁忙又有点儿拥挤却很有味道的地方感受在这儿的人们是如何生活如何学习如何工作又或者是</w:t>
      </w:r>
      <w:r w:rsidRPr="008052BD">
        <w:rPr>
          <w:rFonts w:hint="eastAsia"/>
          <w:sz w:val="18"/>
        </w:rPr>
        <w:t xml:space="preserve"> -- </w:t>
      </w:r>
      <w:r w:rsidRPr="008052BD">
        <w:rPr>
          <w:rFonts w:hint="eastAsia"/>
          <w:sz w:val="18"/>
        </w:rPr>
        <w:t>如何生存的。</w:t>
      </w:r>
    </w:p>
    <w:p w:rsidR="00927553" w:rsidRPr="008052BD" w:rsidRDefault="00927553" w:rsidP="00927553">
      <w:pPr>
        <w:pStyle w:val="a4"/>
        <w:ind w:left="1440" w:firstLine="360"/>
        <w:rPr>
          <w:sz w:val="18"/>
        </w:rPr>
      </w:pPr>
      <w:r w:rsidRPr="008052BD">
        <w:rPr>
          <w:rFonts w:hint="eastAsia"/>
          <w:sz w:val="18"/>
        </w:rPr>
        <w:t>后来如愿以偿得到了</w:t>
      </w:r>
      <w:r w:rsidRPr="008052BD">
        <w:rPr>
          <w:rFonts w:hint="eastAsia"/>
          <w:sz w:val="18"/>
        </w:rPr>
        <w:t>PolyU</w:t>
      </w:r>
      <w:r w:rsidRPr="008052BD">
        <w:rPr>
          <w:rFonts w:hint="eastAsia"/>
          <w:sz w:val="18"/>
        </w:rPr>
        <w:t>交换生机会。我知道只有半年时间所以分外珍惜，渴望时间能过得慢点儿，这样也许我就能看完香港的所有，可是后来发现自己太天真。也许我没办法像在</w:t>
      </w:r>
      <w:r w:rsidRPr="008052BD">
        <w:rPr>
          <w:rFonts w:hint="eastAsia"/>
          <w:sz w:val="18"/>
        </w:rPr>
        <w:t>HK</w:t>
      </w:r>
      <w:r w:rsidRPr="008052BD">
        <w:rPr>
          <w:rFonts w:hint="eastAsia"/>
          <w:sz w:val="18"/>
        </w:rPr>
        <w:t>生活很多年的人那么全面细致，我只能告诉你，在我的眼里心里，在内地和在香港的差别。</w:t>
      </w:r>
    </w:p>
    <w:p w:rsidR="00927553" w:rsidRPr="008052BD" w:rsidRDefault="00927553" w:rsidP="00927553">
      <w:pPr>
        <w:pStyle w:val="a4"/>
        <w:ind w:left="1440" w:firstLine="360"/>
        <w:rPr>
          <w:sz w:val="18"/>
        </w:rPr>
      </w:pPr>
      <w:r w:rsidRPr="008052BD">
        <w:rPr>
          <w:rFonts w:hint="eastAsia"/>
          <w:sz w:val="18"/>
        </w:rPr>
        <w:t>不知道是因为我太喜欢香港这个地方还是早已入迷。香港最吸引我的地方是他最独特的味道，用味道来形容也许过于笼统，但是</w:t>
      </w:r>
      <w:r w:rsidRPr="008052BD">
        <w:rPr>
          <w:rFonts w:hint="eastAsia"/>
          <w:sz w:val="18"/>
        </w:rPr>
        <w:t>HK</w:t>
      </w:r>
      <w:r w:rsidRPr="008052BD">
        <w:rPr>
          <w:rFonts w:hint="eastAsia"/>
          <w:sz w:val="18"/>
        </w:rPr>
        <w:t>就给你那种诱惑让你没办法走开没办法离去。</w:t>
      </w:r>
    </w:p>
    <w:p w:rsidR="00BD24B2" w:rsidRDefault="00927553" w:rsidP="00AA741A">
      <w:pPr>
        <w:rPr>
          <w:rFonts w:hint="eastAsia"/>
        </w:rPr>
      </w:pPr>
      <w:r>
        <w:rPr>
          <w:rFonts w:hint="eastAsia"/>
        </w:rPr>
        <w:t>精彩点滴：</w:t>
      </w:r>
    </w:p>
    <w:p w:rsidR="00927553" w:rsidRDefault="00927553" w:rsidP="00AA741A">
      <w:r>
        <w:rPr>
          <w:rFonts w:hint="eastAsia"/>
        </w:rPr>
        <w:t>只留两个图标：（附件</w:t>
      </w:r>
      <w:r>
        <w:rPr>
          <w:rFonts w:hint="eastAsia"/>
        </w:rPr>
        <w:t>4</w:t>
      </w:r>
      <w:r>
        <w:rPr>
          <w:rFonts w:hint="eastAsia"/>
        </w:rPr>
        <w:t>：</w:t>
      </w:r>
      <w:r>
        <w:rPr>
          <w:rFonts w:hint="eastAsia"/>
        </w:rPr>
        <w:t>LOGO</w:t>
      </w:r>
      <w:r>
        <w:rPr>
          <w:rFonts w:hint="eastAsia"/>
        </w:rPr>
        <w:t>）</w:t>
      </w:r>
    </w:p>
    <w:p w:rsidR="00927553" w:rsidRDefault="00AA741A" w:rsidP="00AA741A">
      <w:r>
        <w:rPr>
          <w:rFonts w:hint="eastAsia"/>
        </w:rPr>
        <w:t>1</w:t>
      </w:r>
      <w:r>
        <w:rPr>
          <w:rFonts w:hint="eastAsia"/>
        </w:rPr>
        <w:t>、</w:t>
      </w:r>
      <w:r w:rsidR="00927553">
        <w:rPr>
          <w:rFonts w:hint="eastAsia"/>
        </w:rPr>
        <w:t>Video</w:t>
      </w:r>
      <w:r w:rsidR="00927553">
        <w:rPr>
          <w:rFonts w:hint="eastAsia"/>
        </w:rPr>
        <w:t>（</w:t>
      </w:r>
      <w:r w:rsidR="00927553">
        <w:rPr>
          <w:rFonts w:hint="eastAsia"/>
        </w:rPr>
        <w:t>logo</w:t>
      </w:r>
      <w:r w:rsidR="00927553">
        <w:rPr>
          <w:rFonts w:hint="eastAsia"/>
        </w:rPr>
        <w:t>）：（三段视频，链接如下：）</w:t>
      </w:r>
      <w:r w:rsidR="00927553">
        <w:rPr>
          <w:rFonts w:hint="eastAsia"/>
        </w:rPr>
        <w:t xml:space="preserve"> </w:t>
      </w:r>
    </w:p>
    <w:p w:rsidR="00927553" w:rsidRPr="00BC5C5A" w:rsidRDefault="00927553" w:rsidP="00927553">
      <w:pPr>
        <w:pStyle w:val="a4"/>
        <w:adjustRightInd/>
        <w:snapToGrid/>
        <w:spacing w:after="0" w:line="210" w:lineRule="atLeast"/>
        <w:ind w:left="1380" w:firstLineChars="0" w:firstLine="0"/>
        <w:jc w:val="both"/>
        <w:rPr>
          <w:rFonts w:ascii="Helvetica" w:eastAsia="宋体" w:hAnsi="Helvetica" w:cs="宋体"/>
          <w:color w:val="000000"/>
          <w:sz w:val="14"/>
          <w:szCs w:val="14"/>
        </w:rPr>
      </w:pPr>
      <w:r w:rsidRPr="00BC5C5A">
        <w:rPr>
          <w:rFonts w:ascii="Helvetica" w:eastAsia="宋体" w:hAnsi="Helvetica" w:cs="宋体"/>
          <w:color w:val="000000"/>
          <w:sz w:val="14"/>
          <w:szCs w:val="14"/>
        </w:rPr>
        <w:t>http://my.tv.sohu.com/us/215572803/69974484.shtml</w:t>
      </w:r>
    </w:p>
    <w:p w:rsidR="00927553" w:rsidRPr="00BC5C5A" w:rsidRDefault="00927553" w:rsidP="00927553">
      <w:pPr>
        <w:pStyle w:val="a4"/>
        <w:adjustRightInd/>
        <w:snapToGrid/>
        <w:spacing w:after="0" w:line="210" w:lineRule="atLeast"/>
        <w:ind w:left="1380" w:firstLineChars="0" w:firstLine="0"/>
        <w:jc w:val="both"/>
        <w:rPr>
          <w:rFonts w:ascii="Helvetica" w:eastAsia="宋体" w:hAnsi="Helvetica" w:cs="宋体"/>
          <w:color w:val="000000"/>
          <w:sz w:val="14"/>
          <w:szCs w:val="14"/>
        </w:rPr>
      </w:pPr>
      <w:r w:rsidRPr="00BC5C5A">
        <w:rPr>
          <w:rFonts w:ascii="Helvetica" w:eastAsia="宋体" w:hAnsi="Helvetica" w:cs="宋体"/>
          <w:color w:val="000000"/>
          <w:sz w:val="14"/>
          <w:szCs w:val="14"/>
        </w:rPr>
        <w:t>http://my.tv.sohu.com/us/215572803/69974483.shtml</w:t>
      </w:r>
    </w:p>
    <w:p w:rsidR="00927553" w:rsidRPr="00BC5C5A" w:rsidRDefault="00927553" w:rsidP="00927553">
      <w:pPr>
        <w:pStyle w:val="a4"/>
        <w:adjustRightInd/>
        <w:snapToGrid/>
        <w:spacing w:after="0" w:line="210" w:lineRule="atLeast"/>
        <w:ind w:left="1380" w:firstLineChars="0" w:firstLine="0"/>
        <w:jc w:val="both"/>
        <w:rPr>
          <w:rFonts w:ascii="Helvetica" w:eastAsia="宋体" w:hAnsi="Helvetica" w:cs="宋体"/>
          <w:color w:val="000000"/>
          <w:sz w:val="14"/>
          <w:szCs w:val="14"/>
        </w:rPr>
      </w:pPr>
      <w:r w:rsidRPr="00BC5C5A">
        <w:rPr>
          <w:rFonts w:ascii="Helvetica" w:eastAsia="宋体" w:hAnsi="Helvetica" w:cs="宋体"/>
          <w:color w:val="000000"/>
          <w:sz w:val="14"/>
          <w:szCs w:val="14"/>
        </w:rPr>
        <w:t>http://my.tv.sohu.com/us/215572803/69977008.shtml </w:t>
      </w:r>
    </w:p>
    <w:p w:rsidR="00927553" w:rsidRDefault="00AA741A" w:rsidP="00AA741A">
      <w:r>
        <w:rPr>
          <w:rFonts w:hint="eastAsia"/>
        </w:rPr>
        <w:t>2</w:t>
      </w:r>
      <w:r>
        <w:rPr>
          <w:rFonts w:hint="eastAsia"/>
        </w:rPr>
        <w:t>、</w:t>
      </w:r>
      <w:r w:rsidR="00927553">
        <w:rPr>
          <w:rFonts w:hint="eastAsia"/>
        </w:rPr>
        <w:t>Picture</w:t>
      </w:r>
      <w:r w:rsidR="00927553">
        <w:rPr>
          <w:rFonts w:hint="eastAsia"/>
        </w:rPr>
        <w:t>（</w:t>
      </w:r>
      <w:r w:rsidR="00927553">
        <w:rPr>
          <w:rFonts w:hint="eastAsia"/>
        </w:rPr>
        <w:t>logo</w:t>
      </w:r>
      <w:r w:rsidR="00927553">
        <w:rPr>
          <w:rFonts w:hint="eastAsia"/>
        </w:rPr>
        <w:t>）：（图片</w:t>
      </w:r>
      <w:r w:rsidR="00927553">
        <w:rPr>
          <w:rFonts w:hint="eastAsia"/>
        </w:rPr>
        <w:t>link</w:t>
      </w:r>
      <w:r w:rsidR="00927553">
        <w:rPr>
          <w:rFonts w:hint="eastAsia"/>
        </w:rPr>
        <w:t>：</w:t>
      </w:r>
      <w:r w:rsidR="00927553" w:rsidRPr="0076294C">
        <w:t>http://pan.baidu.com/s/1kTosUUV</w:t>
      </w:r>
      <w:r w:rsidR="00927553">
        <w:rPr>
          <w:rFonts w:hint="eastAsia"/>
        </w:rPr>
        <w:t>）</w:t>
      </w:r>
    </w:p>
    <w:p w:rsidR="00F93BB9" w:rsidRDefault="00F93BB9" w:rsidP="00E81169"/>
    <w:p w:rsidR="00286EEA" w:rsidRDefault="000D3836" w:rsidP="00286EEA">
      <w:r>
        <w:rPr>
          <w:rFonts w:hint="eastAsia"/>
          <w:highlight w:val="yellow"/>
        </w:rPr>
        <w:t>二、</w:t>
      </w:r>
      <w:r w:rsidR="00D50852" w:rsidRPr="00D50852">
        <w:rPr>
          <w:rFonts w:hint="eastAsia"/>
          <w:highlight w:val="yellow"/>
        </w:rPr>
        <w:t>项目内容</w:t>
      </w:r>
      <w:r w:rsidR="00286EEA" w:rsidRPr="00D50852">
        <w:rPr>
          <w:rFonts w:hint="eastAsia"/>
          <w:highlight w:val="yellow"/>
        </w:rPr>
        <w:t>：</w:t>
      </w:r>
    </w:p>
    <w:p w:rsidR="00D50852" w:rsidRDefault="00D50852" w:rsidP="00286EEA">
      <w:r>
        <w:rPr>
          <w:rFonts w:hint="eastAsia"/>
        </w:rPr>
        <w:t>1</w:t>
      </w:r>
      <w:r>
        <w:rPr>
          <w:rFonts w:hint="eastAsia"/>
        </w:rPr>
        <w:t>、项目简介</w:t>
      </w:r>
    </w:p>
    <w:p w:rsidR="00CB546C" w:rsidRPr="00CB546C" w:rsidRDefault="00CB546C" w:rsidP="008A1CE1">
      <w:pPr>
        <w:pStyle w:val="a4"/>
        <w:ind w:left="360" w:firstLineChars="0" w:firstLine="0"/>
      </w:pPr>
      <w:r w:rsidRPr="00CB546C">
        <w:rPr>
          <w:rFonts w:hint="eastAsia"/>
        </w:rPr>
        <w:t>PFP</w:t>
      </w:r>
      <w:r w:rsidRPr="00CB546C">
        <w:rPr>
          <w:rFonts w:hint="eastAsia"/>
        </w:rPr>
        <w:t>（</w:t>
      </w:r>
      <w:r w:rsidRPr="00CB546C">
        <w:rPr>
          <w:rFonts w:hint="eastAsia"/>
        </w:rPr>
        <w:t>Paramount Financial Program</w:t>
      </w:r>
      <w:r w:rsidRPr="00CB546C">
        <w:rPr>
          <w:rFonts w:hint="eastAsia"/>
        </w:rPr>
        <w:t>）由腾飞策划有限公司策划主办，在短时间内通过金融集团实战、五百强跨国企业研习、投资竞赛实战、模拟求职讲习、私人投资银行讲习以及商业报告书竞赛等一系列活动，达到让学员亲身体验香港金融白领们真实的工作环境的目的。与此同时，学员将实现自身与海内外金融职场环境的零距离接触，在活动中正确寻找自身定位，快速提高自身的各项实力。</w:t>
      </w:r>
    </w:p>
    <w:p w:rsidR="00CB546C" w:rsidRDefault="00CB546C" w:rsidP="00286EEA"/>
    <w:p w:rsidR="00286EEA" w:rsidRDefault="00D50852" w:rsidP="00286EEA">
      <w:r>
        <w:rPr>
          <w:rFonts w:hint="eastAsia"/>
        </w:rPr>
        <w:t>2</w:t>
      </w:r>
      <w:r w:rsidR="00286EEA">
        <w:rPr>
          <w:rFonts w:hint="eastAsia"/>
        </w:rPr>
        <w:t>、五百强跨国企业研习</w:t>
      </w:r>
    </w:p>
    <w:p w:rsidR="00CB546C" w:rsidRPr="008A1CE1" w:rsidRDefault="00CB546C" w:rsidP="008A1CE1">
      <w:pPr>
        <w:pStyle w:val="a4"/>
        <w:ind w:left="360" w:firstLineChars="0" w:firstLine="0"/>
      </w:pPr>
      <w:r w:rsidRPr="008A1CE1">
        <w:rPr>
          <w:rFonts w:hint="eastAsia"/>
        </w:rPr>
        <w:t>金融集团实战的所有合作方均为金融集团在港总公司。此外，带领实战演练的导师均是金融集团资深的金融专家，他们将为学员展示一个全面的环球金融职场。</w:t>
      </w:r>
    </w:p>
    <w:p w:rsidR="00CB546C" w:rsidRPr="008A1CE1" w:rsidRDefault="00CB546C" w:rsidP="008A1CE1">
      <w:pPr>
        <w:pStyle w:val="a4"/>
        <w:ind w:left="360" w:firstLineChars="0" w:firstLine="0"/>
      </w:pPr>
      <w:r w:rsidRPr="008A1CE1">
        <w:rPr>
          <w:rFonts w:hint="eastAsia"/>
        </w:rPr>
        <w:t>进入五百强金融名企，亲历跨国公司在港总部的精英实习。</w:t>
      </w:r>
    </w:p>
    <w:p w:rsidR="00CB546C" w:rsidRPr="008A1CE1" w:rsidRDefault="00CB546C" w:rsidP="008A1CE1">
      <w:pPr>
        <w:pStyle w:val="a4"/>
        <w:numPr>
          <w:ilvl w:val="0"/>
          <w:numId w:val="4"/>
        </w:numPr>
        <w:ind w:firstLineChars="0"/>
      </w:pPr>
      <w:r w:rsidRPr="008A1CE1">
        <w:rPr>
          <w:rFonts w:hint="eastAsia"/>
        </w:rPr>
        <w:lastRenderedPageBreak/>
        <w:t>由企业内部直接制定全方位的培训课程，帮助学员全面了解投资与职能管理的相关知识并获得实战经验，实现与全球跨文化管理下精英阶层的零距离接触，迅速完成由莘莘学子向职场精英的完美蜕变；</w:t>
      </w:r>
    </w:p>
    <w:p w:rsidR="00CB546C" w:rsidRPr="008A1CE1" w:rsidRDefault="00CB546C" w:rsidP="008A1CE1">
      <w:pPr>
        <w:pStyle w:val="a4"/>
        <w:numPr>
          <w:ilvl w:val="0"/>
          <w:numId w:val="4"/>
        </w:numPr>
        <w:ind w:firstLineChars="0"/>
      </w:pPr>
      <w:r w:rsidRPr="008A1CE1">
        <w:rPr>
          <w:rFonts w:hint="eastAsia"/>
        </w:rPr>
        <w:t>整个项目由腾飞资深</w:t>
      </w:r>
      <w:r w:rsidRPr="008A1CE1">
        <w:rPr>
          <w:rFonts w:hint="eastAsia"/>
        </w:rPr>
        <w:t>HR</w:t>
      </w:r>
      <w:r w:rsidRPr="008A1CE1">
        <w:rPr>
          <w:rFonts w:hint="eastAsia"/>
        </w:rPr>
        <w:t>顾问及香港金融名企高层顾问精心设计，针对学员的沟通能力、策划能力、分析能力、决策能力、学习能力、抗压能力以及团队合作能力、领导能力等进行短期高压训练，并最终获取五百强外企高管签发的工作推荐信。</w:t>
      </w:r>
    </w:p>
    <w:p w:rsidR="00CB546C" w:rsidRDefault="00CB546C" w:rsidP="00286EEA"/>
    <w:p w:rsidR="00286EEA" w:rsidRDefault="00D50852" w:rsidP="00286EEA">
      <w:r>
        <w:rPr>
          <w:rFonts w:hint="eastAsia"/>
        </w:rPr>
        <w:t>3</w:t>
      </w:r>
      <w:r w:rsidR="00286EEA">
        <w:rPr>
          <w:rFonts w:hint="eastAsia"/>
        </w:rPr>
        <w:t>、实战投资竞赛</w:t>
      </w:r>
    </w:p>
    <w:p w:rsidR="00CB546C" w:rsidRPr="008A1CE1" w:rsidRDefault="00CB546C" w:rsidP="008A1CE1">
      <w:pPr>
        <w:pStyle w:val="a4"/>
        <w:ind w:left="360" w:firstLineChars="0" w:firstLine="0"/>
      </w:pPr>
      <w:r w:rsidRPr="008A1CE1">
        <w:rPr>
          <w:rFonts w:hint="eastAsia"/>
        </w:rPr>
        <w:t>在金融集团实战的过程中，学员将学会如何灵活运用商科知识解决实际问题，如宏观市场环境分析、围观行业环境分析、核心竞争优势筛选、竞争对手分析、市场战略分析、细分市场分析、财务年报分析、团队管理能力分析、领导力培训、竞争对手分析框架、事业布置策略分析、差异化战略分析、多元化战略分析、</w:t>
      </w:r>
      <w:r w:rsidRPr="008A1CE1">
        <w:rPr>
          <w:rFonts w:hint="eastAsia"/>
        </w:rPr>
        <w:t>4P</w:t>
      </w:r>
      <w:r w:rsidRPr="008A1CE1">
        <w:rPr>
          <w:rFonts w:hint="eastAsia"/>
        </w:rPr>
        <w:t>、</w:t>
      </w:r>
      <w:r w:rsidRPr="008A1CE1">
        <w:rPr>
          <w:rFonts w:hint="eastAsia"/>
        </w:rPr>
        <w:t>4C</w:t>
      </w:r>
      <w:r w:rsidRPr="008A1CE1">
        <w:rPr>
          <w:rFonts w:hint="eastAsia"/>
        </w:rPr>
        <w:t>与</w:t>
      </w:r>
      <w:r w:rsidRPr="008A1CE1">
        <w:rPr>
          <w:rFonts w:hint="eastAsia"/>
        </w:rPr>
        <w:t>PEST</w:t>
      </w:r>
      <w:r w:rsidRPr="008A1CE1">
        <w:rPr>
          <w:rFonts w:hint="eastAsia"/>
        </w:rPr>
        <w:t>分析法、麦肯锡</w:t>
      </w:r>
      <w:r w:rsidRPr="008A1CE1">
        <w:rPr>
          <w:rFonts w:hint="eastAsia"/>
        </w:rPr>
        <w:t>7s</w:t>
      </w:r>
      <w:r w:rsidRPr="008A1CE1">
        <w:rPr>
          <w:rFonts w:hint="eastAsia"/>
        </w:rPr>
        <w:t>模型和波特五力法。</w:t>
      </w:r>
    </w:p>
    <w:p w:rsidR="00CB546C" w:rsidRPr="008A1CE1" w:rsidRDefault="00CB546C" w:rsidP="008A1CE1">
      <w:pPr>
        <w:pStyle w:val="a4"/>
        <w:ind w:left="360" w:firstLineChars="0" w:firstLine="0"/>
      </w:pPr>
      <w:r w:rsidRPr="008A1CE1">
        <w:rPr>
          <w:rFonts w:hint="eastAsia"/>
        </w:rPr>
        <w:t>实战投资竞赛旨在通过实战演练让学员学会利用现有的投资理论知识对投资市场环境进行客观分析。</w:t>
      </w:r>
    </w:p>
    <w:p w:rsidR="00CB546C" w:rsidRPr="008A1CE1" w:rsidRDefault="00CB546C" w:rsidP="008A1CE1">
      <w:pPr>
        <w:pStyle w:val="a4"/>
        <w:ind w:left="360" w:firstLineChars="0" w:firstLine="0"/>
      </w:pPr>
      <w:r w:rsidRPr="008A1CE1">
        <w:rPr>
          <w:rFonts w:hint="eastAsia"/>
        </w:rPr>
        <w:t>竞赛随机抽取任一行业并在固定的行业内设置一个虚拟的市场，各个团队作为市场内不同公司的代表，通过分析竞争对手的市场策略，结合已有的市场分析数据和市场大环境资料，设置本公司的价格、产量、研发投入和市场推广等方面的策略组合，在六个回合的竞争后，根据各团队的市场份额以及盈利额的高低得出优胜的团队。</w:t>
      </w:r>
    </w:p>
    <w:p w:rsidR="00CB546C" w:rsidRDefault="00CB546C" w:rsidP="00286EEA"/>
    <w:p w:rsidR="00286EEA" w:rsidRDefault="00D50852" w:rsidP="00286EEA">
      <w:r>
        <w:rPr>
          <w:rFonts w:hint="eastAsia"/>
        </w:rPr>
        <w:t>4</w:t>
      </w:r>
      <w:r w:rsidR="00286EEA">
        <w:rPr>
          <w:rFonts w:hint="eastAsia"/>
        </w:rPr>
        <w:t>、模拟求职</w:t>
      </w:r>
      <w:r w:rsidR="00286EEA">
        <w:rPr>
          <w:rFonts w:hint="eastAsia"/>
        </w:rPr>
        <w:t>workshop</w:t>
      </w:r>
    </w:p>
    <w:p w:rsidR="00CB546C" w:rsidRPr="008A1CE1" w:rsidRDefault="00CB546C" w:rsidP="00CB546C">
      <w:pPr>
        <w:pStyle w:val="a4"/>
        <w:ind w:left="360" w:firstLineChars="0" w:firstLine="0"/>
      </w:pPr>
      <w:r w:rsidRPr="008A1CE1">
        <w:rPr>
          <w:rFonts w:hint="eastAsia"/>
        </w:rPr>
        <w:t>模拟求职旨在通过虚拟的求职场景让学员快速掌握求职技巧，并认识相关行业的职位要求和工作职能。</w:t>
      </w:r>
    </w:p>
    <w:p w:rsidR="00CB546C" w:rsidRPr="008A1CE1" w:rsidRDefault="00CB546C" w:rsidP="00CB546C">
      <w:pPr>
        <w:pStyle w:val="a4"/>
        <w:ind w:left="360" w:firstLineChars="0" w:firstLine="0"/>
      </w:pPr>
      <w:r w:rsidRPr="008A1CE1">
        <w:rPr>
          <w:rFonts w:hint="eastAsia"/>
        </w:rPr>
        <w:t>求职</w:t>
      </w:r>
      <w:r w:rsidRPr="008A1CE1">
        <w:rPr>
          <w:rFonts w:hint="eastAsia"/>
        </w:rPr>
        <w:t>workshop</w:t>
      </w:r>
      <w:r w:rsidRPr="008A1CE1">
        <w:rPr>
          <w:rFonts w:hint="eastAsia"/>
        </w:rPr>
        <w:t>的主题包括各行业及其工作内容介绍，职位申请、简历修改、模拟面试等培训。届时还会有资深</w:t>
      </w:r>
      <w:r w:rsidRPr="008A1CE1">
        <w:rPr>
          <w:rFonts w:hint="eastAsia"/>
        </w:rPr>
        <w:t>HR</w:t>
      </w:r>
      <w:r w:rsidRPr="008A1CE1">
        <w:rPr>
          <w:rFonts w:hint="eastAsia"/>
        </w:rPr>
        <w:t>在场，与学员分享精彩的职业发展案例，提供求职和职业发展指导。</w:t>
      </w:r>
    </w:p>
    <w:p w:rsidR="00CB546C" w:rsidRDefault="00CB546C" w:rsidP="00286EEA"/>
    <w:p w:rsidR="00052B02" w:rsidRDefault="00D50852" w:rsidP="00286EEA">
      <w:r>
        <w:rPr>
          <w:rFonts w:hint="eastAsia"/>
        </w:rPr>
        <w:t>6</w:t>
      </w:r>
      <w:r w:rsidR="00052B02">
        <w:rPr>
          <w:rFonts w:hint="eastAsia"/>
        </w:rPr>
        <w:t>、商业报告书竞赛</w:t>
      </w:r>
    </w:p>
    <w:p w:rsidR="00CB546C" w:rsidRPr="008A1CE1" w:rsidRDefault="00CB546C" w:rsidP="00CB546C">
      <w:pPr>
        <w:pStyle w:val="a4"/>
        <w:ind w:left="360" w:firstLineChars="0" w:firstLine="0"/>
      </w:pPr>
      <w:r w:rsidRPr="008A1CE1">
        <w:rPr>
          <w:rFonts w:hint="eastAsia"/>
        </w:rPr>
        <w:lastRenderedPageBreak/>
        <w:t>Business Plan Competition</w:t>
      </w:r>
      <w:r w:rsidRPr="008A1CE1">
        <w:rPr>
          <w:rFonts w:hint="eastAsia"/>
        </w:rPr>
        <w:t>（商业报告书竞赛）要求各位参加的成员以小组为单位，针对一个具体的商业方案提出并完善本组的商业计划书。在课程的最后一天，各小组将在香港金融公司高层面前展示自己的商务策划。评审团将根据书面策划案与宣讲的质量对每个小组进行打分，获得最高分的小组将获得金融公司高层给予的详细指导和专业建议。</w:t>
      </w:r>
    </w:p>
    <w:p w:rsidR="00CB546C" w:rsidRPr="008A1CE1" w:rsidRDefault="00CB546C" w:rsidP="00CB546C">
      <w:pPr>
        <w:pStyle w:val="a4"/>
        <w:ind w:left="360" w:firstLineChars="0" w:firstLine="0"/>
      </w:pPr>
      <w:r w:rsidRPr="008A1CE1">
        <w:rPr>
          <w:rFonts w:hint="eastAsia"/>
        </w:rPr>
        <w:t>商业报告书竞赛主要是通过一个完成的商业流程让学员尽快建立商业意识，对企业盈利，品牌维护及市场份额等专业名词有一个现实的了解，以一个竞争角色投入商战，快速成长。</w:t>
      </w:r>
    </w:p>
    <w:p w:rsidR="00052B02" w:rsidRDefault="00052B02" w:rsidP="00CB546C">
      <w:pPr>
        <w:pStyle w:val="a4"/>
        <w:numPr>
          <w:ilvl w:val="0"/>
          <w:numId w:val="1"/>
        </w:numPr>
        <w:ind w:firstLineChars="0"/>
      </w:pPr>
      <w:r>
        <w:rPr>
          <w:rFonts w:hint="eastAsia"/>
        </w:rPr>
        <w:t>在港学生分享会</w:t>
      </w:r>
    </w:p>
    <w:p w:rsidR="00CB546C" w:rsidRPr="008A1CE1" w:rsidRDefault="00CB546C" w:rsidP="008A1CE1">
      <w:pPr>
        <w:pStyle w:val="a4"/>
        <w:ind w:left="360" w:firstLineChars="0" w:firstLine="0"/>
      </w:pPr>
      <w:r w:rsidRPr="008A1CE1">
        <w:rPr>
          <w:rFonts w:hint="eastAsia"/>
        </w:rPr>
        <w:t>分享会旨在通过在港大学生的亲身经历共享，让学员对香港的学习环境和生活环境有一个全面客观的认识，其中包括香港校园文化、毕业生就业现状和学校申请等常见问题，学员可以结合自身情况把来港深造或来港就业作为自己未来的选择之一。</w:t>
      </w:r>
    </w:p>
    <w:p w:rsidR="00CB546C" w:rsidRDefault="00DA1A4C" w:rsidP="008A1CE1">
      <w:pPr>
        <w:pStyle w:val="a4"/>
        <w:ind w:left="360" w:firstLineChars="0" w:firstLine="0"/>
      </w:pPr>
      <w:r w:rsidRPr="008A1CE1">
        <w:rPr>
          <w:rFonts w:hint="eastAsia"/>
        </w:rPr>
        <w:t>分享会期间，会邀请内地在港就读的大学生（包括本科和硕士）到场与全体学员一起分享他们在香港的学习和生活。形式轻松自由，以受邀者主讲为主，还为学员设立了</w:t>
      </w:r>
      <w:r w:rsidRPr="008A1CE1">
        <w:rPr>
          <w:rFonts w:hint="eastAsia"/>
        </w:rPr>
        <w:t>Q&amp;A</w:t>
      </w:r>
      <w:r w:rsidRPr="008A1CE1">
        <w:rPr>
          <w:rFonts w:hint="eastAsia"/>
        </w:rPr>
        <w:t>的环节。</w:t>
      </w:r>
    </w:p>
    <w:p w:rsidR="00286EEA" w:rsidRDefault="000D3836" w:rsidP="00286EEA">
      <w:r>
        <w:rPr>
          <w:rFonts w:hint="eastAsia"/>
          <w:highlight w:val="yellow"/>
        </w:rPr>
        <w:t>三、</w:t>
      </w:r>
      <w:r w:rsidR="00D50852" w:rsidRPr="00D50852">
        <w:rPr>
          <w:rFonts w:hint="eastAsia"/>
          <w:highlight w:val="yellow"/>
        </w:rPr>
        <w:t>项目优势：</w:t>
      </w:r>
    </w:p>
    <w:p w:rsidR="00DA1A4C" w:rsidRPr="00DA1A4C" w:rsidRDefault="00DA1A4C" w:rsidP="00DA1A4C">
      <w:pPr>
        <w:pStyle w:val="a4"/>
        <w:ind w:left="360" w:firstLineChars="0" w:firstLine="0"/>
      </w:pPr>
      <w:r>
        <w:rPr>
          <w:rFonts w:hint="eastAsia"/>
        </w:rPr>
        <w:t>1</w:t>
      </w:r>
      <w:r>
        <w:rPr>
          <w:rFonts w:hint="eastAsia"/>
        </w:rPr>
        <w:t>、</w:t>
      </w:r>
      <w:r w:rsidRPr="00DA1A4C">
        <w:rPr>
          <w:rFonts w:hint="eastAsia"/>
        </w:rPr>
        <w:t>内部定制，与时俱进</w:t>
      </w:r>
    </w:p>
    <w:p w:rsidR="00D50852" w:rsidRPr="00DA1A4C" w:rsidRDefault="00DA1A4C" w:rsidP="00DA1A4C">
      <w:pPr>
        <w:pStyle w:val="a4"/>
        <w:ind w:left="360" w:firstLineChars="0" w:firstLine="0"/>
      </w:pPr>
      <w:r w:rsidRPr="00DA1A4C">
        <w:rPr>
          <w:rFonts w:hint="eastAsia"/>
        </w:rPr>
        <w:t>PFP</w:t>
      </w:r>
      <w:r w:rsidRPr="00DA1A4C">
        <w:rPr>
          <w:rFonts w:hint="eastAsia"/>
        </w:rPr>
        <w:t>是由企业内部直接制定全方位的培训课程，导师全程跟陪。整个项目由腾飞资深</w:t>
      </w:r>
      <w:r w:rsidRPr="00DA1A4C">
        <w:rPr>
          <w:rFonts w:hint="eastAsia"/>
        </w:rPr>
        <w:t>HR</w:t>
      </w:r>
      <w:r w:rsidRPr="00DA1A4C">
        <w:rPr>
          <w:rFonts w:hint="eastAsia"/>
        </w:rPr>
        <w:t>顾问及香港金融名企高层顾问精心设计，每一期的项目结束后，项目顾问都会积累经验，不断地改善项目内容设置，与时俱进，并根据学员的不同背景和情况，为每一位学员量身打造合适的培训计划，一定让每位学员学有所得。</w:t>
      </w:r>
    </w:p>
    <w:p w:rsidR="00DA1A4C" w:rsidRDefault="00DA1A4C" w:rsidP="00DA1A4C">
      <w:pPr>
        <w:pStyle w:val="a4"/>
        <w:ind w:left="360" w:firstLineChars="0" w:firstLine="0"/>
      </w:pPr>
      <w:r w:rsidRPr="00DA1A4C">
        <w:rPr>
          <w:rFonts w:hint="eastAsia"/>
        </w:rPr>
        <w:t>2</w:t>
      </w:r>
      <w:r w:rsidRPr="00DA1A4C">
        <w:rPr>
          <w:rFonts w:hint="eastAsia"/>
        </w:rPr>
        <w:t>、</w:t>
      </w:r>
      <w:r>
        <w:rPr>
          <w:rFonts w:hint="eastAsia"/>
        </w:rPr>
        <w:t>投资银行体验</w:t>
      </w:r>
    </w:p>
    <w:p w:rsidR="00DA1A4C" w:rsidRPr="00DA1A4C" w:rsidRDefault="00DA1A4C" w:rsidP="00DA1A4C">
      <w:pPr>
        <w:pStyle w:val="a4"/>
        <w:ind w:left="360" w:firstLineChars="0" w:firstLine="0"/>
      </w:pPr>
      <w:r w:rsidRPr="00DA1A4C">
        <w:rPr>
          <w:rFonts w:hint="eastAsia"/>
        </w:rPr>
        <w:t>在众多行业中，私人投资银行公认为门槛最高的行业之一，香港作为备受瞩目的金融都市，全球各大投资银行均将香港作为业务分区的重中之重，在目前同类型项目中，仅有腾飞项目提供境外投资银行工作体验与</w:t>
      </w:r>
      <w:r w:rsidRPr="00DA1A4C">
        <w:rPr>
          <w:rFonts w:hint="eastAsia"/>
        </w:rPr>
        <w:t>workshop</w:t>
      </w:r>
      <w:r w:rsidRPr="00DA1A4C">
        <w:rPr>
          <w:rFonts w:hint="eastAsia"/>
        </w:rPr>
        <w:t>。</w:t>
      </w:r>
    </w:p>
    <w:p w:rsidR="00DA1A4C" w:rsidRDefault="00DA1A4C" w:rsidP="00DA1A4C">
      <w:pPr>
        <w:pStyle w:val="a4"/>
        <w:ind w:left="360" w:firstLineChars="0" w:firstLine="0"/>
      </w:pPr>
      <w:r w:rsidRPr="00DA1A4C">
        <w:rPr>
          <w:rFonts w:hint="eastAsia"/>
        </w:rPr>
        <w:t>3</w:t>
      </w:r>
      <w:r w:rsidRPr="00DA1A4C">
        <w:rPr>
          <w:rFonts w:hint="eastAsia"/>
        </w:rPr>
        <w:t>、</w:t>
      </w:r>
      <w:r>
        <w:rPr>
          <w:rFonts w:hint="eastAsia"/>
        </w:rPr>
        <w:t>口碑最好</w:t>
      </w:r>
    </w:p>
    <w:p w:rsidR="00DA1A4C" w:rsidRDefault="00DA1A4C" w:rsidP="00DA1A4C">
      <w:pPr>
        <w:pStyle w:val="a4"/>
        <w:ind w:left="360" w:firstLineChars="0" w:firstLine="0"/>
      </w:pPr>
      <w:r>
        <w:rPr>
          <w:rFonts w:hint="eastAsia"/>
        </w:rPr>
        <w:t>参加腾飞香港商业体验项目的校友中，有</w:t>
      </w:r>
      <w:r>
        <w:rPr>
          <w:rFonts w:hint="eastAsia"/>
        </w:rPr>
        <w:t>70%</w:t>
      </w:r>
      <w:r>
        <w:rPr>
          <w:rFonts w:hint="eastAsia"/>
        </w:rPr>
        <w:t>的参与者在项目结束之后自愿加入腾飞领袖俱乐部，与腾飞公司共同宣传腾飞文化。</w:t>
      </w:r>
    </w:p>
    <w:p w:rsidR="00DA1A4C" w:rsidRDefault="00DA1A4C" w:rsidP="00DA1A4C">
      <w:pPr>
        <w:pStyle w:val="a4"/>
        <w:ind w:left="360" w:firstLineChars="0" w:firstLine="0"/>
      </w:pPr>
      <w:r>
        <w:rPr>
          <w:rFonts w:hint="eastAsia"/>
        </w:rPr>
        <w:t>4</w:t>
      </w:r>
      <w:r>
        <w:rPr>
          <w:rFonts w:hint="eastAsia"/>
        </w:rPr>
        <w:t>、注重实用</w:t>
      </w:r>
    </w:p>
    <w:p w:rsidR="00DA1A4C" w:rsidRDefault="00DA1A4C" w:rsidP="00DA1A4C">
      <w:pPr>
        <w:pStyle w:val="a4"/>
        <w:ind w:left="360" w:firstLineChars="0" w:firstLine="0"/>
      </w:pPr>
      <w:r>
        <w:rPr>
          <w:rFonts w:hint="eastAsia"/>
        </w:rPr>
        <w:lastRenderedPageBreak/>
        <w:t>腾飞项目邀请香港资深的</w:t>
      </w:r>
      <w:r>
        <w:rPr>
          <w:rFonts w:hint="eastAsia"/>
        </w:rPr>
        <w:t>HR</w:t>
      </w:r>
      <w:r>
        <w:rPr>
          <w:rFonts w:hint="eastAsia"/>
        </w:rPr>
        <w:t>顾问和金融高层就金融方面的人才储备及职业发展给予建议，从需求方下手，结合人才储备与职业发展方面相关的人力资源管理模块，对项目进行设计，求职</w:t>
      </w:r>
      <w:r>
        <w:rPr>
          <w:rFonts w:hint="eastAsia"/>
        </w:rPr>
        <w:t>workshop</w:t>
      </w:r>
      <w:r>
        <w:rPr>
          <w:rFonts w:hint="eastAsia"/>
        </w:rPr>
        <w:t>，投资竞赛等模块还是着重于学院的能力培养。</w:t>
      </w:r>
    </w:p>
    <w:p w:rsidR="00DA1A4C" w:rsidRDefault="00DA1A4C" w:rsidP="00DA1A4C">
      <w:pPr>
        <w:pStyle w:val="a4"/>
        <w:ind w:left="360" w:firstLineChars="0" w:firstLine="0"/>
      </w:pPr>
      <w:r>
        <w:rPr>
          <w:rFonts w:hint="eastAsia"/>
        </w:rPr>
        <w:t>5</w:t>
      </w:r>
      <w:r>
        <w:rPr>
          <w:rFonts w:hint="eastAsia"/>
        </w:rPr>
        <w:t>、价格公道</w:t>
      </w:r>
    </w:p>
    <w:p w:rsidR="00DA1A4C" w:rsidRPr="00DA1A4C" w:rsidRDefault="00DA1A4C" w:rsidP="00DA1A4C">
      <w:pPr>
        <w:pStyle w:val="a4"/>
        <w:ind w:left="360" w:firstLineChars="0" w:firstLine="0"/>
      </w:pPr>
      <w:r>
        <w:rPr>
          <w:rFonts w:hint="eastAsia"/>
        </w:rPr>
        <w:t>腾飞公司通过完善的企业管理，与合作伙伴长期稳定的合作关系以及科学的成本管理，以公道的价格吸引优秀的高校精英参与腾飞香港商业体验项目。</w:t>
      </w:r>
    </w:p>
    <w:p w:rsidR="00D50852" w:rsidRDefault="000D3836" w:rsidP="00286EEA">
      <w:r>
        <w:rPr>
          <w:rFonts w:hint="eastAsia"/>
          <w:highlight w:val="yellow"/>
        </w:rPr>
        <w:t>四、</w:t>
      </w:r>
      <w:r w:rsidR="00D50852">
        <w:rPr>
          <w:rFonts w:hint="eastAsia"/>
          <w:highlight w:val="yellow"/>
        </w:rPr>
        <w:t>日程安排</w:t>
      </w:r>
    </w:p>
    <w:p w:rsidR="00927553" w:rsidRDefault="008A1CE1" w:rsidP="00927553">
      <w:r>
        <w:rPr>
          <w:rFonts w:hint="eastAsia"/>
        </w:rPr>
        <w:t>1</w:t>
      </w:r>
      <w:r>
        <w:rPr>
          <w:rFonts w:hint="eastAsia"/>
        </w:rPr>
        <w:t>、日程表</w:t>
      </w:r>
    </w:p>
    <w:tbl>
      <w:tblPr>
        <w:tblStyle w:val="3-3"/>
        <w:tblW w:w="9473" w:type="dxa"/>
        <w:tblLook w:val="04A0"/>
      </w:tblPr>
      <w:tblGrid>
        <w:gridCol w:w="855"/>
        <w:gridCol w:w="1238"/>
        <w:gridCol w:w="1276"/>
        <w:gridCol w:w="1275"/>
        <w:gridCol w:w="1275"/>
        <w:gridCol w:w="1184"/>
        <w:gridCol w:w="1185"/>
        <w:gridCol w:w="1185"/>
      </w:tblGrid>
      <w:tr w:rsidR="00927553" w:rsidTr="005256A0">
        <w:trPr>
          <w:cnfStyle w:val="100000000000"/>
          <w:trHeight w:val="846"/>
        </w:trPr>
        <w:tc>
          <w:tcPr>
            <w:cnfStyle w:val="001000000000"/>
            <w:tcW w:w="855" w:type="dxa"/>
            <w:shd w:val="clear" w:color="auto" w:fill="D9D9D9" w:themeFill="background1" w:themeFillShade="D9"/>
            <w:vAlign w:val="center"/>
          </w:tcPr>
          <w:p w:rsidR="00927553" w:rsidRDefault="00927553" w:rsidP="00927553">
            <w:pPr>
              <w:adjustRightInd/>
              <w:snapToGrid/>
              <w:spacing w:line="276" w:lineRule="auto"/>
              <w:ind w:firstLine="480"/>
              <w:textAlignment w:val="center"/>
              <w:rPr>
                <w:rFonts w:asciiTheme="minorEastAsia" w:eastAsiaTheme="minorEastAsia" w:hAnsiTheme="minorEastAsia"/>
                <w:sz w:val="24"/>
              </w:rPr>
            </w:pPr>
          </w:p>
        </w:tc>
        <w:tc>
          <w:tcPr>
            <w:tcW w:w="1238"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第一天</w:t>
            </w:r>
          </w:p>
        </w:tc>
        <w:tc>
          <w:tcPr>
            <w:tcW w:w="1276"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第二天</w:t>
            </w:r>
          </w:p>
        </w:tc>
        <w:tc>
          <w:tcPr>
            <w:tcW w:w="1275"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第三天</w:t>
            </w:r>
          </w:p>
        </w:tc>
        <w:tc>
          <w:tcPr>
            <w:tcW w:w="1275"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第四天</w:t>
            </w:r>
          </w:p>
        </w:tc>
        <w:tc>
          <w:tcPr>
            <w:tcW w:w="1184"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第五天</w:t>
            </w:r>
          </w:p>
        </w:tc>
        <w:tc>
          <w:tcPr>
            <w:tcW w:w="1185"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第六天</w:t>
            </w:r>
          </w:p>
        </w:tc>
        <w:tc>
          <w:tcPr>
            <w:tcW w:w="1185" w:type="dxa"/>
            <w:shd w:val="clear" w:color="auto" w:fill="D9D9D9" w:themeFill="background1" w:themeFillShade="D9"/>
            <w:vAlign w:val="center"/>
          </w:tcPr>
          <w:p w:rsidR="00927553" w:rsidRPr="00BA35E8" w:rsidRDefault="00927553" w:rsidP="00927553">
            <w:pPr>
              <w:adjustRightInd/>
              <w:snapToGrid/>
              <w:spacing w:line="276" w:lineRule="auto"/>
              <w:textAlignment w:val="center"/>
              <w:cnfStyle w:val="100000000000"/>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第七天</w:t>
            </w:r>
          </w:p>
        </w:tc>
      </w:tr>
      <w:tr w:rsidR="00927553" w:rsidTr="005256A0">
        <w:trPr>
          <w:cnfStyle w:val="000000100000"/>
          <w:trHeight w:val="846"/>
        </w:trPr>
        <w:tc>
          <w:tcPr>
            <w:cnfStyle w:val="001000000000"/>
            <w:tcW w:w="855" w:type="dxa"/>
            <w:tcBorders>
              <w:top w:val="single" w:sz="24" w:space="0" w:color="FFFFFF" w:themeColor="background1"/>
            </w:tcBorders>
            <w:shd w:val="clear" w:color="auto" w:fill="D9D9D9" w:themeFill="background1" w:themeFillShade="D9"/>
            <w:vAlign w:val="center"/>
          </w:tcPr>
          <w:p w:rsidR="00927553" w:rsidRPr="00BA35E8" w:rsidRDefault="00927553" w:rsidP="00927553">
            <w:pPr>
              <w:adjustRightInd/>
              <w:snapToGrid/>
              <w:spacing w:line="276" w:lineRule="auto"/>
              <w:textAlignment w:val="center"/>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上午</w:t>
            </w:r>
          </w:p>
        </w:tc>
        <w:tc>
          <w:tcPr>
            <w:tcW w:w="1238" w:type="dxa"/>
            <w:vMerge w:val="restart"/>
            <w:tcBorders>
              <w:top w:val="single" w:sz="24" w:space="0" w:color="FFFFFF" w:themeColor="background1"/>
            </w:tcBorders>
            <w:shd w:val="clear" w:color="auto" w:fill="D99594" w:themeFill="accent2"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EEECE1" w:themeColor="background2"/>
                <w:sz w:val="28"/>
              </w:rPr>
            </w:pPr>
            <w:r w:rsidRPr="00A341E8">
              <w:rPr>
                <w:rFonts w:ascii="黑体" w:eastAsia="黑体" w:hAnsi="黑体" w:hint="eastAsia"/>
                <w:color w:val="EEECE1" w:themeColor="background2"/>
                <w:sz w:val="28"/>
              </w:rPr>
              <w:t>赴港</w:t>
            </w:r>
          </w:p>
          <w:p w:rsidR="00927553" w:rsidRPr="00A341E8" w:rsidRDefault="00927553" w:rsidP="00927553">
            <w:pPr>
              <w:adjustRightInd/>
              <w:snapToGrid/>
              <w:spacing w:line="276" w:lineRule="auto"/>
              <w:textAlignment w:val="center"/>
              <w:cnfStyle w:val="000000100000"/>
              <w:rPr>
                <w:rFonts w:ascii="黑体" w:eastAsia="黑体" w:hAnsi="黑体"/>
                <w:color w:val="FFFFFF" w:themeColor="background1"/>
                <w:sz w:val="24"/>
              </w:rPr>
            </w:pPr>
            <w:r w:rsidRPr="00A341E8">
              <w:rPr>
                <w:rFonts w:ascii="黑体" w:eastAsia="黑体" w:hAnsi="黑体" w:hint="eastAsia"/>
                <w:color w:val="EEECE1" w:themeColor="background2"/>
                <w:sz w:val="28"/>
              </w:rPr>
              <w:t>教程</w:t>
            </w:r>
          </w:p>
        </w:tc>
        <w:tc>
          <w:tcPr>
            <w:tcW w:w="1276" w:type="dxa"/>
            <w:tcBorders>
              <w:top w:val="single" w:sz="24" w:space="0" w:color="FFFFFF" w:themeColor="background1"/>
            </w:tcBorders>
            <w:shd w:val="clear" w:color="auto" w:fill="C0504D" w:themeFill="accent2"/>
            <w:vAlign w:val="center"/>
          </w:tcPr>
          <w:p w:rsidR="00927553" w:rsidRPr="00A341E8" w:rsidRDefault="00927553" w:rsidP="00927553">
            <w:pPr>
              <w:adjustRightInd/>
              <w:snapToGrid/>
              <w:spacing w:line="276" w:lineRule="auto"/>
              <w:textAlignment w:val="center"/>
              <w:cnfStyle w:val="000000100000"/>
              <w:rPr>
                <w:rFonts w:ascii="黑体" w:eastAsia="黑体" w:hAnsi="黑体"/>
                <w:b/>
                <w:color w:val="FFFFFF" w:themeColor="background1"/>
                <w:sz w:val="21"/>
              </w:rPr>
            </w:pPr>
            <w:r w:rsidRPr="00A341E8">
              <w:rPr>
                <w:rFonts w:ascii="黑体" w:eastAsia="黑体" w:hAnsi="黑体" w:hint="eastAsia"/>
                <w:b/>
                <w:color w:val="FFFFFF" w:themeColor="background1"/>
                <w:sz w:val="21"/>
              </w:rPr>
              <w:t>五百强培训</w:t>
            </w:r>
          </w:p>
        </w:tc>
        <w:tc>
          <w:tcPr>
            <w:tcW w:w="1275" w:type="dxa"/>
            <w:tcBorders>
              <w:top w:val="single" w:sz="24" w:space="0" w:color="FFFFFF" w:themeColor="background1"/>
            </w:tcBorders>
            <w:shd w:val="clear" w:color="auto" w:fill="C0504D" w:themeFill="accent2"/>
            <w:vAlign w:val="center"/>
          </w:tcPr>
          <w:p w:rsidR="00927553" w:rsidRPr="00A341E8" w:rsidRDefault="00927553" w:rsidP="00927553">
            <w:pPr>
              <w:adjustRightInd/>
              <w:snapToGrid/>
              <w:spacing w:line="276" w:lineRule="auto"/>
              <w:textAlignment w:val="center"/>
              <w:cnfStyle w:val="000000100000"/>
              <w:rPr>
                <w:rFonts w:ascii="黑体" w:eastAsia="黑体" w:hAnsi="黑体"/>
                <w:b/>
                <w:color w:val="FFFFFF" w:themeColor="background1"/>
                <w:sz w:val="21"/>
              </w:rPr>
            </w:pPr>
            <w:r w:rsidRPr="00A341E8">
              <w:rPr>
                <w:rFonts w:ascii="黑体" w:eastAsia="黑体" w:hAnsi="黑体" w:hint="eastAsia"/>
                <w:b/>
                <w:color w:val="FFFFFF" w:themeColor="background1"/>
                <w:sz w:val="21"/>
              </w:rPr>
              <w:t>五百强培训</w:t>
            </w:r>
          </w:p>
        </w:tc>
        <w:tc>
          <w:tcPr>
            <w:tcW w:w="1275" w:type="dxa"/>
            <w:tcBorders>
              <w:top w:val="single" w:sz="24" w:space="0" w:color="FFFFFF" w:themeColor="background1"/>
            </w:tcBorders>
            <w:shd w:val="clear" w:color="auto" w:fill="C0504D" w:themeFill="accent2"/>
            <w:vAlign w:val="center"/>
          </w:tcPr>
          <w:p w:rsidR="00927553" w:rsidRPr="00A341E8" w:rsidRDefault="00927553" w:rsidP="00927553">
            <w:pPr>
              <w:adjustRightInd/>
              <w:snapToGrid/>
              <w:spacing w:line="276" w:lineRule="auto"/>
              <w:textAlignment w:val="center"/>
              <w:cnfStyle w:val="000000100000"/>
              <w:rPr>
                <w:rFonts w:ascii="黑体" w:eastAsia="黑体" w:hAnsi="黑体"/>
                <w:b/>
                <w:color w:val="5F497A" w:themeColor="accent4" w:themeShade="BF"/>
                <w:sz w:val="24"/>
              </w:rPr>
            </w:pPr>
            <w:r w:rsidRPr="00A341E8">
              <w:rPr>
                <w:rFonts w:ascii="黑体" w:eastAsia="黑体" w:hAnsi="黑体" w:hint="eastAsia"/>
                <w:b/>
                <w:color w:val="FFFFFF" w:themeColor="background1"/>
                <w:sz w:val="21"/>
              </w:rPr>
              <w:t>五百强培训</w:t>
            </w:r>
          </w:p>
        </w:tc>
        <w:tc>
          <w:tcPr>
            <w:tcW w:w="1184" w:type="dxa"/>
            <w:tcBorders>
              <w:top w:val="single" w:sz="24"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投资竞赛</w:t>
            </w:r>
          </w:p>
        </w:tc>
        <w:tc>
          <w:tcPr>
            <w:tcW w:w="1185" w:type="dxa"/>
            <w:tcBorders>
              <w:top w:val="single" w:sz="24"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商策比赛</w:t>
            </w:r>
          </w:p>
        </w:tc>
        <w:tc>
          <w:tcPr>
            <w:tcW w:w="1185" w:type="dxa"/>
            <w:vMerge w:val="restart"/>
            <w:tcBorders>
              <w:top w:val="single" w:sz="24" w:space="0" w:color="FFFFFF" w:themeColor="background1"/>
            </w:tcBorders>
            <w:shd w:val="clear" w:color="auto" w:fill="9BBB59" w:themeFill="accent3"/>
            <w:vAlign w:val="center"/>
          </w:tcPr>
          <w:p w:rsidR="00927553" w:rsidRPr="002F6891" w:rsidRDefault="00927553" w:rsidP="00927553">
            <w:pPr>
              <w:textAlignment w:val="center"/>
              <w:cnfStyle w:val="000000100000"/>
              <w:rPr>
                <w:rFonts w:ascii="黑体" w:eastAsia="黑体" w:hAnsi="黑体"/>
                <w:color w:val="365F91" w:themeColor="accent1" w:themeShade="BF"/>
                <w:sz w:val="24"/>
              </w:rPr>
            </w:pPr>
            <w:r w:rsidRPr="00A341E8">
              <w:rPr>
                <w:rFonts w:ascii="黑体" w:eastAsia="黑体" w:hAnsi="黑体" w:hint="eastAsia"/>
                <w:sz w:val="24"/>
              </w:rPr>
              <w:t>自由活动</w:t>
            </w:r>
          </w:p>
        </w:tc>
      </w:tr>
      <w:tr w:rsidR="00927553" w:rsidTr="005256A0">
        <w:trPr>
          <w:trHeight w:val="846"/>
        </w:trPr>
        <w:tc>
          <w:tcPr>
            <w:cnfStyle w:val="001000000000"/>
            <w:tcW w:w="855" w:type="dxa"/>
            <w:shd w:val="clear" w:color="auto" w:fill="D9D9D9" w:themeFill="background1" w:themeFillShade="D9"/>
            <w:vAlign w:val="center"/>
          </w:tcPr>
          <w:p w:rsidR="00927553" w:rsidRPr="00BA35E8" w:rsidRDefault="00927553" w:rsidP="00927553">
            <w:pPr>
              <w:adjustRightInd/>
              <w:snapToGrid/>
              <w:spacing w:line="276" w:lineRule="auto"/>
              <w:textAlignment w:val="center"/>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下午</w:t>
            </w:r>
          </w:p>
        </w:tc>
        <w:tc>
          <w:tcPr>
            <w:tcW w:w="1238" w:type="dxa"/>
            <w:vMerge/>
            <w:tcBorders>
              <w:top w:val="single" w:sz="8" w:space="0" w:color="FFFFFF" w:themeColor="background1"/>
              <w:bottom w:val="single" w:sz="8" w:space="0" w:color="FFFFFF" w:themeColor="background1"/>
            </w:tcBorders>
            <w:shd w:val="clear" w:color="auto" w:fill="D99594" w:themeFill="accent2" w:themeFillTint="99"/>
            <w:vAlign w:val="center"/>
          </w:tcPr>
          <w:p w:rsidR="00927553" w:rsidRDefault="00927553" w:rsidP="00927553">
            <w:pPr>
              <w:adjustRightInd/>
              <w:snapToGrid/>
              <w:spacing w:line="276" w:lineRule="auto"/>
              <w:ind w:firstLine="480"/>
              <w:textAlignment w:val="center"/>
              <w:cnfStyle w:val="000000000000"/>
              <w:rPr>
                <w:rFonts w:asciiTheme="minorEastAsia" w:eastAsiaTheme="minorEastAsia" w:hAnsiTheme="minorEastAsia"/>
                <w:sz w:val="24"/>
              </w:rPr>
            </w:pPr>
          </w:p>
        </w:tc>
        <w:tc>
          <w:tcPr>
            <w:tcW w:w="1276" w:type="dxa"/>
            <w:tcBorders>
              <w:top w:val="single" w:sz="8" w:space="0" w:color="FFFFFF" w:themeColor="background1"/>
              <w:bottom w:val="single" w:sz="8"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0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企业实习</w:t>
            </w:r>
          </w:p>
        </w:tc>
        <w:tc>
          <w:tcPr>
            <w:tcW w:w="1275" w:type="dxa"/>
            <w:tcBorders>
              <w:top w:val="single" w:sz="8" w:space="0" w:color="FFFFFF" w:themeColor="background1"/>
              <w:bottom w:val="single" w:sz="8"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0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企业实习</w:t>
            </w:r>
          </w:p>
        </w:tc>
        <w:tc>
          <w:tcPr>
            <w:tcW w:w="1275" w:type="dxa"/>
            <w:tcBorders>
              <w:top w:val="single" w:sz="8" w:space="0" w:color="FFFFFF" w:themeColor="background1"/>
              <w:bottom w:val="single" w:sz="8"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0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企业实习</w:t>
            </w:r>
          </w:p>
        </w:tc>
        <w:tc>
          <w:tcPr>
            <w:tcW w:w="1184" w:type="dxa"/>
            <w:tcBorders>
              <w:top w:val="single" w:sz="8" w:space="0" w:color="FFFFFF" w:themeColor="background1"/>
              <w:bottom w:val="single" w:sz="8"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000000"/>
              <w:rPr>
                <w:rFonts w:ascii="黑体" w:eastAsia="黑体" w:hAnsi="黑体"/>
                <w:b/>
                <w:color w:val="5F497A" w:themeColor="accent4" w:themeShade="BF"/>
                <w:sz w:val="24"/>
              </w:rPr>
            </w:pPr>
            <w:r>
              <w:rPr>
                <w:rFonts w:ascii="黑体" w:eastAsia="黑体" w:hAnsi="黑体" w:hint="eastAsia"/>
                <w:b/>
                <w:color w:val="5F497A" w:themeColor="accent4" w:themeShade="BF"/>
                <w:sz w:val="24"/>
              </w:rPr>
              <w:t>分享会</w:t>
            </w:r>
          </w:p>
        </w:tc>
        <w:tc>
          <w:tcPr>
            <w:tcW w:w="1185" w:type="dxa"/>
            <w:tcBorders>
              <w:top w:val="single" w:sz="8" w:space="0" w:color="FFFFFF" w:themeColor="background1"/>
              <w:bottom w:val="single" w:sz="8" w:space="0" w:color="FFFFFF" w:themeColor="background1"/>
            </w:tcBorders>
            <w:shd w:val="clear" w:color="auto" w:fill="B2A1C7" w:themeFill="accent4" w:themeFillTint="99"/>
            <w:vAlign w:val="center"/>
          </w:tcPr>
          <w:p w:rsidR="00927553" w:rsidRPr="00A341E8" w:rsidRDefault="00927553" w:rsidP="00927553">
            <w:pPr>
              <w:adjustRightInd/>
              <w:snapToGrid/>
              <w:spacing w:line="276" w:lineRule="auto"/>
              <w:textAlignment w:val="center"/>
              <w:cnfStyle w:val="000000000000"/>
              <w:rPr>
                <w:rFonts w:ascii="黑体" w:eastAsia="黑体" w:hAnsi="黑体"/>
                <w:b/>
                <w:color w:val="5F497A" w:themeColor="accent4" w:themeShade="BF"/>
                <w:sz w:val="24"/>
              </w:rPr>
            </w:pPr>
            <w:r w:rsidRPr="00A341E8">
              <w:rPr>
                <w:rFonts w:ascii="黑体" w:eastAsia="黑体" w:hAnsi="黑体" w:hint="eastAsia"/>
                <w:b/>
                <w:color w:val="5F497A" w:themeColor="accent4" w:themeShade="BF"/>
                <w:sz w:val="24"/>
              </w:rPr>
              <w:t>颁奖典礼</w:t>
            </w:r>
          </w:p>
        </w:tc>
        <w:tc>
          <w:tcPr>
            <w:tcW w:w="1185" w:type="dxa"/>
            <w:vMerge/>
            <w:tcBorders>
              <w:top w:val="single" w:sz="8" w:space="0" w:color="FFFFFF" w:themeColor="background1"/>
              <w:bottom w:val="single" w:sz="8" w:space="0" w:color="FFFFFF" w:themeColor="background1"/>
            </w:tcBorders>
            <w:shd w:val="clear" w:color="auto" w:fill="9BBB59" w:themeFill="accent3"/>
            <w:vAlign w:val="center"/>
          </w:tcPr>
          <w:p w:rsidR="00927553" w:rsidRPr="00A341E8" w:rsidRDefault="00927553" w:rsidP="00927553">
            <w:pPr>
              <w:adjustRightInd/>
              <w:snapToGrid/>
              <w:spacing w:line="276" w:lineRule="auto"/>
              <w:ind w:firstLine="480"/>
              <w:textAlignment w:val="center"/>
              <w:cnfStyle w:val="000000000000"/>
              <w:rPr>
                <w:rFonts w:ascii="黑体" w:eastAsia="黑体" w:hAnsi="黑体"/>
                <w:sz w:val="24"/>
              </w:rPr>
            </w:pPr>
          </w:p>
        </w:tc>
      </w:tr>
      <w:tr w:rsidR="00927553" w:rsidTr="005256A0">
        <w:trPr>
          <w:cnfStyle w:val="000000100000"/>
          <w:trHeight w:val="846"/>
        </w:trPr>
        <w:tc>
          <w:tcPr>
            <w:cnfStyle w:val="001000000000"/>
            <w:tcW w:w="855" w:type="dxa"/>
            <w:shd w:val="clear" w:color="auto" w:fill="D9D9D9" w:themeFill="background1" w:themeFillShade="D9"/>
            <w:vAlign w:val="center"/>
          </w:tcPr>
          <w:p w:rsidR="00927553" w:rsidRPr="00BA35E8" w:rsidRDefault="00927553" w:rsidP="00927553">
            <w:pPr>
              <w:adjustRightInd/>
              <w:snapToGrid/>
              <w:spacing w:line="276" w:lineRule="auto"/>
              <w:textAlignment w:val="center"/>
              <w:rPr>
                <w:rFonts w:ascii="黑体" w:eastAsia="黑体" w:hAnsi="黑体"/>
                <w:color w:val="7F7F7F" w:themeColor="text1" w:themeTint="80"/>
                <w:sz w:val="24"/>
              </w:rPr>
            </w:pPr>
            <w:r w:rsidRPr="00BA35E8">
              <w:rPr>
                <w:rFonts w:ascii="黑体" w:eastAsia="黑体" w:hAnsi="黑体" w:hint="eastAsia"/>
                <w:color w:val="7F7F7F" w:themeColor="text1" w:themeTint="80"/>
                <w:sz w:val="24"/>
              </w:rPr>
              <w:t>晚上</w:t>
            </w:r>
          </w:p>
        </w:tc>
        <w:tc>
          <w:tcPr>
            <w:tcW w:w="1238" w:type="dxa"/>
            <w:shd w:val="clear" w:color="auto" w:fill="92CDDC" w:themeFill="accent5"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1F497D" w:themeColor="text2"/>
                <w:sz w:val="24"/>
              </w:rPr>
            </w:pPr>
            <w:r w:rsidRPr="00A341E8">
              <w:rPr>
                <w:rFonts w:ascii="黑体" w:eastAsia="黑体" w:hAnsi="黑体" w:hint="eastAsia"/>
                <w:color w:val="1F497D" w:themeColor="text2"/>
                <w:sz w:val="24"/>
              </w:rPr>
              <w:t>腾飞培训</w:t>
            </w:r>
          </w:p>
        </w:tc>
        <w:tc>
          <w:tcPr>
            <w:tcW w:w="1276" w:type="dxa"/>
            <w:shd w:val="clear" w:color="auto" w:fill="92CDDC" w:themeFill="accent5"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1F497D" w:themeColor="text2"/>
                <w:sz w:val="24"/>
              </w:rPr>
            </w:pPr>
            <w:r w:rsidRPr="00A341E8">
              <w:rPr>
                <w:rFonts w:ascii="黑体" w:eastAsia="黑体" w:hAnsi="黑体" w:hint="eastAsia"/>
                <w:color w:val="1F497D" w:themeColor="text2"/>
                <w:sz w:val="24"/>
              </w:rPr>
              <w:t>团队分工</w:t>
            </w:r>
          </w:p>
        </w:tc>
        <w:tc>
          <w:tcPr>
            <w:tcW w:w="1275" w:type="dxa"/>
            <w:shd w:val="clear" w:color="auto" w:fill="92CDDC" w:themeFill="accent5"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1F497D" w:themeColor="text2"/>
                <w:sz w:val="24"/>
              </w:rPr>
            </w:pPr>
            <w:r w:rsidRPr="00A341E8">
              <w:rPr>
                <w:rFonts w:ascii="黑体" w:eastAsia="黑体" w:hAnsi="黑体" w:hint="eastAsia"/>
                <w:color w:val="1F497D" w:themeColor="text2"/>
                <w:sz w:val="24"/>
              </w:rPr>
              <w:t>团队工作</w:t>
            </w:r>
          </w:p>
        </w:tc>
        <w:tc>
          <w:tcPr>
            <w:tcW w:w="1275" w:type="dxa"/>
            <w:shd w:val="clear" w:color="auto" w:fill="92CDDC" w:themeFill="accent5"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1F497D" w:themeColor="text2"/>
                <w:sz w:val="24"/>
              </w:rPr>
            </w:pPr>
            <w:r w:rsidRPr="00A341E8">
              <w:rPr>
                <w:rFonts w:ascii="黑体" w:eastAsia="黑体" w:hAnsi="黑体" w:hint="eastAsia"/>
                <w:color w:val="1F497D" w:themeColor="text2"/>
                <w:sz w:val="24"/>
              </w:rPr>
              <w:t>市场调查</w:t>
            </w:r>
          </w:p>
        </w:tc>
        <w:tc>
          <w:tcPr>
            <w:tcW w:w="1184" w:type="dxa"/>
            <w:shd w:val="clear" w:color="auto" w:fill="92CDDC" w:themeFill="accent5" w:themeFillTint="99"/>
            <w:vAlign w:val="center"/>
          </w:tcPr>
          <w:p w:rsidR="00927553" w:rsidRPr="00A341E8" w:rsidRDefault="00927553" w:rsidP="00927553">
            <w:pPr>
              <w:adjustRightInd/>
              <w:snapToGrid/>
              <w:spacing w:line="276" w:lineRule="auto"/>
              <w:textAlignment w:val="center"/>
              <w:cnfStyle w:val="000000100000"/>
              <w:rPr>
                <w:rFonts w:ascii="黑体" w:eastAsia="黑体" w:hAnsi="黑体"/>
                <w:color w:val="1F497D" w:themeColor="text2"/>
                <w:sz w:val="24"/>
              </w:rPr>
            </w:pPr>
            <w:r w:rsidRPr="00A341E8">
              <w:rPr>
                <w:rFonts w:ascii="黑体" w:eastAsia="黑体" w:hAnsi="黑体" w:hint="eastAsia"/>
                <w:color w:val="1F497D" w:themeColor="text2"/>
                <w:sz w:val="24"/>
              </w:rPr>
              <w:t>商业预演</w:t>
            </w:r>
          </w:p>
        </w:tc>
        <w:tc>
          <w:tcPr>
            <w:tcW w:w="1185" w:type="dxa"/>
            <w:shd w:val="clear" w:color="auto" w:fill="92CDDC" w:themeFill="accent5" w:themeFillTint="99"/>
            <w:vAlign w:val="center"/>
          </w:tcPr>
          <w:p w:rsidR="00927553" w:rsidRPr="002F6891" w:rsidRDefault="00927553" w:rsidP="00927553">
            <w:pPr>
              <w:adjustRightInd/>
              <w:snapToGrid/>
              <w:spacing w:line="276" w:lineRule="auto"/>
              <w:textAlignment w:val="center"/>
              <w:cnfStyle w:val="000000100000"/>
              <w:rPr>
                <w:rFonts w:ascii="黑体" w:eastAsia="黑体" w:hAnsi="黑体"/>
                <w:color w:val="365F91" w:themeColor="accent1" w:themeShade="BF"/>
                <w:sz w:val="24"/>
              </w:rPr>
            </w:pPr>
            <w:r w:rsidRPr="002F6891">
              <w:rPr>
                <w:rFonts w:ascii="黑体" w:eastAsia="黑体" w:hAnsi="黑体" w:hint="eastAsia"/>
                <w:color w:val="365F91" w:themeColor="accent1" w:themeShade="BF"/>
                <w:sz w:val="24"/>
              </w:rPr>
              <w:t>团队聚会</w:t>
            </w:r>
          </w:p>
        </w:tc>
        <w:tc>
          <w:tcPr>
            <w:tcW w:w="1185" w:type="dxa"/>
            <w:shd w:val="clear" w:color="auto" w:fill="9BBB59" w:themeFill="accent3"/>
            <w:vAlign w:val="center"/>
          </w:tcPr>
          <w:p w:rsidR="00927553" w:rsidRPr="00A341E8" w:rsidRDefault="00927553" w:rsidP="00927553">
            <w:pPr>
              <w:adjustRightInd/>
              <w:snapToGrid/>
              <w:spacing w:line="276" w:lineRule="auto"/>
              <w:textAlignment w:val="center"/>
              <w:cnfStyle w:val="000000100000"/>
              <w:rPr>
                <w:rFonts w:ascii="黑体" w:eastAsia="黑体" w:hAnsi="黑体"/>
                <w:sz w:val="24"/>
              </w:rPr>
            </w:pPr>
            <w:r w:rsidRPr="00A341E8">
              <w:rPr>
                <w:rFonts w:ascii="黑体" w:eastAsia="黑体" w:hAnsi="黑体" w:hint="eastAsia"/>
                <w:sz w:val="24"/>
              </w:rPr>
              <w:t>离开香港</w:t>
            </w:r>
          </w:p>
        </w:tc>
      </w:tr>
    </w:tbl>
    <w:p w:rsidR="00927553" w:rsidRDefault="00927553" w:rsidP="00927553">
      <w:pPr>
        <w:adjustRightInd/>
        <w:snapToGrid/>
        <w:spacing w:line="276" w:lineRule="auto"/>
        <w:rPr>
          <w:rFonts w:asciiTheme="minorEastAsia" w:eastAsiaTheme="minorEastAsia" w:hAnsiTheme="minorEastAsia"/>
          <w:sz w:val="24"/>
        </w:rPr>
      </w:pPr>
      <w:r>
        <w:rPr>
          <w:rFonts w:asciiTheme="minorEastAsia" w:eastAsiaTheme="minorEastAsia" w:hAnsiTheme="minorEastAsia"/>
          <w:noProof/>
          <w:sz w:val="24"/>
        </w:rPr>
        <w:pict>
          <v:shapetype id="_x0000_t202" coordsize="21600,21600" o:spt="202" path="m,l,21600r21600,l21600,xe">
            <v:stroke joinstyle="miter"/>
            <v:path gradientshapeok="t" o:connecttype="rect"/>
          </v:shapetype>
          <v:shape id="_x0000_s1030" type="#_x0000_t202" style="position:absolute;margin-left:135pt;margin-top:20.55pt;width:81pt;height:27pt;z-index:251658240;mso-position-horizontal-relative:text;mso-position-vertical-relative:text" fillcolor="#c0504d [3205]" stroked="f" strokecolor="#f2f2f2 [3041]" strokeweight="3pt">
            <v:shadow type="perspective" color="#622423 [1605]" opacity=".5" offset="1pt" offset2="-1pt"/>
            <v:textbox>
              <w:txbxContent>
                <w:p w:rsidR="00927553" w:rsidRPr="00F42599" w:rsidRDefault="00927553" w:rsidP="00927553">
                  <w:pPr>
                    <w:jc w:val="center"/>
                    <w:rPr>
                      <w:rFonts w:ascii="黑体" w:eastAsia="黑体" w:hAnsi="黑体"/>
                      <w:b/>
                      <w:color w:val="FFFFFF" w:themeColor="background1"/>
                    </w:rPr>
                  </w:pPr>
                  <w:r w:rsidRPr="00F42599">
                    <w:rPr>
                      <w:rFonts w:ascii="黑体" w:eastAsia="黑体" w:hAnsi="黑体" w:hint="eastAsia"/>
                      <w:b/>
                      <w:color w:val="FFFFFF" w:themeColor="background1"/>
                    </w:rPr>
                    <w:t>五百强时间</w:t>
                  </w:r>
                </w:p>
              </w:txbxContent>
            </v:textbox>
          </v:shape>
        </w:pict>
      </w:r>
      <w:r>
        <w:rPr>
          <w:rFonts w:asciiTheme="minorEastAsia" w:eastAsiaTheme="minorEastAsia" w:hAnsiTheme="minorEastAsia"/>
          <w:noProof/>
          <w:sz w:val="24"/>
        </w:rPr>
        <w:pict>
          <v:shape id="_x0000_s1029" type="#_x0000_t202" style="position:absolute;margin-left:387pt;margin-top:20.55pt;width:1in;height:27pt;z-index:251658240;mso-position-horizontal-relative:text;mso-position-vertical-relative:text" fillcolor="#9bbb59 [3206]" stroked="f">
            <v:textbox>
              <w:txbxContent>
                <w:p w:rsidR="00927553" w:rsidRPr="00F42599" w:rsidRDefault="00927553" w:rsidP="00927553">
                  <w:pPr>
                    <w:jc w:val="center"/>
                    <w:rPr>
                      <w:rFonts w:ascii="黑体" w:eastAsia="黑体" w:hAnsi="黑体"/>
                    </w:rPr>
                  </w:pPr>
                  <w:r w:rsidRPr="00F42599">
                    <w:rPr>
                      <w:rFonts w:ascii="黑体" w:eastAsia="黑体" w:hAnsi="黑体" w:hint="eastAsia"/>
                    </w:rPr>
                    <w:t>自由时间</w:t>
                  </w:r>
                </w:p>
              </w:txbxContent>
            </v:textbox>
          </v:shape>
        </w:pict>
      </w:r>
      <w:r>
        <w:rPr>
          <w:rFonts w:asciiTheme="minorEastAsia" w:eastAsiaTheme="minorEastAsia" w:hAnsiTheme="minorEastAsia"/>
          <w:noProof/>
          <w:sz w:val="24"/>
        </w:rPr>
        <w:pict>
          <v:shape id="_x0000_s1028" type="#_x0000_t202" style="position:absolute;margin-left:306pt;margin-top:20.55pt;width:1in;height:27pt;z-index:251658240;mso-position-horizontal-relative:text;mso-position-vertical-relative:text" fillcolor="#b2a1c7 [1943]" stroked="f">
            <v:textbox style="mso-next-textbox:#_x0000_s1028">
              <w:txbxContent>
                <w:p w:rsidR="00927553" w:rsidRPr="00F42599" w:rsidRDefault="00927553" w:rsidP="00927553">
                  <w:pPr>
                    <w:jc w:val="center"/>
                    <w:rPr>
                      <w:rFonts w:eastAsia="黑体"/>
                      <w:b/>
                      <w:color w:val="5F497A" w:themeColor="accent4" w:themeShade="BF"/>
                    </w:rPr>
                  </w:pPr>
                  <w:r w:rsidRPr="00F42599">
                    <w:rPr>
                      <w:rFonts w:eastAsia="黑体" w:hint="eastAsia"/>
                      <w:b/>
                      <w:color w:val="5F497A" w:themeColor="accent4" w:themeShade="BF"/>
                    </w:rPr>
                    <w:t>公司时间</w:t>
                  </w:r>
                </w:p>
              </w:txbxContent>
            </v:textbox>
          </v:shape>
        </w:pict>
      </w:r>
      <w:r>
        <w:rPr>
          <w:rFonts w:asciiTheme="minorEastAsia" w:eastAsiaTheme="minorEastAsia" w:hAnsiTheme="minorEastAsia"/>
          <w:noProof/>
          <w:sz w:val="24"/>
        </w:rPr>
        <w:pict>
          <v:shape id="_x0000_s1027" type="#_x0000_t202" style="position:absolute;margin-left:225pt;margin-top:20.55pt;width:1in;height:27pt;z-index:251658240;mso-position-horizontal-relative:text;mso-position-vertical-relative:text" fillcolor="#92cddc [1944]" stroked="f">
            <v:textbox>
              <w:txbxContent>
                <w:p w:rsidR="00927553" w:rsidRPr="002F6891" w:rsidRDefault="00927553" w:rsidP="00927553">
                  <w:pPr>
                    <w:jc w:val="center"/>
                    <w:rPr>
                      <w:rFonts w:ascii="黑体" w:eastAsia="黑体" w:hAnsi="黑体"/>
                      <w:color w:val="365F91" w:themeColor="accent1" w:themeShade="BF"/>
                    </w:rPr>
                  </w:pPr>
                  <w:r w:rsidRPr="002F6891">
                    <w:rPr>
                      <w:rFonts w:ascii="黑体" w:eastAsia="黑体" w:hAnsi="黑体" w:hint="eastAsia"/>
                      <w:color w:val="365F91" w:themeColor="accent1" w:themeShade="BF"/>
                    </w:rPr>
                    <w:t>团队时间</w:t>
                  </w:r>
                </w:p>
              </w:txbxContent>
            </v:textbox>
          </v:shape>
        </w:pict>
      </w:r>
    </w:p>
    <w:p w:rsidR="00927553" w:rsidRDefault="00927553" w:rsidP="00927553">
      <w:pPr>
        <w:tabs>
          <w:tab w:val="left" w:pos="2550"/>
          <w:tab w:val="center" w:pos="4153"/>
          <w:tab w:val="left" w:pos="4770"/>
        </w:tabs>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p>
    <w:p w:rsidR="00DA1A4C" w:rsidRDefault="00DA1A4C" w:rsidP="00286EEA"/>
    <w:p w:rsidR="00F93BB9" w:rsidRDefault="008A1CE1" w:rsidP="00286EEA">
      <w:r>
        <w:rPr>
          <w:rFonts w:hint="eastAsia"/>
        </w:rPr>
        <w:t>2</w:t>
      </w:r>
      <w:r>
        <w:rPr>
          <w:rFonts w:hint="eastAsia"/>
        </w:rPr>
        <w:t>、</w:t>
      </w:r>
      <w:r w:rsidR="00C13F75">
        <w:rPr>
          <w:rFonts w:hint="eastAsia"/>
        </w:rPr>
        <w:t>酒店链接：</w:t>
      </w:r>
    </w:p>
    <w:p w:rsidR="0014794F" w:rsidRDefault="00A0138A" w:rsidP="00286EEA">
      <w:pPr>
        <w:rPr>
          <w:rFonts w:hint="eastAsia"/>
        </w:rPr>
      </w:pPr>
      <w:hyperlink r:id="rId10" w:history="1">
        <w:r w:rsidR="0014794F" w:rsidRPr="001B3480">
          <w:rPr>
            <w:rStyle w:val="a3"/>
          </w:rPr>
          <w:t>http://www.ibis.com/gb/hotel-7606-ibis-hong-kong-central-and-sheung-wan/index.shtml</w:t>
        </w:r>
      </w:hyperlink>
    </w:p>
    <w:p w:rsidR="00927553" w:rsidRDefault="00927553" w:rsidP="00286EEA">
      <w:pPr>
        <w:rPr>
          <w:rFonts w:ascii="宋体" w:eastAsia="宋体" w:hAnsi="宋体" w:cs="宋体"/>
        </w:rPr>
      </w:pPr>
      <w:r>
        <w:rPr>
          <w:rFonts w:hint="eastAsia"/>
        </w:rPr>
        <w:t>3</w:t>
      </w:r>
      <w:r>
        <w:rPr>
          <w:rFonts w:hint="eastAsia"/>
        </w:rPr>
        <w:t>、常见问题</w:t>
      </w:r>
    </w:p>
    <w:p w:rsidR="00927553" w:rsidRPr="00AA741A" w:rsidRDefault="00927553" w:rsidP="00AA741A">
      <w:pPr>
        <w:rPr>
          <w:sz w:val="18"/>
        </w:rPr>
      </w:pPr>
      <w:r w:rsidRPr="00AA741A">
        <w:rPr>
          <w:rFonts w:hint="eastAsia"/>
          <w:sz w:val="18"/>
        </w:rPr>
        <w:t xml:space="preserve">1. </w:t>
      </w:r>
      <w:r w:rsidRPr="00AA741A">
        <w:rPr>
          <w:rFonts w:hint="eastAsia"/>
          <w:sz w:val="18"/>
        </w:rPr>
        <w:t>我什么时候报名比较好？</w:t>
      </w:r>
    </w:p>
    <w:p w:rsidR="00927553" w:rsidRPr="00AA741A" w:rsidRDefault="00927553" w:rsidP="00AA741A">
      <w:pPr>
        <w:rPr>
          <w:sz w:val="18"/>
        </w:rPr>
      </w:pPr>
      <w:r w:rsidRPr="00AA741A">
        <w:rPr>
          <w:rFonts w:hint="eastAsia"/>
          <w:sz w:val="18"/>
        </w:rPr>
        <w:t>项目已开放申请。项目采取分批录取的形式，录满即止，请尽早提交项目申请。晚申请将有可能失去选择心仪的实习公司或实习时间段的机会。</w:t>
      </w:r>
    </w:p>
    <w:p w:rsidR="00927553" w:rsidRPr="00AA741A" w:rsidRDefault="00927553" w:rsidP="00AA741A">
      <w:pPr>
        <w:rPr>
          <w:sz w:val="18"/>
        </w:rPr>
      </w:pPr>
      <w:r w:rsidRPr="00AA741A">
        <w:rPr>
          <w:rFonts w:hint="eastAsia"/>
          <w:sz w:val="18"/>
        </w:rPr>
        <w:t xml:space="preserve">2. </w:t>
      </w:r>
      <w:r w:rsidRPr="00AA741A">
        <w:rPr>
          <w:rFonts w:hint="eastAsia"/>
          <w:sz w:val="18"/>
        </w:rPr>
        <w:t>项目是否有年级和专业的限制？我不是学商科的，是否可以申请参与项目？</w:t>
      </w:r>
    </w:p>
    <w:p w:rsidR="00927553" w:rsidRPr="00AA741A" w:rsidRDefault="00927553" w:rsidP="00AA741A">
      <w:pPr>
        <w:rPr>
          <w:sz w:val="18"/>
        </w:rPr>
      </w:pPr>
      <w:r w:rsidRPr="00AA741A">
        <w:rPr>
          <w:rFonts w:hint="eastAsia"/>
          <w:sz w:val="18"/>
        </w:rPr>
        <w:t>项目对于申请者的专业和年级没有限制。我们欢迎具有不同专业背景的学生参与到项目中来，多元化是项目的特点之一。项目学员的分布广泛，其中经济、金融和管理相关的专业只占近</w:t>
      </w:r>
      <w:r w:rsidRPr="00AA741A">
        <w:rPr>
          <w:rFonts w:hint="eastAsia"/>
          <w:sz w:val="18"/>
        </w:rPr>
        <w:t>40%</w:t>
      </w:r>
      <w:r w:rsidRPr="00AA741A">
        <w:rPr>
          <w:rFonts w:hint="eastAsia"/>
          <w:sz w:val="18"/>
        </w:rPr>
        <w:t>，此外还有不少理工科、新闻传媒、语言、法律等相关专业的学员参与。</w:t>
      </w:r>
    </w:p>
    <w:p w:rsidR="00927553" w:rsidRPr="00AA741A" w:rsidRDefault="00927553" w:rsidP="00AA741A">
      <w:pPr>
        <w:rPr>
          <w:sz w:val="18"/>
        </w:rPr>
      </w:pPr>
      <w:r w:rsidRPr="00AA741A">
        <w:rPr>
          <w:rFonts w:hint="eastAsia"/>
          <w:sz w:val="18"/>
        </w:rPr>
        <w:lastRenderedPageBreak/>
        <w:t xml:space="preserve">3. </w:t>
      </w:r>
      <w:r w:rsidRPr="00AA741A">
        <w:rPr>
          <w:rFonts w:hint="eastAsia"/>
          <w:sz w:val="18"/>
        </w:rPr>
        <w:t>项目对于英文是否有要求？</w:t>
      </w:r>
    </w:p>
    <w:p w:rsidR="00927553" w:rsidRPr="00AA741A" w:rsidRDefault="00927553" w:rsidP="00AA741A">
      <w:pPr>
        <w:rPr>
          <w:sz w:val="18"/>
        </w:rPr>
      </w:pPr>
      <w:r w:rsidRPr="00AA741A">
        <w:rPr>
          <w:rFonts w:hint="eastAsia"/>
          <w:sz w:val="18"/>
        </w:rPr>
        <w:t>项目对英文有一定的要求。但我们考察的重点不是学生的英文语法，而是将其视为一种沟通交流的工具，只要你敢于说出口，敢于用英语和周围人交流你的想法就可以了。在香港的企业实习，你的工作语言以普通话为主，所以并不需要担心项目过程中你会处于一无所知的状态。</w:t>
      </w:r>
    </w:p>
    <w:p w:rsidR="00927553" w:rsidRPr="00AA741A" w:rsidRDefault="00927553" w:rsidP="00AA741A">
      <w:pPr>
        <w:rPr>
          <w:sz w:val="18"/>
        </w:rPr>
      </w:pPr>
      <w:r w:rsidRPr="00AA741A">
        <w:rPr>
          <w:rFonts w:hint="eastAsia"/>
          <w:sz w:val="18"/>
        </w:rPr>
        <w:t xml:space="preserve">4. </w:t>
      </w:r>
      <w:r w:rsidRPr="00AA741A">
        <w:rPr>
          <w:rFonts w:hint="eastAsia"/>
          <w:sz w:val="18"/>
        </w:rPr>
        <w:t>面试筛选标准是什么？</w:t>
      </w:r>
    </w:p>
    <w:p w:rsidR="00927553" w:rsidRPr="00AA741A" w:rsidRDefault="00927553" w:rsidP="00AA741A">
      <w:pPr>
        <w:rPr>
          <w:sz w:val="18"/>
        </w:rPr>
      </w:pPr>
      <w:r w:rsidRPr="00AA741A">
        <w:rPr>
          <w:rFonts w:hint="eastAsia"/>
          <w:sz w:val="18"/>
        </w:rPr>
        <w:t>我们不以学生的学校背景、成绩好坏作为评定标准，主要考察的是学生是否具有上进心和团队合作精神、职业规划是否清晰、综合素质是否达标，这些都是由项目评审委员会考核的。我们筛选学生的目的：确保学生在港期间能够适应陌生和高压环境，按时完成公司的工作任务以及大学的学习任务。所以学生的申请态度以及参加项目的热情度也是很重要的考核标准。若申请者只是抱着参观游玩的心态参加，那面试一定不通过。</w:t>
      </w:r>
    </w:p>
    <w:p w:rsidR="00927553" w:rsidRPr="00AA741A" w:rsidRDefault="00927553" w:rsidP="00AA741A">
      <w:pPr>
        <w:rPr>
          <w:sz w:val="18"/>
        </w:rPr>
      </w:pPr>
      <w:r w:rsidRPr="00AA741A">
        <w:rPr>
          <w:rFonts w:hint="eastAsia"/>
          <w:sz w:val="18"/>
        </w:rPr>
        <w:t xml:space="preserve">5. </w:t>
      </w:r>
      <w:r w:rsidRPr="00AA741A">
        <w:rPr>
          <w:rFonts w:hint="eastAsia"/>
          <w:sz w:val="18"/>
        </w:rPr>
        <w:t>项目的机票、住宿、交通如何安排？</w:t>
      </w:r>
    </w:p>
    <w:p w:rsidR="0014794F" w:rsidRPr="0014794F" w:rsidRDefault="00927553" w:rsidP="00927553">
      <w:pPr>
        <w:rPr>
          <w:rFonts w:ascii="宋体" w:eastAsia="宋体" w:hAnsi="宋体" w:cs="宋体"/>
        </w:rPr>
      </w:pPr>
      <w:r w:rsidRPr="00D90BA9">
        <w:rPr>
          <w:rFonts w:hint="eastAsia"/>
          <w:sz w:val="18"/>
        </w:rPr>
        <w:t>学员可以自行决定是否选择腾飞公司提供的旅行服务。腾飞公司的旅行服务包括</w:t>
      </w:r>
      <w:r w:rsidRPr="00D90BA9">
        <w:rPr>
          <w:rFonts w:hint="eastAsia"/>
          <w:sz w:val="18"/>
        </w:rPr>
        <w:t>:</w:t>
      </w:r>
      <w:r w:rsidRPr="00D90BA9">
        <w:rPr>
          <w:rFonts w:hint="eastAsia"/>
          <w:sz w:val="18"/>
        </w:rPr>
        <w:t>酒店、项目第一天从罗湖口岸到酒店以及从酒店到实习公司的接送。同时腾飞公司项目学员也可以选择自行预订酒店，腾飞公司可以提供必要的帮助。</w:t>
      </w:r>
    </w:p>
    <w:p w:rsidR="00366445" w:rsidRDefault="00366445" w:rsidP="00286EEA">
      <w:pPr>
        <w:rPr>
          <w:highlight w:val="yellow"/>
        </w:rPr>
      </w:pPr>
      <w:r>
        <w:rPr>
          <w:rFonts w:hint="eastAsia"/>
          <w:highlight w:val="yellow"/>
        </w:rPr>
        <w:t>五</w:t>
      </w:r>
      <w:r w:rsidR="007E44FC" w:rsidRPr="007E44FC">
        <w:rPr>
          <w:rFonts w:hint="eastAsia"/>
          <w:highlight w:val="yellow"/>
        </w:rPr>
        <w:t>、留学申请</w:t>
      </w:r>
    </w:p>
    <w:p w:rsidR="00FF5312" w:rsidRPr="00FF5312" w:rsidRDefault="00FF5312" w:rsidP="00286EEA">
      <w:pPr>
        <w:rPr>
          <w:highlight w:val="yellow"/>
        </w:rPr>
      </w:pPr>
      <w:r>
        <w:rPr>
          <w:highlight w:val="yellow"/>
        </w:rPr>
        <w:t>not yet finish</w:t>
      </w:r>
    </w:p>
    <w:p w:rsidR="00366445" w:rsidRDefault="00366445" w:rsidP="000D3836">
      <w:pPr>
        <w:rPr>
          <w:highlight w:val="yellow"/>
        </w:rPr>
      </w:pPr>
      <w:r>
        <w:rPr>
          <w:rFonts w:hint="eastAsia"/>
          <w:highlight w:val="yellow"/>
        </w:rPr>
        <w:t>六</w:t>
      </w:r>
      <w:r w:rsidR="000D3836">
        <w:rPr>
          <w:rFonts w:hint="eastAsia"/>
          <w:highlight w:val="yellow"/>
        </w:rPr>
        <w:t>、</w:t>
      </w:r>
      <w:r w:rsidR="000D3836" w:rsidRPr="000D3836">
        <w:rPr>
          <w:rFonts w:hint="eastAsia"/>
          <w:highlight w:val="yellow"/>
        </w:rPr>
        <w:t>联系我们</w:t>
      </w:r>
    </w:p>
    <w:p w:rsidR="00366445" w:rsidRDefault="00366445" w:rsidP="000D3836">
      <w:r w:rsidRPr="00366445">
        <w:rPr>
          <w:rFonts w:hint="eastAsia"/>
        </w:rPr>
        <w:t>Address</w:t>
      </w:r>
      <w:r w:rsidRPr="00366445">
        <w:rPr>
          <w:rFonts w:hint="eastAsia"/>
        </w:rPr>
        <w:t>：</w:t>
      </w:r>
      <w:r w:rsidRPr="00366445">
        <w:rPr>
          <w:rFonts w:hint="eastAsia"/>
        </w:rPr>
        <w:t>UNIT 1104A</w:t>
      </w:r>
      <w:r w:rsidRPr="00366445">
        <w:rPr>
          <w:rFonts w:hint="eastAsia"/>
        </w:rPr>
        <w:t>，</w:t>
      </w:r>
      <w:r w:rsidRPr="00366445">
        <w:rPr>
          <w:rFonts w:hint="eastAsia"/>
        </w:rPr>
        <w:t>11/F</w:t>
      </w:r>
      <w:r w:rsidRPr="00366445">
        <w:rPr>
          <w:rFonts w:hint="eastAsia"/>
        </w:rPr>
        <w:t>，</w:t>
      </w:r>
      <w:r w:rsidRPr="00366445">
        <w:rPr>
          <w:rFonts w:hint="eastAsia"/>
        </w:rPr>
        <w:t>KAI TAK COMM. BLDG. 317-319 DES VOEUX ROAD, CENTRAL, HONG KONG</w:t>
      </w:r>
    </w:p>
    <w:p w:rsidR="00366445" w:rsidRDefault="00366445" w:rsidP="000D3836">
      <w:r>
        <w:rPr>
          <w:rFonts w:hint="eastAsia"/>
        </w:rPr>
        <w:t>香港上环德辅路中</w:t>
      </w:r>
      <w:r>
        <w:rPr>
          <w:rFonts w:hint="eastAsia"/>
        </w:rPr>
        <w:t>317-319</w:t>
      </w:r>
      <w:r>
        <w:rPr>
          <w:rFonts w:hint="eastAsia"/>
        </w:rPr>
        <w:t>号启德商业大厦</w:t>
      </w:r>
      <w:r>
        <w:rPr>
          <w:rFonts w:hint="eastAsia"/>
        </w:rPr>
        <w:t>11</w:t>
      </w:r>
      <w:r>
        <w:rPr>
          <w:rFonts w:hint="eastAsia"/>
        </w:rPr>
        <w:t>楼</w:t>
      </w:r>
      <w:r>
        <w:rPr>
          <w:rFonts w:hint="eastAsia"/>
        </w:rPr>
        <w:t>1104A</w:t>
      </w:r>
      <w:r>
        <w:rPr>
          <w:rFonts w:hint="eastAsia"/>
        </w:rPr>
        <w:t>室</w:t>
      </w:r>
    </w:p>
    <w:p w:rsidR="00366445" w:rsidRDefault="00366445" w:rsidP="000D3836">
      <w:r>
        <w:rPr>
          <w:rFonts w:hint="eastAsia"/>
        </w:rPr>
        <w:t>Email</w:t>
      </w:r>
      <w:r>
        <w:rPr>
          <w:rFonts w:hint="eastAsia"/>
        </w:rPr>
        <w:t>：</w:t>
      </w:r>
      <w:hyperlink r:id="rId11" w:history="1">
        <w:r w:rsidR="00FF5312" w:rsidRPr="001B3480">
          <w:rPr>
            <w:rStyle w:val="a3"/>
          </w:rPr>
          <w:t>admin@palhk.co</w:t>
        </w:r>
      </w:hyperlink>
    </w:p>
    <w:p w:rsidR="00366445" w:rsidRDefault="00366445" w:rsidP="000D3836">
      <w:r>
        <w:rPr>
          <w:rFonts w:hint="eastAsia"/>
        </w:rPr>
        <w:t>HONGKONG TEL</w:t>
      </w:r>
      <w:r>
        <w:rPr>
          <w:rFonts w:hint="eastAsia"/>
        </w:rPr>
        <w:t>：</w:t>
      </w:r>
      <w:r>
        <w:rPr>
          <w:rFonts w:hint="eastAsia"/>
        </w:rPr>
        <w:t>+</w:t>
      </w:r>
      <w:r>
        <w:rPr>
          <w:rFonts w:hint="eastAsia"/>
        </w:rPr>
        <w:t>（</w:t>
      </w:r>
      <w:r>
        <w:rPr>
          <w:rFonts w:hint="eastAsia"/>
        </w:rPr>
        <w:t>852</w:t>
      </w:r>
      <w:r>
        <w:rPr>
          <w:rFonts w:hint="eastAsia"/>
        </w:rPr>
        <w:t>）</w:t>
      </w:r>
      <w:r>
        <w:rPr>
          <w:rFonts w:hint="eastAsia"/>
        </w:rPr>
        <w:t>37570899</w:t>
      </w:r>
    </w:p>
    <w:p w:rsidR="00366445" w:rsidRPr="00366445" w:rsidRDefault="00366445" w:rsidP="000D3836">
      <w:r>
        <w:rPr>
          <w:rFonts w:hint="eastAsia"/>
        </w:rPr>
        <w:t>CHINA TEL</w:t>
      </w:r>
      <w:r>
        <w:rPr>
          <w:rFonts w:hint="eastAsia"/>
        </w:rPr>
        <w:t>：</w:t>
      </w:r>
      <w:r>
        <w:rPr>
          <w:rFonts w:hint="eastAsia"/>
        </w:rPr>
        <w:t>+</w:t>
      </w:r>
      <w:r>
        <w:rPr>
          <w:rFonts w:hint="eastAsia"/>
        </w:rPr>
        <w:t>（</w:t>
      </w:r>
      <w:r>
        <w:rPr>
          <w:rFonts w:hint="eastAsia"/>
        </w:rPr>
        <w:t>86</w:t>
      </w:r>
      <w:r>
        <w:rPr>
          <w:rFonts w:hint="eastAsia"/>
        </w:rPr>
        <w:t>）</w:t>
      </w:r>
      <w:r>
        <w:rPr>
          <w:rFonts w:hint="eastAsia"/>
        </w:rPr>
        <w:t>15913179974</w:t>
      </w:r>
    </w:p>
    <w:p w:rsidR="000D3836" w:rsidRDefault="00366445" w:rsidP="000D3836">
      <w:r>
        <w:rPr>
          <w:rFonts w:hint="eastAsia"/>
          <w:highlight w:val="yellow"/>
        </w:rPr>
        <w:t>七、</w:t>
      </w:r>
      <w:r w:rsidRPr="00D50852">
        <w:rPr>
          <w:rFonts w:hint="eastAsia"/>
          <w:highlight w:val="yellow"/>
        </w:rPr>
        <w:t>申请指南</w:t>
      </w:r>
      <w:r w:rsidR="000B2193" w:rsidRPr="000B2193">
        <w:rPr>
          <w:rFonts w:hint="eastAsia"/>
        </w:rPr>
        <w:t>（跟斯雅）</w:t>
      </w:r>
    </w:p>
    <w:p w:rsidR="000B2193" w:rsidRDefault="000B2193" w:rsidP="000D3836">
      <w:pPr>
        <w:rPr>
          <w:highlight w:val="yellow"/>
        </w:rPr>
      </w:pPr>
      <w:r>
        <w:rPr>
          <w:rFonts w:hint="eastAsia"/>
        </w:rPr>
        <w:t>1</w:t>
      </w:r>
      <w:r>
        <w:rPr>
          <w:rFonts w:hint="eastAsia"/>
        </w:rPr>
        <w:t>、申请步骤</w:t>
      </w:r>
    </w:p>
    <w:p w:rsidR="00366445" w:rsidRDefault="00366445" w:rsidP="000D3836">
      <w:r w:rsidRPr="00366445">
        <w:rPr>
          <w:rFonts w:hint="eastAsia"/>
        </w:rPr>
        <w:t>Step1</w:t>
      </w:r>
      <w:r w:rsidRPr="00366445">
        <w:rPr>
          <w:rFonts w:hint="eastAsia"/>
        </w:rPr>
        <w:t>：</w:t>
      </w:r>
      <w:r>
        <w:rPr>
          <w:rFonts w:hint="eastAsia"/>
        </w:rPr>
        <w:t>提交申请</w:t>
      </w:r>
    </w:p>
    <w:p w:rsidR="00366445" w:rsidRDefault="00366445" w:rsidP="00366445">
      <w:pPr>
        <w:pStyle w:val="a4"/>
        <w:numPr>
          <w:ilvl w:val="0"/>
          <w:numId w:val="5"/>
        </w:numPr>
        <w:ind w:firstLineChars="0"/>
      </w:pPr>
      <w:r>
        <w:rPr>
          <w:rFonts w:hint="eastAsia"/>
        </w:rPr>
        <w:t>透过校园大使或推荐人申请</w:t>
      </w:r>
    </w:p>
    <w:p w:rsidR="00366445" w:rsidRDefault="00366445" w:rsidP="00366445">
      <w:pPr>
        <w:pStyle w:val="a4"/>
        <w:numPr>
          <w:ilvl w:val="0"/>
          <w:numId w:val="5"/>
        </w:numPr>
        <w:ind w:firstLineChars="0"/>
      </w:pPr>
      <w:r>
        <w:rPr>
          <w:rFonts w:hint="eastAsia"/>
        </w:rPr>
        <w:t>邮件申请：以“</w:t>
      </w:r>
      <w:r>
        <w:rPr>
          <w:rFonts w:hint="eastAsia"/>
        </w:rPr>
        <w:t>APPLY FOR PFP</w:t>
      </w:r>
      <w:r>
        <w:rPr>
          <w:rFonts w:hint="eastAsia"/>
        </w:rPr>
        <w:t>”为邮件主题发送至</w:t>
      </w:r>
      <w:r>
        <w:rPr>
          <w:rFonts w:hint="eastAsia"/>
        </w:rPr>
        <w:t>admin@palhk.co</w:t>
      </w:r>
    </w:p>
    <w:p w:rsidR="00366445" w:rsidRDefault="00366445" w:rsidP="00366445">
      <w:r>
        <w:rPr>
          <w:rFonts w:hint="eastAsia"/>
        </w:rPr>
        <w:t>Step2</w:t>
      </w:r>
      <w:r>
        <w:rPr>
          <w:rFonts w:hint="eastAsia"/>
        </w:rPr>
        <w:t>：缴纳项目申请费</w:t>
      </w:r>
    </w:p>
    <w:p w:rsidR="00366445" w:rsidRDefault="00366445" w:rsidP="00366445">
      <w:r>
        <w:rPr>
          <w:rFonts w:hint="eastAsia"/>
        </w:rPr>
        <w:lastRenderedPageBreak/>
        <w:t>申请者通过审核，需在两个工作日内向</w:t>
      </w:r>
      <w:r>
        <w:rPr>
          <w:rFonts w:hint="eastAsia"/>
        </w:rPr>
        <w:t>PAL</w:t>
      </w:r>
      <w:r>
        <w:rPr>
          <w:rFonts w:hint="eastAsia"/>
        </w:rPr>
        <w:t>提交人民币伍佰元（</w:t>
      </w:r>
      <w:r>
        <w:rPr>
          <w:rFonts w:hint="eastAsia"/>
        </w:rPr>
        <w:t>RMB500</w:t>
      </w:r>
      <w:r>
        <w:rPr>
          <w:rFonts w:hint="eastAsia"/>
        </w:rPr>
        <w:t>）或者其它等值外币作为项目申请费。</w:t>
      </w:r>
    </w:p>
    <w:p w:rsidR="00366445" w:rsidRDefault="00DB3F1A" w:rsidP="00366445">
      <w:r>
        <w:rPr>
          <w:rFonts w:hint="eastAsia"/>
        </w:rPr>
        <w:t>（注意：</w:t>
      </w:r>
      <w:r w:rsidR="00366445">
        <w:rPr>
          <w:rFonts w:hint="eastAsia"/>
        </w:rPr>
        <w:t>若申请者未能通过项目申请审批，申请费用将全额退还</w:t>
      </w:r>
      <w:r>
        <w:rPr>
          <w:rFonts w:hint="eastAsia"/>
        </w:rPr>
        <w:t>；</w:t>
      </w:r>
      <w:r w:rsidR="00366445">
        <w:rPr>
          <w:rFonts w:hint="eastAsia"/>
        </w:rPr>
        <w:t>若申请者中途退出或因个人理由终止申请，该申请费用将不予退还。</w:t>
      </w:r>
      <w:r>
        <w:rPr>
          <w:rFonts w:hint="eastAsia"/>
        </w:rPr>
        <w:t>）</w:t>
      </w:r>
    </w:p>
    <w:p w:rsidR="00DB3F1A" w:rsidRDefault="00DB3F1A" w:rsidP="00366445">
      <w:r>
        <w:rPr>
          <w:rFonts w:hint="eastAsia"/>
        </w:rPr>
        <w:t>Step3</w:t>
      </w:r>
      <w:r>
        <w:rPr>
          <w:rFonts w:hint="eastAsia"/>
        </w:rPr>
        <w:t>：电话面试</w:t>
      </w:r>
    </w:p>
    <w:p w:rsidR="00DB3F1A" w:rsidRDefault="00DB3F1A" w:rsidP="00366445">
      <w:r>
        <w:rPr>
          <w:rFonts w:hint="eastAsia"/>
        </w:rPr>
        <w:t>申请者缴纳申请费用后，项目评审委员会将对申请者进行电话面试，考核其综合素质和能力。</w:t>
      </w:r>
    </w:p>
    <w:p w:rsidR="00DB3F1A" w:rsidRDefault="00DB3F1A" w:rsidP="00366445">
      <w:r>
        <w:rPr>
          <w:rFonts w:hint="eastAsia"/>
        </w:rPr>
        <w:t>（注意：考核不通过，申请费用全额退还。）</w:t>
      </w:r>
    </w:p>
    <w:p w:rsidR="00DB3F1A" w:rsidRDefault="00DB3F1A" w:rsidP="00366445">
      <w:r>
        <w:rPr>
          <w:rFonts w:hint="eastAsia"/>
        </w:rPr>
        <w:t>Step4</w:t>
      </w:r>
      <w:r>
        <w:rPr>
          <w:rFonts w:hint="eastAsia"/>
        </w:rPr>
        <w:t>：录取通知</w:t>
      </w:r>
    </w:p>
    <w:p w:rsidR="00DB3F1A" w:rsidRDefault="00DB3F1A" w:rsidP="00366445">
      <w:r>
        <w:rPr>
          <w:rFonts w:hint="eastAsia"/>
        </w:rPr>
        <w:t>如果申请者成功通过面试并且公司认为该申请者将会对商业体验项目做出积极贡献，</w:t>
      </w:r>
      <w:r>
        <w:rPr>
          <w:rFonts w:hint="eastAsia"/>
        </w:rPr>
        <w:t>PAL</w:t>
      </w:r>
      <w:r>
        <w:rPr>
          <w:rFonts w:hint="eastAsia"/>
        </w:rPr>
        <w:t>就会向你发出录取通知书。</w:t>
      </w:r>
    </w:p>
    <w:p w:rsidR="00DB3F1A" w:rsidRDefault="00DB3F1A" w:rsidP="00366445">
      <w:r>
        <w:rPr>
          <w:rFonts w:hint="eastAsia"/>
        </w:rPr>
        <w:t>Step5</w:t>
      </w:r>
      <w:r>
        <w:rPr>
          <w:rFonts w:hint="eastAsia"/>
        </w:rPr>
        <w:t>：缴纳项目费用</w:t>
      </w:r>
    </w:p>
    <w:p w:rsidR="00DB3F1A" w:rsidRDefault="00DB3F1A" w:rsidP="00366445">
      <w:r>
        <w:rPr>
          <w:rFonts w:hint="eastAsia"/>
        </w:rPr>
        <w:t>收到录取通知之后，申请者需向</w:t>
      </w:r>
      <w:r>
        <w:rPr>
          <w:rFonts w:hint="eastAsia"/>
        </w:rPr>
        <w:t>PAL</w:t>
      </w:r>
      <w:r>
        <w:rPr>
          <w:rFonts w:hint="eastAsia"/>
        </w:rPr>
        <w:t>缴纳项目申请费用。商业体验项目费用为人民币叁仟肆佰捌拾元（</w:t>
      </w:r>
      <w:r>
        <w:rPr>
          <w:rFonts w:hint="eastAsia"/>
        </w:rPr>
        <w:t>RMB3480</w:t>
      </w:r>
      <w:r>
        <w:rPr>
          <w:rFonts w:hint="eastAsia"/>
        </w:rPr>
        <w:t>），费用主要为教师及设备使用费、教材费、讲师课酬、私人银行基金经理费、企业商业策划比赛评审费，商业体验项目评审委员会针对每个参与者的项目鉴定费以及</w:t>
      </w:r>
      <w:r>
        <w:rPr>
          <w:rFonts w:hint="eastAsia"/>
        </w:rPr>
        <w:t>PAL</w:t>
      </w:r>
      <w:r>
        <w:rPr>
          <w:rFonts w:hint="eastAsia"/>
        </w:rPr>
        <w:t>公司行政费用。</w:t>
      </w:r>
    </w:p>
    <w:p w:rsidR="00DB3F1A" w:rsidRDefault="00DB3F1A" w:rsidP="00366445">
      <w:r>
        <w:rPr>
          <w:rFonts w:hint="eastAsia"/>
        </w:rPr>
        <w:t>Step6</w:t>
      </w:r>
      <w:r>
        <w:rPr>
          <w:rFonts w:hint="eastAsia"/>
        </w:rPr>
        <w:t>：向前迈进</w:t>
      </w:r>
    </w:p>
    <w:p w:rsidR="00DB3F1A" w:rsidRDefault="00DB3F1A" w:rsidP="00366445">
      <w:r>
        <w:rPr>
          <w:rFonts w:hint="eastAsia"/>
        </w:rPr>
        <w:t>在参加商业体验项目的过程中，我们将赋予参与者实实在在的责任，以团队为单位参与实际项目。</w:t>
      </w:r>
    </w:p>
    <w:p w:rsidR="001324F4" w:rsidRDefault="000B2193" w:rsidP="001324F4">
      <w:r>
        <w:rPr>
          <w:rFonts w:hint="eastAsia"/>
        </w:rPr>
        <w:t>2</w:t>
      </w:r>
      <w:r>
        <w:rPr>
          <w:rFonts w:hint="eastAsia"/>
        </w:rPr>
        <w:t>、</w:t>
      </w:r>
      <w:r w:rsidR="001324F4">
        <w:rPr>
          <w:rFonts w:hint="eastAsia"/>
        </w:rPr>
        <w:t>项目时间及费用</w:t>
      </w:r>
    </w:p>
    <w:p w:rsidR="001324F4" w:rsidRDefault="001324F4" w:rsidP="001324F4">
      <w:r>
        <w:rPr>
          <w:rFonts w:hint="eastAsia"/>
        </w:rPr>
        <w:t>查看具体</w:t>
      </w:r>
      <w:r>
        <w:rPr>
          <w:rFonts w:hint="eastAsia"/>
        </w:rPr>
        <w:t>PFP</w:t>
      </w:r>
      <w:r>
        <w:rPr>
          <w:rFonts w:hint="eastAsia"/>
        </w:rPr>
        <w:t>项目时间、费用：</w:t>
      </w:r>
    </w:p>
    <w:p w:rsidR="001324F4" w:rsidRDefault="001324F4" w:rsidP="001324F4">
      <w:r>
        <w:rPr>
          <w:rFonts w:hint="eastAsia"/>
        </w:rPr>
        <w:t>请参考我们的海报或者电邮查询</w:t>
      </w:r>
      <w:r>
        <w:rPr>
          <w:rFonts w:hint="eastAsia"/>
        </w:rPr>
        <w:t xml:space="preserve"> </w:t>
      </w:r>
    </w:p>
    <w:p w:rsidR="001324F4" w:rsidRDefault="001324F4" w:rsidP="001324F4">
      <w:r>
        <w:rPr>
          <w:rFonts w:hint="eastAsia"/>
        </w:rPr>
        <w:t>项目申请费用：</w:t>
      </w:r>
      <w:r>
        <w:rPr>
          <w:rFonts w:hint="eastAsia"/>
        </w:rPr>
        <w:t>RMB500</w:t>
      </w:r>
    </w:p>
    <w:p w:rsidR="001324F4" w:rsidRDefault="001324F4" w:rsidP="001324F4">
      <w:r>
        <w:rPr>
          <w:rFonts w:hint="eastAsia"/>
        </w:rPr>
        <w:t>PFP</w:t>
      </w:r>
      <w:r>
        <w:rPr>
          <w:rFonts w:hint="eastAsia"/>
        </w:rPr>
        <w:t>项目费用：</w:t>
      </w:r>
      <w:r>
        <w:rPr>
          <w:rFonts w:hint="eastAsia"/>
        </w:rPr>
        <w:t>RMB3480</w:t>
      </w:r>
    </w:p>
    <w:p w:rsidR="001324F4" w:rsidRDefault="001324F4" w:rsidP="001324F4">
      <w:r>
        <w:rPr>
          <w:rFonts w:hint="eastAsia"/>
        </w:rPr>
        <w:t>由</w:t>
      </w:r>
      <w:r>
        <w:rPr>
          <w:rFonts w:hint="eastAsia"/>
        </w:rPr>
        <w:t>PAL</w:t>
      </w:r>
      <w:r>
        <w:rPr>
          <w:rFonts w:hint="eastAsia"/>
        </w:rPr>
        <w:t>有限公司深圳办事处法定代表代收</w:t>
      </w:r>
    </w:p>
    <w:p w:rsidR="001324F4" w:rsidRDefault="001324F4" w:rsidP="001324F4">
      <w:r>
        <w:rPr>
          <w:rFonts w:hint="eastAsia"/>
        </w:rPr>
        <w:t xml:space="preserve">1. </w:t>
      </w:r>
      <w:r>
        <w:rPr>
          <w:rFonts w:hint="eastAsia"/>
        </w:rPr>
        <w:t>账户名称</w:t>
      </w:r>
      <w:r>
        <w:rPr>
          <w:rFonts w:hint="eastAsia"/>
        </w:rPr>
        <w:t xml:space="preserve">: </w:t>
      </w:r>
      <w:r>
        <w:rPr>
          <w:rFonts w:hint="eastAsia"/>
        </w:rPr>
        <w:t>郑迪恒先生＊</w:t>
      </w:r>
    </w:p>
    <w:p w:rsidR="001324F4" w:rsidRDefault="001324F4" w:rsidP="001324F4">
      <w:r>
        <w:rPr>
          <w:rFonts w:hint="eastAsia"/>
        </w:rPr>
        <w:t xml:space="preserve">   </w:t>
      </w:r>
      <w:r>
        <w:rPr>
          <w:rFonts w:hint="eastAsia"/>
        </w:rPr>
        <w:t>收款银行</w:t>
      </w:r>
      <w:r>
        <w:rPr>
          <w:rFonts w:hint="eastAsia"/>
        </w:rPr>
        <w:t xml:space="preserve">: </w:t>
      </w:r>
      <w:r>
        <w:rPr>
          <w:rFonts w:hint="eastAsia"/>
        </w:rPr>
        <w:t>中国银行</w:t>
      </w:r>
      <w:r>
        <w:rPr>
          <w:rFonts w:hint="eastAsia"/>
        </w:rPr>
        <w:t xml:space="preserve"> (</w:t>
      </w:r>
      <w:r>
        <w:rPr>
          <w:rFonts w:hint="eastAsia"/>
        </w:rPr>
        <w:t>深圳國貿支行</w:t>
      </w:r>
      <w:r>
        <w:rPr>
          <w:rFonts w:hint="eastAsia"/>
        </w:rPr>
        <w:t>)</w:t>
      </w:r>
    </w:p>
    <w:p w:rsidR="001324F4" w:rsidRDefault="001324F4" w:rsidP="001324F4">
      <w:r>
        <w:rPr>
          <w:rFonts w:hint="eastAsia"/>
        </w:rPr>
        <w:lastRenderedPageBreak/>
        <w:t xml:space="preserve">   </w:t>
      </w:r>
      <w:r>
        <w:rPr>
          <w:rFonts w:hint="eastAsia"/>
        </w:rPr>
        <w:t>账户号码</w:t>
      </w:r>
      <w:r>
        <w:rPr>
          <w:rFonts w:hint="eastAsia"/>
        </w:rPr>
        <w:t>: 6217582000005131057</w:t>
      </w:r>
    </w:p>
    <w:p w:rsidR="001324F4" w:rsidRDefault="001324F4" w:rsidP="001324F4">
      <w:r>
        <w:rPr>
          <w:rFonts w:hint="eastAsia"/>
        </w:rPr>
        <w:t xml:space="preserve">2. </w:t>
      </w:r>
      <w:r>
        <w:rPr>
          <w:rFonts w:hint="eastAsia"/>
        </w:rPr>
        <w:t>支付宝账户：</w:t>
      </w:r>
      <w:r>
        <w:rPr>
          <w:rFonts w:hint="eastAsia"/>
        </w:rPr>
        <w:t>isaac.w.w.w.w@gmail.com</w:t>
      </w:r>
    </w:p>
    <w:p w:rsidR="001324F4" w:rsidRDefault="001324F4" w:rsidP="001324F4">
      <w:r>
        <w:rPr>
          <w:rFonts w:hint="eastAsia"/>
        </w:rPr>
        <w:t xml:space="preserve">   </w:t>
      </w:r>
      <w:r>
        <w:rPr>
          <w:rFonts w:hint="eastAsia"/>
        </w:rPr>
        <w:t>账户名称</w:t>
      </w:r>
      <w:r>
        <w:rPr>
          <w:rFonts w:hint="eastAsia"/>
        </w:rPr>
        <w:t xml:space="preserve">: </w:t>
      </w:r>
      <w:r>
        <w:rPr>
          <w:rFonts w:hint="eastAsia"/>
        </w:rPr>
        <w:t>黄灼晖先生＊</w:t>
      </w:r>
    </w:p>
    <w:p w:rsidR="001324F4" w:rsidRDefault="001324F4" w:rsidP="001324F4">
      <w:r>
        <w:rPr>
          <w:rFonts w:hint="eastAsia"/>
        </w:rPr>
        <w:t>*</w:t>
      </w:r>
      <w:r>
        <w:rPr>
          <w:rFonts w:hint="eastAsia"/>
        </w:rPr>
        <w:t>郑迪恒先生与黄灼晖先生作为腾飞策划有限公司深圳办</w:t>
      </w:r>
    </w:p>
    <w:p w:rsidR="001324F4" w:rsidRDefault="001324F4" w:rsidP="001324F4">
      <w:r>
        <w:rPr>
          <w:rFonts w:hint="eastAsia"/>
        </w:rPr>
        <w:t>事处的法定代表</w:t>
      </w:r>
    </w:p>
    <w:p w:rsidR="001324F4" w:rsidRDefault="001324F4" w:rsidP="001324F4">
      <w:r>
        <w:rPr>
          <w:rFonts w:hint="eastAsia"/>
        </w:rPr>
        <w:t>若申请者是通过银行汇款，汇款后请保留好汇款小票，并</w:t>
      </w:r>
    </w:p>
    <w:p w:rsidR="001324F4" w:rsidRDefault="001324F4" w:rsidP="001324F4">
      <w:r>
        <w:rPr>
          <w:rFonts w:hint="eastAsia"/>
          <w:noProof/>
        </w:rPr>
        <w:drawing>
          <wp:anchor distT="0" distB="0" distL="114300" distR="114300" simplePos="0" relativeHeight="251658240" behindDoc="0" locked="0" layoutInCell="1" allowOverlap="1">
            <wp:simplePos x="0" y="0"/>
            <wp:positionH relativeFrom="column">
              <wp:posOffset>3676650</wp:posOffset>
            </wp:positionH>
            <wp:positionV relativeFrom="paragraph">
              <wp:posOffset>300990</wp:posOffset>
            </wp:positionV>
            <wp:extent cx="2838450" cy="2857500"/>
            <wp:effectExtent l="1905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2838450" cy="2857500"/>
                    </a:xfrm>
                    <a:prstGeom prst="rect">
                      <a:avLst/>
                    </a:prstGeom>
                    <a:noFill/>
                    <a:ln w="9525">
                      <a:noFill/>
                      <a:miter lim="800000"/>
                      <a:headEnd/>
                      <a:tailEnd/>
                    </a:ln>
                  </pic:spPr>
                </pic:pic>
              </a:graphicData>
            </a:graphic>
          </wp:anchor>
        </w:drawing>
      </w:r>
      <w:r>
        <w:rPr>
          <w:rFonts w:hint="eastAsia"/>
        </w:rPr>
        <w:t>扫描备份。申请者需要通知并向</w:t>
      </w:r>
      <w:r>
        <w:rPr>
          <w:rFonts w:hint="eastAsia"/>
        </w:rPr>
        <w:t>PAL</w:t>
      </w:r>
      <w:r>
        <w:rPr>
          <w:rFonts w:hint="eastAsia"/>
        </w:rPr>
        <w:t>邮箱公司提交汇款凭证。</w:t>
      </w:r>
    </w:p>
    <w:p w:rsidR="001324F4" w:rsidRDefault="001324F4" w:rsidP="001324F4">
      <w:r>
        <w:rPr>
          <w:rFonts w:hint="eastAsia"/>
        </w:rPr>
        <w:t>注明：香港实习企业不收取学生任何费用</w:t>
      </w:r>
    </w:p>
    <w:p w:rsidR="001324F4" w:rsidRDefault="001324F4" w:rsidP="001324F4">
      <w:r>
        <w:rPr>
          <w:rFonts w:hint="eastAsia"/>
        </w:rPr>
        <w:t>了解更多</w:t>
      </w:r>
      <w:r>
        <w:rPr>
          <w:rFonts w:hint="eastAsia"/>
        </w:rPr>
        <w:t>PAL</w:t>
      </w:r>
      <w:r>
        <w:rPr>
          <w:rFonts w:hint="eastAsia"/>
        </w:rPr>
        <w:t>商业体验计划途径很多方法如下：</w:t>
      </w:r>
    </w:p>
    <w:p w:rsidR="001324F4" w:rsidRDefault="001324F4" w:rsidP="001324F4">
      <w:r>
        <w:rPr>
          <w:rFonts w:hint="eastAsia"/>
        </w:rPr>
        <w:t>*</w:t>
      </w:r>
      <w:r>
        <w:rPr>
          <w:rFonts w:hint="eastAsia"/>
        </w:rPr>
        <w:t>参加你附近大学或者城市的</w:t>
      </w:r>
      <w:r>
        <w:rPr>
          <w:rFonts w:hint="eastAsia"/>
        </w:rPr>
        <w:t>PAL</w:t>
      </w:r>
      <w:r>
        <w:rPr>
          <w:rFonts w:hint="eastAsia"/>
        </w:rPr>
        <w:t>宣讲会</w:t>
      </w:r>
    </w:p>
    <w:p w:rsidR="001324F4" w:rsidRDefault="001324F4" w:rsidP="001324F4">
      <w:r>
        <w:rPr>
          <w:rFonts w:hint="eastAsia"/>
        </w:rPr>
        <w:t>*</w:t>
      </w:r>
      <w:r>
        <w:rPr>
          <w:rFonts w:hint="eastAsia"/>
        </w:rPr>
        <w:t>旅游香港参观</w:t>
      </w:r>
      <w:r>
        <w:rPr>
          <w:rFonts w:hint="eastAsia"/>
        </w:rPr>
        <w:t>PAL</w:t>
      </w:r>
      <w:r>
        <w:rPr>
          <w:rFonts w:hint="eastAsia"/>
        </w:rPr>
        <w:t>有限公司</w:t>
      </w:r>
    </w:p>
    <w:p w:rsidR="001324F4" w:rsidRDefault="001324F4" w:rsidP="001324F4">
      <w:r>
        <w:rPr>
          <w:rFonts w:hint="eastAsia"/>
        </w:rPr>
        <w:t>*</w:t>
      </w:r>
      <w:r>
        <w:rPr>
          <w:rFonts w:hint="eastAsia"/>
        </w:rPr>
        <w:t>与我们的校友共进午餐</w:t>
      </w:r>
    </w:p>
    <w:p w:rsidR="001324F4" w:rsidRDefault="001324F4" w:rsidP="001324F4">
      <w:r>
        <w:rPr>
          <w:rFonts w:hint="eastAsia"/>
        </w:rPr>
        <w:t>如有任何疑问请致电或电邮咨询</w:t>
      </w:r>
      <w:r>
        <w:rPr>
          <w:rFonts w:hint="eastAsia"/>
        </w:rPr>
        <w:t>PAL</w:t>
      </w:r>
      <w:r>
        <w:rPr>
          <w:rFonts w:hint="eastAsia"/>
        </w:rPr>
        <w:t>有限公司办公室客部</w:t>
      </w:r>
    </w:p>
    <w:p w:rsidR="001324F4" w:rsidRDefault="001324F4" w:rsidP="001324F4">
      <w:r>
        <w:rPr>
          <w:rFonts w:hint="eastAsia"/>
        </w:rPr>
        <w:t>门，我们将会非常愿意帮助你解答疑难。</w:t>
      </w:r>
    </w:p>
    <w:p w:rsidR="001324F4" w:rsidRDefault="001324F4" w:rsidP="001324F4">
      <w:r>
        <w:rPr>
          <w:rFonts w:hint="eastAsia"/>
        </w:rPr>
        <w:t>公司海外同一咨询电话：（</w:t>
      </w:r>
      <w:r>
        <w:rPr>
          <w:rFonts w:hint="eastAsia"/>
        </w:rPr>
        <w:t>852</w:t>
      </w:r>
      <w:r>
        <w:rPr>
          <w:rFonts w:hint="eastAsia"/>
        </w:rPr>
        <w:t>）</w:t>
      </w:r>
      <w:r>
        <w:rPr>
          <w:rFonts w:hint="eastAsia"/>
        </w:rPr>
        <w:t>37570899</w:t>
      </w:r>
    </w:p>
    <w:p w:rsidR="000B2193" w:rsidRDefault="001324F4" w:rsidP="001324F4">
      <w:r>
        <w:rPr>
          <w:rFonts w:hint="eastAsia"/>
        </w:rPr>
        <w:t>Email</w:t>
      </w:r>
      <w:r>
        <w:rPr>
          <w:rFonts w:hint="eastAsia"/>
        </w:rPr>
        <w:t>：</w:t>
      </w:r>
      <w:hyperlink r:id="rId13" w:history="1">
        <w:r w:rsidRPr="00315F5A">
          <w:rPr>
            <w:rStyle w:val="a3"/>
            <w:rFonts w:hint="eastAsia"/>
          </w:rPr>
          <w:t>admin@palhk.co</w:t>
        </w:r>
      </w:hyperlink>
    </w:p>
    <w:p w:rsidR="001324F4" w:rsidRDefault="001324F4" w:rsidP="001324F4"/>
    <w:p w:rsidR="001324F4" w:rsidRDefault="001324F4" w:rsidP="00366445">
      <w:r>
        <w:rPr>
          <w:rFonts w:hint="eastAsia"/>
        </w:rPr>
        <w:t>3</w:t>
      </w:r>
      <w:r>
        <w:rPr>
          <w:rFonts w:hint="eastAsia"/>
        </w:rPr>
        <w:t>、常见问题</w:t>
      </w:r>
    </w:p>
    <w:p w:rsidR="001324F4" w:rsidRDefault="001324F4" w:rsidP="001324F4">
      <w:r>
        <w:rPr>
          <w:rFonts w:hint="eastAsia"/>
        </w:rPr>
        <w:t xml:space="preserve">1. </w:t>
      </w:r>
      <w:r>
        <w:rPr>
          <w:rFonts w:hint="eastAsia"/>
        </w:rPr>
        <w:t>我什么时候报名比较好？</w:t>
      </w:r>
    </w:p>
    <w:p w:rsidR="001324F4" w:rsidRDefault="001324F4" w:rsidP="001324F4">
      <w:r>
        <w:rPr>
          <w:rFonts w:hint="eastAsia"/>
        </w:rPr>
        <w:t>项目已开放申请。项目采取分批录取的形式，录满即止，请尽早提交项目申请。晚申请将有可能失去选择心仪的实习实习时间段的机会。</w:t>
      </w:r>
    </w:p>
    <w:p w:rsidR="001324F4" w:rsidRDefault="001324F4" w:rsidP="001324F4">
      <w:r>
        <w:rPr>
          <w:rFonts w:hint="eastAsia"/>
        </w:rPr>
        <w:t xml:space="preserve">2. </w:t>
      </w:r>
      <w:r>
        <w:rPr>
          <w:rFonts w:hint="eastAsia"/>
        </w:rPr>
        <w:t>项目是否有年级和专业的限制？</w:t>
      </w:r>
    </w:p>
    <w:p w:rsidR="001324F4" w:rsidRDefault="001324F4" w:rsidP="001324F4">
      <w:r>
        <w:rPr>
          <w:rFonts w:hint="eastAsia"/>
        </w:rPr>
        <w:t>我不是学商科的，是否可以申请参与项目？项目对于申请者的专业和年级没有限制。我们欢迎具有不同专业背景的学生参与到项目中来，多元化是项目的特点之一。项目</w:t>
      </w:r>
      <w:r>
        <w:rPr>
          <w:rFonts w:hint="eastAsia"/>
        </w:rPr>
        <w:lastRenderedPageBreak/>
        <w:t>学员的分布广泛，其中经济、金融和管理相关的专业只占近</w:t>
      </w:r>
      <w:r>
        <w:rPr>
          <w:rFonts w:hint="eastAsia"/>
        </w:rPr>
        <w:t>40%</w:t>
      </w:r>
      <w:r>
        <w:rPr>
          <w:rFonts w:hint="eastAsia"/>
        </w:rPr>
        <w:t>，此外还有不少理工科、新闻传媒、语言、法律等相关专业的学员参与</w:t>
      </w:r>
    </w:p>
    <w:p w:rsidR="001324F4" w:rsidRDefault="001324F4" w:rsidP="001324F4">
      <w:r>
        <w:rPr>
          <w:rFonts w:hint="eastAsia"/>
        </w:rPr>
        <w:t xml:space="preserve">3. </w:t>
      </w:r>
      <w:r>
        <w:rPr>
          <w:rFonts w:hint="eastAsia"/>
        </w:rPr>
        <w:t>项目对于英文是否有要求？</w:t>
      </w:r>
    </w:p>
    <w:p w:rsidR="001324F4" w:rsidRDefault="001324F4" w:rsidP="001324F4">
      <w:r>
        <w:rPr>
          <w:rFonts w:hint="eastAsia"/>
        </w:rPr>
        <w:t>项目对英文有一定的要求。但我们考察的重点不是学生的英文语法，而是将其视为一种沟通交流的工具，只要你敢于说出口，敢于用英语和周围人交流你的想法就可以了。在香港的企业实习，</w:t>
      </w:r>
      <w:r>
        <w:rPr>
          <w:rFonts w:hint="eastAsia"/>
        </w:rPr>
        <w:t xml:space="preserve"> </w:t>
      </w:r>
      <w:r>
        <w:rPr>
          <w:rFonts w:hint="eastAsia"/>
        </w:rPr>
        <w:t>你的工作语言以普通话为主，所以并不需要担心项目过程中你会处于一无所知的状态。</w:t>
      </w:r>
    </w:p>
    <w:p w:rsidR="001324F4" w:rsidRDefault="001324F4" w:rsidP="001324F4">
      <w:r>
        <w:rPr>
          <w:rFonts w:hint="eastAsia"/>
        </w:rPr>
        <w:t xml:space="preserve">4. </w:t>
      </w:r>
      <w:r>
        <w:rPr>
          <w:rFonts w:hint="eastAsia"/>
        </w:rPr>
        <w:t>面试筛选标准是什么？</w:t>
      </w:r>
    </w:p>
    <w:p w:rsidR="001324F4" w:rsidRDefault="001324F4" w:rsidP="001324F4">
      <w:r>
        <w:rPr>
          <w:rFonts w:hint="eastAsia"/>
        </w:rPr>
        <w:t>我们不以学生的学校背景、成绩好坏作为评定标准，主要考察的是学生是否具有上进心和团队合作精神、职业规划是否清晰、综合素质是否达标，这些都是由项目评审委员会考核的。我们筛选学生的目的：确保学生在港期间能够适应陌生和高压环境，按时完成公司的工作任务以及大学的学习任务。所以学生的申请态度以及参加项目的热情度也是很重要的考核标准。若申请者只是抱着参观游玩的心态参加，那面试一定不通过。</w:t>
      </w:r>
    </w:p>
    <w:p w:rsidR="001324F4" w:rsidRDefault="001324F4" w:rsidP="001324F4">
      <w:r>
        <w:rPr>
          <w:rFonts w:hint="eastAsia"/>
        </w:rPr>
        <w:t xml:space="preserve">5. </w:t>
      </w:r>
      <w:r>
        <w:rPr>
          <w:rFonts w:hint="eastAsia"/>
        </w:rPr>
        <w:t>项目的机票、住宿、交通如何安排？</w:t>
      </w:r>
    </w:p>
    <w:p w:rsidR="001324F4" w:rsidRPr="00366445" w:rsidRDefault="001324F4" w:rsidP="001324F4">
      <w:r>
        <w:rPr>
          <w:rFonts w:hint="eastAsia"/>
        </w:rPr>
        <w:t>学员可以自行决定是否选择腾飞公司提供的旅行服务。腾飞公司的旅行服务包括</w:t>
      </w:r>
      <w:r>
        <w:rPr>
          <w:rFonts w:hint="eastAsia"/>
        </w:rPr>
        <w:t>:</w:t>
      </w:r>
      <w:r>
        <w:rPr>
          <w:rFonts w:hint="eastAsia"/>
        </w:rPr>
        <w:t>酒店、项目第一天从罗湖口岸到酒店以及从酒店到实习公司的接送。同时腾飞公司项目学员也可以选择自行预订酒店，腾飞公司可以提供必要的帮助。</w:t>
      </w:r>
    </w:p>
    <w:p w:rsidR="00046D82" w:rsidRDefault="00046D82" w:rsidP="007F19F8">
      <w:pPr>
        <w:rPr>
          <w:highlight w:val="yellow"/>
        </w:rPr>
      </w:pPr>
    </w:p>
    <w:p w:rsidR="00046D82" w:rsidRDefault="00046D82" w:rsidP="007F19F8">
      <w:pPr>
        <w:rPr>
          <w:highlight w:val="yellow"/>
        </w:rPr>
      </w:pPr>
    </w:p>
    <w:p w:rsidR="00BD24B2" w:rsidRPr="000D3836" w:rsidRDefault="000D3836" w:rsidP="007F19F8">
      <w:pPr>
        <w:rPr>
          <w:highlight w:val="yellow"/>
        </w:rPr>
      </w:pPr>
      <w:bookmarkStart w:id="0" w:name="_GoBack"/>
      <w:bookmarkEnd w:id="0"/>
      <w:r>
        <w:rPr>
          <w:rFonts w:hint="eastAsia"/>
          <w:highlight w:val="yellow"/>
        </w:rPr>
        <w:t>八、</w:t>
      </w:r>
      <w:r w:rsidR="007F19F8" w:rsidRPr="007F19F8">
        <w:rPr>
          <w:rFonts w:hint="eastAsia"/>
          <w:highlight w:val="yellow"/>
        </w:rPr>
        <w:t>在线申请</w:t>
      </w:r>
      <w:r w:rsidR="00366445" w:rsidRPr="00366445">
        <w:rPr>
          <w:rFonts w:hint="eastAsia"/>
        </w:rPr>
        <w:t>（跟信华教育）</w:t>
      </w:r>
    </w:p>
    <w:p w:rsidR="00927553" w:rsidRPr="00642E63" w:rsidRDefault="00927553" w:rsidP="00AA741A">
      <w:r>
        <w:rPr>
          <w:rFonts w:hint="eastAsia"/>
        </w:rPr>
        <w:t>只需要</w:t>
      </w:r>
      <w:r>
        <w:rPr>
          <w:rFonts w:hint="eastAsia"/>
        </w:rPr>
        <w:t>click</w:t>
      </w:r>
      <w:r>
        <w:rPr>
          <w:rFonts w:hint="eastAsia"/>
        </w:rPr>
        <w:t>进去是一张</w:t>
      </w:r>
      <w:r>
        <w:rPr>
          <w:rFonts w:hint="eastAsia"/>
        </w:rPr>
        <w:t>application form</w:t>
      </w:r>
      <w:r>
        <w:rPr>
          <w:rFonts w:hint="eastAsia"/>
        </w:rPr>
        <w:t>（附件有，要求跟信华，填写后可以自动递交即可。）</w:t>
      </w:r>
    </w:p>
    <w:p w:rsidR="007E44FC" w:rsidRPr="001A306C" w:rsidRDefault="007E44FC" w:rsidP="007F19F8"/>
    <w:sectPr w:rsidR="007E44FC" w:rsidRPr="001A306C" w:rsidSect="004358AB">
      <w:footerReference w:type="default" r:id="rId14"/>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BB2" w:rsidRDefault="00BC0BB2" w:rsidP="000D3836">
      <w:pPr>
        <w:spacing w:after="0"/>
      </w:pPr>
      <w:r>
        <w:separator/>
      </w:r>
    </w:p>
  </w:endnote>
  <w:endnote w:type="continuationSeparator" w:id="0">
    <w:p w:rsidR="00BC0BB2" w:rsidRDefault="00BC0BB2" w:rsidP="000D383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新細明體">
    <w:altName w:val="Microsoft JhengHei"/>
    <w:charset w:val="51"/>
    <w:family w:val="auto"/>
    <w:pitch w:val="variable"/>
    <w:sig w:usb0="00000000" w:usb1="08080000" w:usb2="00000010" w:usb3="00000000" w:csb0="00100000"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26920"/>
      <w:docPartObj>
        <w:docPartGallery w:val="Page Numbers (Bottom of Page)"/>
        <w:docPartUnique/>
      </w:docPartObj>
    </w:sdtPr>
    <w:sdtContent>
      <w:sdt>
        <w:sdtPr>
          <w:id w:val="171357217"/>
          <w:docPartObj>
            <w:docPartGallery w:val="Page Numbers (Top of Page)"/>
            <w:docPartUnique/>
          </w:docPartObj>
        </w:sdtPr>
        <w:sdtContent>
          <w:p w:rsidR="00C45463" w:rsidRDefault="00C45463">
            <w:pPr>
              <w:pStyle w:val="a6"/>
              <w:jc w:val="center"/>
            </w:pPr>
            <w:r>
              <w:rPr>
                <w:lang w:val="zh-CN"/>
              </w:rPr>
              <w:t xml:space="preserve"> </w:t>
            </w:r>
            <w:r w:rsidR="00A0138A">
              <w:rPr>
                <w:b/>
                <w:sz w:val="24"/>
                <w:szCs w:val="24"/>
              </w:rPr>
              <w:fldChar w:fldCharType="begin"/>
            </w:r>
            <w:r>
              <w:rPr>
                <w:b/>
              </w:rPr>
              <w:instrText>PAGE</w:instrText>
            </w:r>
            <w:r w:rsidR="00A0138A">
              <w:rPr>
                <w:b/>
                <w:sz w:val="24"/>
                <w:szCs w:val="24"/>
              </w:rPr>
              <w:fldChar w:fldCharType="separate"/>
            </w:r>
            <w:r w:rsidR="00AA741A">
              <w:rPr>
                <w:b/>
                <w:noProof/>
              </w:rPr>
              <w:t>11</w:t>
            </w:r>
            <w:r w:rsidR="00A0138A">
              <w:rPr>
                <w:b/>
                <w:sz w:val="24"/>
                <w:szCs w:val="24"/>
              </w:rPr>
              <w:fldChar w:fldCharType="end"/>
            </w:r>
            <w:r>
              <w:rPr>
                <w:lang w:val="zh-CN"/>
              </w:rPr>
              <w:t xml:space="preserve"> / </w:t>
            </w:r>
            <w:r w:rsidR="00A0138A">
              <w:rPr>
                <w:b/>
                <w:sz w:val="24"/>
                <w:szCs w:val="24"/>
              </w:rPr>
              <w:fldChar w:fldCharType="begin"/>
            </w:r>
            <w:r>
              <w:rPr>
                <w:b/>
              </w:rPr>
              <w:instrText>NUMPAGES</w:instrText>
            </w:r>
            <w:r w:rsidR="00A0138A">
              <w:rPr>
                <w:b/>
                <w:sz w:val="24"/>
                <w:szCs w:val="24"/>
              </w:rPr>
              <w:fldChar w:fldCharType="separate"/>
            </w:r>
            <w:r w:rsidR="00AA741A">
              <w:rPr>
                <w:b/>
                <w:noProof/>
              </w:rPr>
              <w:t>11</w:t>
            </w:r>
            <w:r w:rsidR="00A0138A">
              <w:rPr>
                <w:b/>
                <w:sz w:val="24"/>
                <w:szCs w:val="24"/>
              </w:rPr>
              <w:fldChar w:fldCharType="end"/>
            </w:r>
          </w:p>
        </w:sdtContent>
      </w:sdt>
    </w:sdtContent>
  </w:sdt>
  <w:p w:rsidR="00C45463" w:rsidRDefault="00C4546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BB2" w:rsidRDefault="00BC0BB2" w:rsidP="000D3836">
      <w:pPr>
        <w:spacing w:after="0"/>
      </w:pPr>
      <w:r>
        <w:separator/>
      </w:r>
    </w:p>
  </w:footnote>
  <w:footnote w:type="continuationSeparator" w:id="0">
    <w:p w:rsidR="00BC0BB2" w:rsidRDefault="00BC0BB2" w:rsidP="000D383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662E"/>
    <w:multiLevelType w:val="hybridMultilevel"/>
    <w:tmpl w:val="B0D09F90"/>
    <w:lvl w:ilvl="0" w:tplc="E08012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31DB1"/>
    <w:multiLevelType w:val="hybridMultilevel"/>
    <w:tmpl w:val="A500724E"/>
    <w:lvl w:ilvl="0" w:tplc="8D82616A">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
    <w:nsid w:val="34D76B83"/>
    <w:multiLevelType w:val="hybridMultilevel"/>
    <w:tmpl w:val="9D007EA8"/>
    <w:lvl w:ilvl="0" w:tplc="41A84E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3E19C7"/>
    <w:multiLevelType w:val="hybridMultilevel"/>
    <w:tmpl w:val="A58C9FF4"/>
    <w:lvl w:ilvl="0" w:tplc="FD9847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6D767D"/>
    <w:multiLevelType w:val="hybridMultilevel"/>
    <w:tmpl w:val="C7267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ED6D77"/>
    <w:multiLevelType w:val="hybridMultilevel"/>
    <w:tmpl w:val="824AE02C"/>
    <w:lvl w:ilvl="0" w:tplc="BB2C4188">
      <w:start w:val="1"/>
      <w:numFmt w:val="decimal"/>
      <w:lvlText w:val="%1、"/>
      <w:lvlJc w:val="left"/>
      <w:pPr>
        <w:ind w:left="720" w:hanging="720"/>
      </w:pPr>
      <w:rPr>
        <w:rFonts w:ascii="Tahoma" w:eastAsia="微软雅黑" w:hAnsi="Tahom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9F30C4"/>
    <w:multiLevelType w:val="hybridMultilevel"/>
    <w:tmpl w:val="15F82F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56D319CA"/>
    <w:multiLevelType w:val="hybridMultilevel"/>
    <w:tmpl w:val="52E818E4"/>
    <w:lvl w:ilvl="0" w:tplc="9F5053B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69467870"/>
    <w:multiLevelType w:val="hybridMultilevel"/>
    <w:tmpl w:val="761C9C9E"/>
    <w:lvl w:ilvl="0" w:tplc="4AD68B8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3"/>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F5938"/>
    <w:rsid w:val="000132C5"/>
    <w:rsid w:val="00045B47"/>
    <w:rsid w:val="00046D82"/>
    <w:rsid w:val="00052B02"/>
    <w:rsid w:val="000577A6"/>
    <w:rsid w:val="000B2193"/>
    <w:rsid w:val="000D3836"/>
    <w:rsid w:val="000D69C9"/>
    <w:rsid w:val="000F6D6E"/>
    <w:rsid w:val="00126C97"/>
    <w:rsid w:val="001324F4"/>
    <w:rsid w:val="0014794F"/>
    <w:rsid w:val="001A306C"/>
    <w:rsid w:val="001D413C"/>
    <w:rsid w:val="00286EEA"/>
    <w:rsid w:val="002E46E3"/>
    <w:rsid w:val="002F28CD"/>
    <w:rsid w:val="00323B43"/>
    <w:rsid w:val="00366445"/>
    <w:rsid w:val="00387777"/>
    <w:rsid w:val="003D0B38"/>
    <w:rsid w:val="003D37D8"/>
    <w:rsid w:val="003E1F74"/>
    <w:rsid w:val="00427886"/>
    <w:rsid w:val="004358AB"/>
    <w:rsid w:val="004469A7"/>
    <w:rsid w:val="00474A71"/>
    <w:rsid w:val="00576F79"/>
    <w:rsid w:val="005D79E9"/>
    <w:rsid w:val="00681195"/>
    <w:rsid w:val="00683E3C"/>
    <w:rsid w:val="006D0BC2"/>
    <w:rsid w:val="006F04CA"/>
    <w:rsid w:val="007E2EA5"/>
    <w:rsid w:val="007E44FC"/>
    <w:rsid w:val="007F19F8"/>
    <w:rsid w:val="0083589E"/>
    <w:rsid w:val="00885E10"/>
    <w:rsid w:val="008A1CE1"/>
    <w:rsid w:val="008B7726"/>
    <w:rsid w:val="008E1481"/>
    <w:rsid w:val="00927553"/>
    <w:rsid w:val="00931340"/>
    <w:rsid w:val="00972B4B"/>
    <w:rsid w:val="009E2DDE"/>
    <w:rsid w:val="00A0138A"/>
    <w:rsid w:val="00A23F37"/>
    <w:rsid w:val="00A932B8"/>
    <w:rsid w:val="00AA741A"/>
    <w:rsid w:val="00AF5938"/>
    <w:rsid w:val="00B07509"/>
    <w:rsid w:val="00B44783"/>
    <w:rsid w:val="00B63034"/>
    <w:rsid w:val="00BC0BB2"/>
    <w:rsid w:val="00BD24B2"/>
    <w:rsid w:val="00C13F75"/>
    <w:rsid w:val="00C45463"/>
    <w:rsid w:val="00C770C9"/>
    <w:rsid w:val="00CB546C"/>
    <w:rsid w:val="00CE132E"/>
    <w:rsid w:val="00D50852"/>
    <w:rsid w:val="00DA1A4C"/>
    <w:rsid w:val="00DB3F1A"/>
    <w:rsid w:val="00DD7B67"/>
    <w:rsid w:val="00E81169"/>
    <w:rsid w:val="00F53AAD"/>
    <w:rsid w:val="00F93BB9"/>
    <w:rsid w:val="00FF53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5938"/>
    <w:rPr>
      <w:color w:val="0000FF" w:themeColor="hyperlink"/>
      <w:u w:val="single"/>
    </w:rPr>
  </w:style>
  <w:style w:type="paragraph" w:styleId="a4">
    <w:name w:val="List Paragraph"/>
    <w:basedOn w:val="a"/>
    <w:uiPriority w:val="34"/>
    <w:qFormat/>
    <w:rsid w:val="00286EEA"/>
    <w:pPr>
      <w:ind w:firstLineChars="200" w:firstLine="420"/>
    </w:pPr>
  </w:style>
  <w:style w:type="paragraph" w:styleId="a5">
    <w:name w:val="header"/>
    <w:basedOn w:val="a"/>
    <w:link w:val="Char"/>
    <w:uiPriority w:val="99"/>
    <w:semiHidden/>
    <w:unhideWhenUsed/>
    <w:rsid w:val="000D38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0D3836"/>
    <w:rPr>
      <w:rFonts w:ascii="Tahoma" w:hAnsi="Tahoma"/>
      <w:sz w:val="18"/>
      <w:szCs w:val="18"/>
    </w:rPr>
  </w:style>
  <w:style w:type="paragraph" w:styleId="a6">
    <w:name w:val="footer"/>
    <w:basedOn w:val="a"/>
    <w:link w:val="Char0"/>
    <w:uiPriority w:val="99"/>
    <w:unhideWhenUsed/>
    <w:rsid w:val="000D3836"/>
    <w:pPr>
      <w:tabs>
        <w:tab w:val="center" w:pos="4153"/>
        <w:tab w:val="right" w:pos="8306"/>
      </w:tabs>
    </w:pPr>
    <w:rPr>
      <w:sz w:val="18"/>
      <w:szCs w:val="18"/>
    </w:rPr>
  </w:style>
  <w:style w:type="character" w:customStyle="1" w:styleId="Char0">
    <w:name w:val="页脚 Char"/>
    <w:basedOn w:val="a0"/>
    <w:link w:val="a6"/>
    <w:uiPriority w:val="99"/>
    <w:rsid w:val="000D3836"/>
    <w:rPr>
      <w:rFonts w:ascii="Tahoma" w:hAnsi="Tahoma"/>
      <w:sz w:val="18"/>
      <w:szCs w:val="18"/>
    </w:rPr>
  </w:style>
  <w:style w:type="character" w:styleId="a7">
    <w:name w:val="FollowedHyperlink"/>
    <w:basedOn w:val="a0"/>
    <w:uiPriority w:val="99"/>
    <w:semiHidden/>
    <w:unhideWhenUsed/>
    <w:rsid w:val="000D3836"/>
    <w:rPr>
      <w:color w:val="800080" w:themeColor="followedHyperlink"/>
      <w:u w:val="single"/>
    </w:rPr>
  </w:style>
  <w:style w:type="paragraph" w:styleId="a8">
    <w:name w:val="Balloon Text"/>
    <w:basedOn w:val="a"/>
    <w:link w:val="Char1"/>
    <w:uiPriority w:val="99"/>
    <w:semiHidden/>
    <w:unhideWhenUsed/>
    <w:rsid w:val="000132C5"/>
    <w:pPr>
      <w:spacing w:after="0"/>
    </w:pPr>
    <w:rPr>
      <w:sz w:val="18"/>
      <w:szCs w:val="18"/>
    </w:rPr>
  </w:style>
  <w:style w:type="character" w:customStyle="1" w:styleId="Char1">
    <w:name w:val="批注框文本 Char"/>
    <w:basedOn w:val="a0"/>
    <w:link w:val="a8"/>
    <w:uiPriority w:val="99"/>
    <w:semiHidden/>
    <w:rsid w:val="000132C5"/>
    <w:rPr>
      <w:rFonts w:ascii="Tahoma" w:hAnsi="Tahoma"/>
      <w:sz w:val="18"/>
      <w:szCs w:val="18"/>
    </w:rPr>
  </w:style>
  <w:style w:type="table" w:styleId="3-3">
    <w:name w:val="Medium Grid 3 Accent 3"/>
    <w:basedOn w:val="a1"/>
    <w:uiPriority w:val="69"/>
    <w:rsid w:val="009275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4519547">
      <w:bodyDiv w:val="1"/>
      <w:marLeft w:val="0"/>
      <w:marRight w:val="0"/>
      <w:marTop w:val="0"/>
      <w:marBottom w:val="0"/>
      <w:divBdr>
        <w:top w:val="none" w:sz="0" w:space="0" w:color="auto"/>
        <w:left w:val="none" w:sz="0" w:space="0" w:color="auto"/>
        <w:bottom w:val="none" w:sz="0" w:space="0" w:color="auto"/>
        <w:right w:val="none" w:sz="0" w:space="0" w:color="auto"/>
      </w:divBdr>
    </w:div>
    <w:div w:id="12804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h-edu.hk/" TargetMode="External"/><Relationship Id="rId13" Type="http://schemas.openxmlformats.org/officeDocument/2006/relationships/hyperlink" Target="mailto:admin@palhk.co" TargetMode="External"/><Relationship Id="rId3" Type="http://schemas.openxmlformats.org/officeDocument/2006/relationships/settings" Target="settings.xml"/><Relationship Id="rId7" Type="http://schemas.openxmlformats.org/officeDocument/2006/relationships/hyperlink" Target="http://www.hcia.com.cn/bip/" TargetMode="Externa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palhk.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bis.com/gb/hotel-7606-ibis-hong-kong-central-and-sheung-wan/index.shtml" TargetMode="External"/><Relationship Id="rId4" Type="http://schemas.openxmlformats.org/officeDocument/2006/relationships/webSettings" Target="webSettings.xml"/><Relationship Id="rId9" Type="http://schemas.openxmlformats.org/officeDocument/2006/relationships/hyperlink" Target="http://pan.baidu.com/s/1qWt82ok"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11</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26</cp:revision>
  <dcterms:created xsi:type="dcterms:W3CDTF">2015-03-12T12:15:00Z</dcterms:created>
  <dcterms:modified xsi:type="dcterms:W3CDTF">2015-08-28T13:24:00Z</dcterms:modified>
</cp:coreProperties>
</file>