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DF" w:rsidRDefault="005A1DDF" w:rsidP="005A1DDF">
      <w:pPr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Andrew Peters</w:t>
      </w:r>
    </w:p>
    <w:p w:rsidR="005A1DDF" w:rsidRDefault="005A1DDF" w:rsidP="005A1DDF">
      <w:pPr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2/26/15</w:t>
      </w:r>
    </w:p>
    <w:p w:rsidR="005A1DDF" w:rsidRDefault="005A1DDF" w:rsidP="00675C2D">
      <w:pPr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Dr. Song</w:t>
      </w:r>
    </w:p>
    <w:p w:rsidR="00671B55" w:rsidRPr="00D6230C" w:rsidRDefault="00BE4C49" w:rsidP="00671B55">
      <w:pPr>
        <w:autoSpaceDE w:val="0"/>
        <w:autoSpaceDN w:val="0"/>
        <w:adjustRightInd w:val="0"/>
        <w:jc w:val="center"/>
        <w:rPr>
          <w:rFonts w:ascii="Candara" w:hAnsi="Candara" w:cs="CourierNew"/>
          <w:kern w:val="0"/>
          <w:sz w:val="24"/>
        </w:rPr>
      </w:pPr>
      <w:r w:rsidRPr="00D6230C">
        <w:rPr>
          <w:rFonts w:ascii="Candara" w:hAnsi="Candara" w:cs="CourierNew"/>
          <w:kern w:val="0"/>
          <w:sz w:val="24"/>
        </w:rPr>
        <w:t xml:space="preserve">Assignment </w:t>
      </w:r>
      <w:r w:rsidR="00B92242">
        <w:rPr>
          <w:rFonts w:ascii="Candara" w:hAnsi="Candara" w:cs="CourierNew"/>
          <w:kern w:val="0"/>
          <w:sz w:val="24"/>
        </w:rPr>
        <w:t>3</w:t>
      </w:r>
    </w:p>
    <w:p w:rsidR="00154477" w:rsidRPr="00D6230C" w:rsidRDefault="00671B55" w:rsidP="00671B55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D6230C">
        <w:rPr>
          <w:rFonts w:ascii="Candara" w:hAnsi="Candara" w:cs="CourierNew"/>
          <w:kern w:val="0"/>
          <w:sz w:val="24"/>
        </w:rPr>
        <w:tab/>
      </w:r>
      <w:r w:rsidR="007F233E">
        <w:rPr>
          <w:rFonts w:ascii="Candara" w:hAnsi="Candara" w:cs="CourierNew"/>
          <w:kern w:val="0"/>
          <w:sz w:val="24"/>
        </w:rPr>
        <w:t>PSY5013</w:t>
      </w:r>
      <w:r w:rsidR="00154477" w:rsidRPr="00D6230C">
        <w:rPr>
          <w:rFonts w:ascii="Candara" w:hAnsi="Candara" w:cs="CourierNew"/>
          <w:kern w:val="0"/>
          <w:sz w:val="24"/>
        </w:rPr>
        <w:t xml:space="preserve">    </w:t>
      </w:r>
      <w:proofErr w:type="gramStart"/>
      <w:r w:rsidR="007F233E">
        <w:rPr>
          <w:rFonts w:ascii="Candara" w:hAnsi="Candara" w:cs="CourierNew"/>
          <w:kern w:val="0"/>
          <w:sz w:val="24"/>
        </w:rPr>
        <w:t>Spring</w:t>
      </w:r>
      <w:proofErr w:type="gramEnd"/>
      <w:r w:rsidRPr="00D6230C">
        <w:rPr>
          <w:rFonts w:ascii="Candara" w:hAnsi="Candara" w:cs="CourierNew"/>
          <w:kern w:val="0"/>
          <w:sz w:val="24"/>
        </w:rPr>
        <w:t xml:space="preserve"> 20</w:t>
      </w:r>
      <w:r w:rsidR="00C84D3A" w:rsidRPr="00D6230C">
        <w:rPr>
          <w:rFonts w:ascii="Candara" w:hAnsi="Candara" w:cs="CourierNew"/>
          <w:kern w:val="0"/>
          <w:sz w:val="24"/>
        </w:rPr>
        <w:t>1</w:t>
      </w:r>
      <w:r w:rsidR="007F233E">
        <w:rPr>
          <w:rFonts w:ascii="Candara" w:hAnsi="Candara" w:cs="CourierNew"/>
          <w:kern w:val="0"/>
          <w:sz w:val="24"/>
        </w:rPr>
        <w:t>4</w:t>
      </w:r>
    </w:p>
    <w:p w:rsidR="00F96E25" w:rsidRPr="00D6230C" w:rsidRDefault="00F96E25" w:rsidP="00F96E25">
      <w:pPr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F96E25" w:rsidRPr="00DD537A" w:rsidRDefault="00F96E25" w:rsidP="00F96E25">
      <w:pPr>
        <w:jc w:val="left"/>
        <w:rPr>
          <w:rFonts w:ascii="Candara" w:hAnsi="Candara"/>
          <w:sz w:val="24"/>
        </w:rPr>
      </w:pPr>
      <w:r w:rsidRPr="00DD537A">
        <w:rPr>
          <w:rFonts w:ascii="Candara" w:hAnsi="Candara"/>
          <w:b/>
          <w:sz w:val="24"/>
        </w:rPr>
        <w:t>This assignment is due by</w:t>
      </w:r>
      <w:r w:rsidRPr="00DD537A">
        <w:rPr>
          <w:rFonts w:ascii="Candara" w:hAnsi="Candara"/>
          <w:sz w:val="24"/>
        </w:rPr>
        <w:t xml:space="preserve"> </w:t>
      </w:r>
      <w:r w:rsidR="00806545">
        <w:rPr>
          <w:rFonts w:ascii="Candara" w:hAnsi="Candara"/>
          <w:b/>
          <w:sz w:val="24"/>
        </w:rPr>
        <w:t>Feb 26, 2015</w:t>
      </w:r>
      <w:r w:rsidR="007F233E" w:rsidRPr="00DD537A">
        <w:rPr>
          <w:rFonts w:ascii="Candara" w:hAnsi="Candara"/>
          <w:b/>
          <w:sz w:val="24"/>
        </w:rPr>
        <w:t xml:space="preserve"> in class.</w:t>
      </w:r>
      <w:r w:rsidR="00DD537A" w:rsidRPr="00DD537A">
        <w:rPr>
          <w:rFonts w:ascii="Candara" w:hAnsi="Candara"/>
          <w:b/>
          <w:sz w:val="24"/>
        </w:rPr>
        <w:t xml:space="preserve"> Relevant </w:t>
      </w:r>
      <w:r w:rsidR="00F83BC6">
        <w:rPr>
          <w:rFonts w:ascii="Candara" w:hAnsi="Candara"/>
          <w:b/>
          <w:sz w:val="24"/>
        </w:rPr>
        <w:t xml:space="preserve">syntax and </w:t>
      </w:r>
      <w:r w:rsidR="00DD537A" w:rsidRPr="00DD537A">
        <w:rPr>
          <w:rFonts w:ascii="Candara" w:hAnsi="Candara"/>
          <w:b/>
          <w:sz w:val="24"/>
        </w:rPr>
        <w:t>output from using statistical package</w:t>
      </w:r>
      <w:r w:rsidR="00DD537A">
        <w:rPr>
          <w:rFonts w:ascii="Candara" w:hAnsi="Candara"/>
          <w:b/>
          <w:sz w:val="24"/>
        </w:rPr>
        <w:t>s</w:t>
      </w:r>
      <w:r w:rsidR="00DD537A" w:rsidRPr="00DD537A">
        <w:rPr>
          <w:rFonts w:ascii="Candara" w:hAnsi="Candara"/>
          <w:b/>
          <w:sz w:val="24"/>
        </w:rPr>
        <w:t xml:space="preserve"> needs to be included</w:t>
      </w:r>
      <w:r w:rsidR="00DD537A">
        <w:rPr>
          <w:rFonts w:ascii="Candara" w:hAnsi="Candara"/>
          <w:b/>
          <w:sz w:val="24"/>
        </w:rPr>
        <w:t xml:space="preserve"> or attached</w:t>
      </w:r>
      <w:r w:rsidR="00DD537A" w:rsidRPr="00DD537A">
        <w:rPr>
          <w:rFonts w:ascii="Candara" w:hAnsi="Candara"/>
          <w:b/>
          <w:sz w:val="24"/>
        </w:rPr>
        <w:t>.</w:t>
      </w:r>
    </w:p>
    <w:p w:rsidR="00671B55" w:rsidRDefault="00671B55" w:rsidP="00671B55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center"/>
        <w:rPr>
          <w:rFonts w:ascii="Candara" w:hAnsi="Candara" w:cs="CourierNew"/>
          <w:b/>
          <w:kern w:val="0"/>
          <w:sz w:val="24"/>
        </w:rPr>
      </w:pPr>
      <w:r>
        <w:rPr>
          <w:rFonts w:ascii="Candara" w:hAnsi="Candara" w:cs="CourierNew"/>
          <w:b/>
          <w:kern w:val="0"/>
          <w:sz w:val="24"/>
        </w:rPr>
        <w:t xml:space="preserve">Analysis I: </w:t>
      </w:r>
      <w:r w:rsidR="00B92242" w:rsidRPr="00B92242">
        <w:rPr>
          <w:rFonts w:ascii="Candara" w:hAnsi="Candara" w:cs="CourierNew"/>
          <w:b/>
          <w:kern w:val="0"/>
          <w:sz w:val="24"/>
        </w:rPr>
        <w:t>Hierarchical regression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 xml:space="preserve">This data set contains a subset of cases from Aiken, West, Woodward, &amp; Reno, 1994, Health Psychology, 13(2), 122-129. The data set is </w:t>
      </w:r>
      <w:r w:rsidRPr="00B92242">
        <w:rPr>
          <w:rFonts w:ascii="Candara" w:hAnsi="Candara" w:cs="CourierNew"/>
          <w:b/>
          <w:kern w:val="0"/>
          <w:sz w:val="24"/>
        </w:rPr>
        <w:t>health.dat</w:t>
      </w:r>
      <w:r w:rsidRPr="00B92242">
        <w:rPr>
          <w:rFonts w:ascii="Candara" w:hAnsi="Candara" w:cs="CourierNew"/>
          <w:kern w:val="0"/>
          <w:sz w:val="24"/>
        </w:rPr>
        <w:t xml:space="preserve">. 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 xml:space="preserve">Women provided information on the following sets of variables: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DEMOGRAPHICS: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 xml:space="preserve">AGE: age category (7 values);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 xml:space="preserve">INCOME: category into which total family annual income falls (8 values);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MEDICAL INPUT: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HAVEPHSY: whether they have a physician or regular place for health care (binary: 1=yes; 0 = no)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PHYSREC: whether physician had ever recommended mammogram (binary: 1=yes; 0 = no)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BREAST DISEASE RELATED HISTORY: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LUMP: woman had ever found lump in breast (binary: 1=yes; 0 = no)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WOMREL: woman has relative (mother, sister, grandmother) who has had breast cancer (binary: 1=yes; 0 = no)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HEALTH BELIEFS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SUSCEPT1: perceived susceptibility to breast cancer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SEVERE1: perceived severity of breast cancer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BENEFIT1: perceived benefits of mammography screening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 xml:space="preserve">BARRIER1: perceived barriers to mammography screening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Criteria: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INTENT1: intention to obtain mammogram in next 3 months (only applies if woman not in compliance with guidelines at point of data collection)</w:t>
      </w:r>
    </w:p>
    <w:p w:rsidR="00F83BC6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COMPLY: compliance status with regard to mammography (1 = woman in compliance with screening guidelines 0 = woman not in compliance with screening guidelines</w:t>
      </w:r>
      <w:proofErr w:type="gramStart"/>
      <w:r w:rsidRPr="00B92242">
        <w:rPr>
          <w:rFonts w:ascii="Candara" w:hAnsi="Candara" w:cs="CourierNew"/>
          <w:kern w:val="0"/>
          <w:sz w:val="24"/>
        </w:rPr>
        <w:t>)</w:t>
      </w:r>
      <w:r w:rsidR="00F83BC6">
        <w:rPr>
          <w:rFonts w:ascii="Candara" w:hAnsi="Candara" w:cs="CourierNew"/>
          <w:kern w:val="0"/>
          <w:sz w:val="24"/>
        </w:rPr>
        <w:t>7</w:t>
      </w:r>
      <w:proofErr w:type="gramEnd"/>
      <w:r w:rsidR="00F83BC6">
        <w:rPr>
          <w:rFonts w:ascii="Candara" w:hAnsi="Candara" w:cs="CourierNew"/>
          <w:kern w:val="0"/>
          <w:sz w:val="24"/>
        </w:rPr>
        <w:t xml:space="preserve">. Read the following paper and summarize at least 8 ways to look at the correlation. Please use one or two sentences to describe each way you choose. </w:t>
      </w:r>
    </w:p>
    <w:p w:rsidR="00F83BC6" w:rsidRDefault="00F83BC6" w:rsidP="00F83BC6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The variables were recorded in the order of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 w:rsidRPr="00B92242">
        <w:rPr>
          <w:rFonts w:ascii="Courier New" w:hAnsi="Courier New" w:cs="Courier New"/>
          <w:kern w:val="0"/>
          <w:sz w:val="24"/>
        </w:rPr>
        <w:lastRenderedPageBreak/>
        <w:t>case</w:t>
      </w:r>
      <w:proofErr w:type="gramEnd"/>
      <w:r w:rsidRPr="00B92242">
        <w:rPr>
          <w:rFonts w:ascii="Courier New" w:hAnsi="Courier New" w:cs="Courier New"/>
          <w:kern w:val="0"/>
          <w:sz w:val="24"/>
        </w:rPr>
        <w:t xml:space="preserve"> age income </w:t>
      </w:r>
      <w:proofErr w:type="spellStart"/>
      <w:r w:rsidRPr="00B92242">
        <w:rPr>
          <w:rFonts w:ascii="Courier New" w:hAnsi="Courier New" w:cs="Courier New"/>
          <w:kern w:val="0"/>
          <w:sz w:val="24"/>
        </w:rPr>
        <w:t>havephys</w:t>
      </w:r>
      <w:proofErr w:type="spellEnd"/>
      <w:r w:rsidRPr="00B92242">
        <w:rPr>
          <w:rFonts w:ascii="Courier New" w:hAnsi="Courier New" w:cs="Courier New"/>
          <w:kern w:val="0"/>
          <w:sz w:val="24"/>
        </w:rPr>
        <w:t xml:space="preserve"> </w:t>
      </w:r>
      <w:proofErr w:type="spellStart"/>
      <w:r w:rsidRPr="00B92242">
        <w:rPr>
          <w:rFonts w:ascii="Courier New" w:hAnsi="Courier New" w:cs="Courier New"/>
          <w:kern w:val="0"/>
          <w:sz w:val="24"/>
        </w:rPr>
        <w:t>physrec</w:t>
      </w:r>
      <w:proofErr w:type="spellEnd"/>
      <w:r w:rsidRPr="00B92242">
        <w:rPr>
          <w:rFonts w:ascii="Courier New" w:hAnsi="Courier New" w:cs="Courier New"/>
          <w:kern w:val="0"/>
          <w:sz w:val="24"/>
        </w:rPr>
        <w:t xml:space="preserve"> </w:t>
      </w:r>
      <w:proofErr w:type="spellStart"/>
      <w:r w:rsidRPr="00B92242">
        <w:rPr>
          <w:rFonts w:ascii="Courier New" w:hAnsi="Courier New" w:cs="Courier New"/>
          <w:kern w:val="0"/>
          <w:sz w:val="24"/>
        </w:rPr>
        <w:t>womrel</w:t>
      </w:r>
      <w:proofErr w:type="spellEnd"/>
      <w:r w:rsidRPr="00B92242">
        <w:rPr>
          <w:rFonts w:ascii="Courier New" w:hAnsi="Courier New" w:cs="Courier New"/>
          <w:kern w:val="0"/>
          <w:sz w:val="24"/>
        </w:rPr>
        <w:t xml:space="preserve"> lump suscept1 severe1 benefit1 barrier1 intent1 comply</w:t>
      </w:r>
    </w:p>
    <w:p w:rsidR="00B50B61" w:rsidRPr="00D6230C" w:rsidRDefault="00B50B61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0F6345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  <w:r w:rsidRPr="000F6345">
        <w:rPr>
          <w:rFonts w:ascii="Candara" w:hAnsi="Candara" w:cs="CourierNew"/>
          <w:b/>
          <w:kern w:val="0"/>
          <w:sz w:val="24"/>
        </w:rPr>
        <w:t>Run a series of regression analyses to test for the extent to which intention to obtain a mammogram is predicted by the following: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First set: Medical input only (HAVEPHYS and PHYSREC)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Second set: Medical input plus Breast Disease Related History (LUMP and WOMREL)</w:t>
      </w:r>
    </w:p>
    <w:p w:rsid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Third set: Medical input plus Breast Disease Related History plus the four Health Belief Construct Measures (SUSCEPT1, SEVERE1, BENEFIT1, BARRIER1)</w:t>
      </w:r>
    </w:p>
    <w:p w:rsidR="000F6345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0F6345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0F6345" w:rsidRPr="00DB4750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  <w:r w:rsidRPr="00DB4750">
        <w:rPr>
          <w:rFonts w:ascii="Candara" w:hAnsi="Candara" w:cs="CourierNew"/>
          <w:b/>
          <w:kern w:val="0"/>
          <w:sz w:val="24"/>
        </w:rPr>
        <w:t>1. Summarize the results in a table following the format of the</w:t>
      </w:r>
      <w:r w:rsidR="005D1377">
        <w:rPr>
          <w:rFonts w:ascii="Candara" w:hAnsi="Candara" w:cs="CourierNew"/>
          <w:b/>
          <w:kern w:val="0"/>
          <w:sz w:val="24"/>
        </w:rPr>
        <w:t xml:space="preserve"> table on slide 14 of Lecture 10</w:t>
      </w:r>
      <w:r w:rsidR="00022E58">
        <w:rPr>
          <w:rFonts w:ascii="Candara" w:hAnsi="Candara" w:cs="CourierNew"/>
          <w:b/>
          <w:kern w:val="0"/>
          <w:sz w:val="24"/>
        </w:rPr>
        <w:t xml:space="preserve"> (Lecture 11)</w:t>
      </w:r>
      <w:r w:rsidRPr="00DB4750">
        <w:rPr>
          <w:rFonts w:ascii="Candara" w:hAnsi="Candara" w:cs="CourierNew"/>
          <w:b/>
          <w:kern w:val="0"/>
          <w:sz w:val="24"/>
        </w:rPr>
        <w:t xml:space="preserve">. </w:t>
      </w:r>
    </w:p>
    <w:p w:rsidR="000F6345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DF0108" w:rsidRDefault="000A5190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noProof/>
          <w:lang w:eastAsia="en-US"/>
        </w:rPr>
        <w:drawing>
          <wp:inline distT="0" distB="0" distL="0" distR="0">
            <wp:extent cx="5939790" cy="1391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108" w:rsidRDefault="00DF0108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0F6345" w:rsidRPr="00DB4750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  <w:r w:rsidRPr="00DB4750">
        <w:rPr>
          <w:rFonts w:ascii="Candara" w:hAnsi="Candara" w:cs="CourierNew"/>
          <w:b/>
          <w:kern w:val="0"/>
          <w:sz w:val="24"/>
        </w:rPr>
        <w:t>2. Answer the following question about the analysis:</w:t>
      </w:r>
    </w:p>
    <w:p w:rsidR="000F6345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(1). </w:t>
      </w:r>
      <w:proofErr w:type="gramStart"/>
      <w:r w:rsidRPr="000F6345">
        <w:rPr>
          <w:rFonts w:ascii="Candara" w:hAnsi="Candara" w:cs="CourierNew"/>
          <w:kern w:val="0"/>
          <w:sz w:val="24"/>
        </w:rPr>
        <w:t>What</w:t>
      </w:r>
      <w:proofErr w:type="gramEnd"/>
      <w:r w:rsidRPr="000F6345">
        <w:rPr>
          <w:rFonts w:ascii="Candara" w:hAnsi="Candara" w:cs="CourierNew"/>
          <w:kern w:val="0"/>
          <w:sz w:val="24"/>
        </w:rPr>
        <w:t xml:space="preserve"> proportion of variation in the criterion is accounted for by the two medical input variables (HAVEPHYS, PHYSREC)?</w:t>
      </w:r>
      <w:r>
        <w:rPr>
          <w:rFonts w:ascii="Candara" w:hAnsi="Candara" w:cs="CourierNew"/>
          <w:kern w:val="0"/>
          <w:sz w:val="24"/>
        </w:rPr>
        <w:t xml:space="preserve"> </w:t>
      </w:r>
      <w:r w:rsidR="002473C9">
        <w:rPr>
          <w:rFonts w:ascii="Candara" w:hAnsi="Candara" w:cs="CourierNew"/>
          <w:kern w:val="0"/>
          <w:sz w:val="24"/>
        </w:rPr>
        <w:t xml:space="preserve"> </w:t>
      </w:r>
      <w:r>
        <w:rPr>
          <w:rFonts w:ascii="Candara" w:hAnsi="Candara" w:cs="CourierNew"/>
          <w:kern w:val="0"/>
          <w:sz w:val="24"/>
        </w:rPr>
        <w:t>Is the amount of explained variation significant?  Conduct a partial F test by hand and also paste the output from using computer programs for this test</w:t>
      </w:r>
      <w:r w:rsidR="00514F54">
        <w:rPr>
          <w:rFonts w:ascii="Candara" w:hAnsi="Candara" w:cs="CourierNew"/>
          <w:kern w:val="0"/>
          <w:sz w:val="24"/>
        </w:rPr>
        <w:t xml:space="preserve"> (only)</w:t>
      </w:r>
      <w:r>
        <w:rPr>
          <w:rFonts w:ascii="Candara" w:hAnsi="Candara" w:cs="CourierNew"/>
          <w:kern w:val="0"/>
          <w:sz w:val="24"/>
        </w:rPr>
        <w:t>. Report</w:t>
      </w:r>
      <w:r w:rsidRPr="000F6345">
        <w:rPr>
          <w:rFonts w:ascii="Candara" w:hAnsi="Candara" w:cs="CourierNew"/>
          <w:kern w:val="0"/>
          <w:sz w:val="24"/>
        </w:rPr>
        <w:t xml:space="preserve"> the F t</w:t>
      </w:r>
      <w:r>
        <w:rPr>
          <w:rFonts w:ascii="Candara" w:hAnsi="Candara" w:cs="CourierNew"/>
          <w:kern w:val="0"/>
          <w:sz w:val="24"/>
        </w:rPr>
        <w:t xml:space="preserve">est statistic, </w:t>
      </w:r>
      <w:proofErr w:type="spellStart"/>
      <w:r>
        <w:rPr>
          <w:rFonts w:ascii="Candara" w:hAnsi="Candara" w:cs="CourierNew"/>
          <w:kern w:val="0"/>
          <w:sz w:val="24"/>
        </w:rPr>
        <w:t>dfs</w:t>
      </w:r>
      <w:proofErr w:type="spellEnd"/>
      <w:r>
        <w:rPr>
          <w:rFonts w:ascii="Candara" w:hAnsi="Candara" w:cs="CourierNew"/>
          <w:kern w:val="0"/>
          <w:sz w:val="24"/>
        </w:rPr>
        <w:t>, and p value.</w:t>
      </w:r>
      <w:r w:rsidRPr="000F6345">
        <w:rPr>
          <w:rFonts w:ascii="Candara" w:hAnsi="Candara" w:cs="CourierNew"/>
          <w:kern w:val="0"/>
          <w:sz w:val="24"/>
        </w:rPr>
        <w:t xml:space="preserve"> Which predictor(s) of this set, if any, (is/are) significant?</w:t>
      </w:r>
    </w:p>
    <w:p w:rsidR="002473C9" w:rsidRDefault="002473C9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165079" w:rsidRDefault="00A7774D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The first model, containing only the predictor variables “</w:t>
      </w:r>
      <w:proofErr w:type="spellStart"/>
      <w:r>
        <w:rPr>
          <w:rFonts w:ascii="Candara" w:hAnsi="Candara" w:cs="CourierNew"/>
          <w:kern w:val="0"/>
          <w:sz w:val="24"/>
        </w:rPr>
        <w:t>havephys</w:t>
      </w:r>
      <w:proofErr w:type="spellEnd"/>
      <w:r>
        <w:rPr>
          <w:rFonts w:ascii="Candara" w:hAnsi="Candara" w:cs="CourierNew"/>
          <w:kern w:val="0"/>
          <w:sz w:val="24"/>
        </w:rPr>
        <w:t>” and “</w:t>
      </w:r>
      <w:proofErr w:type="spellStart"/>
      <w:r>
        <w:rPr>
          <w:rFonts w:ascii="Candara" w:hAnsi="Candara" w:cs="CourierNew"/>
          <w:kern w:val="0"/>
          <w:sz w:val="24"/>
        </w:rPr>
        <w:t>physrec</w:t>
      </w:r>
      <w:proofErr w:type="spellEnd"/>
      <w:r>
        <w:rPr>
          <w:rFonts w:ascii="Candara" w:hAnsi="Candara" w:cs="CourierNew"/>
          <w:kern w:val="0"/>
          <w:sz w:val="24"/>
        </w:rPr>
        <w:t>” explain</w:t>
      </w:r>
      <w:r w:rsidR="00165079">
        <w:rPr>
          <w:rFonts w:ascii="Candara" w:hAnsi="Candara" w:cs="CourierNew"/>
          <w:kern w:val="0"/>
          <w:sz w:val="24"/>
        </w:rPr>
        <w:t xml:space="preserve">s </w:t>
      </w:r>
      <m:oMath>
        <m:sSup>
          <m:sSup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 w:cs="CourierNew"/>
                <w:kern w:val="0"/>
                <w:sz w:val="24"/>
              </w:rPr>
              <m:t>2</m:t>
            </m:r>
          </m:sup>
        </m:sSup>
      </m:oMath>
      <w:r w:rsidR="00165079">
        <w:rPr>
          <w:rFonts w:ascii="Candara" w:hAnsi="Candara" w:cs="CourierNew"/>
          <w:kern w:val="0"/>
          <w:sz w:val="24"/>
        </w:rPr>
        <w:t xml:space="preserve"> =0.029 = approximately 3 % (adjusted </w:t>
      </w:r>
      <m:oMath>
        <m:sSup>
          <m:sSup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 w:cs="CourierNew"/>
                <w:kern w:val="0"/>
                <w:sz w:val="24"/>
              </w:rPr>
              <m:t>2</m:t>
            </m:r>
          </m:sup>
        </m:sSup>
      </m:oMath>
      <w:r w:rsidR="00165079">
        <w:rPr>
          <w:rFonts w:ascii="Candara" w:hAnsi="Candara" w:cs="CourierNew"/>
          <w:kern w:val="0"/>
          <w:sz w:val="24"/>
        </w:rPr>
        <w:t xml:space="preserve"> = 0.022) of the variance in dependent variable intent1, which is a significant improvement over a model with no predictor variables (</w:t>
      </w:r>
      <w:proofErr w:type="gramStart"/>
      <w:r w:rsidR="00165079">
        <w:rPr>
          <w:rFonts w:ascii="Candara" w:hAnsi="Candara" w:cs="CourierNew"/>
          <w:kern w:val="0"/>
          <w:sz w:val="24"/>
        </w:rPr>
        <w:t>F(</w:t>
      </w:r>
      <w:proofErr w:type="gramEnd"/>
      <w:r w:rsidR="00165079">
        <w:rPr>
          <w:rFonts w:ascii="Candara" w:hAnsi="Candara" w:cs="CourierNew"/>
          <w:kern w:val="0"/>
          <w:sz w:val="24"/>
        </w:rPr>
        <w:t xml:space="preserve">2, 284)=4.24, p=0.01533). </w:t>
      </w:r>
    </w:p>
    <w:p w:rsidR="00F462A7" w:rsidRDefault="00F462A7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F462A7" w:rsidRDefault="00F462A7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m:oMathPara>
        <m:oMath>
          <m:r>
            <w:rPr>
              <w:rFonts w:ascii="Cambria Math" w:hAnsi="Cambria Math" w:cs="CourierNew"/>
              <w:kern w:val="0"/>
              <w:sz w:val="24"/>
            </w:rPr>
            <m:t>F=</m:t>
          </m:r>
          <m:f>
            <m:f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(R</m:t>
                  </m:r>
                </m:e>
                <m:sub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Full</m:t>
                  </m:r>
                </m:sub>
                <m:sup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CourierNew"/>
                  <w:kern w:val="0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Reduced</m:t>
                  </m:r>
                </m:sub>
                <m:sup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CourierNew"/>
                  <w:kern w:val="0"/>
                  <w:sz w:val="24"/>
                </w:rPr>
                <m:t>)/m</m:t>
              </m:r>
            </m:num>
            <m:den>
              <m:r>
                <w:rPr>
                  <w:rFonts w:ascii="Cambria Math" w:hAnsi="Cambria Math" w:cs="CourierNew"/>
                  <w:kern w:val="0"/>
                  <w:sz w:val="24"/>
                </w:rPr>
                <m:t>(1-</m:t>
              </m:r>
              <m:sSubSup>
                <m:sSubSup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Full</m:t>
                  </m:r>
                </m:sub>
                <m:sup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CourierNew"/>
                  <w:kern w:val="0"/>
                  <w:sz w:val="24"/>
                </w:rPr>
                <m:t>)/(n-k-1)</m:t>
              </m:r>
            </m:den>
          </m:f>
          <m:r>
            <w:rPr>
              <w:rFonts w:ascii="Cambria Math" w:hAnsi="Cambria Math" w:cs="CourierNew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fPr>
            <m:num>
              <m:r>
                <w:rPr>
                  <w:rFonts w:ascii="Cambria Math" w:hAnsi="Cambria Math" w:cs="CourierNew"/>
                  <w:kern w:val="0"/>
                  <w:sz w:val="24"/>
                </w:rPr>
                <m:t>(0.029-0)/(2)</m:t>
              </m:r>
            </m:num>
            <m:den>
              <m:r>
                <w:rPr>
                  <w:rFonts w:ascii="Cambria Math" w:hAnsi="Cambria Math" w:cs="CourierNew"/>
                  <w:kern w:val="0"/>
                  <w:sz w:val="24"/>
                </w:rPr>
                <m:t>(1-0.029)/(287-2-1)</m:t>
              </m:r>
            </m:den>
          </m:f>
          <m:r>
            <w:rPr>
              <w:rFonts w:ascii="Cambria Math" w:hAnsi="Cambria Math" w:cs="CourierNew"/>
              <w:kern w:val="0"/>
              <w:sz w:val="24"/>
            </w:rPr>
            <m:t>=4.24</m:t>
          </m:r>
        </m:oMath>
      </m:oMathPara>
    </w:p>
    <w:p w:rsidR="00165079" w:rsidRDefault="00165079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2B6B54" w:rsidRDefault="002B6B54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The recommendation of a physician was a significant predictor of subjects’ intent to get a mammography, </w:t>
      </w:r>
      <w:proofErr w:type="gramStart"/>
      <w:r>
        <w:rPr>
          <w:rFonts w:ascii="Candara" w:hAnsi="Candara" w:cs="CourierNew"/>
          <w:kern w:val="0"/>
          <w:sz w:val="24"/>
        </w:rPr>
        <w:t>t(</w:t>
      </w:r>
      <w:proofErr w:type="gramEnd"/>
      <w:r>
        <w:rPr>
          <w:rFonts w:ascii="Candara" w:hAnsi="Candara" w:cs="CourierNew"/>
          <w:kern w:val="0"/>
          <w:sz w:val="24"/>
        </w:rPr>
        <w:t xml:space="preserve">286)=2.89, p&lt;0.001. Whether a subject had a regular physician did not seem to be a significant predictor of </w:t>
      </w:r>
      <w:r w:rsidR="009241D3">
        <w:rPr>
          <w:rFonts w:ascii="Candara" w:hAnsi="Candara" w:cs="CourierNew"/>
          <w:kern w:val="0"/>
          <w:sz w:val="24"/>
        </w:rPr>
        <w:t xml:space="preserve">intent, </w:t>
      </w:r>
      <w:proofErr w:type="gramStart"/>
      <w:r w:rsidR="009241D3">
        <w:rPr>
          <w:rFonts w:ascii="Candara" w:hAnsi="Candara" w:cs="CourierNew"/>
          <w:kern w:val="0"/>
          <w:sz w:val="24"/>
        </w:rPr>
        <w:t>t(</w:t>
      </w:r>
      <w:proofErr w:type="gramEnd"/>
      <w:r w:rsidR="009241D3">
        <w:rPr>
          <w:rFonts w:ascii="Candara" w:hAnsi="Candara" w:cs="CourierNew"/>
          <w:kern w:val="0"/>
          <w:sz w:val="24"/>
        </w:rPr>
        <w:t>286)=0.062, p&gt;0.05.</w:t>
      </w:r>
      <w:r>
        <w:rPr>
          <w:rFonts w:ascii="Candara" w:hAnsi="Candara" w:cs="CourierNew"/>
          <w:kern w:val="0"/>
          <w:sz w:val="24"/>
        </w:rPr>
        <w:t xml:space="preserve"> </w:t>
      </w:r>
    </w:p>
    <w:p w:rsidR="002473C9" w:rsidRPr="00A7774D" w:rsidRDefault="002473C9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  <w:vertAlign w:val="subscript"/>
        </w:rPr>
      </w:pPr>
    </w:p>
    <w:p w:rsidR="00A7774D" w:rsidRDefault="00EA7BD8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5D917389" wp14:editId="300A30B4">
            <wp:extent cx="4839335" cy="2921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BD8" w:rsidRDefault="00EA7BD8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DB4750" w:rsidRPr="000F6345" w:rsidRDefault="00DB4750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(2). </w:t>
      </w:r>
      <w:proofErr w:type="gramStart"/>
      <w:r w:rsidRPr="000F6345">
        <w:rPr>
          <w:rFonts w:ascii="Candara" w:hAnsi="Candara" w:cs="CourierNew"/>
          <w:kern w:val="0"/>
          <w:sz w:val="24"/>
        </w:rPr>
        <w:t>What</w:t>
      </w:r>
      <w:proofErr w:type="gramEnd"/>
      <w:r w:rsidRPr="000F6345">
        <w:rPr>
          <w:rFonts w:ascii="Candara" w:hAnsi="Candara" w:cs="CourierNew"/>
          <w:kern w:val="0"/>
          <w:sz w:val="24"/>
        </w:rPr>
        <w:t xml:space="preserve"> proportion of variation in the criterion is accounted fo</w:t>
      </w:r>
      <w:r>
        <w:rPr>
          <w:rFonts w:ascii="Candara" w:hAnsi="Candara" w:cs="CourierNew"/>
          <w:kern w:val="0"/>
          <w:sz w:val="24"/>
        </w:rPr>
        <w:t xml:space="preserve">r by </w:t>
      </w:r>
      <w:r w:rsidRPr="000F6345">
        <w:rPr>
          <w:rFonts w:ascii="Candara" w:hAnsi="Candara" w:cs="CourierNew"/>
          <w:kern w:val="0"/>
          <w:sz w:val="24"/>
        </w:rPr>
        <w:t>the set of breast related history variables</w:t>
      </w:r>
      <w:r>
        <w:rPr>
          <w:rFonts w:ascii="Candara" w:hAnsi="Candara" w:cs="CourierNew"/>
          <w:kern w:val="0"/>
          <w:sz w:val="24"/>
        </w:rPr>
        <w:t>,</w:t>
      </w:r>
      <w:r w:rsidRPr="000F6345">
        <w:rPr>
          <w:rFonts w:ascii="Candara" w:hAnsi="Candara" w:cs="CourierNew"/>
          <w:kern w:val="0"/>
          <w:sz w:val="24"/>
        </w:rPr>
        <w:t xml:space="preserve"> over and above the medical input variables?</w:t>
      </w:r>
      <w:r>
        <w:rPr>
          <w:rFonts w:ascii="Candara" w:hAnsi="Candara" w:cs="CourierNew"/>
          <w:kern w:val="0"/>
          <w:sz w:val="24"/>
        </w:rPr>
        <w:t xml:space="preserve"> Is the gain in the explained variation significant?  Conduct a partial F test by hand and also paste the output from using computer programs for this test</w:t>
      </w:r>
      <w:r w:rsidR="00514F54">
        <w:rPr>
          <w:rFonts w:ascii="Candara" w:hAnsi="Candara" w:cs="CourierNew"/>
          <w:kern w:val="0"/>
          <w:sz w:val="24"/>
        </w:rPr>
        <w:t xml:space="preserve"> (only)</w:t>
      </w:r>
      <w:r>
        <w:rPr>
          <w:rFonts w:ascii="Candara" w:hAnsi="Candara" w:cs="CourierNew"/>
          <w:kern w:val="0"/>
          <w:sz w:val="24"/>
        </w:rPr>
        <w:t>. Report</w:t>
      </w:r>
      <w:r w:rsidRPr="000F6345">
        <w:rPr>
          <w:rFonts w:ascii="Candara" w:hAnsi="Candara" w:cs="CourierNew"/>
          <w:kern w:val="0"/>
          <w:sz w:val="24"/>
        </w:rPr>
        <w:t xml:space="preserve"> the F t</w:t>
      </w:r>
      <w:r>
        <w:rPr>
          <w:rFonts w:ascii="Candara" w:hAnsi="Candara" w:cs="CourierNew"/>
          <w:kern w:val="0"/>
          <w:sz w:val="24"/>
        </w:rPr>
        <w:t xml:space="preserve">est statistic, </w:t>
      </w:r>
      <w:proofErr w:type="spellStart"/>
      <w:r>
        <w:rPr>
          <w:rFonts w:ascii="Candara" w:hAnsi="Candara" w:cs="CourierNew"/>
          <w:kern w:val="0"/>
          <w:sz w:val="24"/>
        </w:rPr>
        <w:t>dfs</w:t>
      </w:r>
      <w:proofErr w:type="spellEnd"/>
      <w:r>
        <w:rPr>
          <w:rFonts w:ascii="Candara" w:hAnsi="Candara" w:cs="CourierNew"/>
          <w:kern w:val="0"/>
          <w:sz w:val="24"/>
        </w:rPr>
        <w:t>, and p value.</w:t>
      </w:r>
      <w:r w:rsidRPr="000F6345">
        <w:rPr>
          <w:rFonts w:ascii="Candara" w:hAnsi="Candara" w:cs="CourierNew"/>
          <w:kern w:val="0"/>
          <w:sz w:val="24"/>
        </w:rPr>
        <w:t xml:space="preserve"> Which predictor(s) of this set, if any, (is/are) significant?</w:t>
      </w:r>
    </w:p>
    <w:p w:rsidR="000F6345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E84D48" w:rsidRDefault="00E84D48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bookmarkStart w:id="0" w:name="_GoBack"/>
      <w:r>
        <w:rPr>
          <w:noProof/>
          <w:lang w:eastAsia="en-US"/>
        </w:rPr>
        <w:drawing>
          <wp:inline distT="0" distB="0" distL="0" distR="0" wp14:anchorId="5B73EBD2" wp14:editId="092AB644">
            <wp:extent cx="5486400" cy="17584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4D48" w:rsidRDefault="00E84D48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EA7BD8" w:rsidRDefault="00EA7BD8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The R-square</w:t>
      </w:r>
      <w:r w:rsidR="001B1D4E">
        <w:rPr>
          <w:rFonts w:ascii="Candara" w:hAnsi="Candara" w:cs="CourierNew"/>
          <w:kern w:val="0"/>
          <w:sz w:val="24"/>
        </w:rPr>
        <w:t>d value of the second model was</w:t>
      </w:r>
      <w:r>
        <w:rPr>
          <w:rFonts w:ascii="Candara" w:hAnsi="Candara" w:cs="CourierNew"/>
          <w:kern w:val="0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 w:cs="CourierNew"/>
                <w:kern w:val="0"/>
                <w:sz w:val="24"/>
              </w:rPr>
              <m:t>2</m:t>
            </m:r>
          </m:sup>
        </m:sSup>
      </m:oMath>
      <w:r>
        <w:rPr>
          <w:rFonts w:ascii="Candara" w:hAnsi="Candara" w:cs="CourierNew"/>
          <w:kern w:val="0"/>
          <w:sz w:val="24"/>
        </w:rPr>
        <w:t>=</w:t>
      </w:r>
      <w:r w:rsidR="001B1D4E">
        <w:rPr>
          <w:rFonts w:ascii="Candara" w:hAnsi="Candara" w:cs="CourierNew"/>
          <w:kern w:val="0"/>
          <w:sz w:val="24"/>
        </w:rPr>
        <w:t xml:space="preserve">0.052, giving us a delta-R-squared </w:t>
      </w:r>
      <w:proofErr w:type="gramStart"/>
      <w:r w:rsidR="001B1D4E">
        <w:rPr>
          <w:rFonts w:ascii="Candara" w:hAnsi="Candara" w:cs="CourierNew"/>
          <w:kern w:val="0"/>
          <w:sz w:val="24"/>
        </w:rPr>
        <w:t>of</w:t>
      </w:r>
      <w:r w:rsidR="00B62E44">
        <w:rPr>
          <w:rFonts w:ascii="Candara" w:hAnsi="Candara" w:cs="CourierNew"/>
          <w:kern w:val="0"/>
          <w:sz w:val="24"/>
        </w:rPr>
        <w:t xml:space="preserve"> </w:t>
      </w:r>
      <w:proofErr w:type="gramEnd"/>
      <m:oMath>
        <m:r>
          <w:rPr>
            <w:rFonts w:ascii="Cambria Math" w:hAnsi="Cambria Math" w:cs="CourierNew"/>
            <w:kern w:val="0"/>
            <w:sz w:val="24"/>
          </w:rPr>
          <m:t>∆</m:t>
        </m:r>
        <m:r>
          <m:rPr>
            <m:sty m:val="p"/>
          </m:rPr>
          <w:rPr>
            <w:rFonts w:ascii="Cambria Math" w:hAnsi="Cambria Math" w:cs="CourierNew"/>
            <w:kern w:val="0"/>
            <w:sz w:val="24"/>
          </w:rPr>
          <m:t xml:space="preserve"> </m:t>
        </m:r>
        <m:sSup>
          <m:sSup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 w:cs="CourierNew"/>
                <w:kern w:val="0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=0.052</m:t>
        </m:r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-</m:t>
        </m:r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0.029=0.023</m:t>
        </m:r>
      </m:oMath>
      <w:r w:rsidR="001B1D4E">
        <w:rPr>
          <w:rFonts w:ascii="Candara" w:hAnsi="Candara" w:cs="CourierNew"/>
          <w:kern w:val="0"/>
          <w:sz w:val="24"/>
        </w:rPr>
        <w:t xml:space="preserve">; thus, the history variables in the second model explain approximately 23% of the variance, over and above the medical input variables. This represents a significant improvement over a model with only the medical input variables, </w:t>
      </w:r>
      <w:proofErr w:type="gramStart"/>
      <w:r w:rsidR="001B1D4E">
        <w:rPr>
          <w:rFonts w:ascii="Candara" w:hAnsi="Candara" w:cs="CourierNew"/>
          <w:kern w:val="0"/>
          <w:sz w:val="24"/>
        </w:rPr>
        <w:t>F(</w:t>
      </w:r>
      <w:proofErr w:type="gramEnd"/>
      <w:r w:rsidR="001B1D4E">
        <w:rPr>
          <w:rFonts w:ascii="Candara" w:hAnsi="Candara" w:cs="CourierNew"/>
          <w:kern w:val="0"/>
          <w:sz w:val="24"/>
        </w:rPr>
        <w:t>2,282)=</w:t>
      </w:r>
      <w:r w:rsidR="00E84D48">
        <w:rPr>
          <w:rFonts w:ascii="Candara" w:hAnsi="Candara" w:cs="CourierNew"/>
          <w:kern w:val="0"/>
          <w:sz w:val="24"/>
        </w:rPr>
        <w:t>3.42</w:t>
      </w:r>
      <w:r w:rsidR="00B62E44">
        <w:rPr>
          <w:rFonts w:ascii="Candara" w:hAnsi="Candara" w:cs="CourierNew"/>
          <w:kern w:val="0"/>
          <w:sz w:val="24"/>
        </w:rPr>
        <w:t>, p&lt;0.05.</w:t>
      </w:r>
    </w:p>
    <w:p w:rsidR="001B1D4E" w:rsidRDefault="001B1D4E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1B1D4E" w:rsidRDefault="001B1D4E" w:rsidP="001B1D4E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1B1D4E" w:rsidRDefault="001B1D4E" w:rsidP="001B1D4E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m:oMath>
        <m:r>
          <w:rPr>
            <w:rFonts w:ascii="Cambria Math" w:hAnsi="Cambria Math" w:cs="CourierNew"/>
            <w:kern w:val="0"/>
            <w:sz w:val="24"/>
          </w:rPr>
          <m:t>F=</m:t>
        </m:r>
        <m:f>
          <m:f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(R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Full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-</m:t>
            </m:r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Reduced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)/m</m:t>
            </m:r>
          </m:num>
          <m:den>
            <m:r>
              <w:rPr>
                <w:rFonts w:ascii="Cambria Math" w:hAnsi="Cambria Math" w:cs="CourierNew"/>
                <w:kern w:val="0"/>
                <w:sz w:val="24"/>
              </w:rPr>
              <m:t>(1-</m:t>
            </m:r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Full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)/(n-k-1)</m:t>
            </m:r>
          </m:den>
        </m:f>
        <m:r>
          <w:rPr>
            <w:rFonts w:ascii="Cambria Math" w:hAnsi="Cambria Math" w:cs="CourierNew"/>
            <w:kern w:val="0"/>
            <w:sz w:val="24"/>
          </w:rPr>
          <m:t>=</m:t>
        </m:r>
        <m:f>
          <m:f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fPr>
          <m:num>
            <m:r>
              <w:rPr>
                <w:rFonts w:ascii="Cambria Math" w:hAnsi="Cambria Math" w:cs="CourierNew"/>
                <w:kern w:val="0"/>
                <w:sz w:val="24"/>
              </w:rPr>
              <m:t>(0.052-0.029)/(2)</m:t>
            </m:r>
          </m:num>
          <m:den>
            <m:r>
              <w:rPr>
                <w:rFonts w:ascii="Cambria Math" w:hAnsi="Cambria Math" w:cs="CourierNew"/>
                <w:kern w:val="0"/>
                <w:sz w:val="24"/>
              </w:rPr>
              <m:t>(1-0.052)/(287-4-1)</m:t>
            </m:r>
          </m:den>
        </m:f>
        <m:r>
          <w:rPr>
            <w:rFonts w:ascii="Cambria Math" w:hAnsi="Cambria Math" w:cs="CourierNew"/>
            <w:kern w:val="0"/>
            <w:sz w:val="24"/>
          </w:rPr>
          <m:t>=</m:t>
        </m:r>
      </m:oMath>
      <w:r w:rsidR="00E84D48">
        <w:rPr>
          <w:rFonts w:ascii="Candara" w:hAnsi="Candara" w:cs="CourierNew"/>
          <w:kern w:val="0"/>
          <w:sz w:val="24"/>
        </w:rPr>
        <w:t>3.42</w:t>
      </w:r>
    </w:p>
    <w:p w:rsidR="001B1D4E" w:rsidRDefault="001B1D4E" w:rsidP="001B1D4E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835750" w:rsidRDefault="00835750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62E44" w:rsidRDefault="00B62E44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lastRenderedPageBreak/>
        <w:t xml:space="preserve">Whether the subject was related to a woman who has had breast cancer was a significant predictor of intent, </w:t>
      </w:r>
      <w:proofErr w:type="gramStart"/>
      <w:r>
        <w:rPr>
          <w:rFonts w:ascii="Candara" w:hAnsi="Candara" w:cs="CourierNew"/>
          <w:kern w:val="0"/>
          <w:sz w:val="24"/>
        </w:rPr>
        <w:t>t(</w:t>
      </w:r>
      <w:proofErr w:type="gramEnd"/>
      <w:r>
        <w:rPr>
          <w:rFonts w:ascii="Candara" w:hAnsi="Candara" w:cs="CourierNew"/>
          <w:kern w:val="0"/>
          <w:sz w:val="24"/>
        </w:rPr>
        <w:t>286)=2.579, p&lt;0.05.</w:t>
      </w:r>
    </w:p>
    <w:p w:rsidR="00B62E44" w:rsidRDefault="00B62E44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62E44" w:rsidRPr="000F6345" w:rsidRDefault="00B62E44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Whether the subject had ever felt a lump was not a significant predictor of intent, </w:t>
      </w:r>
      <w:proofErr w:type="gramStart"/>
      <w:r>
        <w:rPr>
          <w:rFonts w:ascii="Candara" w:hAnsi="Candara" w:cs="CourierNew"/>
          <w:kern w:val="0"/>
          <w:sz w:val="24"/>
        </w:rPr>
        <w:t>t(</w:t>
      </w:r>
      <w:proofErr w:type="gramEnd"/>
      <w:r>
        <w:rPr>
          <w:rFonts w:ascii="Candara" w:hAnsi="Candara" w:cs="CourierNew"/>
          <w:kern w:val="0"/>
          <w:sz w:val="24"/>
        </w:rPr>
        <w:t>286)=0.58, p&gt;0.05.</w:t>
      </w:r>
    </w:p>
    <w:p w:rsidR="000F6345" w:rsidRPr="000F6345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62E44" w:rsidRDefault="00B62E44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525DDD" w:rsidRDefault="000F6345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(3)</w:t>
      </w:r>
      <w:r w:rsidRPr="000F6345">
        <w:rPr>
          <w:rFonts w:ascii="Candara" w:hAnsi="Candara" w:cs="CourierNew"/>
          <w:kern w:val="0"/>
          <w:sz w:val="24"/>
        </w:rPr>
        <w:t>. What proportion of variation in the criterion is accounted for by the set of Health belief model variables with the criterion, over and above the medical input plus br</w:t>
      </w:r>
      <w:r w:rsidR="00DB4750">
        <w:rPr>
          <w:rFonts w:ascii="Candara" w:hAnsi="Candara" w:cs="CourierNew"/>
          <w:kern w:val="0"/>
          <w:sz w:val="24"/>
        </w:rPr>
        <w:t>east disease related variables. Is the gain in the explained variation significant? Conduct a partial F test by hand and also paste the output from using computer programs for this test</w:t>
      </w:r>
      <w:r w:rsidR="00514F54">
        <w:rPr>
          <w:rFonts w:ascii="Candara" w:hAnsi="Candara" w:cs="CourierNew"/>
          <w:kern w:val="0"/>
          <w:sz w:val="24"/>
        </w:rPr>
        <w:t xml:space="preserve"> (only)</w:t>
      </w:r>
      <w:r w:rsidR="00DB4750">
        <w:rPr>
          <w:rFonts w:ascii="Candara" w:hAnsi="Candara" w:cs="CourierNew"/>
          <w:kern w:val="0"/>
          <w:sz w:val="24"/>
        </w:rPr>
        <w:t>. Report</w:t>
      </w:r>
      <w:r w:rsidR="00DB4750" w:rsidRPr="000F6345">
        <w:rPr>
          <w:rFonts w:ascii="Candara" w:hAnsi="Candara" w:cs="CourierNew"/>
          <w:kern w:val="0"/>
          <w:sz w:val="24"/>
        </w:rPr>
        <w:t xml:space="preserve"> the F t</w:t>
      </w:r>
      <w:r w:rsidR="00DB4750">
        <w:rPr>
          <w:rFonts w:ascii="Candara" w:hAnsi="Candara" w:cs="CourierNew"/>
          <w:kern w:val="0"/>
          <w:sz w:val="24"/>
        </w:rPr>
        <w:t xml:space="preserve">est statistic, </w:t>
      </w:r>
      <w:proofErr w:type="spellStart"/>
      <w:r w:rsidR="00DB4750">
        <w:rPr>
          <w:rFonts w:ascii="Candara" w:hAnsi="Candara" w:cs="CourierNew"/>
          <w:kern w:val="0"/>
          <w:sz w:val="24"/>
        </w:rPr>
        <w:t>dfs</w:t>
      </w:r>
      <w:proofErr w:type="spellEnd"/>
      <w:r w:rsidR="00DB4750">
        <w:rPr>
          <w:rFonts w:ascii="Candara" w:hAnsi="Candara" w:cs="CourierNew"/>
          <w:kern w:val="0"/>
          <w:sz w:val="24"/>
        </w:rPr>
        <w:t>, and p value.</w:t>
      </w:r>
      <w:r w:rsidR="00DB4750" w:rsidRPr="000F6345">
        <w:rPr>
          <w:rFonts w:ascii="Candara" w:hAnsi="Candara" w:cs="CourierNew"/>
          <w:kern w:val="0"/>
          <w:sz w:val="24"/>
        </w:rPr>
        <w:t xml:space="preserve"> Which predictor(s) of this set, if any, (is/are) significant?</w:t>
      </w:r>
    </w:p>
    <w:p w:rsidR="00525DDD" w:rsidRDefault="00525DDD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525DDD" w:rsidRDefault="00525DDD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The proportion of variance explained by the belief variables, over and above the medical and history variables is</w:t>
      </w:r>
      <w:r w:rsidR="009D4365">
        <w:rPr>
          <w:rFonts w:ascii="Candara" w:hAnsi="Candara" w:cs="CourierNew"/>
          <w:kern w:val="0"/>
          <w:sz w:val="24"/>
        </w:rPr>
        <w:t xml:space="preserve"> </w:t>
      </w:r>
      <m:oMath>
        <m:r>
          <w:rPr>
            <w:rFonts w:ascii="Cambria Math" w:hAnsi="Cambria Math" w:cs="CourierNew"/>
            <w:kern w:val="0"/>
            <w:sz w:val="24"/>
          </w:rPr>
          <m:t>∆</m:t>
        </m:r>
        <m:r>
          <m:rPr>
            <m:sty m:val="p"/>
          </m:rPr>
          <w:rPr>
            <w:rFonts w:ascii="Cambria Math" w:hAnsi="Cambria Math" w:cs="CourierNew"/>
            <w:kern w:val="0"/>
            <w:sz w:val="24"/>
          </w:rPr>
          <m:t xml:space="preserve"> </m:t>
        </m:r>
        <m:sSup>
          <m:sSup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 w:cs="CourierNew"/>
                <w:kern w:val="0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=0.119</m:t>
        </m:r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-</m:t>
        </m:r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0.052= .067</m:t>
        </m:r>
      </m:oMath>
      <w:r w:rsidR="009001A4">
        <w:rPr>
          <w:rFonts w:ascii="Candara" w:hAnsi="Candara" w:cs="CourierNew"/>
          <w:kern w:val="0"/>
          <w:sz w:val="24"/>
        </w:rPr>
        <w:t xml:space="preserve"> = 6</w:t>
      </w:r>
      <w:r w:rsidR="006E561B">
        <w:rPr>
          <w:rFonts w:ascii="Candara" w:hAnsi="Candara" w:cs="CourierNew"/>
          <w:kern w:val="0"/>
          <w:sz w:val="24"/>
        </w:rPr>
        <w:t>7</w:t>
      </w:r>
      <w:r w:rsidR="009001A4">
        <w:rPr>
          <w:rFonts w:ascii="Candara" w:hAnsi="Candara" w:cs="CourierNew"/>
          <w:kern w:val="0"/>
          <w:sz w:val="24"/>
        </w:rPr>
        <w:t xml:space="preserve">% of the variance. </w:t>
      </w:r>
    </w:p>
    <w:p w:rsidR="006E561B" w:rsidRDefault="006E561B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6E561B" w:rsidRDefault="006E561B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This is a significant improvement over the variance explained by a model with only medical and history variables, </w:t>
      </w:r>
      <w:proofErr w:type="gramStart"/>
      <w:r>
        <w:rPr>
          <w:rFonts w:ascii="Candara" w:hAnsi="Candara" w:cs="CourierNew"/>
          <w:kern w:val="0"/>
          <w:sz w:val="24"/>
        </w:rPr>
        <w:t>F(</w:t>
      </w:r>
      <w:proofErr w:type="gramEnd"/>
      <w:r>
        <w:rPr>
          <w:rFonts w:ascii="Candara" w:hAnsi="Candara" w:cs="CourierNew"/>
          <w:kern w:val="0"/>
          <w:sz w:val="24"/>
        </w:rPr>
        <w:t>4, 278)=</w:t>
      </w:r>
      <w:r w:rsidR="009D4365">
        <w:rPr>
          <w:rFonts w:ascii="Candara" w:hAnsi="Candara" w:cs="CourierNew"/>
          <w:kern w:val="0"/>
          <w:sz w:val="24"/>
        </w:rPr>
        <w:t xml:space="preserve"> 5.28</w:t>
      </w:r>
      <w:r w:rsidR="00FA4986">
        <w:rPr>
          <w:rFonts w:ascii="Candara" w:hAnsi="Candara" w:cs="CourierNew"/>
          <w:kern w:val="0"/>
          <w:sz w:val="24"/>
        </w:rPr>
        <w:t>, p&lt;0.05.</w:t>
      </w:r>
    </w:p>
    <w:p w:rsidR="00525DDD" w:rsidRDefault="00525DDD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6E561B" w:rsidRDefault="006E561B" w:rsidP="006E561B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m:oMath>
        <m:r>
          <w:rPr>
            <w:rFonts w:ascii="Cambria Math" w:hAnsi="Cambria Math" w:cs="CourierNew"/>
            <w:kern w:val="0"/>
            <w:sz w:val="24"/>
          </w:rPr>
          <m:t>F=</m:t>
        </m:r>
        <m:f>
          <m:f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(R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Full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-</m:t>
            </m:r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Reduced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)/m</m:t>
            </m:r>
          </m:num>
          <m:den>
            <m:r>
              <w:rPr>
                <w:rFonts w:ascii="Cambria Math" w:hAnsi="Cambria Math" w:cs="CourierNew"/>
                <w:kern w:val="0"/>
                <w:sz w:val="24"/>
              </w:rPr>
              <m:t>(1-</m:t>
            </m:r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Full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)/(n-k-1)</m:t>
            </m:r>
          </m:den>
        </m:f>
        <m:r>
          <w:rPr>
            <w:rFonts w:ascii="Cambria Math" w:hAnsi="Cambria Math" w:cs="CourierNew"/>
            <w:kern w:val="0"/>
            <w:sz w:val="24"/>
          </w:rPr>
          <m:t>=</m:t>
        </m:r>
        <m:f>
          <m:f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fPr>
          <m:num>
            <m:r>
              <w:rPr>
                <w:rFonts w:ascii="Cambria Math" w:hAnsi="Cambria Math" w:cs="CourierNew"/>
                <w:kern w:val="0"/>
                <w:sz w:val="24"/>
              </w:rPr>
              <m:t>(0.119-0.052)/(4)</m:t>
            </m:r>
          </m:num>
          <m:den>
            <m:r>
              <w:rPr>
                <w:rFonts w:ascii="Cambria Math" w:hAnsi="Cambria Math" w:cs="CourierNew"/>
                <w:kern w:val="0"/>
                <w:sz w:val="24"/>
              </w:rPr>
              <m:t>(1-0.119)/(287-8-1)</m:t>
            </m:r>
          </m:den>
        </m:f>
        <m:r>
          <w:rPr>
            <w:rFonts w:ascii="Cambria Math" w:hAnsi="Cambria Math" w:cs="CourierNew"/>
            <w:kern w:val="0"/>
            <w:sz w:val="24"/>
          </w:rPr>
          <m:t>=</m:t>
        </m:r>
      </m:oMath>
      <w:r w:rsidR="00FA4986">
        <w:rPr>
          <w:rFonts w:ascii="Candara" w:hAnsi="Candara" w:cs="CourierNew"/>
          <w:kern w:val="0"/>
          <w:sz w:val="24"/>
        </w:rPr>
        <w:t>5.28.</w:t>
      </w:r>
    </w:p>
    <w:p w:rsidR="006E561B" w:rsidRDefault="006E561B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FA4986" w:rsidRDefault="00FA4986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Perceived susceptibility was a significant predictor of intent, </w:t>
      </w:r>
      <w:proofErr w:type="gramStart"/>
      <w:r>
        <w:rPr>
          <w:rFonts w:ascii="Candara" w:hAnsi="Candara" w:cs="CourierNew"/>
          <w:kern w:val="0"/>
          <w:sz w:val="24"/>
        </w:rPr>
        <w:t>t(</w:t>
      </w:r>
      <w:proofErr w:type="gramEnd"/>
      <w:r>
        <w:rPr>
          <w:rFonts w:ascii="Candara" w:hAnsi="Candara" w:cs="CourierNew"/>
          <w:kern w:val="0"/>
          <w:sz w:val="24"/>
        </w:rPr>
        <w:t>278)=2.013, p&lt;</w:t>
      </w:r>
      <w:r w:rsidR="00075002">
        <w:rPr>
          <w:rFonts w:ascii="Candara" w:hAnsi="Candara" w:cs="CourierNew"/>
          <w:kern w:val="0"/>
          <w:sz w:val="24"/>
        </w:rPr>
        <w:t>0.05.</w:t>
      </w:r>
    </w:p>
    <w:p w:rsidR="00075002" w:rsidRDefault="00075002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Perceived benefits of a mammography was a significant predictor of intent, </w:t>
      </w:r>
      <w:proofErr w:type="gramStart"/>
      <w:r>
        <w:rPr>
          <w:rFonts w:ascii="Candara" w:hAnsi="Candara" w:cs="CourierNew"/>
          <w:kern w:val="0"/>
          <w:sz w:val="24"/>
        </w:rPr>
        <w:t>t(</w:t>
      </w:r>
      <w:proofErr w:type="gramEnd"/>
      <w:r>
        <w:rPr>
          <w:rFonts w:ascii="Candara" w:hAnsi="Candara" w:cs="CourierNew"/>
          <w:kern w:val="0"/>
          <w:sz w:val="24"/>
        </w:rPr>
        <w:t>278)=3.453, p&lt;0.001.</w:t>
      </w:r>
    </w:p>
    <w:p w:rsidR="00075002" w:rsidRDefault="00075002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075002" w:rsidRDefault="00075002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Perceived severity of breast cancer was NOT a significant predictor, </w:t>
      </w:r>
      <w:proofErr w:type="gramStart"/>
      <w:r>
        <w:rPr>
          <w:rFonts w:ascii="Candara" w:hAnsi="Candara" w:cs="CourierNew"/>
          <w:kern w:val="0"/>
          <w:sz w:val="24"/>
        </w:rPr>
        <w:t>t(</w:t>
      </w:r>
      <w:proofErr w:type="gramEnd"/>
      <w:r>
        <w:rPr>
          <w:rFonts w:ascii="Candara" w:hAnsi="Candara" w:cs="CourierNew"/>
          <w:kern w:val="0"/>
          <w:sz w:val="24"/>
        </w:rPr>
        <w:t>287)=-0.456, p&gt;0.05.</w:t>
      </w:r>
    </w:p>
    <w:p w:rsidR="00075002" w:rsidRDefault="00075002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075002" w:rsidRDefault="00075002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Perceived barriers to a mammography was NOT a significant predictor, </w:t>
      </w:r>
      <w:proofErr w:type="gramStart"/>
      <w:r>
        <w:rPr>
          <w:rFonts w:ascii="Candara" w:hAnsi="Candara" w:cs="CourierNew"/>
          <w:kern w:val="0"/>
          <w:sz w:val="24"/>
        </w:rPr>
        <w:t>t(</w:t>
      </w:r>
      <w:proofErr w:type="gramEnd"/>
      <w:r>
        <w:rPr>
          <w:rFonts w:ascii="Candara" w:hAnsi="Candara" w:cs="CourierNew"/>
          <w:kern w:val="0"/>
          <w:sz w:val="24"/>
        </w:rPr>
        <w:t xml:space="preserve">287)=.053, p&gt;.0.5. </w:t>
      </w:r>
    </w:p>
    <w:p w:rsidR="00525DDD" w:rsidRDefault="00525DDD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DB4750" w:rsidRDefault="00DB4750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DB4750" w:rsidRPr="00DB4750" w:rsidRDefault="00DB4750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  <w:r w:rsidRPr="00DB4750">
        <w:rPr>
          <w:rFonts w:ascii="Candara" w:hAnsi="Candara" w:cs="CourierNew"/>
          <w:b/>
          <w:kern w:val="0"/>
          <w:sz w:val="24"/>
        </w:rPr>
        <w:t xml:space="preserve">3. </w:t>
      </w:r>
      <w:r>
        <w:rPr>
          <w:rFonts w:ascii="Candara" w:hAnsi="Candara" w:cs="CourierNew"/>
          <w:b/>
          <w:kern w:val="0"/>
          <w:sz w:val="24"/>
        </w:rPr>
        <w:t xml:space="preserve">Report the results in text by following the template shown in Slide 21 of Lecture 11. </w:t>
      </w:r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center"/>
        <w:rPr>
          <w:rFonts w:ascii="Candara" w:hAnsi="Candara" w:cs="CourierNew"/>
          <w:b/>
          <w:kern w:val="0"/>
          <w:sz w:val="24"/>
        </w:rPr>
      </w:pPr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center"/>
        <w:rPr>
          <w:rFonts w:ascii="Candara" w:hAnsi="Candara" w:cs="CourierNew"/>
          <w:b/>
          <w:kern w:val="0"/>
          <w:sz w:val="24"/>
        </w:rPr>
      </w:pPr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center"/>
        <w:rPr>
          <w:rFonts w:ascii="Candara" w:hAnsi="Candara" w:cs="CourierNew"/>
          <w:b/>
          <w:kern w:val="0"/>
          <w:sz w:val="24"/>
        </w:rPr>
      </w:pPr>
      <w:r>
        <w:rPr>
          <w:rFonts w:ascii="Candara" w:hAnsi="Candara" w:cs="CourierNew"/>
          <w:b/>
          <w:kern w:val="0"/>
          <w:sz w:val="24"/>
        </w:rPr>
        <w:t>Analysis II: Semi-Partial and Partial Correlations</w:t>
      </w:r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9A115C">
        <w:rPr>
          <w:rFonts w:ascii="Candara" w:hAnsi="Candara" w:cs="CourierNew"/>
          <w:kern w:val="0"/>
          <w:sz w:val="24"/>
        </w:rPr>
        <w:t xml:space="preserve">You will use the data set HW3_GPA to compute semi-partial and partial correlations. The variables included are CGPA, HGPA, SAT, and SEX. </w:t>
      </w:r>
    </w:p>
    <w:p w:rsidR="009A115C" w:rsidRP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9A115C" w:rsidRPr="00A14ECF" w:rsidRDefault="009A115C" w:rsidP="00A14ECF">
      <w:pPr>
        <w:pStyle w:val="ListParagraph"/>
        <w:numPr>
          <w:ilvl w:val="0"/>
          <w:numId w:val="12"/>
        </w:num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A14ECF">
        <w:rPr>
          <w:rFonts w:ascii="Candara" w:hAnsi="Candara" w:cs="CourierNew"/>
          <w:kern w:val="0"/>
          <w:sz w:val="24"/>
        </w:rPr>
        <w:t xml:space="preserve">Compute the </w:t>
      </w:r>
      <w:r w:rsidRPr="00A14ECF">
        <w:rPr>
          <w:rFonts w:ascii="Candara" w:hAnsi="Candara" w:cs="CourierNew"/>
          <w:b/>
          <w:kern w:val="0"/>
          <w:sz w:val="24"/>
        </w:rPr>
        <w:t>semi-partial correlation</w:t>
      </w:r>
      <w:r w:rsidR="007D4DAF" w:rsidRPr="00A14ECF">
        <w:rPr>
          <w:rFonts w:ascii="Candara" w:hAnsi="Candara" w:cs="CourierNew"/>
          <w:kern w:val="0"/>
          <w:sz w:val="24"/>
        </w:rPr>
        <w:t xml:space="preserve"> between CGPA and SAT by partia</w:t>
      </w:r>
      <w:r w:rsidRPr="00A14ECF">
        <w:rPr>
          <w:rFonts w:ascii="Candara" w:hAnsi="Candara" w:cs="CourierNew"/>
          <w:kern w:val="0"/>
          <w:sz w:val="24"/>
        </w:rPr>
        <w:t>l</w:t>
      </w:r>
      <w:r w:rsidR="007D4DAF" w:rsidRPr="00A14ECF">
        <w:rPr>
          <w:rFonts w:ascii="Candara" w:hAnsi="Candara" w:cs="CourierNew"/>
          <w:kern w:val="0"/>
          <w:sz w:val="24"/>
        </w:rPr>
        <w:t>l</w:t>
      </w:r>
      <w:r w:rsidRPr="00A14ECF">
        <w:rPr>
          <w:rFonts w:ascii="Candara" w:hAnsi="Candara" w:cs="CourierNew"/>
          <w:kern w:val="0"/>
          <w:sz w:val="24"/>
        </w:rPr>
        <w:t xml:space="preserve">ing out the effect of HGPA from CGPA. You need to use three ways to do this: (a) </w:t>
      </w:r>
      <w:r w:rsidRPr="00A14ECF">
        <w:rPr>
          <w:rFonts w:ascii="Candara" w:hAnsi="Candara" w:cs="CourierNew"/>
          <w:kern w:val="0"/>
          <w:sz w:val="24"/>
        </w:rPr>
        <w:lastRenderedPageBreak/>
        <w:t xml:space="preserve">working on the residuals to compute this correlation using computers (refer to the lecture for this method), (b) using zero-order correlation coefficients to compute this correlation by hand, (c) using R-squares to compute this (squared) correlation by hand. </w:t>
      </w:r>
    </w:p>
    <w:p w:rsidR="00A14ECF" w:rsidRDefault="00A14ECF" w:rsidP="00A14ECF">
      <w:pPr>
        <w:pStyle w:val="ListParagraph"/>
        <w:numPr>
          <w:ilvl w:val="0"/>
          <w:numId w:val="13"/>
        </w:num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The correlation between SAT and the residuals of CGPA regressed onto HGPA </w:t>
      </w:r>
      <w:proofErr w:type="gramStart"/>
      <w:r>
        <w:rPr>
          <w:rFonts w:ascii="Candara" w:hAnsi="Candara" w:cs="CourierNew"/>
          <w:kern w:val="0"/>
          <w:sz w:val="24"/>
        </w:rPr>
        <w:t xml:space="preserve">is </w:t>
      </w:r>
      <w:proofErr w:type="gramEnd"/>
      <m:oMath>
        <m:sSub>
          <m:sSub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CourierNew"/>
                <w:kern w:val="0"/>
                <w:sz w:val="24"/>
              </w:rPr>
              <m:t>SAT</m:t>
            </m:r>
            <m:d>
              <m:d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d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CGPA.HGPA</m:t>
                </m:r>
              </m:e>
            </m:d>
          </m:sub>
        </m:sSub>
        <m:r>
          <w:rPr>
            <w:rFonts w:ascii="Cambria Math" w:hAnsi="Cambria Math" w:cs="CourierNew"/>
            <w:kern w:val="0"/>
            <w:sz w:val="24"/>
          </w:rPr>
          <m:t>=0.49</m:t>
        </m:r>
      </m:oMath>
      <w:r>
        <w:rPr>
          <w:rFonts w:ascii="Candara" w:hAnsi="Candara" w:cs="CourierNew"/>
          <w:kern w:val="0"/>
          <w:sz w:val="24"/>
        </w:rPr>
        <w:t>.</w:t>
      </w:r>
    </w:p>
    <w:p w:rsidR="00A14ECF" w:rsidRDefault="00A14ECF" w:rsidP="00A14ECF">
      <w:pPr>
        <w:pStyle w:val="ListParagraph"/>
        <w:numPr>
          <w:ilvl w:val="0"/>
          <w:numId w:val="13"/>
        </w:num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The semi-partial correlation between CGPA and SAT, controlling for</w:t>
      </w:r>
      <w:r w:rsidR="007D41F5">
        <w:rPr>
          <w:rFonts w:ascii="Candara" w:hAnsi="Candara" w:cs="CourierNew"/>
          <w:kern w:val="0"/>
          <w:sz w:val="24"/>
        </w:rPr>
        <w:t xml:space="preserve"> effects of </w:t>
      </w:r>
      <w:r>
        <w:rPr>
          <w:rFonts w:ascii="Candara" w:hAnsi="Candara" w:cs="CourierNew"/>
          <w:kern w:val="0"/>
          <w:sz w:val="24"/>
        </w:rPr>
        <w:t xml:space="preserve"> HGPA</w:t>
      </w:r>
      <w:r w:rsidR="007D41F5">
        <w:rPr>
          <w:rFonts w:ascii="Candara" w:hAnsi="Candara" w:cs="CourierNew"/>
          <w:kern w:val="0"/>
          <w:sz w:val="24"/>
        </w:rPr>
        <w:t xml:space="preserve"> on CGPA</w:t>
      </w:r>
      <w:r>
        <w:rPr>
          <w:rFonts w:ascii="Candara" w:hAnsi="Candara" w:cs="CourierNew"/>
          <w:kern w:val="0"/>
          <w:sz w:val="24"/>
        </w:rPr>
        <w:t xml:space="preserve">, using correlation coefficients is </w:t>
      </w:r>
      <m:oMath>
        <m:f>
          <m:f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SAT.CGP</m:t>
                </m:r>
                <m:r>
                  <w:rPr>
                    <w:rFonts w:ascii="Cambria Math" w:hAnsi="Cambria Math" w:cs="CourierNew"/>
                    <w:kern w:val="0"/>
                    <w:sz w:val="24"/>
                  </w:rPr>
                  <m:t>A</m:t>
                </m:r>
              </m:sub>
            </m:sSub>
            <m:r>
              <w:rPr>
                <w:rFonts w:ascii="Cambria Math" w:hAnsi="Cambria Math" w:cs="CourierNew"/>
                <w:kern w:val="0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(SAT.HGPA)</m:t>
                </m:r>
              </m:sub>
            </m:sSub>
            <m:sSub>
              <m:sSub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(</m:t>
                </m:r>
                <m:r>
                  <w:rPr>
                    <w:rFonts w:ascii="Cambria Math" w:hAnsi="Cambria Math" w:cs="CourierNew"/>
                    <w:kern w:val="0"/>
                    <w:sz w:val="24"/>
                  </w:rPr>
                  <m:t>CGPA</m:t>
                </m:r>
                <m:r>
                  <w:rPr>
                    <w:rFonts w:ascii="Cambria Math" w:hAnsi="Cambria Math" w:cs="CourierNew"/>
                    <w:kern w:val="0"/>
                    <w:sz w:val="24"/>
                  </w:rPr>
                  <m:t>.HGPA)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CourierNew"/>
                        <w:i/>
                        <w:kern w:val="0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CourierNew"/>
                        <w:kern w:val="0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ourierNew"/>
                        <w:kern w:val="0"/>
                        <w:sz w:val="24"/>
                      </w:rPr>
                      <m:t>(</m:t>
                    </m:r>
                    <m:r>
                      <w:rPr>
                        <w:rFonts w:ascii="Cambria Math" w:hAnsi="Cambria Math" w:cs="CourierNew"/>
                        <w:kern w:val="0"/>
                        <w:sz w:val="24"/>
                      </w:rPr>
                      <m:t>CGPA</m:t>
                    </m:r>
                    <m:r>
                      <w:rPr>
                        <w:rFonts w:ascii="Cambria Math" w:hAnsi="Cambria Math" w:cs="CourierNew"/>
                        <w:kern w:val="0"/>
                        <w:sz w:val="24"/>
                      </w:rPr>
                      <m:t>.HGPA)</m:t>
                    </m:r>
                  </m:sub>
                  <m:sup>
                    <m:r>
                      <w:rPr>
                        <w:rFonts w:ascii="Cambria Math" w:hAnsi="Cambria Math" w:cs="CourierNew"/>
                        <w:kern w:val="0"/>
                        <w:sz w:val="24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 w:cs="CourierNew"/>
            <w:kern w:val="0"/>
            <w:sz w:val="24"/>
          </w:rPr>
          <m:t>=</m:t>
        </m:r>
        <m:f>
          <m:f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fPr>
          <m:num>
            <m:r>
              <w:rPr>
                <w:rFonts w:ascii="Cambria Math" w:hAnsi="Cambria Math" w:cs="CourierNew"/>
                <w:kern w:val="0"/>
                <w:sz w:val="24"/>
              </w:rPr>
              <m:t>(.64)</m:t>
            </m:r>
            <m:r>
              <w:rPr>
                <w:rFonts w:ascii="Cambria Math" w:hAnsi="Cambria Math" w:cs="CourierNew"/>
                <w:kern w:val="0"/>
                <w:sz w:val="24"/>
              </w:rPr>
              <m:t>-</m:t>
            </m:r>
            <m:r>
              <w:rPr>
                <w:rFonts w:ascii="Cambria Math" w:hAnsi="Cambria Math" w:cs="CourierNew"/>
                <w:kern w:val="0"/>
                <w:sz w:val="24"/>
              </w:rPr>
              <m:t>(.49)(.39)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CourierNew"/>
                        <w:i/>
                        <w:kern w:val="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New"/>
                        <w:kern w:val="0"/>
                        <w:sz w:val="24"/>
                      </w:rPr>
                      <m:t>(.39)</m:t>
                    </m:r>
                  </m:e>
                  <m:sup>
                    <m:r>
                      <w:rPr>
                        <w:rFonts w:ascii="Cambria Math" w:hAnsi="Cambria Math" w:cs="CourierNew"/>
                        <w:kern w:val="0"/>
                        <w:sz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CourierNew"/>
            <w:kern w:val="0"/>
            <w:sz w:val="24"/>
          </w:rPr>
          <m:t>=0.487</m:t>
        </m:r>
      </m:oMath>
      <w:r>
        <w:rPr>
          <w:rFonts w:ascii="Candara" w:hAnsi="Candara" w:cs="CourierNew"/>
          <w:kern w:val="0"/>
          <w:sz w:val="24"/>
        </w:rPr>
        <w:t xml:space="preserve"> </w:t>
      </w:r>
    </w:p>
    <w:p w:rsidR="007D41F5" w:rsidRDefault="007D41F5" w:rsidP="007D41F5">
      <w:pPr>
        <w:pStyle w:val="ListParagraph"/>
        <w:numPr>
          <w:ilvl w:val="0"/>
          <w:numId w:val="13"/>
        </w:num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The semi-partial correlation between CGPA and SAT, controlling for effects of  HGPA on CGPA</w:t>
      </w:r>
      <w:r>
        <w:rPr>
          <w:rFonts w:ascii="Candara" w:hAnsi="Candara" w:cs="CourierNew"/>
          <w:kern w:val="0"/>
          <w:sz w:val="24"/>
        </w:rPr>
        <w:t>, using coefficients of determination,</w:t>
      </w:r>
      <w:r>
        <w:rPr>
          <w:rFonts w:ascii="Candara" w:hAnsi="Candara" w:cs="CourierNew"/>
          <w:kern w:val="0"/>
          <w:sz w:val="24"/>
        </w:rPr>
        <w:t xml:space="preserve"> is</w:t>
      </w:r>
    </w:p>
    <w:p w:rsidR="007D41F5" w:rsidRPr="005E0E8A" w:rsidRDefault="007D41F5" w:rsidP="007D41F5">
      <w:pPr>
        <w:pStyle w:val="ListParagraph"/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sSubSupPr>
            <m:e>
              <m:r>
                <w:rPr>
                  <w:rFonts w:ascii="Cambria Math" w:hAnsi="Cambria Math" w:cs="CourierNew"/>
                  <w:kern w:val="0"/>
                  <w:sz w:val="24"/>
                </w:rPr>
                <m:t>r</m:t>
              </m:r>
            </m:e>
            <m:sub>
              <m:r>
                <w:rPr>
                  <w:rFonts w:ascii="Cambria Math" w:hAnsi="Cambria Math" w:cs="CourierNew"/>
                  <w:kern w:val="0"/>
                  <w:sz w:val="24"/>
                </w:rPr>
                <m:t>SAT</m:t>
              </m:r>
              <m:d>
                <m:d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CGPA.HGPA</m:t>
                  </m:r>
                </m:e>
              </m:d>
              <m:r>
                <w:rPr>
                  <w:rFonts w:ascii="Cambria Math" w:hAnsi="Cambria Math" w:cs="CourierNew"/>
                  <w:kern w:val="0"/>
                  <w:sz w:val="24"/>
                </w:rPr>
                <m:t>=</m:t>
              </m:r>
            </m:sub>
            <m:sup>
              <m:r>
                <w:rPr>
                  <w:rFonts w:ascii="Cambria Math" w:hAnsi="Cambria Math" w:cs="CourierNew"/>
                  <w:kern w:val="0"/>
                  <w:sz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sSubSupPr>
            <m:e>
              <m:r>
                <w:rPr>
                  <w:rFonts w:ascii="Cambria Math" w:hAnsi="Cambria Math" w:cs="CourierNew"/>
                  <w:kern w:val="0"/>
                  <w:sz w:val="24"/>
                </w:rPr>
                <m:t>r</m:t>
              </m:r>
            </m:e>
            <m:sub>
              <m:r>
                <w:rPr>
                  <w:rFonts w:ascii="Cambria Math" w:hAnsi="Cambria Math" w:cs="CourierNew"/>
                  <w:kern w:val="0"/>
                  <w:sz w:val="24"/>
                </w:rPr>
                <m:t>SAT</m:t>
              </m:r>
              <m:r>
                <w:rPr>
                  <w:rFonts w:ascii="Cambria Math" w:hAnsi="Cambria Math" w:cs="CourierNew"/>
                  <w:kern w:val="0"/>
                  <w:sz w:val="24"/>
                </w:rPr>
                <m:t>.CGPA&amp;HGPA</m:t>
              </m:r>
            </m:sub>
            <m:sup>
              <m:r>
                <w:rPr>
                  <w:rFonts w:ascii="Cambria Math" w:hAnsi="Cambria Math" w:cs="CourierNew"/>
                  <w:kern w:val="0"/>
                  <w:sz w:val="24"/>
                </w:rPr>
                <m:t>2</m:t>
              </m:r>
            </m:sup>
          </m:sSubSup>
          <m:r>
            <w:rPr>
              <w:rFonts w:ascii="Cambria Math" w:hAnsi="Cambria Math" w:cs="CourierNew"/>
              <w:kern w:val="0"/>
              <w:sz w:val="24"/>
            </w:rPr>
            <m:t>-</m:t>
          </m:r>
          <m:sSubSup>
            <m:sSubSup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sSubSupPr>
            <m:e>
              <m:r>
                <w:rPr>
                  <w:rFonts w:ascii="Cambria Math" w:hAnsi="Cambria Math" w:cs="CourierNew"/>
                  <w:kern w:val="0"/>
                  <w:sz w:val="24"/>
                </w:rPr>
                <m:t>r</m:t>
              </m:r>
            </m:e>
            <m:sub>
              <m:r>
                <w:rPr>
                  <w:rFonts w:ascii="Cambria Math" w:hAnsi="Cambria Math" w:cs="CourierNew"/>
                  <w:kern w:val="0"/>
                  <w:sz w:val="24"/>
                </w:rPr>
                <m:t>SAT.HGPA</m:t>
              </m:r>
            </m:sub>
            <m:sup>
              <m:r>
                <w:rPr>
                  <w:rFonts w:ascii="Cambria Math" w:hAnsi="Cambria Math" w:cs="CourierNew"/>
                  <w:kern w:val="0"/>
                  <w:sz w:val="24"/>
                </w:rPr>
                <m:t>2</m:t>
              </m:r>
            </m:sup>
          </m:sSubSup>
          <m:r>
            <w:rPr>
              <w:rFonts w:ascii="Cambria Math" w:hAnsi="Cambria Math" w:cs="CourierNew"/>
              <w:kern w:val="0"/>
              <w:sz w:val="24"/>
            </w:rPr>
            <m:t>=</m:t>
          </m:r>
          <m:d>
            <m:d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dPr>
            <m:e>
              <m:r>
                <w:rPr>
                  <w:rFonts w:ascii="Cambria Math" w:hAnsi="Cambria Math" w:cs="CourierNew"/>
                  <w:kern w:val="0"/>
                  <w:sz w:val="24"/>
                </w:rPr>
                <m:t>.48</m:t>
              </m:r>
            </m:e>
          </m:d>
          <m:r>
            <w:rPr>
              <w:rFonts w:ascii="Cambria Math" w:hAnsi="Cambria Math" w:cs="CourierNew"/>
              <w:kern w:val="0"/>
              <w:sz w:val="24"/>
            </w:rPr>
            <m:t>-</m:t>
          </m:r>
          <m:d>
            <m:d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dPr>
            <m:e>
              <m:r>
                <w:rPr>
                  <w:rFonts w:ascii="Cambria Math" w:hAnsi="Cambria Math" w:cs="CourierNew"/>
                  <w:kern w:val="0"/>
                  <w:sz w:val="24"/>
                </w:rPr>
                <m:t>.24</m:t>
              </m:r>
            </m:e>
          </m:d>
          <m:r>
            <w:rPr>
              <w:rFonts w:ascii="Cambria Math" w:hAnsi="Cambria Math" w:cs="CourierNew"/>
              <w:kern w:val="0"/>
              <w:sz w:val="24"/>
            </w:rPr>
            <m:t>=.24</m:t>
          </m:r>
        </m:oMath>
      </m:oMathPara>
    </w:p>
    <w:p w:rsidR="005E0E8A" w:rsidRPr="007D41F5" w:rsidRDefault="005E0E8A" w:rsidP="007D41F5">
      <w:pPr>
        <w:pStyle w:val="ListParagraph"/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And therefore, </w:t>
      </w:r>
      <m:oMath>
        <m:sSub>
          <m:sSub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CourierNew"/>
                <w:kern w:val="0"/>
                <w:sz w:val="24"/>
              </w:rPr>
              <m:t>SAT(CGPA.HGPA)</m:t>
            </m:r>
          </m:sub>
        </m:sSub>
        <m:r>
          <w:rPr>
            <w:rFonts w:ascii="Cambria Math" w:hAnsi="Cambria Math" w:cs="CourierNew"/>
            <w:kern w:val="0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SAT(CGPA.HGPA)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</m:e>
        </m:rad>
        <m:r>
          <w:rPr>
            <w:rFonts w:ascii="Cambria Math" w:hAnsi="Cambria Math" w:cs="CourierNew"/>
            <w:kern w:val="0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radPr>
          <m:deg/>
          <m:e>
            <m:r>
              <w:rPr>
                <w:rFonts w:ascii="Cambria Math" w:hAnsi="Cambria Math" w:cs="CourierNew"/>
                <w:kern w:val="0"/>
                <w:sz w:val="24"/>
              </w:rPr>
              <m:t>.24</m:t>
            </m:r>
          </m:e>
        </m:rad>
        <m:r>
          <w:rPr>
            <w:rFonts w:ascii="Cambria Math" w:hAnsi="Cambria Math" w:cs="CourierNew"/>
            <w:kern w:val="0"/>
            <w:sz w:val="24"/>
          </w:rPr>
          <m:t>=.49</m:t>
        </m:r>
      </m:oMath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9A115C" w:rsidRPr="0033677F" w:rsidRDefault="009A115C" w:rsidP="0033677F">
      <w:pPr>
        <w:pStyle w:val="ListParagraph"/>
        <w:numPr>
          <w:ilvl w:val="0"/>
          <w:numId w:val="12"/>
        </w:num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33677F">
        <w:rPr>
          <w:rFonts w:ascii="Candara" w:hAnsi="Candara" w:cs="CourierNew"/>
          <w:kern w:val="0"/>
          <w:sz w:val="24"/>
        </w:rPr>
        <w:t xml:space="preserve">Compute the </w:t>
      </w:r>
      <w:r w:rsidRPr="0033677F">
        <w:rPr>
          <w:rFonts w:ascii="Candara" w:hAnsi="Candara" w:cs="CourierNew"/>
          <w:b/>
          <w:kern w:val="0"/>
          <w:sz w:val="24"/>
        </w:rPr>
        <w:t>partial correlation</w:t>
      </w:r>
      <w:r w:rsidRPr="0033677F">
        <w:rPr>
          <w:rFonts w:ascii="Candara" w:hAnsi="Candara" w:cs="CourierNew"/>
          <w:kern w:val="0"/>
          <w:sz w:val="24"/>
        </w:rPr>
        <w:t xml:space="preserve"> between CGPA and SAT by partialling out the effect of HGPA from both CGPA and SAT. You need to use three ways to do this: (a) working on the residuals to compute this correlation using computers (refer to the lecture for this method), (b) using zero-order correlation coefficients to compute this correlation by hand, (c) using R-squares to compute this (squared) correlation by hand. </w:t>
      </w:r>
    </w:p>
    <w:p w:rsidR="0033677F" w:rsidRDefault="0033677F" w:rsidP="0033677F">
      <w:pPr>
        <w:pStyle w:val="ListParagraph"/>
        <w:numPr>
          <w:ilvl w:val="0"/>
          <w:numId w:val="14"/>
        </w:num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The correlation between the residuals of SAT regressed onto HGPA and the residuals of CGPA regressed onto HGPA </w:t>
      </w:r>
      <w:proofErr w:type="gramStart"/>
      <w:r>
        <w:rPr>
          <w:rFonts w:ascii="Candara" w:hAnsi="Candara" w:cs="CourierNew"/>
          <w:kern w:val="0"/>
          <w:sz w:val="24"/>
        </w:rPr>
        <w:t xml:space="preserve">is </w:t>
      </w:r>
      <w:r>
        <w:rPr>
          <w:rFonts w:ascii="Candara" w:hAnsi="Candara" w:cs="CourierNew"/>
          <w:kern w:val="0"/>
          <w:sz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CourierNew"/>
                <w:kern w:val="0"/>
                <w:sz w:val="24"/>
              </w:rPr>
              <m:t>SAT</m:t>
            </m:r>
            <m:d>
              <m:d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d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CGPA.HGPA</m:t>
                </m:r>
              </m:e>
            </m:d>
          </m:sub>
        </m:sSub>
        <m:r>
          <w:rPr>
            <w:rFonts w:ascii="Cambria Math" w:hAnsi="Cambria Math" w:cs="CourierNew"/>
            <w:kern w:val="0"/>
            <w:sz w:val="24"/>
          </w:rPr>
          <m:t>=0.</m:t>
        </m:r>
        <m:r>
          <w:rPr>
            <w:rFonts w:ascii="Cambria Math" w:hAnsi="Cambria Math" w:cs="CourierNew"/>
            <w:kern w:val="0"/>
            <w:sz w:val="24"/>
          </w:rPr>
          <m:t>56</m:t>
        </m:r>
      </m:oMath>
      <w:r>
        <w:rPr>
          <w:rFonts w:ascii="Candara" w:hAnsi="Candara" w:cs="CourierNew"/>
          <w:kern w:val="0"/>
          <w:sz w:val="24"/>
        </w:rPr>
        <w:t>.</w:t>
      </w:r>
    </w:p>
    <w:p w:rsidR="0033677F" w:rsidRPr="0033677F" w:rsidRDefault="0033677F" w:rsidP="0033677F">
      <w:pPr>
        <w:pStyle w:val="ListParagraph"/>
        <w:numPr>
          <w:ilvl w:val="0"/>
          <w:numId w:val="14"/>
        </w:num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The partial correlation between SAT and CGPA, partialling out the effects of HGPA on both, is </w:t>
      </w:r>
    </w:p>
    <w:p w:rsidR="00B92242" w:rsidRDefault="00B92242" w:rsidP="0033677F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33677F" w:rsidRDefault="0033677F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CourierNew"/>
                  <w:kern w:val="0"/>
                  <w:sz w:val="24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SATCGPA</m:t>
                  </m:r>
                </m:e>
              </m:d>
              <m:r>
                <w:rPr>
                  <w:rFonts w:ascii="Cambria Math" w:hAnsi="Cambria Math" w:cs="CourierNew"/>
                  <w:kern w:val="0"/>
                  <w:sz w:val="24"/>
                </w:rPr>
                <m:t>.HGPA=</m:t>
              </m:r>
            </m:sub>
          </m:sSub>
          <m:f>
            <m:f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SAT.CGP</m:t>
                  </m:r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 w:cs="CourierNew"/>
                  <w:kern w:val="0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CourierNew"/>
                          <w:i/>
                          <w:kern w:val="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SAT.HGPA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CourierNew"/>
                          <w:i/>
                          <w:kern w:val="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CGPA.HGPA</m:t>
                      </m:r>
                    </m:e>
                  </m:d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CourierNew"/>
                          <w:i/>
                          <w:kern w:val="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r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ourierNew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New"/>
                              <w:kern w:val="0"/>
                              <w:sz w:val="24"/>
                            </w:rPr>
                            <m:t>SAT.HGPA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CourierNew"/>
                          <w:i/>
                          <w:kern w:val="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r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ourierNew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New"/>
                              <w:kern w:val="0"/>
                              <w:sz w:val="24"/>
                            </w:rPr>
                            <m:t>CGPA.HGPA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 w:cs="CourierNew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fPr>
            <m:num>
              <m:r>
                <w:rPr>
                  <w:rFonts w:ascii="Cambria Math" w:hAnsi="Cambria Math" w:cs="CourierNew"/>
                  <w:kern w:val="0"/>
                  <w:sz w:val="24"/>
                </w:rPr>
                <m:t>(.64)-(.49)(.39)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CourierNew"/>
                          <w:i/>
                          <w:kern w:val="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(.49)</m:t>
                      </m:r>
                    </m:e>
                    <m:sup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CourierNew"/>
                          <w:i/>
                          <w:kern w:val="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(.39)</m:t>
                      </m:r>
                    </m:e>
                    <m:sup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CourierNew"/>
              <w:kern w:val="0"/>
              <w:sz w:val="24"/>
            </w:rPr>
            <m:t>=0.56</m:t>
          </m:r>
        </m:oMath>
      </m:oMathPara>
    </w:p>
    <w:p w:rsidR="0033677F" w:rsidRDefault="0033677F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45423B" w:rsidRPr="0045423B" w:rsidRDefault="0033677F" w:rsidP="0045423B">
      <w:pPr>
        <w:pStyle w:val="ListParagraph"/>
        <w:numPr>
          <w:ilvl w:val="0"/>
          <w:numId w:val="14"/>
        </w:num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The p</w:t>
      </w:r>
      <w:r w:rsidR="0045423B">
        <w:rPr>
          <w:rFonts w:ascii="Candara" w:hAnsi="Candara" w:cs="CourierNew"/>
          <w:kern w:val="0"/>
          <w:sz w:val="24"/>
        </w:rPr>
        <w:t xml:space="preserve">artial correlation between SAT and CGPA, controlling for the effects of HGPA on both, using coefficients of determination is </w:t>
      </w:r>
    </w:p>
    <w:p w:rsidR="0045423B" w:rsidRPr="0045423B" w:rsidRDefault="0045423B" w:rsidP="0045423B">
      <w:pPr>
        <w:pStyle w:val="ListParagraph"/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sSubSupPr>
            <m:e>
              <m:r>
                <w:rPr>
                  <w:rFonts w:ascii="Cambria Math" w:hAnsi="Cambria Math" w:cs="CourierNew"/>
                  <w:kern w:val="0"/>
                  <w:sz w:val="24"/>
                </w:rPr>
                <m:t>r</m:t>
              </m:r>
            </m:e>
            <m:sub>
              <m:r>
                <w:rPr>
                  <w:rFonts w:ascii="Cambria Math" w:hAnsi="Cambria Math" w:cs="CourierNew"/>
                  <w:kern w:val="0"/>
                  <w:sz w:val="24"/>
                </w:rPr>
                <m:t>SAT</m:t>
              </m:r>
              <m:d>
                <m:d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CGPA.HGPA</m:t>
                  </m:r>
                </m:e>
              </m:d>
              <m:r>
                <w:rPr>
                  <w:rFonts w:ascii="Cambria Math" w:hAnsi="Cambria Math" w:cs="CourierNew"/>
                  <w:kern w:val="0"/>
                  <w:sz w:val="24"/>
                </w:rPr>
                <m:t>=</m:t>
              </m:r>
            </m:sub>
            <m:sup>
              <m:r>
                <w:rPr>
                  <w:rFonts w:ascii="Cambria Math" w:hAnsi="Cambria Math" w:cs="CourierNew"/>
                  <w:kern w:val="0"/>
                  <w:sz w:val="24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SAT.CGPA&amp;HGPA</m:t>
                  </m:r>
                </m:sub>
                <m:sup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CourierNew"/>
                  <w:kern w:val="0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SAT.HGPA</m:t>
                  </m:r>
                </m:sub>
                <m:sup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CourierNew"/>
                  <w:kern w:val="0"/>
                  <w:sz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SAT.HGPA</m:t>
                  </m:r>
                </m:sub>
                <m:sup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CourierNew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.48</m:t>
                  </m:r>
                </m:e>
              </m:d>
              <m:r>
                <w:rPr>
                  <w:rFonts w:ascii="Cambria Math" w:hAnsi="Cambria Math" w:cs="CourierNew"/>
                  <w:kern w:val="0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.24</m:t>
                  </m:r>
                </m:e>
              </m:d>
            </m:num>
            <m:den>
              <m:r>
                <w:rPr>
                  <w:rFonts w:ascii="Cambria Math" w:hAnsi="Cambria Math" w:cs="CourierNew"/>
                  <w:kern w:val="0"/>
                  <w:sz w:val="24"/>
                </w:rPr>
                <m:t>1-</m:t>
              </m:r>
              <m:d>
                <m:d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.24</m:t>
                  </m:r>
                </m:e>
              </m:d>
            </m:den>
          </m:f>
          <m:r>
            <w:rPr>
              <w:rFonts w:ascii="Cambria Math" w:hAnsi="Cambria Math" w:cs="CourierNew"/>
              <w:kern w:val="0"/>
              <w:sz w:val="24"/>
            </w:rPr>
            <m:t>=.</m:t>
          </m:r>
          <m:r>
            <w:rPr>
              <w:rFonts w:ascii="Cambria Math" w:hAnsi="Cambria Math" w:cs="CourierNew"/>
              <w:kern w:val="0"/>
              <w:sz w:val="24"/>
            </w:rPr>
            <m:t>32</m:t>
          </m:r>
        </m:oMath>
      </m:oMathPara>
    </w:p>
    <w:p w:rsidR="00334501" w:rsidRDefault="00334501" w:rsidP="0045423B">
      <w:pPr>
        <w:pStyle w:val="ListParagraph"/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45423B" w:rsidRPr="0045423B" w:rsidRDefault="0045423B" w:rsidP="0045423B">
      <w:pPr>
        <w:pStyle w:val="ListParagraph"/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And therefore, </w:t>
      </w:r>
      <m:oMath>
        <m:sSub>
          <m:sSub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CourierNew"/>
                <w:kern w:val="0"/>
                <w:sz w:val="24"/>
              </w:rPr>
              <m:t>SATCGPA.HGPA</m:t>
            </m:r>
          </m:sub>
        </m:sSub>
        <m:r>
          <w:rPr>
            <w:rFonts w:ascii="Cambria Math" w:hAnsi="Cambria Math" w:cs="CourierNew"/>
            <w:kern w:val="0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SATCGPA.HGPA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</m:e>
        </m:rad>
        <m:r>
          <w:rPr>
            <w:rFonts w:ascii="Cambria Math" w:hAnsi="Cambria Math" w:cs="CourierNew"/>
            <w:kern w:val="0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radPr>
          <m:deg/>
          <m:e>
            <m:r>
              <w:rPr>
                <w:rFonts w:ascii="Cambria Math" w:hAnsi="Cambria Math" w:cs="CourierNew"/>
                <w:kern w:val="0"/>
                <w:sz w:val="24"/>
              </w:rPr>
              <m:t>.</m:t>
            </m:r>
            <m:r>
              <w:rPr>
                <w:rFonts w:ascii="Cambria Math" w:hAnsi="Cambria Math" w:cs="CourierNew"/>
                <w:kern w:val="0"/>
                <w:sz w:val="24"/>
              </w:rPr>
              <m:t>32</m:t>
            </m:r>
          </m:e>
        </m:rad>
        <m:r>
          <w:rPr>
            <w:rFonts w:ascii="Cambria Math" w:hAnsi="Cambria Math" w:cs="CourierNew"/>
            <w:kern w:val="0"/>
            <w:sz w:val="24"/>
          </w:rPr>
          <m:t>=</m:t>
        </m:r>
        <m:r>
          <w:rPr>
            <w:rFonts w:ascii="Cambria Math" w:hAnsi="Cambria Math" w:cs="CourierNew"/>
            <w:kern w:val="0"/>
            <w:sz w:val="24"/>
          </w:rPr>
          <m:t>.56</m:t>
        </m:r>
      </m:oMath>
    </w:p>
    <w:p w:rsidR="0045423B" w:rsidRDefault="0045423B" w:rsidP="0045423B">
      <w:pPr>
        <w:pStyle w:val="ListParagraph"/>
        <w:tabs>
          <w:tab w:val="left" w:pos="6036"/>
        </w:tabs>
        <w:autoSpaceDE w:val="0"/>
        <w:autoSpaceDN w:val="0"/>
        <w:adjustRightInd w:val="0"/>
        <w:ind w:left="1080"/>
        <w:jc w:val="left"/>
        <w:rPr>
          <w:rFonts w:ascii="Candara" w:hAnsi="Candara" w:cs="CourierNew"/>
          <w:kern w:val="0"/>
          <w:sz w:val="24"/>
        </w:rPr>
      </w:pPr>
    </w:p>
    <w:p w:rsidR="0045423B" w:rsidRDefault="0045423B" w:rsidP="0045423B">
      <w:pPr>
        <w:pStyle w:val="ListParagraph"/>
        <w:tabs>
          <w:tab w:val="left" w:pos="6036"/>
        </w:tabs>
        <w:autoSpaceDE w:val="0"/>
        <w:autoSpaceDN w:val="0"/>
        <w:adjustRightInd w:val="0"/>
        <w:ind w:left="1080"/>
        <w:jc w:val="left"/>
        <w:rPr>
          <w:rFonts w:ascii="Candara" w:hAnsi="Candara" w:cs="CourierNew"/>
          <w:kern w:val="0"/>
          <w:sz w:val="24"/>
        </w:rPr>
      </w:pPr>
    </w:p>
    <w:p w:rsidR="0045423B" w:rsidRPr="0033677F" w:rsidRDefault="0045423B" w:rsidP="0045423B">
      <w:pPr>
        <w:pStyle w:val="ListParagraph"/>
        <w:tabs>
          <w:tab w:val="left" w:pos="6036"/>
        </w:tabs>
        <w:autoSpaceDE w:val="0"/>
        <w:autoSpaceDN w:val="0"/>
        <w:adjustRightInd w:val="0"/>
        <w:ind w:left="1080"/>
        <w:jc w:val="left"/>
        <w:rPr>
          <w:rFonts w:ascii="Candara" w:hAnsi="Candara" w:cs="CourierNew"/>
          <w:kern w:val="0"/>
          <w:sz w:val="24"/>
        </w:rPr>
      </w:pPr>
    </w:p>
    <w:sectPr w:rsidR="0045423B" w:rsidRPr="0033677F" w:rsidSect="00BE4C4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75D4"/>
    <w:multiLevelType w:val="hybridMultilevel"/>
    <w:tmpl w:val="E8F82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7A1C"/>
    <w:multiLevelType w:val="hybridMultilevel"/>
    <w:tmpl w:val="F1A85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760A8"/>
    <w:multiLevelType w:val="hybridMultilevel"/>
    <w:tmpl w:val="16E6D60C"/>
    <w:lvl w:ilvl="0" w:tplc="B4245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2876DD"/>
    <w:multiLevelType w:val="hybridMultilevel"/>
    <w:tmpl w:val="D4D8E3E2"/>
    <w:lvl w:ilvl="0" w:tplc="1E842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C141EF"/>
    <w:multiLevelType w:val="hybridMultilevel"/>
    <w:tmpl w:val="3ADECC06"/>
    <w:lvl w:ilvl="0" w:tplc="9D1EF82C">
      <w:start w:val="1"/>
      <w:numFmt w:val="decimal"/>
      <w:lvlText w:val="%1&gt;"/>
      <w:lvlJc w:val="left"/>
      <w:pPr>
        <w:ind w:left="720" w:hanging="360"/>
      </w:pPr>
      <w:rPr>
        <w:rFonts w:ascii="Candara" w:eastAsia="SimSun" w:hAnsi="Candara" w:cs="Courier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C0AB2"/>
    <w:multiLevelType w:val="hybridMultilevel"/>
    <w:tmpl w:val="1878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21255"/>
    <w:multiLevelType w:val="hybridMultilevel"/>
    <w:tmpl w:val="F782ED4C"/>
    <w:lvl w:ilvl="0" w:tplc="DDB87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16B6BA5"/>
    <w:multiLevelType w:val="hybridMultilevel"/>
    <w:tmpl w:val="5D4C8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7217B0"/>
    <w:multiLevelType w:val="hybridMultilevel"/>
    <w:tmpl w:val="E12A84CE"/>
    <w:lvl w:ilvl="0" w:tplc="451246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A2DC9"/>
    <w:multiLevelType w:val="hybridMultilevel"/>
    <w:tmpl w:val="25660616"/>
    <w:lvl w:ilvl="0" w:tplc="A03A5E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586F35"/>
    <w:multiLevelType w:val="hybridMultilevel"/>
    <w:tmpl w:val="D71E3672"/>
    <w:lvl w:ilvl="0" w:tplc="5136E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5D6B79"/>
    <w:multiLevelType w:val="hybridMultilevel"/>
    <w:tmpl w:val="B010E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7525E3"/>
    <w:multiLevelType w:val="hybridMultilevel"/>
    <w:tmpl w:val="05F0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5F2575"/>
    <w:multiLevelType w:val="hybridMultilevel"/>
    <w:tmpl w:val="488A4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0"/>
  </w:num>
  <w:num w:numId="5">
    <w:abstractNumId w:val="4"/>
  </w:num>
  <w:num w:numId="6">
    <w:abstractNumId w:val="13"/>
  </w:num>
  <w:num w:numId="7">
    <w:abstractNumId w:val="2"/>
  </w:num>
  <w:num w:numId="8">
    <w:abstractNumId w:val="3"/>
  </w:num>
  <w:num w:numId="9">
    <w:abstractNumId w:val="5"/>
  </w:num>
  <w:num w:numId="10">
    <w:abstractNumId w:val="11"/>
  </w:num>
  <w:num w:numId="11">
    <w:abstractNumId w:val="10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B55"/>
    <w:rsid w:val="00022E58"/>
    <w:rsid w:val="00035A37"/>
    <w:rsid w:val="00041F68"/>
    <w:rsid w:val="00075002"/>
    <w:rsid w:val="00095879"/>
    <w:rsid w:val="000A5190"/>
    <w:rsid w:val="000C21AA"/>
    <w:rsid w:val="000C5804"/>
    <w:rsid w:val="000F6345"/>
    <w:rsid w:val="00126C58"/>
    <w:rsid w:val="00154477"/>
    <w:rsid w:val="00165079"/>
    <w:rsid w:val="00166E2D"/>
    <w:rsid w:val="001B1D4E"/>
    <w:rsid w:val="001C78F0"/>
    <w:rsid w:val="001D4815"/>
    <w:rsid w:val="002118DC"/>
    <w:rsid w:val="002155D3"/>
    <w:rsid w:val="00242078"/>
    <w:rsid w:val="002473C9"/>
    <w:rsid w:val="002721DE"/>
    <w:rsid w:val="0027767F"/>
    <w:rsid w:val="00291F47"/>
    <w:rsid w:val="00294787"/>
    <w:rsid w:val="002949D9"/>
    <w:rsid w:val="002A14C2"/>
    <w:rsid w:val="002B6B54"/>
    <w:rsid w:val="002D1696"/>
    <w:rsid w:val="002E54A1"/>
    <w:rsid w:val="002E5B7D"/>
    <w:rsid w:val="002F0BE5"/>
    <w:rsid w:val="00334501"/>
    <w:rsid w:val="0033677F"/>
    <w:rsid w:val="0036132C"/>
    <w:rsid w:val="00366F07"/>
    <w:rsid w:val="00375E58"/>
    <w:rsid w:val="00375F80"/>
    <w:rsid w:val="00385071"/>
    <w:rsid w:val="003E638E"/>
    <w:rsid w:val="00416053"/>
    <w:rsid w:val="00417962"/>
    <w:rsid w:val="0045423B"/>
    <w:rsid w:val="004B11C9"/>
    <w:rsid w:val="005035E7"/>
    <w:rsid w:val="00512BE5"/>
    <w:rsid w:val="00514F54"/>
    <w:rsid w:val="00515451"/>
    <w:rsid w:val="00525DDD"/>
    <w:rsid w:val="00545A28"/>
    <w:rsid w:val="005A1DDF"/>
    <w:rsid w:val="005B1E89"/>
    <w:rsid w:val="005D1377"/>
    <w:rsid w:val="005E0E8A"/>
    <w:rsid w:val="005F0EC5"/>
    <w:rsid w:val="00613528"/>
    <w:rsid w:val="0062481D"/>
    <w:rsid w:val="00662AF8"/>
    <w:rsid w:val="00671B55"/>
    <w:rsid w:val="00675C2D"/>
    <w:rsid w:val="006927E2"/>
    <w:rsid w:val="006C64E2"/>
    <w:rsid w:val="006E561B"/>
    <w:rsid w:val="006F1F51"/>
    <w:rsid w:val="007131C9"/>
    <w:rsid w:val="00725841"/>
    <w:rsid w:val="007370A6"/>
    <w:rsid w:val="00780D95"/>
    <w:rsid w:val="0079590B"/>
    <w:rsid w:val="007970BC"/>
    <w:rsid w:val="007D41F5"/>
    <w:rsid w:val="007D4DAF"/>
    <w:rsid w:val="007F1661"/>
    <w:rsid w:val="007F205C"/>
    <w:rsid w:val="007F233E"/>
    <w:rsid w:val="00806545"/>
    <w:rsid w:val="008128B7"/>
    <w:rsid w:val="0081515E"/>
    <w:rsid w:val="00835750"/>
    <w:rsid w:val="00872E91"/>
    <w:rsid w:val="00891B73"/>
    <w:rsid w:val="008922F5"/>
    <w:rsid w:val="008A7E9A"/>
    <w:rsid w:val="009001A4"/>
    <w:rsid w:val="009179FA"/>
    <w:rsid w:val="009241D3"/>
    <w:rsid w:val="009570BC"/>
    <w:rsid w:val="00965333"/>
    <w:rsid w:val="00971C21"/>
    <w:rsid w:val="009A115C"/>
    <w:rsid w:val="009C1649"/>
    <w:rsid w:val="009D4365"/>
    <w:rsid w:val="00A112EA"/>
    <w:rsid w:val="00A14ECF"/>
    <w:rsid w:val="00A26D32"/>
    <w:rsid w:val="00A26F2D"/>
    <w:rsid w:val="00A41DF2"/>
    <w:rsid w:val="00A51DC2"/>
    <w:rsid w:val="00A7774D"/>
    <w:rsid w:val="00A81A88"/>
    <w:rsid w:val="00A93ADD"/>
    <w:rsid w:val="00AA586A"/>
    <w:rsid w:val="00AB3658"/>
    <w:rsid w:val="00B50B61"/>
    <w:rsid w:val="00B62E44"/>
    <w:rsid w:val="00B92242"/>
    <w:rsid w:val="00BA5B84"/>
    <w:rsid w:val="00BB7B72"/>
    <w:rsid w:val="00BE4C49"/>
    <w:rsid w:val="00C2526E"/>
    <w:rsid w:val="00C66F07"/>
    <w:rsid w:val="00C84D3A"/>
    <w:rsid w:val="00CB6B6F"/>
    <w:rsid w:val="00CB72A5"/>
    <w:rsid w:val="00CE6526"/>
    <w:rsid w:val="00D358F4"/>
    <w:rsid w:val="00D6110A"/>
    <w:rsid w:val="00D6230C"/>
    <w:rsid w:val="00DA4D79"/>
    <w:rsid w:val="00DB4750"/>
    <w:rsid w:val="00DD5203"/>
    <w:rsid w:val="00DD537A"/>
    <w:rsid w:val="00DD5656"/>
    <w:rsid w:val="00DF0108"/>
    <w:rsid w:val="00E30C09"/>
    <w:rsid w:val="00E45ADC"/>
    <w:rsid w:val="00E810DB"/>
    <w:rsid w:val="00E84D48"/>
    <w:rsid w:val="00EA6EDA"/>
    <w:rsid w:val="00EA7BD8"/>
    <w:rsid w:val="00EC2347"/>
    <w:rsid w:val="00EC2811"/>
    <w:rsid w:val="00EE7EC3"/>
    <w:rsid w:val="00EF46D6"/>
    <w:rsid w:val="00F00388"/>
    <w:rsid w:val="00F01C95"/>
    <w:rsid w:val="00F102F5"/>
    <w:rsid w:val="00F462A7"/>
    <w:rsid w:val="00F6628A"/>
    <w:rsid w:val="00F83BC6"/>
    <w:rsid w:val="00F96E25"/>
    <w:rsid w:val="00FA4986"/>
    <w:rsid w:val="00FC0F63"/>
    <w:rsid w:val="00FC4F13"/>
    <w:rsid w:val="00FD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45A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537A"/>
    <w:pPr>
      <w:ind w:left="720"/>
    </w:pPr>
  </w:style>
  <w:style w:type="paragraph" w:styleId="BalloonText">
    <w:name w:val="Balloon Text"/>
    <w:basedOn w:val="Normal"/>
    <w:link w:val="BalloonTextChar"/>
    <w:rsid w:val="00F462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62A7"/>
    <w:rPr>
      <w:rFonts w:ascii="Tahoma" w:hAnsi="Tahoma" w:cs="Tahoma"/>
      <w:kern w:val="2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462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45A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537A"/>
    <w:pPr>
      <w:ind w:left="720"/>
    </w:pPr>
  </w:style>
  <w:style w:type="paragraph" w:styleId="BalloonText">
    <w:name w:val="Balloon Text"/>
    <w:basedOn w:val="Normal"/>
    <w:link w:val="BalloonTextChar"/>
    <w:rsid w:val="00F462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62A7"/>
    <w:rPr>
      <w:rFonts w:ascii="Tahoma" w:hAnsi="Tahoma" w:cs="Tahoma"/>
      <w:kern w:val="2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462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1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5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 650/790</vt:lpstr>
    </vt:vector>
  </TitlesOfParts>
  <Company>wei</Company>
  <LinksUpToDate>false</LinksUpToDate>
  <CharactersWithSpaces>8546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 650/790</dc:title>
  <dc:creator>wei</dc:creator>
  <cp:lastModifiedBy>Psychometrics</cp:lastModifiedBy>
  <cp:revision>15</cp:revision>
  <dcterms:created xsi:type="dcterms:W3CDTF">2015-02-25T22:48:00Z</dcterms:created>
  <dcterms:modified xsi:type="dcterms:W3CDTF">2015-02-26T19:23:00Z</dcterms:modified>
</cp:coreProperties>
</file>