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C1557">
      <w:pPr>
        <w:jc w:val="center"/>
        <w:rPr>
          <w:rFonts w:hint="eastAsia" w:ascii="Times New Roman" w:eastAsia="宋体"/>
          <w:b/>
          <w:bCs/>
          <w:color w:val="auto"/>
          <w:sz w:val="28"/>
          <w:szCs w:val="36"/>
          <w:lang w:val="en-US" w:eastAsia="zh-CN"/>
        </w:rPr>
      </w:pPr>
      <w:r>
        <w:rPr>
          <w:rFonts w:hint="eastAsia" w:ascii="Times New Roman" w:eastAsia="宋体"/>
          <w:b/>
          <w:bCs/>
          <w:color w:val="auto"/>
          <w:sz w:val="28"/>
          <w:szCs w:val="36"/>
          <w:lang w:val="en-US" w:eastAsia="zh-CN"/>
        </w:rPr>
        <w:t>绿源S95 脚本</w:t>
      </w:r>
    </w:p>
    <w:p w14:paraId="182AF21F">
      <w:pPr>
        <w:jc w:val="center"/>
        <w:rPr>
          <w:rFonts w:hint="eastAsia" w:ascii="Times New Roman" w:eastAsia="宋体"/>
          <w:b/>
          <w:bCs/>
          <w:color w:val="auto"/>
          <w:sz w:val="28"/>
          <w:szCs w:val="36"/>
          <w:lang w:val="en-US" w:eastAsia="zh-CN"/>
        </w:rPr>
      </w:pPr>
    </w:p>
    <w:p w14:paraId="33953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</w:pPr>
      <w:r>
        <w:rPr>
          <w:rFonts w:hint="default" w:asciiTheme="minorAscii" w:hAnsiTheme="minorAscii"/>
          <w:b/>
          <w:bCs/>
          <w:color w:val="auto"/>
          <w:sz w:val="20"/>
          <w:szCs w:val="22"/>
          <w:lang w:val="en-US" w:eastAsia="zh-CN"/>
        </w:rPr>
        <w:t>发布文案：</w:t>
      </w:r>
      <w:r>
        <w:rPr>
          <w:rFonts w:hint="default" w:asciiTheme="minorAscii" w:hAnsiTheme="minorAscii"/>
          <w:b w:val="0"/>
          <w:bCs w:val="0"/>
          <w:color w:val="auto"/>
          <w:sz w:val="20"/>
          <w:szCs w:val="22"/>
          <w:lang w:val="en-US" w:eastAsia="zh-CN"/>
        </w:rPr>
        <w:t>数智双驱，全能满贯｜</w:t>
      </w:r>
      <w:r>
        <w:rPr>
          <w:rFonts w:hint="eastAsia" w:asciiTheme="minorAscii" w:hAnsiTheme="minorAscii"/>
          <w:b w:val="0"/>
          <w:bCs w:val="0"/>
          <w:color w:val="auto"/>
          <w:sz w:val="20"/>
          <w:szCs w:val="22"/>
          <w:lang w:val="en-US" w:eastAsia="zh-CN"/>
        </w:rPr>
        <w:t>两轮</w:t>
      </w:r>
      <w:r>
        <w:rPr>
          <w:rFonts w:hint="default" w:asciiTheme="minorAscii" w:hAnsiTheme="minorAscii"/>
          <w:b w:val="0"/>
          <w:bCs w:val="0"/>
          <w:color w:val="auto"/>
          <w:sz w:val="20"/>
          <w:szCs w:val="22"/>
          <w:lang w:val="en-US" w:eastAsia="zh-CN"/>
        </w:rPr>
        <w:t>数智豪华超跑</w:t>
      </w:r>
      <w:r>
        <w:rPr>
          <w:rFonts w:hint="eastAsia" w:asciiTheme="minorAscii" w:hAnsiTheme="minorAscii"/>
          <w:b w:val="0"/>
          <w:bCs w:val="0"/>
          <w:color w:val="auto"/>
          <w:sz w:val="20"/>
          <w:szCs w:val="22"/>
          <w:lang w:val="en-US" w:eastAsia="zh-CN"/>
        </w:rPr>
        <w:t xml:space="preserve"> 绿源</w:t>
      </w:r>
      <w:r>
        <w:rPr>
          <w:rFonts w:hint="default" w:asciiTheme="minorAscii" w:hAnsiTheme="minorAscii"/>
          <w:b w:val="0"/>
          <w:bCs w:val="0"/>
          <w:color w:val="auto"/>
          <w:sz w:val="20"/>
          <w:szCs w:val="22"/>
          <w:lang w:val="en-US" w:eastAsia="zh-CN"/>
        </w:rPr>
        <w:t>S95</w:t>
      </w:r>
      <w:r>
        <w:rPr>
          <w:rFonts w:hint="eastAsia" w:asciiTheme="minorAscii" w:hAnsiTheme="minorAscii"/>
          <w:b w:val="0"/>
          <w:bCs w:val="0"/>
          <w:color w:val="auto"/>
          <w:sz w:val="20"/>
          <w:szCs w:val="22"/>
          <w:lang w:val="en-US" w:eastAsia="zh-CN"/>
        </w:rPr>
        <w:t xml:space="preserve"> 潮酷驾到！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#绿源液冷电动车#绿源S95#环球电动车网</w:t>
      </w:r>
    </w:p>
    <w:p w14:paraId="1384F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  <w:t>封面标题：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  <w:t>数智豪华超跑 绿源S95</w:t>
      </w:r>
    </w:p>
    <w:p w14:paraId="0C65D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</w:pPr>
    </w:p>
    <w:p w14:paraId="424C00D1">
      <w:pP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  <w:t>拍摄地点：</w:t>
      </w:r>
      <w:r>
        <w:rPr>
          <w:rFonts w:hint="eastAsia" w:asciiTheme="minorHAnsi" w:eastAsiaTheme="minorEastAsia"/>
          <w:color w:val="auto"/>
          <w:lang w:val="en-US" w:eastAsia="zh-CN"/>
        </w:rPr>
        <w:t>粮仓艺术公园</w:t>
      </w:r>
      <w:bookmarkStart w:id="0" w:name="_GoBack"/>
      <w:bookmarkEnd w:id="0"/>
    </w:p>
    <w:p w14:paraId="097BD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宋体" w:hAnsi="宋体" w:eastAsia="宋体" w:cs="宋体"/>
          <w:b/>
          <w:bCs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  <w:t>模特：ARRIE</w:t>
      </w:r>
    </w:p>
    <w:p w14:paraId="4F88F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  <w:t>妆造：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  <w:t>潮酷青年</w:t>
      </w:r>
    </w:p>
    <w:p w14:paraId="771AE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</w:pPr>
    </w:p>
    <w:p w14:paraId="73009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宋体" w:hAnsi="宋体" w:eastAsia="宋体" w:cs="宋体"/>
          <w:b/>
          <w:bCs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  <w:t>时长：197S</w:t>
      </w:r>
    </w:p>
    <w:p w14:paraId="4AD0B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宋体" w:hAnsi="宋体" w:eastAsia="宋体" w:cs="宋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0"/>
          <w:szCs w:val="20"/>
          <w:lang w:val="en-US" w:eastAsia="zh-CN"/>
        </w:rPr>
        <w:t>备注：</w:t>
      </w:r>
      <w:r>
        <w:rPr>
          <w:rFonts w:hint="eastAsia" w:ascii="宋体" w:hAnsi="宋体" w:eastAsia="宋体" w:cs="宋体"/>
          <w:b/>
          <w:bCs/>
          <w:color w:val="auto"/>
          <w:sz w:val="36"/>
          <w:szCs w:val="36"/>
          <w:lang w:val="en-US" w:eastAsia="zh-CN"/>
        </w:rPr>
        <w:t>MODO8跟拍、单独拍封面、书包、双头盔、广角、gopro、无人机</w:t>
      </w:r>
    </w:p>
    <w:p w14:paraId="11800FDB">
      <w:pPr>
        <w:jc w:val="both"/>
        <w:rPr>
          <w:rFonts w:hint="default" w:ascii="Times New Roman" w:eastAsia="宋体"/>
          <w:b/>
          <w:bCs/>
          <w:color w:val="auto"/>
          <w:lang w:val="en-US" w:eastAsia="zh-CN"/>
        </w:rPr>
      </w:pPr>
    </w:p>
    <w:p w14:paraId="7F1BA03F">
      <w:pPr>
        <w:jc w:val="both"/>
        <w:rPr>
          <w:rFonts w:hint="default" w:ascii="Times New Roman" w:eastAsia="宋体"/>
          <w:b/>
          <w:bCs/>
          <w:color w:val="auto"/>
          <w:lang w:val="en-US" w:eastAsia="zh-CN"/>
        </w:rPr>
      </w:pPr>
    </w:p>
    <w:p w14:paraId="1753EAC5">
      <w:pPr>
        <w:rPr>
          <w:rFonts w:hint="default"/>
          <w:b/>
          <w:bCs/>
          <w:color w:val="auto"/>
          <w:lang w:val="en-US" w:eastAsia="zh-CN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0"/>
        <w:gridCol w:w="4109"/>
        <w:gridCol w:w="5828"/>
        <w:gridCol w:w="3647"/>
      </w:tblGrid>
      <w:tr w14:paraId="18238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shd w:val="clear" w:color="auto" w:fill="000000" w:themeFill="text1"/>
            <w:vAlign w:val="center"/>
          </w:tcPr>
          <w:p w14:paraId="013C688F">
            <w:pPr>
              <w:jc w:val="center"/>
              <w:rPr>
                <w:rFonts w:hint="default" w:ascii="宋体" w:hAnsi="宋体" w:eastAsia="宋体" w:cs="宋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时长/S</w:t>
            </w:r>
          </w:p>
        </w:tc>
        <w:tc>
          <w:tcPr>
            <w:tcW w:w="1449" w:type="pct"/>
            <w:shd w:val="clear" w:color="auto" w:fill="000000" w:themeFill="text1"/>
            <w:vAlign w:val="center"/>
          </w:tcPr>
          <w:p w14:paraId="2A6DEC94">
            <w:pPr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画面</w:t>
            </w:r>
          </w:p>
        </w:tc>
        <w:tc>
          <w:tcPr>
            <w:tcW w:w="2055" w:type="pct"/>
            <w:shd w:val="clear" w:color="auto" w:fill="000000" w:themeFill="text1"/>
            <w:vAlign w:val="center"/>
          </w:tcPr>
          <w:p w14:paraId="2EA03E6F">
            <w:pPr>
              <w:jc w:val="center"/>
              <w:rPr>
                <w:rFonts w:hint="default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台词</w:t>
            </w:r>
          </w:p>
        </w:tc>
        <w:tc>
          <w:tcPr>
            <w:tcW w:w="1286" w:type="pct"/>
            <w:shd w:val="clear" w:color="auto" w:fill="000000" w:themeFill="text1"/>
            <w:vAlign w:val="center"/>
          </w:tcPr>
          <w:p w14:paraId="1F685202">
            <w:pPr>
              <w:jc w:val="center"/>
              <w:rPr>
                <w:rFonts w:hint="default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15A2D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5" w:hRule="atLeast"/>
        </w:trPr>
        <w:tc>
          <w:tcPr>
            <w:tcW w:w="208" w:type="pct"/>
            <w:vMerge w:val="restart"/>
            <w:vAlign w:val="center"/>
          </w:tcPr>
          <w:p w14:paraId="77051787">
            <w:pPr>
              <w:jc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20</w:t>
            </w:r>
          </w:p>
        </w:tc>
        <w:tc>
          <w:tcPr>
            <w:tcW w:w="1449" w:type="pct"/>
          </w:tcPr>
          <w:p w14:paraId="00D0BA07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车前景，A走向车（模糊）</w:t>
            </w:r>
          </w:p>
          <w:p w14:paraId="74271468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车特写闪切（LOGO、尾灯、车头、车灯亮起）</w:t>
            </w:r>
          </w:p>
          <w:p w14:paraId="2C6F7F4A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A提头盔走向车，车背景（模糊）</w:t>
            </w:r>
          </w:p>
          <w:p w14:paraId="0F4F69CD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摇镜拍骑行（速度感）</w:t>
            </w:r>
          </w:p>
          <w:p w14:paraId="4A5E6B40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骑行（左前骑近，正侧慢门，左后骑远）闪切</w:t>
            </w:r>
          </w:p>
        </w:tc>
        <w:tc>
          <w:tcPr>
            <w:tcW w:w="2055" w:type="pct"/>
            <w:shd w:val="clear" w:color="auto" w:fill="auto"/>
            <w:vAlign w:val="top"/>
          </w:tcPr>
          <w:p w14:paraId="3F1C725E">
            <w:p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不潮不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精彩</w:t>
            </w:r>
          </w:p>
          <w:p w14:paraId="71D97B15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不酷不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想爱</w:t>
            </w:r>
          </w:p>
          <w:p w14:paraId="391B0E4B">
            <w:p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对于挑剔的潮酷一族</w:t>
            </w:r>
          </w:p>
          <w:p w14:paraId="24B851E4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怎样的车才能称得上两轮数智豪华超跑？</w:t>
            </w:r>
          </w:p>
        </w:tc>
        <w:tc>
          <w:tcPr>
            <w:tcW w:w="1286" w:type="pct"/>
          </w:tcPr>
          <w:p w14:paraId="54A9AECA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  <w:t>BGM：Lost（哈气声结束此段）</w:t>
            </w:r>
          </w:p>
          <w:p w14:paraId="0E8E0A91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</w:p>
          <w:p w14:paraId="7CEEFD85">
            <w:pPr>
              <w:rPr>
                <w:rFonts w:hint="default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  <w:t>此段剪辑注意快慢对比，快时加音效</w:t>
            </w:r>
          </w:p>
        </w:tc>
      </w:tr>
      <w:tr w14:paraId="6F491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vMerge w:val="continue"/>
            <w:vAlign w:val="center"/>
          </w:tcPr>
          <w:p w14:paraId="171D8442">
            <w:pPr>
              <w:jc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</w:tc>
        <w:tc>
          <w:tcPr>
            <w:tcW w:w="1449" w:type="pct"/>
          </w:tcPr>
          <w:p w14:paraId="342793F0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移镜拍车侧</w:t>
            </w:r>
          </w:p>
        </w:tc>
        <w:tc>
          <w:tcPr>
            <w:tcW w:w="2055" w:type="pct"/>
            <w:shd w:val="clear" w:color="auto" w:fill="auto"/>
            <w:vAlign w:val="top"/>
          </w:tcPr>
          <w:p w14:paraId="408E8A27">
            <w:pPr>
              <w:rPr>
                <w:rFonts w:hint="eastAsia" w:asciiTheme="minorHAnsi" w:eastAsiaTheme="minorEastAsia"/>
                <w:color w:val="auto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颜值爆表？</w:t>
            </w:r>
          </w:p>
        </w:tc>
        <w:tc>
          <w:tcPr>
            <w:tcW w:w="1286" w:type="pct"/>
          </w:tcPr>
          <w:p w14:paraId="4726C260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</w:p>
        </w:tc>
      </w:tr>
      <w:tr w14:paraId="46127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vMerge w:val="continue"/>
            <w:vAlign w:val="center"/>
          </w:tcPr>
          <w:p w14:paraId="7EBA540D">
            <w:pPr>
              <w:jc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</w:tc>
        <w:tc>
          <w:tcPr>
            <w:tcW w:w="1449" w:type="pct"/>
          </w:tcPr>
          <w:p w14:paraId="48B9E580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迎宾灯（低角度拍A脚部走向车时迎宾灯亮起，确保车和人都清晰，后期剪辑做变焦模糊）</w:t>
            </w:r>
          </w:p>
        </w:tc>
        <w:tc>
          <w:tcPr>
            <w:tcW w:w="2055" w:type="pct"/>
            <w:shd w:val="clear" w:color="auto" w:fill="auto"/>
            <w:vAlign w:val="top"/>
          </w:tcPr>
          <w:p w14:paraId="76360D31">
            <w:pPr>
              <w:rPr>
                <w:rFonts w:hint="eastAsia" w:asciiTheme="minorHAnsi" w:eastAsiaTheme="minorEastAsia"/>
                <w:color w:val="auto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无限智能？</w:t>
            </w:r>
          </w:p>
        </w:tc>
        <w:tc>
          <w:tcPr>
            <w:tcW w:w="1286" w:type="pct"/>
          </w:tcPr>
          <w:p w14:paraId="79EB0D62">
            <w:pPr>
              <w:rPr>
                <w:rFonts w:hint="default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  <w:t>“Hello hosts”音效</w:t>
            </w:r>
          </w:p>
        </w:tc>
      </w:tr>
      <w:tr w14:paraId="71AE8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vMerge w:val="continue"/>
            <w:vAlign w:val="center"/>
          </w:tcPr>
          <w:p w14:paraId="719D7C31">
            <w:pPr>
              <w:jc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</w:tc>
        <w:tc>
          <w:tcPr>
            <w:tcW w:w="1449" w:type="pct"/>
          </w:tcPr>
          <w:p w14:paraId="271D378F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右拐超车+3张改装图片闪切</w:t>
            </w:r>
          </w:p>
        </w:tc>
        <w:tc>
          <w:tcPr>
            <w:tcW w:w="2055" w:type="pct"/>
            <w:shd w:val="clear" w:color="auto" w:fill="auto"/>
            <w:vAlign w:val="top"/>
          </w:tcPr>
          <w:p w14:paraId="6AEE8D0A">
            <w:pPr>
              <w:rPr>
                <w:rFonts w:hint="eastAsia" w:asciiTheme="minorHAnsi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还是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性能澎湃、</w:t>
            </w: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衍生玩法拉满？</w:t>
            </w:r>
          </w:p>
        </w:tc>
        <w:tc>
          <w:tcPr>
            <w:tcW w:w="1286" w:type="pct"/>
          </w:tcPr>
          <w:p w14:paraId="0BA511A9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</w:p>
        </w:tc>
      </w:tr>
      <w:tr w14:paraId="71E0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vMerge w:val="continue"/>
            <w:vAlign w:val="center"/>
          </w:tcPr>
          <w:p w14:paraId="24CE75F1">
            <w:pPr>
              <w:jc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</w:tc>
        <w:tc>
          <w:tcPr>
            <w:tcW w:w="1449" w:type="pct"/>
          </w:tcPr>
          <w:p w14:paraId="4AF1B246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</w:tc>
        <w:tc>
          <w:tcPr>
            <w:tcW w:w="2055" w:type="pct"/>
            <w:shd w:val="clear" w:color="auto" w:fill="auto"/>
            <w:vAlign w:val="top"/>
          </w:tcPr>
          <w:p w14:paraId="01EED0A3">
            <w:pPr>
              <w:rPr>
                <w:rFonts w:hint="eastAsia" w:asciiTheme="minorHAnsi" w:eastAsiaTheme="minorEastAsia"/>
                <w:color w:val="auto"/>
                <w:lang w:val="en-US" w:eastAsia="zh-CN"/>
              </w:rPr>
            </w:pPr>
          </w:p>
        </w:tc>
        <w:tc>
          <w:tcPr>
            <w:tcW w:w="1286" w:type="pct"/>
          </w:tcPr>
          <w:p w14:paraId="3CC274C8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</w:p>
        </w:tc>
      </w:tr>
      <w:tr w14:paraId="6B941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vMerge w:val="continue"/>
            <w:vAlign w:val="center"/>
          </w:tcPr>
          <w:p w14:paraId="5C335ADB">
            <w:pPr>
              <w:jc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</w:tc>
        <w:tc>
          <w:tcPr>
            <w:tcW w:w="1449" w:type="pct"/>
          </w:tcPr>
          <w:p w14:paraId="49B928E4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右旋镜左上环境带出人，中景跟拍口播</w:t>
            </w:r>
          </w:p>
          <w:p w14:paraId="70911257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A左手示意引出车，镜头后拉</w:t>
            </w:r>
          </w:p>
        </w:tc>
        <w:tc>
          <w:tcPr>
            <w:tcW w:w="2055" w:type="pct"/>
            <w:shd w:val="clear" w:color="auto" w:fill="auto"/>
            <w:vAlign w:val="top"/>
          </w:tcPr>
          <w:p w14:paraId="3392E12C">
            <w:pPr>
              <w:rPr>
                <w:rFonts w:hint="default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HAnsi" w:eastAsiaTheme="minorEastAsia"/>
                <w:b/>
                <w:bCs/>
                <w:color w:val="auto"/>
                <w:lang w:val="en-US" w:eastAsia="zh-CN"/>
              </w:rPr>
              <w:t>TA 可以复杂到一大段冗长的描述都难以囊括</w:t>
            </w:r>
          </w:p>
          <w:p w14:paraId="193B97E6">
            <w:pPr>
              <w:rPr>
                <w:rFonts w:hint="eastAsia" w:asciiTheme="minorHAnsi" w:eastAsiaTheme="minorEastAsia"/>
                <w:color w:val="auto"/>
                <w:lang w:val="en-US" w:eastAsia="zh-CN"/>
              </w:rPr>
            </w:pPr>
            <w:r>
              <w:rPr>
                <w:rFonts w:hint="eastAsia" w:asciiTheme="minorHAnsi" w:eastAsiaTheme="minorEastAsia"/>
                <w:b/>
                <w:bCs/>
                <w:color w:val="auto"/>
                <w:lang w:val="en-US" w:eastAsia="zh-CN"/>
              </w:rPr>
              <w:t>也可以简单到只是一个名字——绿源</w:t>
            </w: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S95！</w:t>
            </w:r>
          </w:p>
        </w:tc>
        <w:tc>
          <w:tcPr>
            <w:tcW w:w="1286" w:type="pct"/>
          </w:tcPr>
          <w:p w14:paraId="0237AC1F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</w:p>
        </w:tc>
      </w:tr>
      <w:tr w14:paraId="6F79F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vAlign w:val="center"/>
          </w:tcPr>
          <w:p w14:paraId="24DB4065">
            <w:pPr>
              <w:jc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8</w:t>
            </w:r>
          </w:p>
        </w:tc>
        <w:tc>
          <w:tcPr>
            <w:tcW w:w="1449" w:type="pct"/>
          </w:tcPr>
          <w:p w14:paraId="035C7DD8">
            <w:p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车辆</w:t>
            </w: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空镜</w:t>
            </w:r>
            <w:r>
              <w:rPr>
                <w:rFonts w:hint="eastAsia"/>
                <w:color w:val="auto"/>
                <w:lang w:val="en-US" w:eastAsia="zh-CN"/>
              </w:rPr>
              <w:t>：</w:t>
            </w:r>
          </w:p>
          <w:p w14:paraId="01F2495C">
            <w:pPr>
              <w:rPr>
                <w:rFonts w:hint="eastAsia"/>
                <w:color w:val="auto"/>
                <w:lang w:val="en-US" w:eastAsia="zh-CN"/>
              </w:rPr>
            </w:pPr>
          </w:p>
          <w:p w14:paraId="5E115219">
            <w:p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深邃中置光感大灯、全视域流光转向</w:t>
            </w:r>
            <w:r>
              <w:rPr>
                <w:rFonts w:hint="eastAsia"/>
                <w:color w:val="auto"/>
                <w:lang w:val="en-US" w:eastAsia="zh-CN"/>
              </w:rPr>
              <w:t>灯</w:t>
            </w: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、双侧柔光、氛围灯、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组合矩阵后尾灯</w:t>
            </w:r>
          </w:p>
        </w:tc>
        <w:tc>
          <w:tcPr>
            <w:tcW w:w="2055" w:type="pct"/>
            <w:shd w:val="clear" w:color="auto" w:fill="auto"/>
            <w:vAlign w:val="top"/>
          </w:tcPr>
          <w:p w14:paraId="617CB91F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</w:tc>
        <w:tc>
          <w:tcPr>
            <w:tcW w:w="1286" w:type="pct"/>
          </w:tcPr>
          <w:p w14:paraId="759E6BA6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</w:p>
          <w:p w14:paraId="29DFF53D">
            <w:pPr>
              <w:rPr>
                <w:rFonts w:hint="default" w:ascii="Times New Roman" w:eastAsia="宋体"/>
                <w:color w:val="auto"/>
                <w:lang w:val="en-US" w:eastAsia="zh-CN"/>
              </w:rPr>
            </w:pPr>
          </w:p>
        </w:tc>
      </w:tr>
      <w:tr w14:paraId="383D5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vAlign w:val="center"/>
          </w:tcPr>
          <w:p w14:paraId="41538209">
            <w:pPr>
              <w:jc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17</w:t>
            </w:r>
          </w:p>
        </w:tc>
        <w:tc>
          <w:tcPr>
            <w:tcW w:w="1449" w:type="pct"/>
          </w:tcPr>
          <w:p w14:paraId="14081AF8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右前侧前推一段，继而有环绕+缓慢前推</w:t>
            </w:r>
          </w:p>
          <w:p w14:paraId="3D5AA0D7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侧面全景</w:t>
            </w:r>
            <w: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  <w:t>缓慢前推，车把横移镜</w:t>
            </w:r>
          </w:p>
          <w:p w14:paraId="71B8C4F3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LOGO+光感漆面前脸</w:t>
            </w:r>
          </w:p>
          <w:p w14:paraId="6E268590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深邃中置光感大灯</w:t>
            </w: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亮起</w:t>
            </w: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、全视域流光转向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灯</w:t>
            </w: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、双侧柔光、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组合矩阵后尾灯</w:t>
            </w:r>
          </w:p>
          <w:p w14:paraId="517F8C4F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碳纤纹理贴花、高亮反光95贴花、双侧柔光氛围灯、拼色运动高配卡钳</w:t>
            </w:r>
            <w:r>
              <w:rPr>
                <w:rFonts w:hint="eastAsia"/>
                <w:color w:val="auto"/>
                <w:lang w:val="en-US" w:eastAsia="zh-CN"/>
              </w:rPr>
              <w:t>特写</w:t>
            </w:r>
          </w:p>
        </w:tc>
        <w:tc>
          <w:tcPr>
            <w:tcW w:w="2055" w:type="pct"/>
            <w:shd w:val="clear" w:color="auto" w:fill="auto"/>
            <w:vAlign w:val="top"/>
          </w:tcPr>
          <w:p w14:paraId="3B472E6B">
            <w:pPr>
              <w:rPr>
                <w:rFonts w:hint="default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绿源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S95沿袭家族机甲DNA</w:t>
            </w:r>
          </w:p>
          <w:p w14:paraId="1F5DD61F">
            <w:pPr>
              <w:rPr>
                <w:rFonts w:hint="default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科技弧感机甲造型再次进化</w:t>
            </w:r>
          </w:p>
          <w:p w14:paraId="5CF63358">
            <w:pPr>
              <w:rPr>
                <w:rFonts w:hint="default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搭配液态金属饱和漆水工艺</w:t>
            </w:r>
          </w:p>
          <w:p w14:paraId="37173077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将第一眼印象分直接拉满</w:t>
            </w:r>
          </w:p>
          <w:p w14:paraId="0EE1D135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而细细品味</w:t>
            </w:r>
          </w:p>
          <w:p w14:paraId="04C18747">
            <w:pPr>
              <w:rPr>
                <w:rFonts w:hint="eastAsia" w:asciiTheme="minorHAnsi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你又会被S95无处不在的</w:t>
            </w: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细节点缀所惊喜</w:t>
            </w:r>
          </w:p>
          <w:p w14:paraId="75D96EB6">
            <w:p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所以心动就是这么简单</w:t>
            </w:r>
          </w:p>
          <w:p w14:paraId="3C9E60CF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颜值，就够了！</w:t>
            </w:r>
          </w:p>
        </w:tc>
        <w:tc>
          <w:tcPr>
            <w:tcW w:w="1286" w:type="pct"/>
          </w:tcPr>
          <w:p w14:paraId="74F197BE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  <w:t>大景车辆抠图背景文字包装：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数智豪华超跑</w:t>
            </w:r>
          </w:p>
          <w:p w14:paraId="2B9242FE">
            <w:pPr>
              <w:rPr>
                <w:rFonts w:hint="eastAsia" w:asciiTheme="minorHAnsi" w:eastAsiaTheme="minorEastAsia"/>
                <w:color w:val="auto"/>
                <w:lang w:val="en-US" w:eastAsia="zh-CN"/>
              </w:rPr>
            </w:pPr>
          </w:p>
          <w:p w14:paraId="5A3EA119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文字包装：360°环绕灯光，横扫黑暗，全域掌控</w:t>
            </w:r>
            <w:r>
              <w:rPr>
                <w:rFonts w:hint="eastAsia"/>
                <w:color w:val="auto"/>
                <w:lang w:val="en-US" w:eastAsia="zh-CN"/>
              </w:rPr>
              <w:t>（</w:t>
            </w: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深邃中置光感大灯</w:t>
            </w: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亮起</w:t>
            </w: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、全视域流光转向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灯</w:t>
            </w: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、双侧柔光、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组合矩阵后尾灯</w:t>
            </w:r>
            <w:r>
              <w:rPr>
                <w:rFonts w:hint="eastAsia"/>
                <w:color w:val="auto"/>
                <w:lang w:val="en-US" w:eastAsia="zh-CN"/>
              </w:rPr>
              <w:t>）</w:t>
            </w:r>
          </w:p>
        </w:tc>
      </w:tr>
      <w:tr w14:paraId="4B8C6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vAlign w:val="center"/>
          </w:tcPr>
          <w:p w14:paraId="45B7A73B">
            <w:pPr>
              <w:jc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26</w:t>
            </w:r>
          </w:p>
        </w:tc>
        <w:tc>
          <w:tcPr>
            <w:tcW w:w="1449" w:type="pct"/>
          </w:tcPr>
          <w:p w14:paraId="7147A162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中景，A围绕车，手拍车示意</w:t>
            </w:r>
          </w:p>
          <w:p w14:paraId="4DEEBF07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前已拍摄</w:t>
            </w:r>
          </w:p>
          <w:p w14:paraId="1EE72B8D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A坐车上，过肩拍打开APP，前推</w:t>
            </w:r>
          </w:p>
          <w:p w14:paraId="60B53F9C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  <w:p w14:paraId="0F7634C3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A拿手机连接电池特写，接画面模糊画中画（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0"/>
                <w:szCs w:val="20"/>
                <w:lang w:val="en-US" w:eastAsia="zh-CN"/>
              </w:rPr>
              <w:t>MODO8</w:t>
            </w: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手机录屏）</w:t>
            </w:r>
          </w:p>
          <w:p w14:paraId="76AA1871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中景，A下车，晃动手机解说</w:t>
            </w:r>
          </w:p>
        </w:tc>
        <w:tc>
          <w:tcPr>
            <w:tcW w:w="2055" w:type="pct"/>
            <w:shd w:val="clear" w:color="auto" w:fill="auto"/>
            <w:vAlign w:val="top"/>
          </w:tcPr>
          <w:p w14:paraId="74505719">
            <w:pPr>
              <w:rPr>
                <w:rFonts w:hint="default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HAnsi" w:eastAsiaTheme="minorEastAsia"/>
                <w:b/>
                <w:bCs/>
                <w:color w:val="auto"/>
                <w:lang w:val="en-US" w:eastAsia="zh-CN"/>
              </w:rPr>
              <w:t>至于绿源</w:t>
            </w: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S95为何被称为</w:t>
            </w:r>
            <w:r>
              <w:rPr>
                <w:rFonts w:hint="eastAsia" w:asciiTheme="minorHAnsi" w:eastAsiaTheme="minorEastAsia"/>
                <w:b/>
                <w:bCs/>
                <w:color w:val="auto"/>
                <w:lang w:val="en-US" w:eastAsia="zh-CN"/>
              </w:rPr>
              <w:t>“</w:t>
            </w: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数智豪华超跑</w:t>
            </w:r>
            <w:r>
              <w:rPr>
                <w:rFonts w:hint="eastAsia" w:asciiTheme="minorHAnsi" w:eastAsiaTheme="minorEastAsia"/>
                <w:b/>
                <w:bCs/>
                <w:color w:val="auto"/>
                <w:lang w:val="en-US" w:eastAsia="zh-CN"/>
              </w:rPr>
              <w:t>”？</w:t>
            </w:r>
          </w:p>
          <w:p w14:paraId="03B38B1F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当你走向绿源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S95，被TA眨眼回应时</w:t>
            </w:r>
          </w:p>
          <w:p w14:paraId="5B011FB3">
            <w:pPr>
              <w:rPr>
                <w:rFonts w:hint="default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当你连接APP后，看着4G远程操控、PCDS、定位防盗、多种方式智能解锁等等丰富而深度的控车方案时</w:t>
            </w:r>
          </w:p>
          <w:p w14:paraId="2F64BF57">
            <w:pPr>
              <w:rPr>
                <w:rFonts w:hint="default" w:ascii="Times New Roman" w:eastAsia="宋体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color w:val="auto"/>
                <w:lang w:val="en-US" w:eastAsia="zh-CN"/>
              </w:rPr>
              <w:t>当你连接电池后，体验着BDCS数字化电池养护系统时</w:t>
            </w:r>
          </w:p>
          <w:p w14:paraId="04E9188B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你会突然对“数智双驱”的答案恍然大悟</w:t>
            </w:r>
          </w:p>
        </w:tc>
        <w:tc>
          <w:tcPr>
            <w:tcW w:w="1286" w:type="pct"/>
          </w:tcPr>
          <w:p w14:paraId="7054CE38">
            <w:pPr>
              <w:rPr>
                <w:rFonts w:hint="eastAsia" w:asciiTheme="minorHAnsi" w:eastAsiaTheme="minorEastAsia"/>
                <w:color w:val="auto"/>
                <w:lang w:val="en-US" w:eastAsia="zh-CN"/>
              </w:rPr>
            </w:pPr>
          </w:p>
          <w:p w14:paraId="43CAF1D4">
            <w:pPr>
              <w:rPr>
                <w:rFonts w:hint="eastAsia" w:asciiTheme="minorHAnsi" w:eastAsiaTheme="minorEastAsia"/>
                <w:color w:val="auto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文字包装：迎宾投影灯</w:t>
            </w:r>
            <w:r>
              <w:rPr>
                <w:rFonts w:hint="eastAsia"/>
                <w:color w:val="auto"/>
                <w:lang w:val="en-US" w:eastAsia="zh-CN"/>
              </w:rPr>
              <w:t>（</w:t>
            </w: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无感互联，靠近自启动</w:t>
            </w:r>
            <w:r>
              <w:rPr>
                <w:rFonts w:hint="eastAsia"/>
                <w:color w:val="auto"/>
                <w:lang w:val="en-US" w:eastAsia="zh-CN"/>
              </w:rPr>
              <w:t>）</w:t>
            </w:r>
          </w:p>
          <w:p w14:paraId="0BF0C119">
            <w:pPr>
              <w:rPr>
                <w:rFonts w:hint="eastAsia" w:asciiTheme="minorHAnsi" w:eastAsiaTheme="minorEastAsia"/>
                <w:color w:val="auto"/>
                <w:lang w:val="en-US" w:eastAsia="zh-CN"/>
              </w:rPr>
            </w:pPr>
          </w:p>
          <w:p w14:paraId="16205804">
            <w:pPr>
              <w:rPr>
                <w:rFonts w:hint="eastAsia" w:asciiTheme="minorHAnsi" w:eastAsiaTheme="minorEastAsia"/>
                <w:color w:val="auto"/>
                <w:lang w:val="en-US" w:eastAsia="zh-CN"/>
              </w:rPr>
            </w:pPr>
          </w:p>
          <w:p w14:paraId="76158461">
            <w:pPr>
              <w:rPr>
                <w:rFonts w:hint="eastAsia" w:asciiTheme="minorHAnsi" w:eastAsiaTheme="minorEastAsia"/>
                <w:color w:val="auto"/>
                <w:lang w:val="en-US" w:eastAsia="zh-CN"/>
              </w:rPr>
            </w:pPr>
          </w:p>
        </w:tc>
      </w:tr>
      <w:tr w14:paraId="1CAE5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vAlign w:val="center"/>
          </w:tcPr>
          <w:p w14:paraId="6FDD118B">
            <w:pPr>
              <w:jc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24</w:t>
            </w:r>
          </w:p>
        </w:tc>
        <w:tc>
          <w:tcPr>
            <w:tcW w:w="1449" w:type="pct"/>
          </w:tcPr>
          <w:p w14:paraId="1B855783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A围车走动，（说到“绿源”时）手示意车辆，（说到“我想”时）站定</w:t>
            </w:r>
          </w:p>
          <w:p w14:paraId="76B41FD2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  <w:p w14:paraId="23240184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正侧全景拍起步太快猛然刹停+同时起步落后，后期遮住电动车</w:t>
            </w:r>
          </w:p>
          <w:p w14:paraId="38EFCE77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  <w:p w14:paraId="0F55ED3E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过肩拍A拿手机调节“动力模式”，接画面模糊画中画（PPT图片+手机录屏）</w:t>
            </w:r>
          </w:p>
          <w:p w14:paraId="3BF45AFE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  <w:p w14:paraId="48F1697A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分屏展示起步快慢、刹车快慢</w:t>
            </w:r>
          </w:p>
        </w:tc>
        <w:tc>
          <w:tcPr>
            <w:tcW w:w="2055" w:type="pct"/>
            <w:shd w:val="clear" w:color="auto" w:fill="auto"/>
            <w:vAlign w:val="top"/>
          </w:tcPr>
          <w:p w14:paraId="6640385B">
            <w:pP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而说到智能化领域绿源独树一帜的</w:t>
            </w: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PCDS骑行管家？你也许会好奇TA到底是什么？我想，高定是个不错的比喻</w:t>
            </w:r>
          </w:p>
          <w:p w14:paraId="2D0F6B31">
            <w:pP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</w:pPr>
          </w:p>
          <w:p w14:paraId="407AA51D">
            <w:pP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如果说其他电动车的性能参数、操控调校在出厂时已经定死</w:t>
            </w:r>
          </w:p>
          <w:p w14:paraId="6544B108">
            <w:pP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用户只能“削足适履”的话</w:t>
            </w:r>
          </w:p>
          <w:p w14:paraId="0BC6FE34">
            <w:pP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</w:pPr>
          </w:p>
          <w:p w14:paraId="5AEA8A8C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那么</w:t>
            </w: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绿源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S95会以自主研发的PCDS动态检测功能系统适应你的操作习惯，来做到百分百合拍</w:t>
            </w:r>
          </w:p>
          <w:p w14:paraId="08DAE122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</w:p>
          <w:p w14:paraId="5CAE157C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起步加速度？刹车减速比例？定速巡航速度？一切可调节，都由你来定！</w:t>
            </w:r>
          </w:p>
        </w:tc>
        <w:tc>
          <w:tcPr>
            <w:tcW w:w="1286" w:type="pct"/>
          </w:tcPr>
          <w:p w14:paraId="49D31FC9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文字包装：</w:t>
            </w:r>
            <w:r>
              <w:rPr>
                <w:rFonts w:hint="eastAsia" w:ascii="Times New Roman" w:eastAsia="宋体"/>
                <w:b w:val="0"/>
                <w:bCs w:val="0"/>
                <w:color w:val="auto"/>
                <w:lang w:val="en-US" w:eastAsia="zh-CN"/>
              </w:rPr>
              <w:t>PCDS骑行管家</w:t>
            </w:r>
          </w:p>
        </w:tc>
      </w:tr>
      <w:tr w14:paraId="0802D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vAlign w:val="center"/>
          </w:tcPr>
          <w:p w14:paraId="6AF73228">
            <w:pPr>
              <w:jc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36</w:t>
            </w:r>
          </w:p>
        </w:tc>
        <w:tc>
          <w:tcPr>
            <w:tcW w:w="1449" w:type="pct"/>
          </w:tcPr>
          <w:p w14:paraId="4E361991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固定全景，下雪特效+路面积雪特效，A捂紧衣服问，手势引出文字包装，说完镜头前推</w:t>
            </w:r>
          </w:p>
          <w:p w14:paraId="6BAA3448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  <w:p w14:paraId="0481DEEC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  <w:p w14:paraId="5B2A09DD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PPT图片抠图加入场动画，A不动，镜头前推至中景，A口播</w:t>
            </w:r>
          </w:p>
          <w:p w14:paraId="52FDC9DE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  <w:p w14:paraId="6A206763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  <w:p w14:paraId="22060BBF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  <w:p w14:paraId="4857FBD9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暴风雪转场，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哈尔滨极寒挑战</w:t>
            </w: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素材</w:t>
            </w:r>
          </w:p>
        </w:tc>
        <w:tc>
          <w:tcPr>
            <w:tcW w:w="2055" w:type="pct"/>
            <w:shd w:val="clear" w:color="auto" w:fill="auto"/>
            <w:vAlign w:val="top"/>
          </w:tcPr>
          <w:p w14:paraId="3165C87D">
            <w:pPr>
              <w:rPr>
                <w:rFonts w:hint="default" w:ascii="Times New Roman" w:eastAsia="宋体"/>
                <w:b/>
                <w:bCs/>
                <w:color w:val="auto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1"/>
                <w:szCs w:val="21"/>
              </w:rPr>
              <w:t>你的电动车冬天能骑多远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eastAsia="zh-CN"/>
              </w:rPr>
              <w:t>？</w:t>
            </w:r>
            <w:r>
              <w:rPr>
                <w:rFonts w:hint="eastAsia" w:ascii="Times New Roman" w:eastAsia="宋体"/>
                <w:b/>
                <w:bCs/>
                <w:color w:val="auto"/>
                <w:szCs w:val="21"/>
                <w:lang w:val="en-US" w:eastAsia="zh-CN"/>
              </w:rPr>
              <w:t>基于“</w:t>
            </w: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智能养护充电器、智能温控系统、智能APP、智能后台监测”四大模块打造的BDCS数字化电池养护系统，搭配</w:t>
            </w:r>
          </w:p>
          <w:p w14:paraId="1858B1E9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</w:p>
          <w:p w14:paraId="37EC8A55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搭配防水防尘防震散热的固态充电器，能满足6A超快充电的同时，凭借智能调节充电温度和充满自动断电保护，能做到3年超长质保，</w:t>
            </w: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而拥有温感自加热板和恒稳保护层的双层守护，更是让</w:t>
            </w:r>
            <w:r>
              <w:rPr>
                <w:rFonts w:hint="eastAsia" w:asciiTheme="minorHAnsi" w:eastAsiaTheme="minorEastAsia"/>
                <w:b/>
                <w:bCs/>
                <w:color w:val="auto"/>
                <w:lang w:val="en-US" w:eastAsia="zh-CN"/>
              </w:rPr>
              <w:t>绿源</w:t>
            </w: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S95真正意义上做到了续航不减、安全无虞。</w:t>
            </w:r>
          </w:p>
          <w:p w14:paraId="56DB58E6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</w:p>
          <w:p w14:paraId="37F066D9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事实上，绿源在本次哈尔滨极寒挑战测试中，就用实绩打破了人们对冬季电车续航欠佳的固有认知</w:t>
            </w:r>
          </w:p>
        </w:tc>
        <w:tc>
          <w:tcPr>
            <w:tcW w:w="1286" w:type="pct"/>
          </w:tcPr>
          <w:p w14:paraId="3DC94781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auto"/>
                <w:lang w:val="en-US" w:eastAsia="zh-CN"/>
              </w:rPr>
              <w:t>文字包装：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智能养护充电器、智能温控系统、智能APP、智能后台监测</w:t>
            </w:r>
          </w:p>
        </w:tc>
      </w:tr>
      <w:tr w14:paraId="36B49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vMerge w:val="restart"/>
            <w:vAlign w:val="center"/>
          </w:tcPr>
          <w:p w14:paraId="23CB158D">
            <w:pPr>
              <w:jc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24</w:t>
            </w:r>
          </w:p>
        </w:tc>
        <w:tc>
          <w:tcPr>
            <w:tcW w:w="1449" w:type="pct"/>
          </w:tcPr>
          <w:p w14:paraId="639D81EA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固定全景，A说完后，召唤衣服头盔，跑进传送门，骑进镜头甩头盔，骑出镜头</w:t>
            </w:r>
          </w:p>
        </w:tc>
        <w:tc>
          <w:tcPr>
            <w:tcW w:w="2055" w:type="pct"/>
            <w:shd w:val="clear" w:color="auto" w:fill="auto"/>
            <w:vAlign w:val="top"/>
          </w:tcPr>
          <w:p w14:paraId="42D6FC50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不过，</w:t>
            </w:r>
            <w:r>
              <w:rPr>
                <w:rFonts w:hint="eastAsia" w:asciiTheme="minorHAnsi" w:eastAsiaTheme="minorEastAsia"/>
                <w:b/>
                <w:bCs/>
                <w:color w:val="auto"/>
                <w:lang w:val="en-US" w:eastAsia="zh-CN"/>
              </w:rPr>
              <w:t>绿源</w:t>
            </w: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S95最吸引我的还是超跑级性能！</w:t>
            </w:r>
          </w:p>
        </w:tc>
        <w:tc>
          <w:tcPr>
            <w:tcW w:w="1286" w:type="pct"/>
          </w:tcPr>
          <w:p w14:paraId="6EA83AF9">
            <w:pPr>
              <w:rPr>
                <w:rFonts w:hint="default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</w:p>
        </w:tc>
      </w:tr>
      <w:tr w14:paraId="72DAA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vMerge w:val="continue"/>
            <w:vAlign w:val="center"/>
          </w:tcPr>
          <w:p w14:paraId="6AE124E5">
            <w:pPr>
              <w:jc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</w:tc>
        <w:tc>
          <w:tcPr>
            <w:tcW w:w="1449" w:type="pct"/>
          </w:tcPr>
          <w:p w14:paraId="5A720533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低角度仰拍，由前到后半环绕运镜，车驶进镜头骑远</w:t>
            </w:r>
          </w:p>
          <w:p w14:paraId="3B127BF7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骑行电机特写（或者gopro）</w:t>
            </w:r>
          </w:p>
          <w:p w14:paraId="6B1F27AE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骑行跟拍右拐超车</w:t>
            </w:r>
          </w:p>
          <w:p w14:paraId="73BC98AC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固定机位拍摄过弯，骑行正侧慢门跟拍，驶进驶出镜头</w:t>
            </w:r>
          </w:p>
          <w:p w14:paraId="0928548B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（gopro或者载人广角拍）骑行第一视角、骑行屏幕加速度、A头部近景</w:t>
            </w:r>
          </w:p>
          <w:p w14:paraId="7DFC9529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航拍车骑进镜头，镜头上仰跟拍骑远；航拍骑近</w:t>
            </w:r>
          </w:p>
          <w:p w14:paraId="1AFF98A0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固定机位，车贴镜头擦过</w:t>
            </w:r>
          </w:p>
        </w:tc>
        <w:tc>
          <w:tcPr>
            <w:tcW w:w="2055" w:type="pct"/>
            <w:shd w:val="clear" w:color="auto" w:fill="auto"/>
            <w:vAlign w:val="top"/>
          </w:tcPr>
          <w:p w14:paraId="2C1916E1">
            <w:pPr>
              <w:rPr>
                <w:rFonts w:hint="default" w:ascii="Times New Roman" w:eastAsia="宋体"/>
                <w:color w:val="auto"/>
                <w:lang w:val="en-US" w:eastAsia="zh-CN"/>
              </w:rPr>
            </w:pPr>
            <w:r>
              <w:rPr>
                <w:rFonts w:hint="default" w:ascii="Times New Roman" w:eastAsia="宋体"/>
                <w:color w:val="auto"/>
                <w:lang w:val="en-US" w:eastAsia="zh-CN"/>
              </w:rPr>
              <w:t>12寸1200W大尺寸液冷电机</w:t>
            </w:r>
          </w:p>
          <w:p w14:paraId="0C424AE8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</w:p>
          <w:p w14:paraId="4EBCD874">
            <w:pPr>
              <w:rPr>
                <w:rFonts w:hint="default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不仅拥有敢做出10年质保承诺的不坏金身</w:t>
            </w:r>
          </w:p>
          <w:p w14:paraId="5DA5A01D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并且3000W的峰值功率</w:t>
            </w:r>
          </w:p>
          <w:p w14:paraId="51056D97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能带来超越绝大部分125cc摩托车的加速体验与过弯体验</w:t>
            </w:r>
          </w:p>
          <w:p w14:paraId="0BD5D422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</w:p>
          <w:p w14:paraId="6F16B13C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无论是入弯前的减速，还是出弯后和直道的加速</w:t>
            </w:r>
          </w:p>
          <w:p w14:paraId="6E001E5F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</w:p>
          <w:p w14:paraId="0289B8B2">
            <w:pPr>
              <w:rPr>
                <w:rFonts w:hint="default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动、阻力的衔接都能做到响应迅捷又极其丝滑</w:t>
            </w:r>
          </w:p>
          <w:p w14:paraId="625EBA04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绝对爽感，你懂的！</w:t>
            </w:r>
          </w:p>
        </w:tc>
        <w:tc>
          <w:tcPr>
            <w:tcW w:w="1286" w:type="pct"/>
          </w:tcPr>
          <w:p w14:paraId="74F24A77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  <w:t>文字包装：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极速</w:t>
            </w:r>
            <w:r>
              <w:rPr>
                <w:rFonts w:hint="default" w:ascii="Times New Roman" w:eastAsia="宋体"/>
                <w:color w:val="auto"/>
                <w:lang w:val="en-US" w:eastAsia="zh-CN"/>
              </w:rPr>
              <w:t>64km/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h</w:t>
            </w:r>
          </w:p>
        </w:tc>
      </w:tr>
      <w:tr w14:paraId="6549E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vAlign w:val="center"/>
          </w:tcPr>
          <w:p w14:paraId="3B5C2D70">
            <w:pPr>
              <w:jc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17</w:t>
            </w:r>
          </w:p>
        </w:tc>
        <w:tc>
          <w:tcPr>
            <w:tcW w:w="1449" w:type="pct"/>
          </w:tcPr>
          <w:p w14:paraId="7FC63161">
            <w:pPr>
              <w:rPr>
                <w:rFonts w:hint="default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近景拍车轮驶进镜头，上仰拉远至全景，A单脚撑车，拉起面罩侧对镜头口播，说完落下面罩左手出发手势，固镜拍骑走</w:t>
            </w:r>
          </w:p>
          <w:p w14:paraId="0ECDD036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</w:p>
          <w:p w14:paraId="39FB13EF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骑行减震特写（或者gopro），分屏展示前后</w:t>
            </w:r>
          </w:p>
          <w:p w14:paraId="06358E01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电动车下台阶、过减速带、固定慢门拍摄骑近，</w:t>
            </w:r>
          </w:p>
          <w:p w14:paraId="0407D726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</w:p>
          <w:p w14:paraId="0FE57274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转角第一视角碰到男生差点撞到，男生书包正掉落弯腰去捡，手捏刹车特写，前轮在书包旁刹停特写、刹停全景，</w:t>
            </w:r>
          </w:p>
          <w:p w14:paraId="210364A2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</w:p>
          <w:p w14:paraId="5D8BD54A">
            <w:pPr>
              <w:rPr>
                <w:rFonts w:hint="default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中景（背景模糊）男生背起书包微笑回头望，男生视角A骑远</w:t>
            </w:r>
          </w:p>
        </w:tc>
        <w:tc>
          <w:tcPr>
            <w:tcW w:w="2055" w:type="pct"/>
            <w:shd w:val="clear" w:color="auto" w:fill="auto"/>
            <w:vAlign w:val="top"/>
          </w:tcPr>
          <w:p w14:paraId="28C73BE9">
            <w:pP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当然了，无鞍不骑烈马</w:t>
            </w:r>
          </w:p>
          <w:p w14:paraId="298B32BB">
            <w:pP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为了让你完美驯服绿源S95这头烈马</w:t>
            </w:r>
          </w:p>
          <w:p w14:paraId="5695E892">
            <w:pP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 xml:space="preserve">其 </w:t>
            </w:r>
            <w:r>
              <w:rPr>
                <w:rFonts w:hint="default" w:ascii="Times New Roman" w:eastAsia="宋体"/>
                <w:b/>
                <w:bCs/>
                <w:color w:val="auto"/>
                <w:lang w:val="en-US" w:eastAsia="zh-CN"/>
              </w:rPr>
              <w:t>全域运动驾控配置</w:t>
            </w: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可谓面面俱到</w:t>
            </w:r>
          </w:p>
          <w:p w14:paraId="595BBC08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</w:p>
          <w:p w14:paraId="15FBC032">
            <w:pPr>
              <w:rPr>
                <w:rFonts w:hint="default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前后双液压减震且后减5级可调</w:t>
            </w:r>
          </w:p>
          <w:p w14:paraId="604BCFF7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想颠簸？不存在的</w:t>
            </w:r>
          </w:p>
          <w:p w14:paraId="550E6F1B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前后大盘双碟在CBS联动刹车和TCS防侧滑调控下，即刹即停</w:t>
            </w:r>
          </w:p>
          <w:p w14:paraId="06F04D2B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</w:p>
          <w:p w14:paraId="09135E76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</w:p>
          <w:p w14:paraId="000FAEE0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</w:p>
          <w:p w14:paraId="1A0B3F16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</w:p>
          <w:p w14:paraId="07DEE9CF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尤其冬季雨雪天路滑，安全感满满！</w:t>
            </w:r>
          </w:p>
        </w:tc>
        <w:tc>
          <w:tcPr>
            <w:tcW w:w="1286" w:type="pct"/>
          </w:tcPr>
          <w:p w14:paraId="56617127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</w:p>
        </w:tc>
      </w:tr>
      <w:tr w14:paraId="002EA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vAlign w:val="center"/>
          </w:tcPr>
          <w:p w14:paraId="3320CAAA">
            <w:pPr>
              <w:jc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9</w:t>
            </w:r>
          </w:p>
        </w:tc>
        <w:tc>
          <w:tcPr>
            <w:tcW w:w="1449" w:type="pct"/>
          </w:tcPr>
          <w:p w14:paraId="136B636C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横移镜低角度拍场景，车驶入甩尾，镜头上移环绕拍人，A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拉起面罩口播（侧面），</w:t>
            </w:r>
          </w:p>
          <w:p w14:paraId="4BEA9C90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lang w:val="en-US" w:eastAsia="zh-CN"/>
              </w:rPr>
              <w:t>A手势左右示意，口播，（PPT配件图+文字包装）</w:t>
            </w:r>
          </w:p>
        </w:tc>
        <w:tc>
          <w:tcPr>
            <w:tcW w:w="2055" w:type="pct"/>
            <w:shd w:val="clear" w:color="auto" w:fill="auto"/>
            <w:vAlign w:val="top"/>
          </w:tcPr>
          <w:p w14:paraId="1D6CF2C7">
            <w:pP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对于热衷展现个性的朋友，S95也没有让人失望，</w:t>
            </w:r>
          </w:p>
          <w:p w14:paraId="7978516B">
            <w:pP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</w:pPr>
          </w:p>
          <w:p w14:paraId="0D9BE49C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越野级环绕式护杠与合金质感储物箱，多种配件直接将实用性和个性化属性点满。</w:t>
            </w:r>
          </w:p>
        </w:tc>
        <w:tc>
          <w:tcPr>
            <w:tcW w:w="1286" w:type="pct"/>
          </w:tcPr>
          <w:p w14:paraId="076AE67F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  <w:t>红色小字说明：关闭TCS</w:t>
            </w:r>
          </w:p>
          <w:p w14:paraId="2296340E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</w:p>
          <w:p w14:paraId="4CB5437E">
            <w:pPr>
              <w:rPr>
                <w:rFonts w:hint="default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  <w:t>文字包装：</w:t>
            </w:r>
            <w:r>
              <w:rPr>
                <w:rFonts w:hint="eastAsia" w:ascii="Times New Roman" w:eastAsia="宋体"/>
                <w:color w:val="auto"/>
                <w:lang w:val="en-US" w:eastAsia="zh-CN"/>
              </w:rPr>
              <w:t>越野级环绕式护杠、合金质感储物箱</w:t>
            </w:r>
          </w:p>
        </w:tc>
      </w:tr>
      <w:tr w14:paraId="66D3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vAlign w:val="center"/>
          </w:tcPr>
          <w:p w14:paraId="357BF8B4">
            <w:pPr>
              <w:jc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12</w:t>
            </w:r>
          </w:p>
        </w:tc>
        <w:tc>
          <w:tcPr>
            <w:tcW w:w="1449" w:type="pct"/>
          </w:tcPr>
          <w:p w14:paraId="3388CE67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旋转镜头拍A将头盔挂在后视镜上，后拉至全景，A围绕车走动口播，镜头始终面对A，</w:t>
            </w:r>
          </w:p>
          <w:p w14:paraId="358A737E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  <w:p w14:paraId="37434578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A指向屏幕，说完走开，镜头继续同方向环绕露出车正侧面</w:t>
            </w:r>
          </w:p>
        </w:tc>
        <w:tc>
          <w:tcPr>
            <w:tcW w:w="2055" w:type="pct"/>
            <w:shd w:val="clear" w:color="auto" w:fill="auto"/>
            <w:vAlign w:val="top"/>
          </w:tcPr>
          <w:p w14:paraId="5BF3D6DA">
            <w:pPr>
              <w:rPr>
                <w:rFonts w:hint="default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HAnsi" w:eastAsiaTheme="minorEastAsia"/>
                <w:b/>
                <w:bCs/>
                <w:color w:val="auto"/>
                <w:lang w:val="en-US" w:eastAsia="zh-CN"/>
              </w:rPr>
              <w:t>我想，将绿源</w:t>
            </w: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S95比作</w:t>
            </w:r>
            <w:r>
              <w:rPr>
                <w:rFonts w:hint="eastAsia" w:asciiTheme="minorHAnsi" w:eastAsiaTheme="minorEastAsia"/>
                <w:b/>
                <w:bCs/>
                <w:color w:val="auto"/>
                <w:lang w:val="en-US" w:eastAsia="zh-CN"/>
              </w:rPr>
              <w:t>“两轮数智豪华超跑”恰如其分</w:t>
            </w:r>
          </w:p>
          <w:p w14:paraId="78278881">
            <w:pPr>
              <w:rPr>
                <w:rFonts w:hint="default" w:ascii="Times New Roman" w:eastAsia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而其价格又恰在</w:t>
            </w: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4000-5000这个中档价位</w:t>
            </w:r>
          </w:p>
          <w:p w14:paraId="34D5B0D6">
            <w:pP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试问同级电摩里</w:t>
            </w:r>
          </w:p>
          <w:p w14:paraId="4E907106">
            <w:pPr>
              <w:rPr>
                <w:rFonts w:hint="default" w:asci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eastAsia="宋体"/>
                <w:b/>
                <w:bCs/>
                <w:color w:val="auto"/>
                <w:lang w:val="en-US" w:eastAsia="zh-CN"/>
              </w:rPr>
              <w:t>有谁是TA对手</w:t>
            </w:r>
          </w:p>
        </w:tc>
        <w:tc>
          <w:tcPr>
            <w:tcW w:w="1286" w:type="pct"/>
          </w:tcPr>
          <w:p w14:paraId="4EF6F071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</w:p>
        </w:tc>
      </w:tr>
      <w:tr w14:paraId="2D6FE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vAlign w:val="center"/>
          </w:tcPr>
          <w:p w14:paraId="46099D7B">
            <w:pPr>
              <w:jc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2</w:t>
            </w:r>
          </w:p>
        </w:tc>
        <w:tc>
          <w:tcPr>
            <w:tcW w:w="1449" w:type="pct"/>
          </w:tcPr>
          <w:p w14:paraId="03CC6667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白底：</w:t>
            </w:r>
          </w:p>
          <w:p w14:paraId="739DBF8C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  <w:p w14:paraId="0B6C2EA7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数智双驱，全能满贯！</w:t>
            </w:r>
          </w:p>
          <w:p w14:paraId="3488719A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——数智豪华超跑S95</w:t>
            </w:r>
          </w:p>
          <w:p w14:paraId="1F0945B1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+</w:t>
            </w:r>
          </w:p>
          <w:p w14:paraId="78832142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产品图</w:t>
            </w:r>
          </w:p>
        </w:tc>
        <w:tc>
          <w:tcPr>
            <w:tcW w:w="2055" w:type="pct"/>
            <w:shd w:val="clear" w:color="auto" w:fill="auto"/>
            <w:vAlign w:val="top"/>
          </w:tcPr>
          <w:p w14:paraId="163076FF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</w:p>
        </w:tc>
        <w:tc>
          <w:tcPr>
            <w:tcW w:w="1286" w:type="pct"/>
          </w:tcPr>
          <w:p w14:paraId="49637FB1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  <w:t>闪白转场</w:t>
            </w:r>
          </w:p>
          <w:p w14:paraId="36EE1F53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</w:p>
          <w:p w14:paraId="57AAE8F1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</w:p>
          <w:p w14:paraId="0A9C4C30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</w:p>
          <w:p w14:paraId="1F268B93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</w:p>
          <w:p w14:paraId="51E24520">
            <w:pPr>
              <w:rPr>
                <w:rFonts w:hint="default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  <w:t>渐黑出场</w:t>
            </w:r>
          </w:p>
        </w:tc>
      </w:tr>
      <w:tr w14:paraId="37842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" w:type="pct"/>
            <w:vAlign w:val="center"/>
          </w:tcPr>
          <w:p w14:paraId="236A1DFA">
            <w:pPr>
              <w:jc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2</w:t>
            </w:r>
          </w:p>
        </w:tc>
        <w:tc>
          <w:tcPr>
            <w:tcW w:w="1449" w:type="pct"/>
          </w:tcPr>
          <w:p w14:paraId="1EFFDF5B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潮车出行落版</w:t>
            </w:r>
          </w:p>
        </w:tc>
        <w:tc>
          <w:tcPr>
            <w:tcW w:w="2055" w:type="pct"/>
            <w:shd w:val="clear" w:color="auto" w:fill="auto"/>
            <w:vAlign w:val="top"/>
          </w:tcPr>
          <w:p w14:paraId="76C4066A">
            <w:pPr>
              <w:rPr>
                <w:rFonts w:hint="eastAsia" w:ascii="Times New Roman" w:eastAsia="宋体"/>
                <w:color w:val="auto"/>
                <w:lang w:val="en-US" w:eastAsia="zh-CN"/>
              </w:rPr>
            </w:pPr>
          </w:p>
        </w:tc>
        <w:tc>
          <w:tcPr>
            <w:tcW w:w="1286" w:type="pct"/>
          </w:tcPr>
          <w:p w14:paraId="63C704E0">
            <w:pPr>
              <w:rPr>
                <w:rFonts w:hint="eastAsia" w:ascii="Times New Roman" w:eastAsia="宋体"/>
                <w:b w:val="0"/>
                <w:bCs w:val="0"/>
                <w:color w:val="auto"/>
                <w:vertAlign w:val="baseline"/>
                <w:lang w:val="en-US" w:eastAsia="zh-CN"/>
              </w:rPr>
            </w:pPr>
          </w:p>
        </w:tc>
      </w:tr>
    </w:tbl>
    <w:p w14:paraId="3E42E634">
      <w:pPr>
        <w:rPr>
          <w:rFonts w:hint="eastAsia" w:asciiTheme="minorHAnsi" w:eastAsiaTheme="minorEastAsia"/>
          <w:color w:val="auto"/>
          <w:lang w:val="en-US" w:eastAsia="zh-CN"/>
        </w:rPr>
      </w:pPr>
    </w:p>
    <w:p w14:paraId="2F5155B6"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45195"/>
    <w:rsid w:val="02E4100B"/>
    <w:rsid w:val="04C335CE"/>
    <w:rsid w:val="04F35535"/>
    <w:rsid w:val="05E1122E"/>
    <w:rsid w:val="0A40746F"/>
    <w:rsid w:val="0A4725AB"/>
    <w:rsid w:val="0F046CBD"/>
    <w:rsid w:val="0F602D9F"/>
    <w:rsid w:val="1186690F"/>
    <w:rsid w:val="12483364"/>
    <w:rsid w:val="13F866C4"/>
    <w:rsid w:val="155158FD"/>
    <w:rsid w:val="15F66C34"/>
    <w:rsid w:val="16610551"/>
    <w:rsid w:val="17393EFC"/>
    <w:rsid w:val="18185587"/>
    <w:rsid w:val="1ABC48F0"/>
    <w:rsid w:val="1C5648D0"/>
    <w:rsid w:val="1F134CFA"/>
    <w:rsid w:val="1FBF4C3E"/>
    <w:rsid w:val="21F24BE2"/>
    <w:rsid w:val="25421E95"/>
    <w:rsid w:val="28702875"/>
    <w:rsid w:val="2AD25A69"/>
    <w:rsid w:val="2C471B3F"/>
    <w:rsid w:val="2C9A25B7"/>
    <w:rsid w:val="2D7B7CF2"/>
    <w:rsid w:val="31B23EFF"/>
    <w:rsid w:val="33856D9D"/>
    <w:rsid w:val="354C01C6"/>
    <w:rsid w:val="365C0C7D"/>
    <w:rsid w:val="37920A5A"/>
    <w:rsid w:val="384E2277"/>
    <w:rsid w:val="39311BAD"/>
    <w:rsid w:val="3A5C2B20"/>
    <w:rsid w:val="3C7B5CC9"/>
    <w:rsid w:val="3C836BC3"/>
    <w:rsid w:val="3E88226F"/>
    <w:rsid w:val="41195D48"/>
    <w:rsid w:val="42FA5706"/>
    <w:rsid w:val="43E97226"/>
    <w:rsid w:val="44E618B6"/>
    <w:rsid w:val="474B29D4"/>
    <w:rsid w:val="486C0E54"/>
    <w:rsid w:val="48A71E8C"/>
    <w:rsid w:val="4B6978CC"/>
    <w:rsid w:val="4BA803F5"/>
    <w:rsid w:val="4C001FDF"/>
    <w:rsid w:val="4DFA0CB0"/>
    <w:rsid w:val="4F6F4D85"/>
    <w:rsid w:val="509706F4"/>
    <w:rsid w:val="52614E59"/>
    <w:rsid w:val="52AA2CA4"/>
    <w:rsid w:val="54BF230B"/>
    <w:rsid w:val="54D07995"/>
    <w:rsid w:val="55564A1D"/>
    <w:rsid w:val="57AF2B0B"/>
    <w:rsid w:val="582C415B"/>
    <w:rsid w:val="5A317807"/>
    <w:rsid w:val="5C1F025F"/>
    <w:rsid w:val="5D215911"/>
    <w:rsid w:val="5D641CA2"/>
    <w:rsid w:val="5DDE3802"/>
    <w:rsid w:val="5EC450EE"/>
    <w:rsid w:val="60AA1859"/>
    <w:rsid w:val="61A11716"/>
    <w:rsid w:val="61C251E9"/>
    <w:rsid w:val="62397BA1"/>
    <w:rsid w:val="64C00105"/>
    <w:rsid w:val="657B13F8"/>
    <w:rsid w:val="65C71020"/>
    <w:rsid w:val="67EE0AE5"/>
    <w:rsid w:val="6ABA1153"/>
    <w:rsid w:val="6B296C62"/>
    <w:rsid w:val="6BB12556"/>
    <w:rsid w:val="6D3E250F"/>
    <w:rsid w:val="6EAB14DE"/>
    <w:rsid w:val="6EAE0FCF"/>
    <w:rsid w:val="6FEF5D43"/>
    <w:rsid w:val="70223A22"/>
    <w:rsid w:val="715A543E"/>
    <w:rsid w:val="75F96FD3"/>
    <w:rsid w:val="76C53359"/>
    <w:rsid w:val="76F93003"/>
    <w:rsid w:val="77AA2EC6"/>
    <w:rsid w:val="79B778D1"/>
    <w:rsid w:val="7AC1208A"/>
    <w:rsid w:val="7CC7607D"/>
    <w:rsid w:val="7E6B47E6"/>
    <w:rsid w:val="7E775881"/>
    <w:rsid w:val="7FC2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2407</Words>
  <Characters>2578</Characters>
  <Lines>0</Lines>
  <Paragraphs>0</Paragraphs>
  <TotalTime>15</TotalTime>
  <ScaleCrop>false</ScaleCrop>
  <LinksUpToDate>false</LinksUpToDate>
  <CharactersWithSpaces>2585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2024-12-31T05:38:00Z</dcterms:created>
  <dc:creator>Arrie</dc:creator>
  <cp:lastModifiedBy>小税</cp:lastModifiedBy>
  <dcterms:modified xsi:type="dcterms:W3CDTF">2025-01-07T02:56:45Z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eyJoZGlkIjoiYzYxOTNkYTc4YmEyNDNjZDM4NjdmNzExYTU2ZjAwZTgiLCJ1c2VySWQiOiIxMTIyNDA3ODcyIn0=</vt:lpwstr>
  </property>
  <property fmtid="{D5CDD505-2E9C-101B-9397-08002B2CF9AE}" pid="4" name="ICV">
    <vt:lpwstr>12A0D584DBFB4D6CAFE664102A141BD8_13</vt:lpwstr>
  </property>
</Properties>
</file>