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2023年第六届汽后西湖峰会视频 【文案】</w:t>
      </w:r>
    </w:p>
    <w:bookmarkEnd w:id="0"/>
    <w:p>
      <w:pPr>
        <w:rPr>
          <w:rFonts w:hint="eastAsia" w:ascii="微软雅黑" w:hAnsi="微软雅黑" w:eastAsia="微软雅黑" w:cs="微软雅黑"/>
          <w:b/>
          <w:bCs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大变局，新征程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强者，抢抓时代机遇；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能者，打造行业风向；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智者，顺延生命哲学。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以时代之视角，看产业的发展  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承时代之变局，造时势之东风，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跨越征程 ，迈向未来！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2023年，全球经济进入后疫情时代新阶段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世界经济环境动荡加剧，挑战与机遇并行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行业加速洗牌，内卷成为自我突破的瓶颈。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融界新未来，聚力新征程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2023年第六届汽后西湖峰会如期而至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伴随着8月的西湖风光，聚首、起航！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创新，以分享开启智慧之门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科技，以智能开创眼界之峰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坚守，用匠心铸造行业格局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价值，用生态融合进化之旅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在我国进入十四五规划的快速进击时期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科技创新与智能制造成为产业的两面大旗</w:t>
      </w:r>
    </w:p>
    <w:p>
      <w:pPr>
        <w:rPr>
          <w:rFonts w:hint="eastAsia" w:ascii="微软雅黑" w:hAnsi="微软雅黑" w:eastAsia="微软雅黑" w:cs="微软雅黑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cyan"/>
          <w:lang w:val="en-US" w:eastAsia="zh-CN"/>
        </w:rPr>
        <w:t>人工智能chat GPT对各行业带来了基因突变式的产业革命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面对时代更迭，国内外市场经济格局日新月异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产业链创新发展、智能制造步伐日益加速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供应链安全可控，自主品牌化成为行业方向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价值共生，致力未来！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聚焦大变局，迈向新征程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在新能源迅猛发展、燃油车市场日益内卷的行业聚变之下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我们思考，前行之路该如何延续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我们反思，商业价值该如何传递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在价格战仍然甚嚣尘上的今天，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在消费升级、主力消费人群日益年轻化的当下，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如何打造未来的商业蓝图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我们一起倾听前沿的声音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6月，我国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机动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车</w:t>
      </w:r>
      <w:r>
        <w:rPr>
          <w:rFonts w:hint="eastAsia" w:ascii="微软雅黑" w:hAnsi="微软雅黑" w:eastAsia="微软雅黑" w:cs="微软雅黑"/>
          <w:lang w:val="en-US" w:eastAsia="zh-CN"/>
        </w:rPr>
        <w:t>保有量突破4.26亿，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其中汽车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保有量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3.28亿辆</w:t>
      </w:r>
      <w:r>
        <w:rPr>
          <w:rFonts w:hint="default" w:ascii="微软雅黑" w:hAnsi="微软雅黑" w:eastAsia="微软雅黑" w:cs="微软雅黑"/>
          <w:color w:val="C00000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牢牢占据世界第一阵营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新能源汽车保有量高达1620万辆，世界遥遥领先，初步实现弯道超车的战略构想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全国88个城市汽车保有量超100万辆，拥有300万辆汽车保有量的城市超24个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庞大的市场，巨量的增长空间，带来了无限潜力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在民族工业日益强盛的未来中寻找机遇与风口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在前行中等待，在彷徨中摸索，答案就在脚下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我们相信，未来蓝图依旧光明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我们相信，商业道路虽然崎岖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但一定有永恒的真理指引前行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用恒心照亮未来，用羽翼托起腾飞的梦想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在国际市场，中国汽车自主品牌砥砺前行，羽翼渐丰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2023年，中国汽车出口第一季度超越日本，成为世界第一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在纯电汽车领域，中国自主品牌一枝独秀，出口量及市场占有率远超国外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供应链强，则产业强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在电池及电动技术操控领域，中国自主品牌日渐强大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宁德时代的三元锂电、比亚迪的磷酸铁锂刀片电池，在全球动力电池市场雄踞半壁江山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在智能驾驶、系统软件上，中国自主车企及配套企业遥相呼应，引领风骚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在汽车自主芯片研发上，民族企业奋勇当先，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在零部件产业排名上，13家民族企业入围2023年全球汽车零部件百强榜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星河璀璨，盛世文明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在民族工业发展的历史星河中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民营企业成为了宇宙长河中一颗颗闪耀的明珠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陪伴名优、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助力名优</w:t>
      </w:r>
      <w:r>
        <w:rPr>
          <w:rFonts w:hint="default" w:ascii="微软雅黑" w:hAnsi="微软雅黑" w:eastAsia="微软雅黑" w:cs="微软雅黑"/>
          <w:color w:val="C00000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守护名优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成为聚汽网的使命与初心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从2018-2023，时间见证了行业精彩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6年来，每一届西湖峰会倾力打造行业标杆级盛会</w:t>
      </w:r>
    </w:p>
    <w:p>
      <w:pPr>
        <w:rPr>
          <w:rFonts w:hint="default" w:ascii="微软雅黑" w:hAnsi="微软雅黑" w:eastAsia="微软雅黑" w:cs="微软雅黑"/>
          <w:lang w:eastAsia="zh-Hans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融合聚力，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聚焦产业基地</w:t>
      </w:r>
      <w:r>
        <w:rPr>
          <w:rFonts w:hint="default" w:ascii="微软雅黑" w:hAnsi="微软雅黑" w:eastAsia="微软雅黑" w:cs="微软雅黑"/>
          <w:color w:val="C00000"/>
          <w:lang w:eastAsia="zh-Hans"/>
        </w:rPr>
        <w:t>，</w:t>
      </w:r>
      <w:r>
        <w:rPr>
          <w:rFonts w:hint="eastAsia" w:ascii="微软雅黑" w:hAnsi="微软雅黑" w:eastAsia="微软雅黑" w:cs="微软雅黑"/>
          <w:color w:val="C00000"/>
          <w:lang w:eastAsia="zh-Hans"/>
        </w:rPr>
        <w:t>整合第三方服务商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砥砺奋进</w:t>
      </w:r>
      <w:r>
        <w:rPr>
          <w:rFonts w:hint="default" w:ascii="微软雅黑" w:hAnsi="微软雅黑" w:eastAsia="微软雅黑" w:cs="微软雅黑"/>
          <w:color w:val="C00000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下沉产业全国区域渠道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匠心突围，引领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生产商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、配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件商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汽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修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厂</w:t>
      </w:r>
      <w:r>
        <w:rPr>
          <w:rFonts w:hint="eastAsia" w:ascii="微软雅黑" w:hAnsi="微软雅黑" w:eastAsia="微软雅黑" w:cs="微软雅黑"/>
          <w:lang w:val="en-US" w:eastAsia="zh-CN"/>
        </w:rPr>
        <w:t>一体化融合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聚焦前沿，发掘新能源产业售后新商机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平台蓄力，高效对接，服务生态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让市场看见进化的力量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让行业相信，初心成就未来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让生产商锐意进取，以科技创新自主自强；</w:t>
      </w: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让经销商开阔眼界，筑牢服务渠道基本盘；</w:t>
      </w: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让汽修厂与时俱进，运营门店服务新生态；</w:t>
      </w:r>
    </w:p>
    <w:p>
      <w:pPr>
        <w:rPr>
          <w:rFonts w:hint="eastAsia" w:ascii="微软雅黑" w:hAnsi="微软雅黑" w:eastAsia="微软雅黑" w:cs="微软雅黑"/>
          <w:color w:val="C0000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highlight w:val="none"/>
          <w:lang w:val="en-US" w:eastAsia="zh-Hans"/>
        </w:rPr>
        <w:t>让</w:t>
      </w:r>
      <w:r>
        <w:rPr>
          <w:rFonts w:hint="eastAsia" w:ascii="微软雅黑" w:hAnsi="微软雅黑" w:eastAsia="微软雅黑" w:cs="微软雅黑"/>
          <w:color w:val="C00000"/>
          <w:highlight w:val="none"/>
          <w:lang w:val="en-US" w:eastAsia="zh-CN"/>
        </w:rPr>
        <w:t>品牌</w:t>
      </w:r>
      <w:r>
        <w:rPr>
          <w:rFonts w:hint="eastAsia" w:ascii="微软雅黑" w:hAnsi="微软雅黑" w:eastAsia="微软雅黑" w:cs="微软雅黑"/>
          <w:color w:val="C00000"/>
          <w:highlight w:val="none"/>
          <w:lang w:val="en-US" w:eastAsia="zh-Hans"/>
        </w:rPr>
        <w:t>商</w:t>
      </w:r>
      <w:r>
        <w:rPr>
          <w:rFonts w:hint="eastAsia" w:ascii="微软雅黑" w:hAnsi="微软雅黑" w:eastAsia="微软雅黑" w:cs="微软雅黑"/>
          <w:color w:val="C00000"/>
          <w:highlight w:val="none"/>
          <w:lang w:val="en-US" w:eastAsia="zh-CN"/>
        </w:rPr>
        <w:t>茁壮成长</w:t>
      </w:r>
      <w:r>
        <w:rPr>
          <w:rFonts w:hint="eastAsia" w:ascii="微软雅黑" w:hAnsi="微软雅黑" w:eastAsia="微软雅黑" w:cs="微软雅黑"/>
          <w:color w:val="C00000"/>
          <w:highlight w:val="none"/>
          <w:lang w:eastAsia="zh-Hans"/>
        </w:rPr>
        <w:t>，专业</w:t>
      </w:r>
      <w:r>
        <w:rPr>
          <w:rFonts w:hint="eastAsia" w:ascii="微软雅黑" w:hAnsi="微软雅黑" w:eastAsia="微软雅黑" w:cs="微软雅黑"/>
          <w:color w:val="C00000"/>
          <w:highlight w:val="none"/>
          <w:lang w:val="en-US" w:eastAsia="zh-CN"/>
        </w:rPr>
        <w:t>陪护、</w:t>
      </w:r>
      <w:r>
        <w:rPr>
          <w:rFonts w:hint="eastAsia" w:ascii="微软雅黑" w:hAnsi="微软雅黑" w:eastAsia="微软雅黑" w:cs="微软雅黑"/>
          <w:color w:val="C00000"/>
          <w:highlight w:val="none"/>
          <w:lang w:eastAsia="zh-Hans"/>
        </w:rPr>
        <w:t>共</w:t>
      </w:r>
      <w:r>
        <w:rPr>
          <w:rFonts w:hint="eastAsia" w:ascii="微软雅黑" w:hAnsi="微软雅黑" w:eastAsia="微软雅黑" w:cs="微软雅黑"/>
          <w:color w:val="C00000"/>
          <w:highlight w:val="none"/>
          <w:lang w:val="en-US" w:eastAsia="zh-CN"/>
        </w:rPr>
        <w:t>赢未来</w:t>
      </w:r>
    </w:p>
    <w:p>
      <w:pPr>
        <w:rPr>
          <w:rFonts w:hint="eastAsia" w:ascii="微软雅黑" w:hAnsi="微软雅黑" w:eastAsia="微软雅黑" w:cs="微软雅黑"/>
          <w:color w:val="C00000"/>
          <w:highlight w:val="none"/>
          <w:lang w:eastAsia="zh-Hans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大变局，新征程</w:t>
      </w: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十二年来，聚汽网倾注心血</w:t>
      </w: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陪伴您从寂寂无名到枝繁叶茂</w:t>
      </w: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见证您从起步之初到行业大拿</w:t>
      </w: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扶持您从势单力薄到誉满人间</w:t>
      </w: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这是一份荣耀，更是一份荣光</w:t>
      </w: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以信任打造时代桥梁，以服务铸就行业口碑</w:t>
      </w: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天高任鸟飞，海阔凭鱼跃</w:t>
      </w: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第六届</w:t>
      </w:r>
      <w:r>
        <w:rPr>
          <w:rFonts w:hint="eastAsia" w:ascii="微软雅黑" w:hAnsi="微软雅黑" w:eastAsia="微软雅黑" w:cs="微软雅黑"/>
          <w:color w:val="C00000"/>
          <w:highlight w:val="none"/>
          <w:lang w:val="en-US" w:eastAsia="zh-Hans"/>
        </w:rPr>
        <w:t>汽后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西湖峰会</w:t>
      </w:r>
      <w:r>
        <w:rPr>
          <w:rFonts w:hint="eastAsia" w:ascii="微软雅黑" w:hAnsi="微软雅黑" w:eastAsia="微软雅黑" w:cs="微软雅黑"/>
          <w:color w:val="C00000"/>
          <w:highlight w:val="none"/>
          <w:lang w:val="en-US" w:eastAsia="zh-Hans"/>
        </w:rPr>
        <w:t>再次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起航</w:t>
      </w:r>
    </w:p>
    <w:p>
      <w:pPr>
        <w:rPr>
          <w:rFonts w:hint="default" w:ascii="微软雅黑" w:hAnsi="微软雅黑" w:eastAsia="微软雅黑" w:cs="微软雅黑"/>
          <w:highlight w:val="none"/>
          <w:lang w:eastAsia="zh-CN"/>
        </w:rPr>
      </w:pPr>
      <w:r>
        <w:rPr>
          <w:rFonts w:hint="eastAsia" w:ascii="微软雅黑" w:hAnsi="微软雅黑" w:eastAsia="微软雅黑" w:cs="微软雅黑"/>
          <w:color w:val="C00000"/>
          <w:highlight w:val="none"/>
          <w:lang w:val="en-US" w:eastAsia="zh-Hans"/>
        </w:rPr>
        <w:t>与您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携手</w:t>
      </w:r>
      <w:r>
        <w:rPr>
          <w:rFonts w:hint="default" w:ascii="微软雅黑" w:hAnsi="微软雅黑" w:eastAsia="微软雅黑" w:cs="微软雅黑"/>
          <w:highlight w:val="none"/>
          <w:lang w:eastAsia="zh-CN"/>
        </w:rPr>
        <w:t>，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共创</w:t>
      </w:r>
      <w:r>
        <w:rPr>
          <w:rFonts w:hint="eastAsia" w:ascii="微软雅黑" w:hAnsi="微软雅黑" w:eastAsia="微软雅黑" w:cs="微软雅黑"/>
          <w:color w:val="C00000"/>
          <w:highlight w:val="none"/>
          <w:lang w:val="en-US" w:eastAsia="zh-Hans"/>
        </w:rPr>
        <w:t>我们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美好明天</w:t>
      </w:r>
      <w:r>
        <w:rPr>
          <w:rFonts w:hint="default" w:ascii="微软雅黑" w:hAnsi="微软雅黑" w:eastAsia="微软雅黑" w:cs="微软雅黑"/>
          <w:highlight w:val="none"/>
          <w:lang w:eastAsia="zh-CN"/>
        </w:rPr>
        <w:t>！</w:t>
      </w:r>
    </w:p>
    <w:p>
      <w:pPr>
        <w:rPr>
          <w:rFonts w:hint="eastAsia" w:ascii="微软雅黑" w:hAnsi="微软雅黑" w:eastAsia="微软雅黑" w:cs="微软雅黑"/>
          <w:highlight w:val="none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2NThhMDVlYTI3MDFlZTQyMzM5MmJjNDdjMjI5ZmMifQ=="/>
  </w:docVars>
  <w:rsids>
    <w:rsidRoot w:val="00000000"/>
    <w:rsid w:val="075A7486"/>
    <w:rsid w:val="0BC4158E"/>
    <w:rsid w:val="0D4066AF"/>
    <w:rsid w:val="2D863AA9"/>
    <w:rsid w:val="4FC3634D"/>
    <w:rsid w:val="50116F59"/>
    <w:rsid w:val="541C6ED4"/>
    <w:rsid w:val="5F94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User</dc:creator>
  <cp:lastModifiedBy>小税</cp:lastModifiedBy>
  <dcterms:modified xsi:type="dcterms:W3CDTF">2023-10-31T03:24:02Z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E6764BFC07E64DD193C9B1ED9E858396_13</vt:lpwstr>
  </property>
</Properties>
</file>