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DP Resources: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https://www.youtube.com/playlist?list=PL_z_8CaSLPWekqhdCPmFohncHwz8TY2Go</w:t>
        </w:r>
      </w:hyperlink>
      <w:r w:rsidDel="00000000" w:rsidR="00000000" w:rsidRPr="00000000">
        <w:rPr>
          <w:rtl w:val="0"/>
        </w:rPr>
        <w:t xml:space="preserve">  (Aditya Verma)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https://www.youtube.com/playlist?list=PLJULIlvhz0rE83NKhnq7acXYIeA0o1dXb</w:t>
        </w:r>
      </w:hyperlink>
      <w:r w:rsidDel="00000000" w:rsidR="00000000" w:rsidRPr="00000000">
        <w:rPr>
          <w:rtl w:val="0"/>
        </w:rPr>
        <w:t xml:space="preserve">  (Abdul Bari)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_z_8CaSLPWekqhdCPmFohncHwz8TY2Go" TargetMode="External"/><Relationship Id="rId7" Type="http://schemas.openxmlformats.org/officeDocument/2006/relationships/hyperlink" Target="https://www.youtube.com/playlist?list=PLJULIlvhz0rE83NKhnq7acXYIeA0o1dX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