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c("N", "Donne (N, %)", "Età (media, ds)", "Classe di età 0-17 (N, %)", </w:t>
            </w:r>
          </w:p>
        </w:tc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Antidoto disponibile, dopo le linee guida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486</w:t>
            </w:r>
          </w:p>
        </w:tc>
        <w:tc>
          <w:p>
            <w:pPr>
              <w:pStyle w:stlname="Normal" w:val="Normal"/>
            </w:pPr>
            <w:r>
              <w:t>274</w:t>
            </w:r>
          </w:p>
        </w:tc>
        <w:tc>
          <w:p>
            <w:pPr>
              <w:pStyle w:stlname="Normal" w:val="Normal"/>
            </w:pPr>
            <w:r>
              <w:t>82</w:t>
            </w:r>
          </w:p>
        </w:tc>
        <w:tc>
          <w:p>
            <w:pPr>
              <w:pStyle w:stlname="Normal" w:val="Normal"/>
            </w:pPr>
            <w:r>
              <w:t>503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</w:tr>
      <w:tr>
        <w:tc>
          <w:p>
            <w:pPr>
              <w:pStyle w:stlname="Normal" w:val="Normal"/>
            </w:pPr>
            <w:r>
              <w:t>Donne (N, %)</w:t>
            </w:r>
          </w:p>
        </w:tc>
        <w:tc>
          <w:p>
            <w:pPr>
              <w:pStyle w:stlname="Normal" w:val="Normal"/>
            </w:pPr>
            <w:r>
              <w:t>229 (47.1%)</w:t>
            </w:r>
          </w:p>
        </w:tc>
        <w:tc>
          <w:p>
            <w:pPr>
              <w:pStyle w:stlname="Normal" w:val="Normal"/>
            </w:pPr>
            <w:r>
              <w:t>123 (44.9%)</w:t>
            </w:r>
          </w:p>
        </w:tc>
        <w:tc>
          <w:p>
            <w:pPr>
              <w:pStyle w:stlname="Normal" w:val="Normal"/>
            </w:pPr>
            <w:r>
              <w:t>38 (46.3%)</w:t>
            </w:r>
          </w:p>
        </w:tc>
        <w:tc>
          <w:p>
            <w:pPr>
              <w:pStyle w:stlname="Normal" w:val="Normal"/>
            </w:pPr>
            <w:r>
              <w:t>227 (45.1%)</w:t>
            </w:r>
          </w:p>
        </w:tc>
        <w:tc>
          <w:p>
            <w:pPr>
              <w:pStyle w:stlname="Normal" w:val="Normal"/>
            </w:pPr>
            <w:r>
              <w:t>49 (44.5%)</w:t>
            </w:r>
          </w:p>
        </w:tc>
      </w:tr>
      <w:tr>
        <w:tc>
          <w:p>
            <w:pPr>
              <w:pStyle w:stlname="Normal" w:val="Normal"/>
            </w:pPr>
            <w:r>
              <w:t>Età (media, ds)</w:t>
            </w:r>
          </w:p>
        </w:tc>
        <w:tc>
          <w:p>
            <w:pPr>
              <w:pStyle w:stlname="Normal" w:val="Normal"/>
            </w:pPr>
            <w:r>
              <w:t>81.4 (8.6)</w:t>
            </w:r>
          </w:p>
        </w:tc>
        <w:tc>
          <w:p>
            <w:pPr>
              <w:pStyle w:stlname="Normal" w:val="Normal"/>
            </w:pPr>
            <w:r>
              <w:t>80.5 (9.3)</w:t>
            </w:r>
          </w:p>
        </w:tc>
        <w:tc>
          <w:p>
            <w:pPr>
              <w:pStyle w:stlname="Normal" w:val="Normal"/>
            </w:pPr>
            <w:r>
              <w:t>79.6 (9.5)</w:t>
            </w:r>
          </w:p>
        </w:tc>
        <w:tc>
          <w:p>
            <w:pPr>
              <w:pStyle w:stlname="Normal" w:val="Normal"/>
            </w:pPr>
            <w:r>
              <w:t>81.1 (8.5)</w:t>
            </w:r>
          </w:p>
        </w:tc>
        <w:tc>
          <w:p>
            <w:pPr>
              <w:pStyle w:stlname="Normal" w:val="Normal"/>
            </w:pPr>
            <w:r>
              <w:t>81.4 (8)</w:t>
            </w:r>
          </w:p>
        </w:tc>
      </w:tr>
      <w:tr>
        <w:tc>
          <w:p>
            <w:pPr>
              <w:pStyle w:stlname="Normal" w:val="Normal"/>
            </w:pPr>
            <w:r>
              <w:t>Classe di età 0-17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18-39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(0.7%)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40-49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60-79 (N, %)</w:t>
            </w:r>
          </w:p>
        </w:tc>
        <w:tc>
          <w:p>
            <w:pPr>
              <w:pStyle w:stlname="Normal" w:val="Normal"/>
            </w:pPr>
            <w:r>
              <w:t>158 (32.5%)</w:t>
            </w:r>
          </w:p>
        </w:tc>
        <w:tc>
          <w:p>
            <w:pPr>
              <w:pStyle w:stlname="Normal" w:val="Normal"/>
            </w:pPr>
            <w:r>
              <w:t>90 (32.8%)</w:t>
            </w:r>
          </w:p>
        </w:tc>
        <w:tc>
          <w:p>
            <w:pPr>
              <w:pStyle w:stlname="Normal" w:val="Normal"/>
            </w:pPr>
            <w:r>
              <w:t>32 (39%)</w:t>
            </w:r>
          </w:p>
        </w:tc>
        <w:tc>
          <w:p>
            <w:pPr>
              <w:pStyle w:stlname="Normal" w:val="Normal"/>
            </w:pPr>
            <w:r>
              <w:t>183 (36.4%)</w:t>
            </w:r>
          </w:p>
        </w:tc>
        <w:tc>
          <w:p>
            <w:pPr>
              <w:pStyle w:stlname="Normal" w:val="Normal"/>
            </w:pPr>
            <w:r>
              <w:t>38 (34.5%)</w:t>
            </w:r>
          </w:p>
        </w:tc>
      </w:tr>
      <w:tr>
        <w:tc>
          <w:p>
            <w:pPr>
              <w:pStyle w:stlname="Normal" w:val="Normal"/>
            </w:pPr>
            <w:r>
              <w:t>Classe di età 80+ (N, %)</w:t>
            </w:r>
          </w:p>
        </w:tc>
        <w:tc>
          <w:p>
            <w:pPr>
              <w:pStyle w:stlname="Normal" w:val="Normal"/>
            </w:pPr>
            <w:r>
              <w:t>317 (65.2%)</w:t>
            </w:r>
          </w:p>
        </w:tc>
        <w:tc>
          <w:p>
            <w:pPr>
              <w:pStyle w:stlname="Normal" w:val="Normal"/>
            </w:pPr>
            <w:r>
              <w:t>176 (64.2%)</w:t>
            </w:r>
          </w:p>
        </w:tc>
        <w:tc>
          <w:p>
            <w:pPr>
              <w:pStyle w:stlname="Normal" w:val="Normal"/>
            </w:pPr>
            <w:r>
              <w:t>48 (58.5%)</w:t>
            </w:r>
          </w:p>
        </w:tc>
        <w:tc>
          <w:p>
            <w:pPr>
              <w:pStyle w:stlname="Normal" w:val="Normal"/>
            </w:pPr>
            <w:r>
              <w:t>308 (61.2%)</w:t>
            </w:r>
          </w:p>
        </w:tc>
        <w:tc>
          <w:p>
            <w:pPr>
              <w:pStyle w:stlname="Normal" w:val="Normal"/>
            </w:pPr>
            <w:r>
              <w:t>71 (64.5%)</w:t>
            </w:r>
          </w:p>
        </w:tc>
      </w:tr>
      <w:tr>
        <w:tc>
          <w:p>
            <w:pPr>
              <w:pStyle w:stlname="Normal" w:val="Normal"/>
            </w:pPr>
            <w:r>
              <w:t>Range di date (min-max)</w:t>
            </w:r>
          </w:p>
        </w:tc>
        <w:tc>
          <w:p>
            <w:pPr>
              <w:pStyle w:stlname="Normal" w:val="Normal"/>
            </w:pPr>
            <w:r>
              <w:t>2018-01-01 - 2020-02-28</w:t>
            </w:r>
          </w:p>
        </w:tc>
        <w:tc>
          <w:p>
            <w:pPr>
              <w:pStyle w:stlname="Normal" w:val="Normal"/>
            </w:pPr>
            <w:r>
              <w:t>2020-03-06 - 2021-05-29</w:t>
            </w:r>
          </w:p>
        </w:tc>
        <w:tc>
          <w:p>
            <w:pPr>
              <w:pStyle w:stlname="Normal" w:val="Normal"/>
            </w:pPr>
            <w:r>
              <w:t>2021-06-04 - 2021-08-31</w:t>
            </w:r>
          </w:p>
        </w:tc>
        <w:tc>
          <w:p>
            <w:pPr>
              <w:pStyle w:stlname="Normal" w:val="Normal"/>
            </w:pPr>
            <w:r>
              <w:t>2021-09-02 - 2023-07-30</w:t>
            </w:r>
          </w:p>
        </w:tc>
        <w:tc>
          <w:p>
            <w:pPr>
              <w:pStyle w:stlname="Normal" w:val="Normal"/>
            </w:pPr>
            <w:r>
              <w:t>2023-08-01 - 2023-12-29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2024-12-12T17:02:58Z</dcterms:modified>
  <cp:category/>
</cp:coreProperties>
</file>