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7532BC" w:rsidRDefault="0030463F">
      <w:pPr>
        <w:rPr>
          <w:rFonts w:cs="Arial"/>
          <w:sz w:val="20"/>
          <w:szCs w:val="20"/>
        </w:rPr>
      </w:pPr>
    </w:p>
    <w:tbl>
      <w:tblPr>
        <w:tblW w:w="10193" w:type="dxa"/>
        <w:tblLayout w:type="fixed"/>
        <w:tblLook w:val="0000" w:firstRow="0" w:lastRow="0" w:firstColumn="0" w:lastColumn="0" w:noHBand="0" w:noVBand="0"/>
      </w:tblPr>
      <w:tblGrid>
        <w:gridCol w:w="4976"/>
        <w:gridCol w:w="3630"/>
        <w:gridCol w:w="1587"/>
      </w:tblGrid>
      <w:tr w:rsidR="0030463F" w:rsidRPr="007532BC"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7532BC" w:rsidRDefault="0030463F" w:rsidP="00E403EB">
            <w:pPr>
              <w:spacing w:line="360" w:lineRule="auto"/>
              <w:jc w:val="center"/>
              <w:rPr>
                <w:rFonts w:eastAsia="Tahoma" w:cs="Arial"/>
                <w:sz w:val="20"/>
                <w:szCs w:val="20"/>
              </w:rPr>
            </w:pPr>
            <w:r w:rsidRPr="007532BC">
              <w:rPr>
                <w:rFonts w:cs="Arial"/>
                <w:noProof/>
                <w:sz w:val="20"/>
                <w:szCs w:val="20"/>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7532BC" w:rsidRDefault="0030463F" w:rsidP="00E403EB">
            <w:pPr>
              <w:spacing w:line="360" w:lineRule="auto"/>
              <w:jc w:val="center"/>
              <w:rPr>
                <w:rFonts w:eastAsia="Tahoma" w:cs="Arial"/>
                <w:sz w:val="20"/>
                <w:szCs w:val="20"/>
              </w:rPr>
            </w:pPr>
          </w:p>
          <w:p w14:paraId="4E626062" w14:textId="548C25E5" w:rsidR="0030463F" w:rsidRPr="007532BC" w:rsidRDefault="0030463F" w:rsidP="00E403EB">
            <w:pPr>
              <w:spacing w:line="360" w:lineRule="auto"/>
              <w:jc w:val="center"/>
              <w:rPr>
                <w:rFonts w:eastAsia="Tahoma" w:cs="Arial"/>
                <w:sz w:val="20"/>
                <w:szCs w:val="20"/>
              </w:rPr>
            </w:pPr>
            <w:r w:rsidRPr="007532BC">
              <w:rPr>
                <w:rFonts w:eastAsia="Tahoma" w:cs="Arial"/>
                <w:sz w:val="20"/>
                <w:szCs w:val="20"/>
              </w:rPr>
              <w:t>SCHOOL OF INFORMATION AND TECHNOLOGY</w:t>
            </w:r>
          </w:p>
        </w:tc>
      </w:tr>
      <w:tr w:rsidR="0030463F" w:rsidRPr="007532BC"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528F466F" w:rsidR="0030463F" w:rsidRPr="007532BC" w:rsidRDefault="0030463F" w:rsidP="00E403EB">
            <w:pPr>
              <w:spacing w:line="360" w:lineRule="auto"/>
              <w:rPr>
                <w:rFonts w:eastAsia="Tahoma" w:cs="Arial"/>
                <w:sz w:val="20"/>
                <w:szCs w:val="20"/>
              </w:rPr>
            </w:pPr>
            <w:r w:rsidRPr="007532BC">
              <w:rPr>
                <w:rFonts w:eastAsia="Tahoma" w:cs="Arial"/>
                <w:sz w:val="20"/>
                <w:szCs w:val="20"/>
              </w:rPr>
              <w:t xml:space="preserve">NAME: </w:t>
            </w:r>
            <w:r w:rsidR="0018087F">
              <w:rPr>
                <w:rFonts w:eastAsia="Tahoma" w:cs="Arial"/>
                <w:sz w:val="20"/>
                <w:szCs w:val="20"/>
              </w:rPr>
              <w:t>FLEX D. PEDRO &amp; AILEEN M. PUCAY</w:t>
            </w:r>
          </w:p>
        </w:tc>
        <w:tc>
          <w:tcPr>
            <w:tcW w:w="3630" w:type="dxa"/>
            <w:tcBorders>
              <w:top w:val="single" w:sz="4" w:space="0" w:color="000000"/>
              <w:left w:val="nil"/>
              <w:bottom w:val="single" w:sz="4" w:space="0" w:color="000000"/>
              <w:right w:val="single" w:sz="4" w:space="0" w:color="000000"/>
            </w:tcBorders>
            <w:vAlign w:val="bottom"/>
          </w:tcPr>
          <w:p w14:paraId="1BF7D17C" w14:textId="3723B077" w:rsidR="0030463F" w:rsidRPr="007532BC" w:rsidRDefault="0030463F" w:rsidP="00E403EB">
            <w:pPr>
              <w:spacing w:line="360" w:lineRule="auto"/>
              <w:rPr>
                <w:rFonts w:eastAsia="Tahoma" w:cs="Arial"/>
                <w:sz w:val="20"/>
                <w:szCs w:val="20"/>
              </w:rPr>
            </w:pPr>
            <w:r w:rsidRPr="007532BC">
              <w:rPr>
                <w:rFonts w:eastAsia="Tahoma" w:cs="Arial"/>
                <w:sz w:val="20"/>
                <w:szCs w:val="20"/>
              </w:rPr>
              <w:t>DATE PERFORMED:</w:t>
            </w:r>
            <w:r w:rsidR="0018087F">
              <w:rPr>
                <w:rFonts w:eastAsia="Tahoma" w:cs="Arial"/>
                <w:sz w:val="20"/>
                <w:szCs w:val="20"/>
              </w:rPr>
              <w:t>4-12-24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7532BC" w:rsidRDefault="003C455C" w:rsidP="00E403EB">
            <w:pPr>
              <w:spacing w:line="360" w:lineRule="auto"/>
              <w:jc w:val="center"/>
              <w:rPr>
                <w:rFonts w:eastAsia="Tahoma" w:cs="Arial"/>
                <w:sz w:val="20"/>
                <w:szCs w:val="20"/>
              </w:rPr>
            </w:pPr>
            <w:r w:rsidRPr="007532BC">
              <w:rPr>
                <w:rFonts w:eastAsia="Tahoma" w:cs="Arial"/>
                <w:sz w:val="20"/>
                <w:szCs w:val="20"/>
              </w:rPr>
              <w:t>/50</w:t>
            </w:r>
            <w:r w:rsidR="0030463F" w:rsidRPr="007532BC">
              <w:rPr>
                <w:rFonts w:eastAsia="Tahoma" w:cs="Arial"/>
                <w:sz w:val="20"/>
                <w:szCs w:val="20"/>
              </w:rPr>
              <w:t> </w:t>
            </w:r>
          </w:p>
        </w:tc>
      </w:tr>
      <w:tr w:rsidR="0030463F" w:rsidRPr="007532BC"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1897CFD8" w:rsidR="0030463F" w:rsidRPr="007532BC" w:rsidRDefault="0030463F" w:rsidP="00E403EB">
            <w:pPr>
              <w:spacing w:line="360" w:lineRule="auto"/>
              <w:rPr>
                <w:rFonts w:eastAsia="Tahoma" w:cs="Arial"/>
                <w:sz w:val="20"/>
                <w:szCs w:val="20"/>
              </w:rPr>
            </w:pPr>
            <w:r w:rsidRPr="007532BC">
              <w:rPr>
                <w:rFonts w:eastAsia="Tahoma" w:cs="Arial"/>
                <w:sz w:val="20"/>
                <w:szCs w:val="20"/>
              </w:rPr>
              <w:t>Section:</w:t>
            </w:r>
            <w:r w:rsidR="0018087F">
              <w:rPr>
                <w:rFonts w:eastAsia="Tahoma" w:cs="Arial"/>
                <w:sz w:val="20"/>
                <w:szCs w:val="20"/>
              </w:rPr>
              <w:t>IDC1</w:t>
            </w:r>
          </w:p>
        </w:tc>
        <w:tc>
          <w:tcPr>
            <w:tcW w:w="3630" w:type="dxa"/>
            <w:tcBorders>
              <w:top w:val="nil"/>
              <w:left w:val="nil"/>
              <w:bottom w:val="single" w:sz="4" w:space="0" w:color="000000"/>
              <w:right w:val="single" w:sz="4" w:space="0" w:color="000000"/>
            </w:tcBorders>
            <w:vAlign w:val="bottom"/>
          </w:tcPr>
          <w:p w14:paraId="6FE0549E" w14:textId="69C0A0C2" w:rsidR="0030463F" w:rsidRPr="007532BC" w:rsidRDefault="0030463F" w:rsidP="00E403EB">
            <w:pPr>
              <w:spacing w:line="360" w:lineRule="auto"/>
              <w:rPr>
                <w:rFonts w:eastAsia="Tahoma" w:cs="Arial"/>
                <w:sz w:val="20"/>
                <w:szCs w:val="20"/>
              </w:rPr>
            </w:pPr>
            <w:r w:rsidRPr="007532BC">
              <w:rPr>
                <w:rFonts w:eastAsia="Tahoma" w:cs="Arial"/>
                <w:sz w:val="20"/>
                <w:szCs w:val="20"/>
              </w:rPr>
              <w:t>DATE SUBMITTED:</w:t>
            </w:r>
            <w:r w:rsidR="0018087F">
              <w:rPr>
                <w:rFonts w:eastAsia="Tahoma" w:cs="Arial"/>
                <w:sz w:val="20"/>
                <w:szCs w:val="20"/>
              </w:rPr>
              <w:t xml:space="preserve"> 4-12-24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7532BC" w:rsidRDefault="0030463F" w:rsidP="00E403EB">
            <w:pPr>
              <w:widowControl w:val="0"/>
              <w:pBdr>
                <w:top w:val="nil"/>
                <w:left w:val="nil"/>
                <w:bottom w:val="nil"/>
                <w:right w:val="nil"/>
                <w:between w:val="nil"/>
              </w:pBdr>
              <w:rPr>
                <w:rFonts w:eastAsia="Tahoma" w:cs="Arial"/>
                <w:sz w:val="20"/>
                <w:szCs w:val="20"/>
              </w:rPr>
            </w:pPr>
          </w:p>
        </w:tc>
      </w:tr>
    </w:tbl>
    <w:p w14:paraId="2B6404AC" w14:textId="77777777" w:rsidR="0030463F" w:rsidRPr="007532BC" w:rsidRDefault="0030463F" w:rsidP="00A94627">
      <w:pPr>
        <w:tabs>
          <w:tab w:val="num" w:pos="0"/>
        </w:tabs>
        <w:rPr>
          <w:rFonts w:cs="Arial"/>
          <w:sz w:val="20"/>
          <w:szCs w:val="20"/>
        </w:rPr>
      </w:pPr>
    </w:p>
    <w:p w14:paraId="02941D53" w14:textId="494DF27D" w:rsidR="00355B98" w:rsidRPr="007532BC" w:rsidRDefault="00F24BF5" w:rsidP="00355B98">
      <w:pPr>
        <w:pStyle w:val="BodyTextL25"/>
        <w:ind w:left="0"/>
        <w:rPr>
          <w:rFonts w:cs="Arial"/>
          <w:b/>
          <w:szCs w:val="20"/>
        </w:rPr>
      </w:pPr>
      <w:r w:rsidRPr="007532BC">
        <w:rPr>
          <w:rFonts w:cs="Arial"/>
          <w:b/>
          <w:szCs w:val="20"/>
        </w:rPr>
        <w:t>Part 2. Network Scalability Analysis</w:t>
      </w:r>
    </w:p>
    <w:p w14:paraId="31D8E667" w14:textId="7F0CCE34" w:rsidR="00355B98" w:rsidRPr="007532BC" w:rsidRDefault="00F24BF5" w:rsidP="00355B98">
      <w:pPr>
        <w:pStyle w:val="BodyTextL25"/>
        <w:ind w:left="0"/>
        <w:rPr>
          <w:rFonts w:cs="Arial"/>
          <w:szCs w:val="20"/>
        </w:rPr>
      </w:pPr>
      <w:r w:rsidRPr="007532BC">
        <w:rPr>
          <w:rFonts w:cs="Arial"/>
          <w:szCs w:val="20"/>
        </w:rPr>
        <w:t>Recall the e-commerce website scenario we discussed earlier. Given the expected surge in traffic, analyze the provided network topology diagram. Identify potential bottlenecks and areas where scalability might be a concern. Propose specific strategies to improve the network's scalability and performance to ensure a seamless user experience during the peak traffic period. Consider factors such as increased user demand, new applications, and security threats.</w:t>
      </w:r>
    </w:p>
    <w:p w14:paraId="071F4B3D" w14:textId="45D311E0" w:rsidR="00355B98" w:rsidRPr="007532BC" w:rsidRDefault="00F24BF5" w:rsidP="00355B98">
      <w:pPr>
        <w:pStyle w:val="BodyTextL25"/>
        <w:ind w:left="0"/>
        <w:rPr>
          <w:rFonts w:cs="Arial"/>
          <w:szCs w:val="20"/>
        </w:rPr>
      </w:pPr>
      <w:r w:rsidRPr="007532BC">
        <w:rPr>
          <w:rFonts w:cs="Arial"/>
          <w:noProof/>
          <w:szCs w:val="20"/>
          <w:lang w:val="en-PH" w:eastAsia="en-PH"/>
        </w:rPr>
        <w:drawing>
          <wp:anchor distT="0" distB="0" distL="114300" distR="114300" simplePos="0" relativeHeight="251661312" behindDoc="1" locked="0" layoutInCell="1" allowOverlap="1" wp14:anchorId="0CE4964F" wp14:editId="268DFFF8">
            <wp:simplePos x="0" y="0"/>
            <wp:positionH relativeFrom="margin">
              <wp:posOffset>552450</wp:posOffset>
            </wp:positionH>
            <wp:positionV relativeFrom="paragraph">
              <wp:posOffset>12064</wp:posOffset>
            </wp:positionV>
            <wp:extent cx="4617248" cy="349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of-layer-2-physical-network-diagram-image-2.webp"/>
                    <pic:cNvPicPr/>
                  </pic:nvPicPr>
                  <pic:blipFill>
                    <a:blip r:embed="rId9">
                      <a:extLst>
                        <a:ext uri="{28A0092B-C50C-407E-A947-70E740481C1C}">
                          <a14:useLocalDpi xmlns:a14="http://schemas.microsoft.com/office/drawing/2010/main" val="0"/>
                        </a:ext>
                      </a:extLst>
                    </a:blip>
                    <a:stretch>
                      <a:fillRect/>
                    </a:stretch>
                  </pic:blipFill>
                  <pic:spPr>
                    <a:xfrm>
                      <a:off x="0" y="0"/>
                      <a:ext cx="4620388" cy="3498052"/>
                    </a:xfrm>
                    <a:prstGeom prst="rect">
                      <a:avLst/>
                    </a:prstGeom>
                  </pic:spPr>
                </pic:pic>
              </a:graphicData>
            </a:graphic>
            <wp14:sizeRelH relativeFrom="margin">
              <wp14:pctWidth>0</wp14:pctWidth>
            </wp14:sizeRelH>
            <wp14:sizeRelV relativeFrom="margin">
              <wp14:pctHeight>0</wp14:pctHeight>
            </wp14:sizeRelV>
          </wp:anchor>
        </w:drawing>
      </w:r>
    </w:p>
    <w:p w14:paraId="551AB1F7" w14:textId="11F01190" w:rsidR="00355B98" w:rsidRPr="007532BC" w:rsidRDefault="00355B98" w:rsidP="00355B98">
      <w:pPr>
        <w:pStyle w:val="BodyTextL25"/>
        <w:ind w:left="0"/>
        <w:rPr>
          <w:rFonts w:cs="Arial"/>
          <w:szCs w:val="20"/>
        </w:rPr>
      </w:pPr>
    </w:p>
    <w:p w14:paraId="41DE6D25" w14:textId="75F4C6D2" w:rsidR="00F24BF5" w:rsidRPr="007532BC" w:rsidRDefault="00F24BF5" w:rsidP="00355B98">
      <w:pPr>
        <w:pStyle w:val="BodyTextL25"/>
        <w:ind w:left="0"/>
        <w:rPr>
          <w:rFonts w:cs="Arial"/>
          <w:szCs w:val="20"/>
        </w:rPr>
      </w:pPr>
    </w:p>
    <w:p w14:paraId="4A7C58A1" w14:textId="10CAB4B4" w:rsidR="00F24BF5" w:rsidRPr="007532BC" w:rsidRDefault="00F24BF5" w:rsidP="00355B98">
      <w:pPr>
        <w:pStyle w:val="BodyTextL25"/>
        <w:ind w:left="0"/>
        <w:rPr>
          <w:rFonts w:cs="Arial"/>
          <w:szCs w:val="20"/>
        </w:rPr>
      </w:pPr>
    </w:p>
    <w:p w14:paraId="4B8313CA" w14:textId="628DCBE1" w:rsidR="00F24BF5" w:rsidRPr="007532BC" w:rsidRDefault="00F24BF5" w:rsidP="00355B98">
      <w:pPr>
        <w:pStyle w:val="BodyTextL25"/>
        <w:ind w:left="0"/>
        <w:rPr>
          <w:rFonts w:cs="Arial"/>
          <w:szCs w:val="20"/>
        </w:rPr>
      </w:pPr>
    </w:p>
    <w:p w14:paraId="74D353F2" w14:textId="4A0E10C1" w:rsidR="00F24BF5" w:rsidRPr="007532BC" w:rsidRDefault="00F24BF5" w:rsidP="00355B98">
      <w:pPr>
        <w:pStyle w:val="BodyTextL25"/>
        <w:ind w:left="0"/>
        <w:rPr>
          <w:rFonts w:cs="Arial"/>
          <w:szCs w:val="20"/>
        </w:rPr>
      </w:pPr>
    </w:p>
    <w:p w14:paraId="18A598CD" w14:textId="67D2A614" w:rsidR="00F24BF5" w:rsidRPr="007532BC" w:rsidRDefault="00F24BF5" w:rsidP="00355B98">
      <w:pPr>
        <w:pStyle w:val="BodyTextL25"/>
        <w:ind w:left="0"/>
        <w:rPr>
          <w:rFonts w:cs="Arial"/>
          <w:szCs w:val="20"/>
        </w:rPr>
      </w:pPr>
    </w:p>
    <w:p w14:paraId="173A46E1" w14:textId="6BA2CD54" w:rsidR="00F24BF5" w:rsidRPr="007532BC" w:rsidRDefault="00F24BF5" w:rsidP="00355B98">
      <w:pPr>
        <w:pStyle w:val="BodyTextL25"/>
        <w:ind w:left="0"/>
        <w:rPr>
          <w:rFonts w:cs="Arial"/>
          <w:szCs w:val="20"/>
        </w:rPr>
      </w:pPr>
    </w:p>
    <w:p w14:paraId="5FAC0B85" w14:textId="6283D6F4" w:rsidR="00F24BF5" w:rsidRPr="007532BC" w:rsidRDefault="00F24BF5" w:rsidP="00355B98">
      <w:pPr>
        <w:pStyle w:val="BodyTextL25"/>
        <w:ind w:left="0"/>
        <w:rPr>
          <w:rFonts w:cs="Arial"/>
          <w:szCs w:val="20"/>
        </w:rPr>
      </w:pPr>
    </w:p>
    <w:p w14:paraId="76DA4B78" w14:textId="6F802062" w:rsidR="00F24BF5" w:rsidRPr="007532BC" w:rsidRDefault="00F24BF5" w:rsidP="00355B98">
      <w:pPr>
        <w:pStyle w:val="BodyTextL25"/>
        <w:ind w:left="0"/>
        <w:rPr>
          <w:rFonts w:cs="Arial"/>
          <w:szCs w:val="20"/>
        </w:rPr>
      </w:pPr>
    </w:p>
    <w:p w14:paraId="21674BC3" w14:textId="75AED922" w:rsidR="00F24BF5" w:rsidRPr="007532BC" w:rsidRDefault="00F24BF5" w:rsidP="00355B98">
      <w:pPr>
        <w:pStyle w:val="BodyTextL25"/>
        <w:ind w:left="0"/>
        <w:rPr>
          <w:rFonts w:cs="Arial"/>
          <w:szCs w:val="20"/>
        </w:rPr>
      </w:pPr>
    </w:p>
    <w:p w14:paraId="4FCCEDEE" w14:textId="2B0E57DF" w:rsidR="00F24BF5" w:rsidRPr="007532BC" w:rsidRDefault="00F24BF5" w:rsidP="00355B98">
      <w:pPr>
        <w:pStyle w:val="BodyTextL25"/>
        <w:ind w:left="0"/>
        <w:rPr>
          <w:rFonts w:cs="Arial"/>
          <w:szCs w:val="20"/>
        </w:rPr>
      </w:pPr>
    </w:p>
    <w:p w14:paraId="604DDCC7" w14:textId="1DA392AA" w:rsidR="00F24BF5" w:rsidRPr="007532BC" w:rsidRDefault="00F24BF5" w:rsidP="00355B98">
      <w:pPr>
        <w:pStyle w:val="BodyTextL25"/>
        <w:ind w:left="0"/>
        <w:rPr>
          <w:rFonts w:cs="Arial"/>
          <w:szCs w:val="20"/>
        </w:rPr>
      </w:pPr>
    </w:p>
    <w:p w14:paraId="273E3E34" w14:textId="767375D9" w:rsidR="00F24BF5" w:rsidRPr="007532BC" w:rsidRDefault="00F24BF5" w:rsidP="00355B98">
      <w:pPr>
        <w:pStyle w:val="BodyTextL25"/>
        <w:ind w:left="0"/>
        <w:rPr>
          <w:rFonts w:cs="Arial"/>
          <w:szCs w:val="20"/>
        </w:rPr>
      </w:pPr>
    </w:p>
    <w:p w14:paraId="467CFB78" w14:textId="7F98DC22" w:rsidR="00F24BF5" w:rsidRPr="007532BC" w:rsidRDefault="00F24BF5" w:rsidP="00355B98">
      <w:pPr>
        <w:pStyle w:val="BodyTextL25"/>
        <w:ind w:left="0"/>
        <w:rPr>
          <w:rFonts w:cs="Arial"/>
          <w:szCs w:val="20"/>
        </w:rPr>
      </w:pPr>
    </w:p>
    <w:p w14:paraId="2642090D" w14:textId="68EEFA38" w:rsidR="00F24BF5" w:rsidRPr="007532BC" w:rsidRDefault="00F24BF5" w:rsidP="00355B98">
      <w:pPr>
        <w:pStyle w:val="BodyTextL25"/>
        <w:ind w:left="0"/>
        <w:rPr>
          <w:rFonts w:cs="Arial"/>
          <w:szCs w:val="20"/>
        </w:rPr>
      </w:pPr>
    </w:p>
    <w:p w14:paraId="3302264A" w14:textId="76F36DC9" w:rsidR="00F24BF5" w:rsidRPr="007532BC" w:rsidRDefault="00F24BF5" w:rsidP="00355B98">
      <w:pPr>
        <w:pStyle w:val="BodyTextL25"/>
        <w:ind w:left="0"/>
        <w:rPr>
          <w:rFonts w:cs="Arial"/>
          <w:szCs w:val="20"/>
        </w:rPr>
      </w:pPr>
    </w:p>
    <w:tbl>
      <w:tblPr>
        <w:tblStyle w:val="TableGrid"/>
        <w:tblW w:w="0" w:type="auto"/>
        <w:tblLook w:val="04A0" w:firstRow="1" w:lastRow="0" w:firstColumn="1" w:lastColumn="0" w:noHBand="0" w:noVBand="1"/>
      </w:tblPr>
      <w:tblGrid>
        <w:gridCol w:w="1461"/>
        <w:gridCol w:w="2503"/>
        <w:gridCol w:w="2552"/>
        <w:gridCol w:w="2882"/>
      </w:tblGrid>
      <w:tr w:rsidR="007532BC" w:rsidRPr="007532BC" w14:paraId="033C806F" w14:textId="77777777" w:rsidTr="00906FF2">
        <w:trPr>
          <w:trHeight w:val="266"/>
        </w:trPr>
        <w:tc>
          <w:tcPr>
            <w:tcW w:w="1461" w:type="dxa"/>
          </w:tcPr>
          <w:p w14:paraId="4880C3FB" w14:textId="77777777" w:rsidR="00F24BF5" w:rsidRPr="007532BC" w:rsidRDefault="00F24BF5" w:rsidP="00906FF2">
            <w:pPr>
              <w:rPr>
                <w:rFonts w:cs="Arial"/>
                <w:sz w:val="20"/>
                <w:szCs w:val="20"/>
              </w:rPr>
            </w:pPr>
            <w:r w:rsidRPr="007532BC">
              <w:rPr>
                <w:rFonts w:cs="Arial"/>
                <w:sz w:val="20"/>
                <w:szCs w:val="20"/>
              </w:rPr>
              <w:t>Criteria</w:t>
            </w:r>
          </w:p>
        </w:tc>
        <w:tc>
          <w:tcPr>
            <w:tcW w:w="2503" w:type="dxa"/>
          </w:tcPr>
          <w:p w14:paraId="0EEB5F42" w14:textId="77777777" w:rsidR="00F24BF5" w:rsidRPr="007532BC" w:rsidRDefault="00F24BF5" w:rsidP="00906FF2">
            <w:pPr>
              <w:rPr>
                <w:rFonts w:cs="Arial"/>
                <w:sz w:val="20"/>
                <w:szCs w:val="20"/>
              </w:rPr>
            </w:pPr>
            <w:r w:rsidRPr="007532BC">
              <w:rPr>
                <w:rFonts w:cs="Arial"/>
                <w:sz w:val="20"/>
                <w:szCs w:val="20"/>
              </w:rPr>
              <w:t>Excellent | 10pts</w:t>
            </w:r>
          </w:p>
        </w:tc>
        <w:tc>
          <w:tcPr>
            <w:tcW w:w="2552" w:type="dxa"/>
          </w:tcPr>
          <w:p w14:paraId="76B2301B" w14:textId="77777777" w:rsidR="00F24BF5" w:rsidRPr="007532BC" w:rsidRDefault="00F24BF5" w:rsidP="00906FF2">
            <w:pPr>
              <w:rPr>
                <w:rFonts w:cs="Arial"/>
                <w:sz w:val="20"/>
                <w:szCs w:val="20"/>
              </w:rPr>
            </w:pPr>
            <w:r w:rsidRPr="007532BC">
              <w:rPr>
                <w:rFonts w:cs="Arial"/>
                <w:sz w:val="20"/>
                <w:szCs w:val="20"/>
              </w:rPr>
              <w:t>Good | 7pts</w:t>
            </w:r>
          </w:p>
        </w:tc>
        <w:tc>
          <w:tcPr>
            <w:tcW w:w="2882" w:type="dxa"/>
          </w:tcPr>
          <w:p w14:paraId="2CEC6070" w14:textId="77777777" w:rsidR="00F24BF5" w:rsidRPr="007532BC" w:rsidRDefault="00F24BF5" w:rsidP="00906FF2">
            <w:pPr>
              <w:rPr>
                <w:rFonts w:cs="Arial"/>
                <w:sz w:val="20"/>
                <w:szCs w:val="20"/>
              </w:rPr>
            </w:pPr>
            <w:r w:rsidRPr="007532BC">
              <w:rPr>
                <w:rFonts w:cs="Arial"/>
                <w:sz w:val="20"/>
                <w:szCs w:val="20"/>
              </w:rPr>
              <w:t>Needs Improvement | 4pts</w:t>
            </w:r>
          </w:p>
        </w:tc>
      </w:tr>
      <w:tr w:rsidR="007532BC" w:rsidRPr="007532BC" w14:paraId="1E3FB20B" w14:textId="77777777" w:rsidTr="00906FF2">
        <w:tc>
          <w:tcPr>
            <w:tcW w:w="1461" w:type="dxa"/>
          </w:tcPr>
          <w:p w14:paraId="4317CA56" w14:textId="7413F73A" w:rsidR="00F24BF5" w:rsidRPr="007532BC" w:rsidRDefault="00F24BF5" w:rsidP="007532BC">
            <w:pPr>
              <w:rPr>
                <w:rFonts w:cs="Arial"/>
                <w:sz w:val="20"/>
                <w:szCs w:val="20"/>
              </w:rPr>
            </w:pPr>
            <w:r w:rsidRPr="007532BC">
              <w:rPr>
                <w:rStyle w:val="Strong"/>
                <w:rFonts w:cs="Arial"/>
                <w:sz w:val="20"/>
                <w:szCs w:val="20"/>
              </w:rPr>
              <w:t>Network Analysis</w:t>
            </w:r>
            <w:r w:rsidR="007532BC" w:rsidRPr="007532BC">
              <w:rPr>
                <w:rStyle w:val="Strong"/>
                <w:rFonts w:cs="Arial"/>
                <w:sz w:val="20"/>
                <w:szCs w:val="20"/>
              </w:rPr>
              <w:t xml:space="preserve"> </w:t>
            </w:r>
          </w:p>
        </w:tc>
        <w:tc>
          <w:tcPr>
            <w:tcW w:w="2503" w:type="dxa"/>
          </w:tcPr>
          <w:p w14:paraId="02BA1EF0" w14:textId="22C271E6" w:rsidR="00F24BF5" w:rsidRPr="007532BC" w:rsidRDefault="007532BC" w:rsidP="00906FF2">
            <w:pPr>
              <w:rPr>
                <w:rFonts w:cs="Arial"/>
                <w:sz w:val="20"/>
                <w:szCs w:val="20"/>
              </w:rPr>
            </w:pPr>
            <w:r w:rsidRPr="007532BC">
              <w:rPr>
                <w:rFonts w:cs="Arial"/>
                <w:sz w:val="20"/>
                <w:szCs w:val="20"/>
              </w:rPr>
              <w:t>Accurately identifies potential bottlenecks, security risks, and capacity limitations.</w:t>
            </w:r>
          </w:p>
        </w:tc>
        <w:tc>
          <w:tcPr>
            <w:tcW w:w="2552" w:type="dxa"/>
          </w:tcPr>
          <w:p w14:paraId="39419190" w14:textId="0F3CC7B0" w:rsidR="00F24BF5" w:rsidRPr="007532BC" w:rsidRDefault="007532BC" w:rsidP="00906FF2">
            <w:pPr>
              <w:rPr>
                <w:rFonts w:cs="Arial"/>
                <w:sz w:val="20"/>
                <w:szCs w:val="20"/>
              </w:rPr>
            </w:pPr>
            <w:r w:rsidRPr="007532BC">
              <w:rPr>
                <w:rFonts w:cs="Arial"/>
                <w:sz w:val="20"/>
                <w:szCs w:val="20"/>
              </w:rPr>
              <w:t>Identifies key network components and some potential bottlenecks.</w:t>
            </w:r>
          </w:p>
        </w:tc>
        <w:tc>
          <w:tcPr>
            <w:tcW w:w="2882" w:type="dxa"/>
          </w:tcPr>
          <w:p w14:paraId="237A19E2" w14:textId="6409D9CD" w:rsidR="00F24BF5" w:rsidRPr="007532BC" w:rsidRDefault="007532BC" w:rsidP="00906FF2">
            <w:pPr>
              <w:rPr>
                <w:rFonts w:cs="Arial"/>
                <w:sz w:val="20"/>
                <w:szCs w:val="20"/>
              </w:rPr>
            </w:pPr>
            <w:r w:rsidRPr="007532BC">
              <w:rPr>
                <w:rFonts w:cs="Arial"/>
                <w:sz w:val="20"/>
                <w:szCs w:val="20"/>
              </w:rPr>
              <w:t>Identifies some basic network components but lacks a comprehensive analysis.</w:t>
            </w:r>
          </w:p>
        </w:tc>
      </w:tr>
      <w:tr w:rsidR="007532BC" w:rsidRPr="007532BC" w14:paraId="2E53D8B5" w14:textId="77777777" w:rsidTr="00906FF2">
        <w:tc>
          <w:tcPr>
            <w:tcW w:w="1461" w:type="dxa"/>
          </w:tcPr>
          <w:p w14:paraId="7F76A643" w14:textId="77777777" w:rsidR="007532BC" w:rsidRPr="007532BC" w:rsidRDefault="007532BC" w:rsidP="00906FF2">
            <w:pPr>
              <w:rPr>
                <w:rStyle w:val="Strong"/>
                <w:rFonts w:cs="Arial"/>
                <w:sz w:val="20"/>
                <w:szCs w:val="20"/>
              </w:rPr>
            </w:pPr>
            <w:r w:rsidRPr="007532BC">
              <w:rPr>
                <w:rStyle w:val="Strong"/>
                <w:rFonts w:cs="Arial"/>
                <w:sz w:val="20"/>
                <w:szCs w:val="20"/>
              </w:rPr>
              <w:lastRenderedPageBreak/>
              <w:t xml:space="preserve">Scalability Planning </w:t>
            </w:r>
          </w:p>
          <w:p w14:paraId="0C9E19A7" w14:textId="64399230" w:rsidR="00F24BF5" w:rsidRPr="007532BC" w:rsidRDefault="00F24BF5" w:rsidP="00906FF2">
            <w:pPr>
              <w:rPr>
                <w:rStyle w:val="Strong"/>
                <w:rFonts w:cs="Arial"/>
                <w:sz w:val="20"/>
                <w:szCs w:val="20"/>
              </w:rPr>
            </w:pPr>
          </w:p>
        </w:tc>
        <w:tc>
          <w:tcPr>
            <w:tcW w:w="2503" w:type="dxa"/>
          </w:tcPr>
          <w:p w14:paraId="284AE45A" w14:textId="77777777" w:rsidR="00F24BF5" w:rsidRPr="007532BC" w:rsidRDefault="00F24BF5" w:rsidP="00906FF2">
            <w:pPr>
              <w:rPr>
                <w:rFonts w:cs="Arial"/>
                <w:sz w:val="20"/>
                <w:szCs w:val="20"/>
              </w:rPr>
            </w:pPr>
            <w:r w:rsidRPr="007532BC">
              <w:rPr>
                <w:rFonts w:cs="Arial"/>
                <w:sz w:val="20"/>
                <w:szCs w:val="20"/>
              </w:rPr>
              <w:t>Proposes multiple relevant solutions and provides detailed explanations, including potential drawbacks and benefits.</w:t>
            </w:r>
          </w:p>
        </w:tc>
        <w:tc>
          <w:tcPr>
            <w:tcW w:w="2552" w:type="dxa"/>
          </w:tcPr>
          <w:p w14:paraId="5C270B83" w14:textId="7265FAF8" w:rsidR="00F24BF5" w:rsidRPr="007532BC" w:rsidRDefault="007532BC" w:rsidP="00906FF2">
            <w:pPr>
              <w:rPr>
                <w:rFonts w:cs="Arial"/>
                <w:sz w:val="20"/>
                <w:szCs w:val="20"/>
              </w:rPr>
            </w:pPr>
            <w:r w:rsidRPr="007532BC">
              <w:rPr>
                <w:rFonts w:cs="Arial"/>
                <w:sz w:val="20"/>
                <w:szCs w:val="20"/>
              </w:rPr>
              <w:t>Proposes some relevant scalability strategies but lacks detail.</w:t>
            </w:r>
          </w:p>
        </w:tc>
        <w:tc>
          <w:tcPr>
            <w:tcW w:w="2882" w:type="dxa"/>
          </w:tcPr>
          <w:p w14:paraId="60F190FB" w14:textId="5E29C522" w:rsidR="00F24BF5" w:rsidRPr="007532BC" w:rsidRDefault="007532BC" w:rsidP="00906FF2">
            <w:pPr>
              <w:rPr>
                <w:rFonts w:cs="Arial"/>
                <w:sz w:val="20"/>
                <w:szCs w:val="20"/>
              </w:rPr>
            </w:pPr>
            <w:r w:rsidRPr="007532BC">
              <w:rPr>
                <w:rFonts w:cs="Arial"/>
                <w:sz w:val="20"/>
                <w:szCs w:val="20"/>
              </w:rPr>
              <w:t>Proposes limited scalability strategies.</w:t>
            </w:r>
          </w:p>
        </w:tc>
      </w:tr>
      <w:tr w:rsidR="007532BC" w:rsidRPr="007532BC" w14:paraId="516D4B7B" w14:textId="77777777" w:rsidTr="00906FF2">
        <w:tc>
          <w:tcPr>
            <w:tcW w:w="1461" w:type="dxa"/>
          </w:tcPr>
          <w:p w14:paraId="61AD6454" w14:textId="77777777" w:rsidR="00F24BF5" w:rsidRPr="007532BC" w:rsidRDefault="00F24BF5" w:rsidP="00906FF2">
            <w:pPr>
              <w:rPr>
                <w:rStyle w:val="Strong"/>
                <w:rFonts w:cs="Arial"/>
                <w:sz w:val="20"/>
                <w:szCs w:val="20"/>
              </w:rPr>
            </w:pPr>
            <w:r w:rsidRPr="007532BC">
              <w:rPr>
                <w:rStyle w:val="Strong"/>
                <w:rFonts w:cs="Arial"/>
                <w:sz w:val="20"/>
                <w:szCs w:val="20"/>
              </w:rPr>
              <w:t xml:space="preserve">Evaluation of Solutions </w:t>
            </w:r>
          </w:p>
        </w:tc>
        <w:tc>
          <w:tcPr>
            <w:tcW w:w="2503" w:type="dxa"/>
          </w:tcPr>
          <w:p w14:paraId="53EEDCC8" w14:textId="592E0664" w:rsidR="00F24BF5" w:rsidRPr="007532BC" w:rsidRDefault="007532BC" w:rsidP="00906FF2">
            <w:pPr>
              <w:rPr>
                <w:rFonts w:cs="Arial"/>
                <w:sz w:val="20"/>
                <w:szCs w:val="20"/>
              </w:rPr>
            </w:pPr>
            <w:r w:rsidRPr="007532BC">
              <w:rPr>
                <w:rFonts w:cs="Arial"/>
                <w:sz w:val="20"/>
                <w:szCs w:val="20"/>
              </w:rPr>
              <w:t>Proposes comprehensive scalability strategies, including specific recommendations for hardware upgrades, software configurations, and network optimizations.</w:t>
            </w:r>
          </w:p>
        </w:tc>
        <w:tc>
          <w:tcPr>
            <w:tcW w:w="2552" w:type="dxa"/>
          </w:tcPr>
          <w:p w14:paraId="0D98BE93" w14:textId="77777777" w:rsidR="00F24BF5" w:rsidRPr="007532BC" w:rsidRDefault="00F24BF5"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37D3BFAE" w14:textId="77777777" w:rsidR="00F24BF5" w:rsidRPr="007532BC" w:rsidRDefault="00F24BF5" w:rsidP="00906FF2">
            <w:pPr>
              <w:rPr>
                <w:rFonts w:cs="Arial"/>
                <w:sz w:val="20"/>
                <w:szCs w:val="20"/>
              </w:rPr>
            </w:pPr>
            <w:r w:rsidRPr="007532BC">
              <w:rPr>
                <w:rFonts w:cs="Arial"/>
                <w:sz w:val="20"/>
                <w:szCs w:val="20"/>
              </w:rPr>
              <w:t>Does not evaluate the proposed solutions or provides a superficial evaluation.</w:t>
            </w:r>
          </w:p>
        </w:tc>
      </w:tr>
      <w:tr w:rsidR="007532BC" w:rsidRPr="007532BC" w14:paraId="4EE17C0E" w14:textId="77777777" w:rsidTr="00906FF2">
        <w:tc>
          <w:tcPr>
            <w:tcW w:w="1461" w:type="dxa"/>
          </w:tcPr>
          <w:p w14:paraId="7E8148E0" w14:textId="2095818E" w:rsidR="007532BC" w:rsidRPr="007532BC" w:rsidRDefault="007532BC" w:rsidP="007532BC">
            <w:pPr>
              <w:rPr>
                <w:rStyle w:val="Strong"/>
                <w:rFonts w:cs="Arial"/>
                <w:sz w:val="20"/>
                <w:szCs w:val="20"/>
              </w:rPr>
            </w:pPr>
            <w:r w:rsidRPr="007532BC">
              <w:rPr>
                <w:rStyle w:val="Strong"/>
                <w:rFonts w:cs="Arial"/>
                <w:sz w:val="20"/>
                <w:szCs w:val="20"/>
              </w:rPr>
              <w:t xml:space="preserve">Proposed Design </w:t>
            </w:r>
          </w:p>
        </w:tc>
        <w:tc>
          <w:tcPr>
            <w:tcW w:w="2503" w:type="dxa"/>
          </w:tcPr>
          <w:p w14:paraId="40D5B622" w14:textId="0322F408" w:rsidR="007532BC" w:rsidRPr="007532BC" w:rsidRDefault="007532BC" w:rsidP="00906FF2">
            <w:pPr>
              <w:rPr>
                <w:rFonts w:cs="Arial"/>
                <w:sz w:val="20"/>
                <w:szCs w:val="20"/>
              </w:rPr>
            </w:pPr>
            <w:r w:rsidRPr="007532BC">
              <w:rPr>
                <w:rFonts w:cs="Arial"/>
                <w:sz w:val="20"/>
                <w:szCs w:val="20"/>
              </w:rPr>
              <w:t>Provides a detailed and well-justified design, including network diagrams, configuration details, and implementation plans.</w:t>
            </w:r>
          </w:p>
        </w:tc>
        <w:tc>
          <w:tcPr>
            <w:tcW w:w="2552" w:type="dxa"/>
          </w:tcPr>
          <w:p w14:paraId="61B8FA76" w14:textId="23A87F6F" w:rsidR="007532BC" w:rsidRPr="007532BC" w:rsidRDefault="007532BC" w:rsidP="00906FF2">
            <w:pPr>
              <w:rPr>
                <w:rFonts w:cs="Arial"/>
                <w:sz w:val="20"/>
                <w:szCs w:val="20"/>
              </w:rPr>
            </w:pPr>
            <w:r w:rsidRPr="007532BC">
              <w:rPr>
                <w:rFonts w:cs="Arial"/>
                <w:sz w:val="20"/>
                <w:szCs w:val="20"/>
              </w:rPr>
              <w:t>Provides a basic design but lacks specific details and justifications.</w:t>
            </w:r>
          </w:p>
        </w:tc>
        <w:tc>
          <w:tcPr>
            <w:tcW w:w="2882" w:type="dxa"/>
          </w:tcPr>
          <w:p w14:paraId="106D5EFB" w14:textId="294D16EF" w:rsidR="007532BC" w:rsidRPr="007532BC" w:rsidRDefault="007532BC" w:rsidP="00906FF2">
            <w:pPr>
              <w:rPr>
                <w:rFonts w:cs="Arial"/>
                <w:sz w:val="20"/>
                <w:szCs w:val="20"/>
              </w:rPr>
            </w:pPr>
            <w:r w:rsidRPr="007532BC">
              <w:rPr>
                <w:rFonts w:cs="Arial"/>
                <w:sz w:val="20"/>
                <w:szCs w:val="20"/>
              </w:rPr>
              <w:t>Does not provide a clear and detailed design.</w:t>
            </w:r>
          </w:p>
        </w:tc>
      </w:tr>
      <w:tr w:rsidR="007532BC" w:rsidRPr="007532BC" w14:paraId="35C83939" w14:textId="77777777" w:rsidTr="00906FF2">
        <w:tc>
          <w:tcPr>
            <w:tcW w:w="1461" w:type="dxa"/>
          </w:tcPr>
          <w:p w14:paraId="62FBF18C" w14:textId="72A04685" w:rsidR="007532BC" w:rsidRPr="007532BC" w:rsidRDefault="007532BC" w:rsidP="007532BC">
            <w:pPr>
              <w:rPr>
                <w:rStyle w:val="Strong"/>
                <w:rFonts w:cs="Arial"/>
                <w:sz w:val="20"/>
                <w:szCs w:val="20"/>
              </w:rPr>
            </w:pPr>
            <w:r w:rsidRPr="007532BC">
              <w:rPr>
                <w:rStyle w:val="Strong"/>
                <w:rFonts w:cs="Arial"/>
                <w:sz w:val="20"/>
                <w:szCs w:val="20"/>
              </w:rPr>
              <w:t>Evaluation and Justification</w:t>
            </w:r>
            <w:r w:rsidRPr="007532BC">
              <w:rPr>
                <w:rFonts w:cs="Arial"/>
                <w:sz w:val="20"/>
                <w:szCs w:val="20"/>
              </w:rPr>
              <w:t xml:space="preserve"> </w:t>
            </w:r>
          </w:p>
        </w:tc>
        <w:tc>
          <w:tcPr>
            <w:tcW w:w="2503" w:type="dxa"/>
          </w:tcPr>
          <w:p w14:paraId="766E7E3E" w14:textId="5F9F95D7" w:rsidR="007532BC" w:rsidRPr="007532BC" w:rsidRDefault="007532BC" w:rsidP="00906FF2">
            <w:pPr>
              <w:rPr>
                <w:rFonts w:cs="Arial"/>
                <w:sz w:val="20"/>
                <w:szCs w:val="20"/>
              </w:rPr>
            </w:pPr>
            <w:r w:rsidRPr="007532BC">
              <w:rPr>
                <w:rFonts w:cs="Arial"/>
                <w:sz w:val="20"/>
                <w:szCs w:val="20"/>
              </w:rPr>
              <w:t>Provides a thorough evaluation of the proposed solutions, considering factors like cost, complexity, and potential impact.</w:t>
            </w:r>
          </w:p>
        </w:tc>
        <w:tc>
          <w:tcPr>
            <w:tcW w:w="2552" w:type="dxa"/>
          </w:tcPr>
          <w:p w14:paraId="07EE106E" w14:textId="6E219286" w:rsidR="007532BC" w:rsidRPr="007532BC" w:rsidRDefault="007532BC"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52F901D5" w14:textId="161A953C" w:rsidR="007532BC" w:rsidRPr="007532BC" w:rsidRDefault="007532BC" w:rsidP="00906FF2">
            <w:pPr>
              <w:rPr>
                <w:rFonts w:cs="Arial"/>
                <w:sz w:val="20"/>
                <w:szCs w:val="20"/>
              </w:rPr>
            </w:pPr>
            <w:r w:rsidRPr="007532BC">
              <w:rPr>
                <w:rFonts w:cs="Arial"/>
                <w:sz w:val="20"/>
                <w:szCs w:val="20"/>
              </w:rPr>
              <w:t>Does not evaluate the proposed solutions or provides a superficial evaluation</w:t>
            </w:r>
          </w:p>
        </w:tc>
      </w:tr>
      <w:tr w:rsidR="00F24BF5" w:rsidRPr="007532BC" w14:paraId="2161D77D" w14:textId="77777777" w:rsidTr="00906FF2">
        <w:tc>
          <w:tcPr>
            <w:tcW w:w="6516" w:type="dxa"/>
            <w:gridSpan w:val="3"/>
          </w:tcPr>
          <w:p w14:paraId="68F57C48" w14:textId="77777777" w:rsidR="00F24BF5" w:rsidRPr="007532BC" w:rsidRDefault="00F24BF5" w:rsidP="00906FF2">
            <w:pPr>
              <w:jc w:val="right"/>
              <w:rPr>
                <w:rFonts w:cs="Arial"/>
                <w:sz w:val="20"/>
                <w:szCs w:val="20"/>
              </w:rPr>
            </w:pPr>
            <w:r w:rsidRPr="007532BC">
              <w:rPr>
                <w:rFonts w:cs="Arial"/>
                <w:sz w:val="20"/>
                <w:szCs w:val="20"/>
              </w:rPr>
              <w:t>Score:</w:t>
            </w:r>
          </w:p>
        </w:tc>
        <w:tc>
          <w:tcPr>
            <w:tcW w:w="2882" w:type="dxa"/>
          </w:tcPr>
          <w:p w14:paraId="2CADC4C0" w14:textId="4A4B2540" w:rsidR="00F24BF5" w:rsidRPr="007532BC" w:rsidRDefault="00F24BF5" w:rsidP="00906FF2">
            <w:pPr>
              <w:rPr>
                <w:rFonts w:cs="Arial"/>
                <w:sz w:val="20"/>
                <w:szCs w:val="20"/>
              </w:rPr>
            </w:pPr>
            <w:r w:rsidRPr="007532BC">
              <w:rPr>
                <w:rFonts w:cs="Arial"/>
                <w:sz w:val="20"/>
                <w:szCs w:val="20"/>
              </w:rPr>
              <w:t xml:space="preserve">     </w:t>
            </w:r>
            <w:r w:rsidR="007532BC" w:rsidRPr="007532BC">
              <w:rPr>
                <w:rFonts w:cs="Arial"/>
                <w:sz w:val="20"/>
                <w:szCs w:val="20"/>
              </w:rPr>
              <w:t>/50</w:t>
            </w:r>
          </w:p>
        </w:tc>
      </w:tr>
    </w:tbl>
    <w:p w14:paraId="32F9D777" w14:textId="3120AF4E" w:rsidR="00F24BF5" w:rsidRDefault="00E74BF6" w:rsidP="00355B98">
      <w:pPr>
        <w:pStyle w:val="BodyTextL25"/>
        <w:ind w:left="0"/>
        <w:rPr>
          <w:rFonts w:cs="Arial"/>
          <w:szCs w:val="20"/>
        </w:rPr>
      </w:pPr>
      <w:r w:rsidRPr="00E74BF6">
        <w:rPr>
          <w:rFonts w:cs="Arial"/>
          <w:szCs w:val="20"/>
        </w:rPr>
        <w:lastRenderedPageBreak/>
        <w:drawing>
          <wp:inline distT="0" distB="0" distL="0" distR="0" wp14:anchorId="4DF21528" wp14:editId="5BA136F4">
            <wp:extent cx="642556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65" cy="4629150"/>
                    </a:xfrm>
                    <a:prstGeom prst="rect">
                      <a:avLst/>
                    </a:prstGeom>
                  </pic:spPr>
                </pic:pic>
              </a:graphicData>
            </a:graphic>
          </wp:inline>
        </w:drawing>
      </w:r>
      <w:bookmarkStart w:id="0" w:name="_GoBack"/>
      <w:bookmarkEnd w:id="0"/>
    </w:p>
    <w:p w14:paraId="3ED64244" w14:textId="7449BABF" w:rsidR="00775429" w:rsidRDefault="00775429" w:rsidP="00355B98">
      <w:pPr>
        <w:pStyle w:val="BodyTextL25"/>
        <w:ind w:left="0"/>
        <w:rPr>
          <w:rFonts w:cs="Arial"/>
          <w:i/>
          <w:szCs w:val="20"/>
        </w:rPr>
      </w:pP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sidRPr="00775429">
        <w:rPr>
          <w:rFonts w:cs="Arial"/>
          <w:i/>
          <w:szCs w:val="20"/>
        </w:rPr>
        <w:t>FIGURE 1</w:t>
      </w:r>
    </w:p>
    <w:p w14:paraId="424B4DB4" w14:textId="79527163" w:rsidR="00E74BF6" w:rsidRPr="00E74BF6" w:rsidRDefault="00E74BF6" w:rsidP="00355B98">
      <w:pPr>
        <w:pStyle w:val="BodyTextL25"/>
        <w:ind w:left="0"/>
        <w:rPr>
          <w:rFonts w:cs="Arial"/>
          <w:b/>
          <w:i/>
          <w:szCs w:val="20"/>
        </w:rPr>
      </w:pPr>
      <w:r w:rsidRPr="00E74BF6">
        <w:rPr>
          <w:rFonts w:cs="Arial"/>
          <w:b/>
          <w:i/>
          <w:szCs w:val="20"/>
        </w:rPr>
        <w:t xml:space="preserve">Devices Used: </w:t>
      </w:r>
    </w:p>
    <w:p w14:paraId="4BD01FE7" w14:textId="77777777" w:rsidR="00E74BF6" w:rsidRP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DEVICES USED:</w:t>
      </w:r>
    </w:p>
    <w:p w14:paraId="0A64C1CE" w14:textId="77777777" w:rsidR="00E74BF6" w:rsidRP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3 X CLOUD-PT</w:t>
      </w:r>
    </w:p>
    <w:p w14:paraId="566BA9FE" w14:textId="77777777" w:rsidR="00E74BF6" w:rsidRP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3 X 5505-X ASA1</w:t>
      </w:r>
    </w:p>
    <w:p w14:paraId="7B654AEA" w14:textId="77777777" w:rsidR="00E74BF6" w:rsidRP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3 X ISR4331 ROUTER</w:t>
      </w:r>
    </w:p>
    <w:p w14:paraId="77F7E472" w14:textId="77777777" w:rsidR="00E74BF6" w:rsidRP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3 X 3560-24PS MULTI-SW</w:t>
      </w:r>
    </w:p>
    <w:p w14:paraId="7C03E9EA" w14:textId="77777777" w:rsidR="00E74BF6" w:rsidRP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 xml:space="preserve">3 X 2960 SWITCH </w:t>
      </w:r>
    </w:p>
    <w:p w14:paraId="5BB8DD99" w14:textId="77777777" w:rsid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 xml:space="preserve">3 X 3 PC </w:t>
      </w:r>
    </w:p>
    <w:p w14:paraId="6AD4EABC" w14:textId="5E1A1E0E" w:rsidR="00E74BF6" w:rsidRPr="00E74BF6" w:rsidRDefault="00E74BF6" w:rsidP="00E74BF6">
      <w:pPr>
        <w:pStyle w:val="NormalWeb"/>
        <w:spacing w:before="0" w:beforeAutospacing="0" w:after="0" w:afterAutospacing="0"/>
        <w:rPr>
          <w:rFonts w:asciiTheme="minorHAnsi" w:hAnsiTheme="minorHAnsi" w:cstheme="minorHAnsi"/>
          <w:sz w:val="18"/>
          <w:szCs w:val="18"/>
        </w:rPr>
      </w:pPr>
      <w:r w:rsidRPr="00E74BF6">
        <w:rPr>
          <w:rFonts w:asciiTheme="minorHAnsi" w:hAnsiTheme="minorHAnsi" w:cstheme="minorHAnsi"/>
          <w:sz w:val="18"/>
          <w:szCs w:val="18"/>
        </w:rPr>
        <w:t>3 X WIRELESS LAN CONTROLLER</w:t>
      </w:r>
    </w:p>
    <w:p w14:paraId="6B687802" w14:textId="324FEA24" w:rsidR="00775429" w:rsidRPr="00775429" w:rsidRDefault="00775429" w:rsidP="00355B98">
      <w:pPr>
        <w:pStyle w:val="BodyTextL25"/>
        <w:ind w:left="0"/>
        <w:rPr>
          <w:rFonts w:cs="Arial"/>
          <w:i/>
          <w:szCs w:val="20"/>
        </w:rPr>
      </w:pPr>
      <w:r w:rsidRPr="00775429">
        <w:rPr>
          <w:rFonts w:cs="Arial"/>
          <w:i/>
          <w:color w:val="000000"/>
          <w:szCs w:val="20"/>
        </w:rPr>
        <w:t>The </w:t>
      </w:r>
      <w:r w:rsidRPr="00775429">
        <w:rPr>
          <w:rStyle w:val="Emphasis"/>
          <w:rFonts w:cs="Arial"/>
          <w:b/>
          <w:bCs/>
          <w:i w:val="0"/>
          <w:color w:val="000000"/>
          <w:szCs w:val="20"/>
        </w:rPr>
        <w:t>access layer</w:t>
      </w:r>
      <w:r w:rsidRPr="00775429">
        <w:rPr>
          <w:rFonts w:cs="Arial"/>
          <w:i/>
          <w:color w:val="000000"/>
          <w:szCs w:val="20"/>
        </w:rPr>
        <w:t> provides connectivity for the users. The </w:t>
      </w:r>
      <w:r w:rsidRPr="00775429">
        <w:rPr>
          <w:rStyle w:val="Emphasis"/>
          <w:rFonts w:cs="Arial"/>
          <w:b/>
          <w:bCs/>
          <w:i w:val="0"/>
          <w:color w:val="000000"/>
          <w:szCs w:val="20"/>
        </w:rPr>
        <w:t>distribution layer</w:t>
      </w:r>
      <w:r w:rsidRPr="00775429">
        <w:rPr>
          <w:rFonts w:cs="Arial"/>
          <w:i/>
          <w:color w:val="000000"/>
          <w:szCs w:val="20"/>
        </w:rPr>
        <w:t> is used to forward traffic from one local network to another. Finally, the </w:t>
      </w:r>
      <w:r w:rsidRPr="00775429">
        <w:rPr>
          <w:rStyle w:val="Emphasis"/>
          <w:rFonts w:cs="Arial"/>
          <w:b/>
          <w:bCs/>
          <w:i w:val="0"/>
          <w:color w:val="000000"/>
          <w:szCs w:val="20"/>
        </w:rPr>
        <w:t>core layer</w:t>
      </w:r>
      <w:r w:rsidRPr="00775429">
        <w:rPr>
          <w:rFonts w:cs="Arial"/>
          <w:i/>
          <w:color w:val="000000"/>
          <w:szCs w:val="20"/>
        </w:rPr>
        <w:t> represents a high-speed backbone layer between dispersed networks. User traffic is initiated at the access layer and passes through the other layers if the functionality of those layers is required.</w:t>
      </w:r>
    </w:p>
    <w:p w14:paraId="1F386CCF" w14:textId="77777777" w:rsidR="0018087F" w:rsidRPr="0018087F" w:rsidRDefault="0018087F" w:rsidP="0018087F">
      <w:pPr>
        <w:pStyle w:val="BodyTextL25"/>
        <w:rPr>
          <w:rFonts w:cs="Arial"/>
          <w:b/>
          <w:szCs w:val="20"/>
        </w:rPr>
      </w:pPr>
      <w:r w:rsidRPr="0018087F">
        <w:rPr>
          <w:rFonts w:cs="Arial"/>
          <w:b/>
          <w:szCs w:val="20"/>
        </w:rPr>
        <w:t>Enhancing Network Scalability and Performance</w:t>
      </w:r>
    </w:p>
    <w:p w14:paraId="52B31664" w14:textId="77777777" w:rsidR="0018087F" w:rsidRPr="0018087F" w:rsidRDefault="0018087F" w:rsidP="0018087F">
      <w:pPr>
        <w:pStyle w:val="BodyTextL25"/>
        <w:rPr>
          <w:rFonts w:cs="Arial"/>
          <w:szCs w:val="20"/>
        </w:rPr>
      </w:pPr>
      <w:r w:rsidRPr="0018087F">
        <w:rPr>
          <w:rFonts w:cs="Arial"/>
          <w:szCs w:val="20"/>
        </w:rPr>
        <w:t>The hierarchical design model significantly improves a network's scalability and performance, ensuring a seamless user experience during peak traffic periods, particularly as user demand increases, new applications are introduced, and security threats evolve.</w:t>
      </w:r>
    </w:p>
    <w:p w14:paraId="3B6EE853" w14:textId="77777777" w:rsidR="0018087F" w:rsidRPr="0018087F" w:rsidRDefault="0018087F" w:rsidP="0018087F">
      <w:pPr>
        <w:pStyle w:val="BodyTextL25"/>
        <w:rPr>
          <w:rFonts w:cs="Arial"/>
          <w:b/>
          <w:szCs w:val="20"/>
        </w:rPr>
      </w:pPr>
      <w:r w:rsidRPr="0018087F">
        <w:rPr>
          <w:rFonts w:cs="Arial"/>
          <w:b/>
          <w:szCs w:val="20"/>
        </w:rPr>
        <w:t>Scalability</w:t>
      </w:r>
    </w:p>
    <w:p w14:paraId="28D38482" w14:textId="77777777" w:rsidR="0018087F" w:rsidRPr="0018087F" w:rsidRDefault="0018087F" w:rsidP="0018087F">
      <w:pPr>
        <w:pStyle w:val="BodyTextL25"/>
        <w:rPr>
          <w:rFonts w:cs="Arial"/>
          <w:szCs w:val="20"/>
        </w:rPr>
      </w:pPr>
      <w:r w:rsidRPr="0018087F">
        <w:rPr>
          <w:rFonts w:cs="Arial"/>
          <w:szCs w:val="20"/>
        </w:rPr>
        <w:t xml:space="preserve">Layered Architecture: Each layer (access, distribution, </w:t>
      </w:r>
      <w:proofErr w:type="gramStart"/>
      <w:r w:rsidRPr="0018087F">
        <w:rPr>
          <w:rFonts w:cs="Arial"/>
          <w:szCs w:val="20"/>
        </w:rPr>
        <w:t>core</w:t>
      </w:r>
      <w:proofErr w:type="gramEnd"/>
      <w:r w:rsidRPr="0018087F">
        <w:rPr>
          <w:rFonts w:cs="Arial"/>
          <w:szCs w:val="20"/>
        </w:rPr>
        <w:t>) can be scaled independently. Additional switches can be added to the access layer to accommodate more users without affecting other layers.</w:t>
      </w:r>
    </w:p>
    <w:p w14:paraId="558F2639" w14:textId="77777777" w:rsidR="0018087F" w:rsidRPr="0018087F" w:rsidRDefault="0018087F" w:rsidP="0018087F">
      <w:pPr>
        <w:pStyle w:val="BodyTextL25"/>
        <w:rPr>
          <w:rFonts w:cs="Arial"/>
          <w:szCs w:val="20"/>
        </w:rPr>
      </w:pPr>
      <w:r w:rsidRPr="0018087F">
        <w:rPr>
          <w:rFonts w:cs="Arial"/>
          <w:szCs w:val="20"/>
        </w:rPr>
        <w:lastRenderedPageBreak/>
        <w:t>Load Balancing: The distribution layer can distribute traffic evenly, preventing bottlenecks and allowing the network to handle more simultaneous users.</w:t>
      </w:r>
    </w:p>
    <w:p w14:paraId="6FBA3EFB" w14:textId="77777777" w:rsidR="0018087F" w:rsidRPr="0018087F" w:rsidRDefault="0018087F" w:rsidP="0018087F">
      <w:pPr>
        <w:pStyle w:val="BodyTextL25"/>
        <w:rPr>
          <w:rFonts w:cs="Arial"/>
          <w:szCs w:val="20"/>
        </w:rPr>
      </w:pPr>
      <w:r w:rsidRPr="0018087F">
        <w:rPr>
          <w:rFonts w:cs="Arial"/>
          <w:szCs w:val="20"/>
        </w:rPr>
        <w:t>Resource Allocation: Upgrading high-capacity routers and switches in the core layer ensures that the network can support growing demands efficiently.</w:t>
      </w:r>
    </w:p>
    <w:p w14:paraId="570F2110" w14:textId="77777777" w:rsidR="0018087F" w:rsidRPr="0018087F" w:rsidRDefault="0018087F" w:rsidP="0018087F">
      <w:pPr>
        <w:pStyle w:val="BodyTextL25"/>
        <w:rPr>
          <w:rFonts w:cs="Arial"/>
          <w:b/>
          <w:szCs w:val="20"/>
        </w:rPr>
      </w:pPr>
      <w:r w:rsidRPr="0018087F">
        <w:rPr>
          <w:rFonts w:cs="Arial"/>
          <w:b/>
          <w:szCs w:val="20"/>
        </w:rPr>
        <w:t>Performance</w:t>
      </w:r>
    </w:p>
    <w:p w14:paraId="7A7442A4" w14:textId="77777777" w:rsidR="0018087F" w:rsidRPr="0018087F" w:rsidRDefault="0018087F" w:rsidP="0018087F">
      <w:pPr>
        <w:pStyle w:val="BodyTextL25"/>
        <w:rPr>
          <w:rFonts w:cs="Arial"/>
          <w:szCs w:val="20"/>
        </w:rPr>
      </w:pPr>
      <w:r w:rsidRPr="0018087F">
        <w:rPr>
          <w:rFonts w:cs="Arial"/>
          <w:szCs w:val="20"/>
        </w:rPr>
        <w:t>Efficient Traffic Management: The distribution layer routes data intelligently and applies quality of service (</w:t>
      </w:r>
      <w:proofErr w:type="spellStart"/>
      <w:r w:rsidRPr="0018087F">
        <w:rPr>
          <w:rFonts w:cs="Arial"/>
          <w:szCs w:val="20"/>
        </w:rPr>
        <w:t>QoS</w:t>
      </w:r>
      <w:proofErr w:type="spellEnd"/>
      <w:r w:rsidRPr="0018087F">
        <w:rPr>
          <w:rFonts w:cs="Arial"/>
          <w:szCs w:val="20"/>
        </w:rPr>
        <w:t>) policies, prioritizing critical applications even under heavy load.</w:t>
      </w:r>
    </w:p>
    <w:p w14:paraId="592D99FE" w14:textId="77777777" w:rsidR="0018087F" w:rsidRPr="0018087F" w:rsidRDefault="0018087F" w:rsidP="0018087F">
      <w:pPr>
        <w:pStyle w:val="BodyTextL25"/>
        <w:rPr>
          <w:rFonts w:cs="Arial"/>
          <w:szCs w:val="20"/>
        </w:rPr>
      </w:pPr>
      <w:r w:rsidRPr="0018087F">
        <w:rPr>
          <w:rFonts w:cs="Arial"/>
          <w:szCs w:val="20"/>
        </w:rPr>
        <w:t>Reduced Latency: High-speed connections in the core layer minimize latency, which is vital for real-time applications like video conferencing.</w:t>
      </w:r>
    </w:p>
    <w:p w14:paraId="45798E66" w14:textId="77777777" w:rsidR="0018087F" w:rsidRPr="0018087F" w:rsidRDefault="0018087F" w:rsidP="0018087F">
      <w:pPr>
        <w:pStyle w:val="BodyTextL25"/>
        <w:rPr>
          <w:rFonts w:cs="Arial"/>
          <w:szCs w:val="20"/>
        </w:rPr>
      </w:pPr>
      <w:r w:rsidRPr="0018087F">
        <w:rPr>
          <w:rFonts w:cs="Arial"/>
          <w:szCs w:val="20"/>
        </w:rPr>
        <w:t>Application Support: New applications can be integrated without overloading the existing infrastructure, maintaining responsiveness for users.</w:t>
      </w:r>
    </w:p>
    <w:p w14:paraId="6358B2D3" w14:textId="77777777" w:rsidR="0018087F" w:rsidRPr="0018087F" w:rsidRDefault="0018087F" w:rsidP="0018087F">
      <w:pPr>
        <w:pStyle w:val="BodyTextL25"/>
        <w:rPr>
          <w:rFonts w:cs="Arial"/>
          <w:b/>
          <w:szCs w:val="20"/>
        </w:rPr>
      </w:pPr>
      <w:r w:rsidRPr="0018087F">
        <w:rPr>
          <w:rFonts w:cs="Arial"/>
          <w:b/>
          <w:szCs w:val="20"/>
        </w:rPr>
        <w:t>Addressing Security Threats</w:t>
      </w:r>
    </w:p>
    <w:p w14:paraId="5CD12556" w14:textId="77777777" w:rsidR="0018087F" w:rsidRPr="0018087F" w:rsidRDefault="0018087F" w:rsidP="0018087F">
      <w:pPr>
        <w:pStyle w:val="BodyTextL25"/>
        <w:rPr>
          <w:rFonts w:cs="Arial"/>
          <w:szCs w:val="20"/>
        </w:rPr>
      </w:pPr>
      <w:r w:rsidRPr="0018087F">
        <w:rPr>
          <w:rFonts w:cs="Arial"/>
          <w:szCs w:val="20"/>
        </w:rPr>
        <w:t>Segmentation: Layer separation allows for targeted security measures, protecting against potential threats at each layer.</w:t>
      </w:r>
    </w:p>
    <w:p w14:paraId="7D4203B2" w14:textId="5E924888" w:rsidR="0018087F" w:rsidRDefault="0018087F" w:rsidP="0018087F">
      <w:pPr>
        <w:pStyle w:val="BodyTextL25"/>
        <w:rPr>
          <w:rFonts w:cs="Arial"/>
          <w:szCs w:val="20"/>
        </w:rPr>
      </w:pPr>
      <w:r w:rsidRPr="0018087F">
        <w:rPr>
          <w:rFonts w:cs="Arial"/>
          <w:szCs w:val="20"/>
        </w:rPr>
        <w:t>Policy Enforcement: The distribution layer can enforce security policies to manage data flow and contain breaches effectively.</w:t>
      </w:r>
    </w:p>
    <w:p w14:paraId="1E950BA4" w14:textId="77777777" w:rsidR="00E74BF6" w:rsidRPr="00E74BF6" w:rsidRDefault="00E74BF6" w:rsidP="00E74BF6">
      <w:pPr>
        <w:pStyle w:val="BodyTextL25"/>
        <w:rPr>
          <w:rFonts w:cs="Arial"/>
          <w:b/>
          <w:szCs w:val="20"/>
        </w:rPr>
      </w:pPr>
      <w:r w:rsidRPr="00E74BF6">
        <w:rPr>
          <w:rFonts w:cs="Arial"/>
          <w:b/>
          <w:szCs w:val="20"/>
        </w:rPr>
        <w:t>Implementing Wireless Connectivity</w:t>
      </w:r>
    </w:p>
    <w:p w14:paraId="0B526141" w14:textId="56EC569D" w:rsidR="00E74BF6" w:rsidRPr="007532BC" w:rsidRDefault="00E74BF6" w:rsidP="00E74BF6">
      <w:pPr>
        <w:pStyle w:val="BodyTextL25"/>
        <w:rPr>
          <w:rFonts w:cs="Arial"/>
          <w:szCs w:val="20"/>
        </w:rPr>
      </w:pPr>
      <w:r w:rsidRPr="00E74BF6">
        <w:rPr>
          <w:rFonts w:cs="Arial"/>
          <w:szCs w:val="20"/>
        </w:rPr>
        <w:t>The network must be designed to be able to expand network access to individuals and devices, as needed. An increasingly important aspect of extending access layer connectivity is through wireless connectivity. Providing wireless connectivity offers many advantages, such as increased flexibility, reduced costs, and the ability to grow and adapt to changing network and business requirements.</w:t>
      </w:r>
    </w:p>
    <w:sectPr w:rsidR="00E74BF6" w:rsidRPr="007532BC" w:rsidSect="00CB2EEC">
      <w:footerReference w:type="default" r:id="rId11"/>
      <w:headerReference w:type="first" r:id="rId12"/>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34882" w14:textId="77777777" w:rsidR="005B654A" w:rsidRDefault="005B654A" w:rsidP="00710659">
      <w:pPr>
        <w:spacing w:after="0" w:line="240" w:lineRule="auto"/>
      </w:pPr>
      <w:r>
        <w:separator/>
      </w:r>
    </w:p>
    <w:p w14:paraId="5361835C" w14:textId="77777777" w:rsidR="005B654A" w:rsidRDefault="005B654A"/>
  </w:endnote>
  <w:endnote w:type="continuationSeparator" w:id="0">
    <w:p w14:paraId="1A7F0B0A" w14:textId="77777777" w:rsidR="005B654A" w:rsidRDefault="005B654A" w:rsidP="00710659">
      <w:pPr>
        <w:spacing w:after="0" w:line="240" w:lineRule="auto"/>
      </w:pPr>
      <w:r>
        <w:continuationSeparator/>
      </w:r>
    </w:p>
    <w:p w14:paraId="16D745F8" w14:textId="77777777" w:rsidR="005B654A" w:rsidRDefault="005B6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64AE2DD1"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74BF6">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74BF6">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BDF2A" w14:textId="77777777" w:rsidR="005B654A" w:rsidRDefault="005B654A" w:rsidP="00710659">
      <w:pPr>
        <w:spacing w:after="0" w:line="240" w:lineRule="auto"/>
      </w:pPr>
      <w:r>
        <w:separator/>
      </w:r>
    </w:p>
    <w:p w14:paraId="317D0961" w14:textId="77777777" w:rsidR="005B654A" w:rsidRDefault="005B654A"/>
  </w:footnote>
  <w:footnote w:type="continuationSeparator" w:id="0">
    <w:p w14:paraId="6294E654" w14:textId="77777777" w:rsidR="005B654A" w:rsidRDefault="005B654A" w:rsidP="00710659">
      <w:pPr>
        <w:spacing w:after="0" w:line="240" w:lineRule="auto"/>
      </w:pPr>
      <w:r>
        <w:continuationSeparator/>
      </w:r>
    </w:p>
    <w:p w14:paraId="055518F5" w14:textId="77777777" w:rsidR="005B654A" w:rsidRDefault="005B65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7"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426"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8B0054"/>
    <w:multiLevelType w:val="hybridMultilevel"/>
    <w:tmpl w:val="9DEE4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7842C12"/>
    <w:multiLevelType w:val="multilevel"/>
    <w:tmpl w:val="B4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95355"/>
    <w:multiLevelType w:val="multilevel"/>
    <w:tmpl w:val="350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F2E25"/>
    <w:multiLevelType w:val="hybridMultilevel"/>
    <w:tmpl w:val="E4A64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620533"/>
    <w:multiLevelType w:val="multilevel"/>
    <w:tmpl w:val="301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10708B"/>
    <w:multiLevelType w:val="multilevel"/>
    <w:tmpl w:val="C30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3585075"/>
    <w:multiLevelType w:val="hybridMultilevel"/>
    <w:tmpl w:val="D0F4D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D576C"/>
    <w:multiLevelType w:val="multilevel"/>
    <w:tmpl w:val="04E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8371709"/>
    <w:multiLevelType w:val="hybridMultilevel"/>
    <w:tmpl w:val="BE9AD5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8EE128B"/>
    <w:multiLevelType w:val="multilevel"/>
    <w:tmpl w:val="02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8"/>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8"/>
  </w:num>
  <w:num w:numId="6">
    <w:abstractNumId w:val="1"/>
  </w:num>
  <w:num w:numId="7">
    <w:abstractNumId w:val="2"/>
  </w:num>
  <w:num w:numId="8">
    <w:abstractNumId w:val="10"/>
    <w:lvlOverride w:ilvl="0">
      <w:lvl w:ilvl="0">
        <w:start w:val="1"/>
        <w:numFmt w:val="decimal"/>
        <w:lvlText w:val="Part %1:"/>
        <w:lvlJc w:val="left"/>
        <w:pPr>
          <w:tabs>
            <w:tab w:val="num" w:pos="1152"/>
          </w:tabs>
          <w:ind w:left="1152" w:hanging="792"/>
        </w:pPr>
        <w:rPr>
          <w:rFonts w:hint="default"/>
        </w:rPr>
      </w:lvl>
    </w:lvlOverride>
  </w:num>
  <w:num w:numId="9">
    <w:abstractNumId w:val="8"/>
  </w:num>
  <w:num w:numId="10">
    <w:abstractNumId w:val="32"/>
  </w:num>
  <w:num w:numId="11">
    <w:abstractNumId w:val="15"/>
  </w:num>
  <w:num w:numId="12">
    <w:abstractNumId w:val="16"/>
  </w:num>
  <w:num w:numId="13">
    <w:abstractNumId w:val="19"/>
  </w:num>
  <w:num w:numId="14">
    <w:abstractNumId w:val="25"/>
  </w:num>
  <w:num w:numId="15">
    <w:abstractNumId w:val="28"/>
  </w:num>
  <w:num w:numId="16">
    <w:abstractNumId w:val="6"/>
  </w:num>
  <w:num w:numId="17">
    <w:abstractNumId w:val="26"/>
  </w:num>
  <w:num w:numId="18">
    <w:abstractNumId w:val="7"/>
  </w:num>
  <w:num w:numId="19">
    <w:abstractNumId w:val="27"/>
  </w:num>
  <w:num w:numId="20">
    <w:abstractNumId w:val="29"/>
  </w:num>
  <w:num w:numId="21">
    <w:abstractNumId w:val="22"/>
  </w:num>
  <w:num w:numId="22">
    <w:abstractNumId w:val="31"/>
  </w:num>
  <w:num w:numId="23">
    <w:abstractNumId w:val="0"/>
  </w:num>
  <w:num w:numId="24">
    <w:abstractNumId w:val="23"/>
  </w:num>
  <w:num w:numId="25">
    <w:abstractNumId w:val="18"/>
  </w:num>
  <w:num w:numId="26">
    <w:abstractNumId w:val="5"/>
  </w:num>
  <w:num w:numId="27">
    <w:abstractNumId w:val="30"/>
  </w:num>
  <w:num w:numId="28">
    <w:abstractNumId w:val="3"/>
  </w:num>
  <w:num w:numId="29">
    <w:abstractNumId w:val="14"/>
  </w:num>
  <w:num w:numId="30">
    <w:abstractNumId w:val="11"/>
  </w:num>
  <w:num w:numId="31">
    <w:abstractNumId w:val="12"/>
  </w:num>
  <w:num w:numId="32">
    <w:abstractNumId w:val="13"/>
  </w:num>
  <w:num w:numId="33">
    <w:abstractNumId w:val="9"/>
  </w:num>
  <w:num w:numId="34">
    <w:abstractNumId w:val="20"/>
  </w:num>
  <w:num w:numId="35">
    <w:abstractNumId w:val="24"/>
  </w:num>
  <w:num w:numId="36">
    <w:abstractNumId w:val="17"/>
  </w:num>
  <w:num w:numId="37">
    <w:abstractNumId w:val="34"/>
  </w:num>
  <w:num w:numId="38">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398A"/>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87F"/>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B98"/>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0240"/>
    <w:rsid w:val="00530AA8"/>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B654A"/>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27FAD"/>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2BC"/>
    <w:rsid w:val="00753D89"/>
    <w:rsid w:val="00753DDA"/>
    <w:rsid w:val="00754A6E"/>
    <w:rsid w:val="007553D8"/>
    <w:rsid w:val="00755C9B"/>
    <w:rsid w:val="00760FE4"/>
    <w:rsid w:val="007636C2"/>
    <w:rsid w:val="00763D8B"/>
    <w:rsid w:val="007657F6"/>
    <w:rsid w:val="00765E47"/>
    <w:rsid w:val="0077125A"/>
    <w:rsid w:val="00775429"/>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3602"/>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0A02"/>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74BF6"/>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4BF5"/>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3"/>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Emphasis">
    <w:name w:val="Emphasis"/>
    <w:basedOn w:val="DefaultParagraphFont"/>
    <w:uiPriority w:val="20"/>
    <w:qFormat/>
    <w:rsid w:val="007754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3544007">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64455204">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3606838">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077168283">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9BCB3-3016-499B-A623-2BE108E7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pedro_a</cp:lastModifiedBy>
  <cp:revision>3</cp:revision>
  <cp:lastPrinted>2019-07-22T17:12:00Z</cp:lastPrinted>
  <dcterms:created xsi:type="dcterms:W3CDTF">2024-12-04T01:37:00Z</dcterms:created>
  <dcterms:modified xsi:type="dcterms:W3CDTF">2024-12-04T01:45:00Z</dcterms:modified>
</cp:coreProperties>
</file>