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5B961" w14:textId="77777777" w:rsidR="00643DC9" w:rsidRDefault="00643DC9">
      <w:pPr>
        <w:spacing w:before="1600"/>
      </w:pPr>
    </w:p>
    <w:p w14:paraId="1C65A258" w14:textId="77777777" w:rsidR="00643DC9" w:rsidRDefault="00000000">
      <w:pPr>
        <w:jc w:val="center"/>
      </w:pPr>
      <w:r>
        <w:rPr>
          <w:b/>
          <w:bCs/>
          <w:color w:val="1F3A5F"/>
          <w:sz w:val="30"/>
          <w:szCs w:val="30"/>
        </w:rPr>
        <w:t>CASE STUDY ANALYSIS REPORT</w:t>
      </w:r>
    </w:p>
    <w:p w14:paraId="0211D739" w14:textId="77777777" w:rsidR="00643DC9" w:rsidRDefault="00000000">
      <w:pPr>
        <w:spacing w:before="300" w:after="100"/>
        <w:jc w:val="center"/>
      </w:pPr>
      <w:r>
        <w:rPr>
          <w:b/>
          <w:bCs/>
          <w:color w:val="2E6FB6"/>
          <w:sz w:val="24"/>
          <w:szCs w:val="24"/>
        </w:rPr>
        <w:t>Software Engineering — Problem Statement 15</w:t>
      </w:r>
    </w:p>
    <w:p w14:paraId="017A639A" w14:textId="77777777" w:rsidR="00643DC9" w:rsidRDefault="00000000">
      <w:pPr>
        <w:spacing w:before="200" w:after="600"/>
        <w:jc w:val="center"/>
      </w:pPr>
      <w:r>
        <w:rPr>
          <w:i/>
          <w:iCs/>
          <w:color w:val="1F2937"/>
          <w:sz w:val="26"/>
          <w:szCs w:val="26"/>
        </w:rPr>
        <w:t>Smart Classroom Attendance, Engagement, and Performance Analytics System</w:t>
      </w:r>
    </w:p>
    <w:p w14:paraId="4F4BBFC6" w14:textId="77777777" w:rsidR="00643DC9" w:rsidRDefault="00000000">
      <w:pPr>
        <w:pBdr>
          <w:top w:val="single" w:sz="6" w:space="10" w:color="2E6FB6"/>
        </w:pBdr>
        <w:spacing w:before="3200"/>
        <w:jc w:val="center"/>
      </w:pPr>
      <w:r>
        <w:rPr>
          <w:color w:val="5B6472"/>
        </w:rPr>
        <w:t>Prepared as part of Software Engineering Course Assessment</w:t>
      </w:r>
    </w:p>
    <w:p w14:paraId="2808DB94" w14:textId="77777777" w:rsidR="00643DC9" w:rsidRDefault="00000000">
      <w:pPr>
        <w:spacing w:before="120"/>
        <w:jc w:val="center"/>
      </w:pPr>
      <w:r>
        <w:rPr>
          <w:color w:val="5B6472"/>
        </w:rPr>
        <w:t>Date: July 2026</w:t>
      </w:r>
    </w:p>
    <w:p w14:paraId="76DC7C87" w14:textId="77777777" w:rsidR="00643DC9" w:rsidRDefault="00643DC9">
      <w:pPr>
        <w:sectPr w:rsidR="00643DC9">
          <w:pgSz w:w="12240" w:h="15840"/>
          <w:pgMar w:top="1440" w:right="1440" w:bottom="1440" w:left="1440" w:header="708" w:footer="708" w:gutter="0"/>
          <w:cols w:space="720"/>
          <w:docGrid w:linePitch="360"/>
        </w:sectPr>
      </w:pPr>
    </w:p>
    <w:p w14:paraId="03A236FD" w14:textId="77777777" w:rsidR="00643DC9" w:rsidRDefault="00000000">
      <w:pPr>
        <w:pStyle w:val="Heading1"/>
        <w:pBdr>
          <w:bottom w:val="single" w:sz="8" w:space="4" w:color="2E6FB6"/>
        </w:pBdr>
        <w:spacing w:before="400" w:after="200"/>
      </w:pPr>
      <w:r>
        <w:rPr>
          <w:b/>
          <w:bCs/>
          <w:color w:val="1F3A5F"/>
        </w:rPr>
        <w:lastRenderedPageBreak/>
        <w:t>1. Understanding the Problem Statement</w:t>
      </w:r>
    </w:p>
    <w:p w14:paraId="012449C7" w14:textId="77777777" w:rsidR="00643DC9" w:rsidRDefault="00000000">
      <w:pPr>
        <w:pStyle w:val="Heading2"/>
        <w:spacing w:before="280" w:after="140"/>
      </w:pPr>
      <w:r>
        <w:rPr>
          <w:b/>
          <w:bCs/>
          <w:color w:val="2E6FB6"/>
        </w:rPr>
        <w:t>1.1 Problem Explanation</w:t>
      </w:r>
    </w:p>
    <w:p w14:paraId="682EFDCE" w14:textId="77777777" w:rsidR="00643DC9" w:rsidRDefault="00000000">
      <w:pPr>
        <w:spacing w:after="160" w:line="300" w:lineRule="auto"/>
        <w:jc w:val="both"/>
      </w:pPr>
      <w:r>
        <w:rPr>
          <w:color w:val="1F2937"/>
          <w:sz w:val="22"/>
          <w:szCs w:val="22"/>
        </w:rPr>
        <w:t>Educational institutions continue to rely heavily on manual, paper-based or semi-digital methods for taking attendance and assessing student performance. These conventional processes consume significant instructional time, are prone to human error and proxy attendance, and — most critically — offer little to no insight into how engaged students actually are during a class session. As a result, instructors frequently discover that a student is struggling only after mid-semester examinations, by which point meaningful intervention becomes difficult.</w:t>
      </w:r>
    </w:p>
    <w:p w14:paraId="6DCBAF9C" w14:textId="77777777" w:rsidR="00643DC9" w:rsidRDefault="00000000">
      <w:pPr>
        <w:spacing w:after="160" w:line="300" w:lineRule="auto"/>
        <w:jc w:val="both"/>
      </w:pPr>
      <w:r>
        <w:rPr>
          <w:color w:val="1F2937"/>
          <w:sz w:val="22"/>
          <w:szCs w:val="22"/>
        </w:rPr>
        <w:t xml:space="preserve">The proposed Smart Classroom Attendance, Engagement, and Performance Analytics System </w:t>
      </w:r>
      <w:proofErr w:type="gramStart"/>
      <w:r>
        <w:rPr>
          <w:color w:val="1F2937"/>
          <w:sz w:val="22"/>
          <w:szCs w:val="22"/>
        </w:rPr>
        <w:t>addresses</w:t>
      </w:r>
      <w:proofErr w:type="gramEnd"/>
      <w:r>
        <w:rPr>
          <w:color w:val="1F2937"/>
          <w:sz w:val="22"/>
          <w:szCs w:val="22"/>
        </w:rPr>
        <w:t xml:space="preserve"> this gap by combining AI-based facial recognition or RFID technology for automated attendance capture with continuous engagement monitoring and predictive analytics. The system is designed to give instructors and administrators real-time, data-driven visibility into classroom participation and academic trajectory, enabling early, personalized intervention for at-risk students.</w:t>
      </w:r>
    </w:p>
    <w:p w14:paraId="3A1CEEEE" w14:textId="77777777" w:rsidR="00643DC9" w:rsidRDefault="00000000">
      <w:pPr>
        <w:pStyle w:val="Heading2"/>
        <w:spacing w:before="280" w:after="140"/>
      </w:pPr>
      <w:r>
        <w:rPr>
          <w:b/>
          <w:bCs/>
          <w:color w:val="2E6FB6"/>
        </w:rPr>
        <w:t>1.2 Objectives of the Proposed System</w:t>
      </w:r>
    </w:p>
    <w:p w14:paraId="0306F2A9" w14:textId="77777777" w:rsidR="00643DC9" w:rsidRDefault="00000000">
      <w:pPr>
        <w:pStyle w:val="ListParagraph"/>
        <w:numPr>
          <w:ilvl w:val="0"/>
          <w:numId w:val="2"/>
        </w:numPr>
        <w:spacing w:after="90"/>
      </w:pPr>
      <w:r>
        <w:rPr>
          <w:color w:val="1F2937"/>
          <w:sz w:val="22"/>
          <w:szCs w:val="22"/>
        </w:rPr>
        <w:t>Automate student attendance recording using AI-based facial recognition or RFID technology.</w:t>
      </w:r>
    </w:p>
    <w:p w14:paraId="3C97FAD6" w14:textId="77777777" w:rsidR="00643DC9" w:rsidRDefault="00000000">
      <w:pPr>
        <w:pStyle w:val="ListParagraph"/>
        <w:numPr>
          <w:ilvl w:val="0"/>
          <w:numId w:val="2"/>
        </w:numPr>
        <w:spacing w:after="90"/>
      </w:pPr>
      <w:r>
        <w:rPr>
          <w:color w:val="1F2937"/>
          <w:sz w:val="22"/>
          <w:szCs w:val="22"/>
        </w:rPr>
        <w:t xml:space="preserve">Continuously </w:t>
      </w:r>
      <w:proofErr w:type="spellStart"/>
      <w:r>
        <w:rPr>
          <w:color w:val="1F2937"/>
          <w:sz w:val="22"/>
          <w:szCs w:val="22"/>
        </w:rPr>
        <w:t>analyze</w:t>
      </w:r>
      <w:proofErr w:type="spellEnd"/>
      <w:r>
        <w:rPr>
          <w:color w:val="1F2937"/>
          <w:sz w:val="22"/>
          <w:szCs w:val="22"/>
        </w:rPr>
        <w:t xml:space="preserve"> classroom engagement through participation and </w:t>
      </w:r>
      <w:proofErr w:type="spellStart"/>
      <w:r>
        <w:rPr>
          <w:color w:val="1F2937"/>
          <w:sz w:val="22"/>
          <w:szCs w:val="22"/>
        </w:rPr>
        <w:t>behavioral</w:t>
      </w:r>
      <w:proofErr w:type="spellEnd"/>
      <w:r>
        <w:rPr>
          <w:color w:val="1F2937"/>
          <w:sz w:val="22"/>
          <w:szCs w:val="22"/>
        </w:rPr>
        <w:t xml:space="preserve"> signals.</w:t>
      </w:r>
    </w:p>
    <w:p w14:paraId="2D7EBB7D" w14:textId="77777777" w:rsidR="00643DC9" w:rsidRDefault="00000000">
      <w:pPr>
        <w:pStyle w:val="ListParagraph"/>
        <w:numPr>
          <w:ilvl w:val="0"/>
          <w:numId w:val="2"/>
        </w:numPr>
        <w:spacing w:after="90"/>
      </w:pPr>
      <w:r>
        <w:rPr>
          <w:color w:val="1F2937"/>
          <w:sz w:val="22"/>
          <w:szCs w:val="22"/>
        </w:rPr>
        <w:t>Monitor academic performance across assessments in real time.</w:t>
      </w:r>
    </w:p>
    <w:p w14:paraId="71EB696C" w14:textId="77777777" w:rsidR="00643DC9" w:rsidRDefault="00000000">
      <w:pPr>
        <w:pStyle w:val="ListParagraph"/>
        <w:numPr>
          <w:ilvl w:val="0"/>
          <w:numId w:val="2"/>
        </w:numPr>
        <w:spacing w:after="90"/>
      </w:pPr>
      <w:r>
        <w:rPr>
          <w:color w:val="1F2937"/>
          <w:sz w:val="22"/>
          <w:szCs w:val="22"/>
        </w:rPr>
        <w:t>Apply predictive AI models to identify academically at-risk students early.</w:t>
      </w:r>
    </w:p>
    <w:p w14:paraId="6F384B38" w14:textId="77777777" w:rsidR="00643DC9" w:rsidRDefault="00000000">
      <w:pPr>
        <w:pStyle w:val="ListParagraph"/>
        <w:numPr>
          <w:ilvl w:val="0"/>
          <w:numId w:val="2"/>
        </w:numPr>
        <w:spacing w:after="90"/>
      </w:pPr>
      <w:r>
        <w:rPr>
          <w:color w:val="1F2937"/>
          <w:sz w:val="22"/>
          <w:szCs w:val="22"/>
        </w:rPr>
        <w:t>Generate intuitive learning analytics dashboards for teachers and administrators.</w:t>
      </w:r>
    </w:p>
    <w:p w14:paraId="5DAA8E44" w14:textId="77777777" w:rsidR="00643DC9" w:rsidRDefault="00000000">
      <w:pPr>
        <w:pStyle w:val="ListParagraph"/>
        <w:numPr>
          <w:ilvl w:val="0"/>
          <w:numId w:val="2"/>
        </w:numPr>
        <w:spacing w:after="90"/>
      </w:pPr>
      <w:r>
        <w:rPr>
          <w:color w:val="1F2937"/>
          <w:sz w:val="22"/>
          <w:szCs w:val="22"/>
        </w:rPr>
        <w:t>Support personalized learning strategies tailored to individual student needs.</w:t>
      </w:r>
    </w:p>
    <w:p w14:paraId="7320A855" w14:textId="77777777" w:rsidR="00643DC9" w:rsidRDefault="00000000">
      <w:pPr>
        <w:pStyle w:val="ListParagraph"/>
        <w:numPr>
          <w:ilvl w:val="0"/>
          <w:numId w:val="2"/>
        </w:numPr>
        <w:spacing w:after="90"/>
      </w:pPr>
      <w:r>
        <w:rPr>
          <w:color w:val="1F2937"/>
          <w:sz w:val="22"/>
          <w:szCs w:val="22"/>
        </w:rPr>
        <w:t>Reduce the administrative workload associated with manual attendance and record-keeping.</w:t>
      </w:r>
    </w:p>
    <w:p w14:paraId="46E6B8B8" w14:textId="77777777" w:rsidR="00643DC9" w:rsidRDefault="00000000">
      <w:pPr>
        <w:pStyle w:val="ListParagraph"/>
        <w:numPr>
          <w:ilvl w:val="0"/>
          <w:numId w:val="2"/>
        </w:numPr>
        <w:spacing w:after="90"/>
      </w:pPr>
      <w:r>
        <w:rPr>
          <w:color w:val="1F2937"/>
          <w:sz w:val="22"/>
          <w:szCs w:val="22"/>
        </w:rPr>
        <w:t>Improve overall teaching effectiveness through actionable, data-backed insights.</w:t>
      </w:r>
    </w:p>
    <w:p w14:paraId="1C493DCB" w14:textId="77777777" w:rsidR="00643DC9" w:rsidRDefault="00000000">
      <w:pPr>
        <w:pStyle w:val="Heading2"/>
        <w:spacing w:before="280" w:after="140"/>
      </w:pPr>
      <w:r>
        <w:rPr>
          <w:b/>
          <w:bCs/>
          <w:color w:val="2E6FB6"/>
        </w:rPr>
        <w:t>1.3 Scope of the Problem</w:t>
      </w:r>
    </w:p>
    <w:p w14:paraId="40D44B25" w14:textId="77777777" w:rsidR="00643DC9" w:rsidRDefault="00000000">
      <w:pPr>
        <w:spacing w:after="160" w:line="300" w:lineRule="auto"/>
        <w:jc w:val="both"/>
        <w:rPr>
          <w:color w:val="1F2937"/>
          <w:sz w:val="22"/>
          <w:szCs w:val="22"/>
        </w:rPr>
      </w:pPr>
      <w:r>
        <w:rPr>
          <w:color w:val="1F2937"/>
          <w:sz w:val="22"/>
          <w:szCs w:val="22"/>
        </w:rPr>
        <w:t xml:space="preserve">The scope of this system covers classroom-level and institution-wide attendance automation, engagement analytics, and performance tracking for schools, colleges, and universities. It includes hardware integration (cameras/RFID readers), a cloud-based analytics backend, predictive </w:t>
      </w:r>
      <w:proofErr w:type="spellStart"/>
      <w:r>
        <w:rPr>
          <w:color w:val="1F2937"/>
          <w:sz w:val="22"/>
          <w:szCs w:val="22"/>
        </w:rPr>
        <w:t>modeling</w:t>
      </w:r>
      <w:proofErr w:type="spellEnd"/>
      <w:r>
        <w:rPr>
          <w:color w:val="1F2937"/>
          <w:sz w:val="22"/>
          <w:szCs w:val="22"/>
        </w:rPr>
        <w:t xml:space="preserve"> for at-risk identification, and dashboards for teachers, administrators, students, and parents. The scope excludes proctoring of remote online examinations and does not extend to full-scale learning-content delivery (i.e., it complements, rather than replaces, an institution's existing Learning Management System).</w:t>
      </w:r>
    </w:p>
    <w:p w14:paraId="545E3FD1" w14:textId="77777777" w:rsidR="00390717" w:rsidRDefault="00390717">
      <w:pPr>
        <w:spacing w:after="160" w:line="300" w:lineRule="auto"/>
        <w:jc w:val="both"/>
        <w:rPr>
          <w:color w:val="1F2937"/>
          <w:sz w:val="22"/>
          <w:szCs w:val="22"/>
        </w:rPr>
      </w:pPr>
    </w:p>
    <w:p w14:paraId="5E0E705F" w14:textId="77777777" w:rsidR="00390717" w:rsidRDefault="00390717">
      <w:pPr>
        <w:spacing w:after="160" w:line="300" w:lineRule="auto"/>
        <w:jc w:val="both"/>
      </w:pPr>
    </w:p>
    <w:p w14:paraId="2B539F56" w14:textId="77777777" w:rsidR="00643DC9" w:rsidRDefault="00000000">
      <w:pPr>
        <w:pStyle w:val="Heading1"/>
        <w:pBdr>
          <w:bottom w:val="single" w:sz="8" w:space="4" w:color="2E6FB6"/>
        </w:pBdr>
        <w:spacing w:before="400" w:after="200"/>
      </w:pPr>
      <w:r>
        <w:rPr>
          <w:b/>
          <w:bCs/>
          <w:color w:val="1F3A5F"/>
        </w:rPr>
        <w:lastRenderedPageBreak/>
        <w:t>2. Key Stakeholders and Challenges</w:t>
      </w:r>
    </w:p>
    <w:p w14:paraId="4214785D" w14:textId="77777777" w:rsidR="00643DC9" w:rsidRDefault="00000000">
      <w:pPr>
        <w:pStyle w:val="Heading2"/>
        <w:spacing w:before="280" w:after="140"/>
      </w:pPr>
      <w:r>
        <w:rPr>
          <w:b/>
          <w:bCs/>
          <w:color w:val="2E6FB6"/>
        </w:rPr>
        <w:t>2.1 Stakeholder Roles and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643DC9" w14:paraId="2D02ABEA" w14:textId="77777777">
        <w:tblPrEx>
          <w:tblCellMar>
            <w:top w:w="0" w:type="dxa"/>
            <w:bottom w:w="0" w:type="dxa"/>
          </w:tblCellMar>
        </w:tblPrEx>
        <w:trPr>
          <w:tblHeader/>
        </w:trPr>
        <w:tc>
          <w:tcPr>
            <w:tcW w:w="2000" w:type="dxa"/>
            <w:shd w:val="clear" w:color="auto" w:fill="1F3A5F"/>
            <w:tcMar>
              <w:top w:w="100" w:type="dxa"/>
              <w:left w:w="120" w:type="dxa"/>
              <w:bottom w:w="100" w:type="dxa"/>
              <w:right w:w="120" w:type="dxa"/>
            </w:tcMar>
            <w:vAlign w:val="center"/>
          </w:tcPr>
          <w:p w14:paraId="265A64A0" w14:textId="77777777" w:rsidR="00643DC9" w:rsidRDefault="00000000">
            <w:r>
              <w:rPr>
                <w:b/>
                <w:bCs/>
                <w:color w:val="FFFFFF"/>
              </w:rPr>
              <w:t>Stakeholder</w:t>
            </w:r>
          </w:p>
        </w:tc>
        <w:tc>
          <w:tcPr>
            <w:tcW w:w="4000" w:type="dxa"/>
            <w:shd w:val="clear" w:color="auto" w:fill="1F3A5F"/>
            <w:tcMar>
              <w:top w:w="100" w:type="dxa"/>
              <w:left w:w="120" w:type="dxa"/>
              <w:bottom w:w="100" w:type="dxa"/>
              <w:right w:w="120" w:type="dxa"/>
            </w:tcMar>
            <w:vAlign w:val="center"/>
          </w:tcPr>
          <w:p w14:paraId="74D3039F" w14:textId="77777777" w:rsidR="00643DC9" w:rsidRDefault="00000000">
            <w:r>
              <w:rPr>
                <w:b/>
                <w:bCs/>
                <w:color w:val="FFFFFF"/>
              </w:rPr>
              <w:t>Role / Responsibility</w:t>
            </w:r>
          </w:p>
        </w:tc>
        <w:tc>
          <w:tcPr>
            <w:tcW w:w="3360" w:type="dxa"/>
            <w:shd w:val="clear" w:color="auto" w:fill="1F3A5F"/>
            <w:tcMar>
              <w:top w:w="100" w:type="dxa"/>
              <w:left w:w="120" w:type="dxa"/>
              <w:bottom w:w="100" w:type="dxa"/>
              <w:right w:w="120" w:type="dxa"/>
            </w:tcMar>
            <w:vAlign w:val="center"/>
          </w:tcPr>
          <w:p w14:paraId="5E3EDF20" w14:textId="77777777" w:rsidR="00643DC9" w:rsidRDefault="00000000">
            <w:r>
              <w:rPr>
                <w:b/>
                <w:bCs/>
                <w:color w:val="FFFFFF"/>
              </w:rPr>
              <w:t>Key Challenges Faced</w:t>
            </w:r>
          </w:p>
        </w:tc>
      </w:tr>
      <w:tr w:rsidR="00643DC9" w14:paraId="148E6BFA" w14:textId="77777777">
        <w:tblPrEx>
          <w:tblCellMar>
            <w:top w:w="0" w:type="dxa"/>
            <w:bottom w:w="0" w:type="dxa"/>
          </w:tblCellMar>
        </w:tblPrEx>
        <w:tc>
          <w:tcPr>
            <w:tcW w:w="2000" w:type="dxa"/>
            <w:shd w:val="clear" w:color="auto" w:fill="FFFFFF"/>
            <w:tcMar>
              <w:top w:w="90" w:type="dxa"/>
              <w:left w:w="120" w:type="dxa"/>
              <w:bottom w:w="90" w:type="dxa"/>
              <w:right w:w="120" w:type="dxa"/>
            </w:tcMar>
            <w:vAlign w:val="center"/>
          </w:tcPr>
          <w:p w14:paraId="5A89E8F4" w14:textId="77777777" w:rsidR="00643DC9" w:rsidRDefault="00000000">
            <w:r>
              <w:rPr>
                <w:color w:val="1F2937"/>
              </w:rPr>
              <w:t>Students</w:t>
            </w:r>
          </w:p>
        </w:tc>
        <w:tc>
          <w:tcPr>
            <w:tcW w:w="4000" w:type="dxa"/>
            <w:shd w:val="clear" w:color="auto" w:fill="FFFFFF"/>
            <w:tcMar>
              <w:top w:w="90" w:type="dxa"/>
              <w:left w:w="120" w:type="dxa"/>
              <w:bottom w:w="90" w:type="dxa"/>
              <w:right w:w="120" w:type="dxa"/>
            </w:tcMar>
            <w:vAlign w:val="center"/>
          </w:tcPr>
          <w:p w14:paraId="77BAB446" w14:textId="77777777" w:rsidR="00643DC9" w:rsidRDefault="00000000">
            <w:r>
              <w:rPr>
                <w:color w:val="1F2937"/>
              </w:rPr>
              <w:t>Attend classes; engage in learning activities; view personal analytics.</w:t>
            </w:r>
          </w:p>
        </w:tc>
        <w:tc>
          <w:tcPr>
            <w:tcW w:w="3360" w:type="dxa"/>
            <w:shd w:val="clear" w:color="auto" w:fill="FFFFFF"/>
            <w:tcMar>
              <w:top w:w="90" w:type="dxa"/>
              <w:left w:w="120" w:type="dxa"/>
              <w:bottom w:w="90" w:type="dxa"/>
              <w:right w:w="120" w:type="dxa"/>
            </w:tcMar>
            <w:vAlign w:val="center"/>
          </w:tcPr>
          <w:p w14:paraId="50A2E740" w14:textId="77777777" w:rsidR="00643DC9" w:rsidRDefault="00000000">
            <w:r>
              <w:rPr>
                <w:color w:val="1F2937"/>
              </w:rPr>
              <w:t>Privacy concerns over facial recognition; lack of visibility into own progress.</w:t>
            </w:r>
          </w:p>
        </w:tc>
      </w:tr>
      <w:tr w:rsidR="00643DC9" w14:paraId="632D18B3" w14:textId="77777777">
        <w:tblPrEx>
          <w:tblCellMar>
            <w:top w:w="0" w:type="dxa"/>
            <w:bottom w:w="0" w:type="dxa"/>
          </w:tblCellMar>
        </w:tblPrEx>
        <w:tc>
          <w:tcPr>
            <w:tcW w:w="2000" w:type="dxa"/>
            <w:shd w:val="clear" w:color="auto" w:fill="F4F6F8"/>
            <w:tcMar>
              <w:top w:w="90" w:type="dxa"/>
              <w:left w:w="120" w:type="dxa"/>
              <w:bottom w:w="90" w:type="dxa"/>
              <w:right w:w="120" w:type="dxa"/>
            </w:tcMar>
            <w:vAlign w:val="center"/>
          </w:tcPr>
          <w:p w14:paraId="36D1149C" w14:textId="77777777" w:rsidR="00643DC9" w:rsidRDefault="00000000">
            <w:r>
              <w:rPr>
                <w:color w:val="1F2937"/>
              </w:rPr>
              <w:t>Teachers / Faculty</w:t>
            </w:r>
          </w:p>
        </w:tc>
        <w:tc>
          <w:tcPr>
            <w:tcW w:w="4000" w:type="dxa"/>
            <w:shd w:val="clear" w:color="auto" w:fill="F4F6F8"/>
            <w:tcMar>
              <w:top w:w="90" w:type="dxa"/>
              <w:left w:w="120" w:type="dxa"/>
              <w:bottom w:w="90" w:type="dxa"/>
              <w:right w:w="120" w:type="dxa"/>
            </w:tcMar>
            <w:vAlign w:val="center"/>
          </w:tcPr>
          <w:p w14:paraId="0E1086C2" w14:textId="77777777" w:rsidR="00643DC9" w:rsidRDefault="00000000">
            <w:r>
              <w:rPr>
                <w:color w:val="1F2937"/>
              </w:rPr>
              <w:t>Conduct classes; monitor engagement; act on predictive alerts.</w:t>
            </w:r>
          </w:p>
        </w:tc>
        <w:tc>
          <w:tcPr>
            <w:tcW w:w="3360" w:type="dxa"/>
            <w:shd w:val="clear" w:color="auto" w:fill="F4F6F8"/>
            <w:tcMar>
              <w:top w:w="90" w:type="dxa"/>
              <w:left w:w="120" w:type="dxa"/>
              <w:bottom w:w="90" w:type="dxa"/>
              <w:right w:w="120" w:type="dxa"/>
            </w:tcMar>
            <w:vAlign w:val="center"/>
          </w:tcPr>
          <w:p w14:paraId="2B0E6B0A" w14:textId="77777777" w:rsidR="00643DC9" w:rsidRDefault="00000000">
            <w:r>
              <w:rPr>
                <w:color w:val="1F2937"/>
              </w:rPr>
              <w:t>Limited time to track each student individually; delayed insight into struggling students.</w:t>
            </w:r>
          </w:p>
        </w:tc>
      </w:tr>
      <w:tr w:rsidR="00643DC9" w14:paraId="73336407" w14:textId="77777777">
        <w:tblPrEx>
          <w:tblCellMar>
            <w:top w:w="0" w:type="dxa"/>
            <w:bottom w:w="0" w:type="dxa"/>
          </w:tblCellMar>
        </w:tblPrEx>
        <w:tc>
          <w:tcPr>
            <w:tcW w:w="2000" w:type="dxa"/>
            <w:shd w:val="clear" w:color="auto" w:fill="FFFFFF"/>
            <w:tcMar>
              <w:top w:w="90" w:type="dxa"/>
              <w:left w:w="120" w:type="dxa"/>
              <w:bottom w:w="90" w:type="dxa"/>
              <w:right w:w="120" w:type="dxa"/>
            </w:tcMar>
            <w:vAlign w:val="center"/>
          </w:tcPr>
          <w:p w14:paraId="54198276" w14:textId="77777777" w:rsidR="00643DC9" w:rsidRDefault="00000000">
            <w:r>
              <w:rPr>
                <w:color w:val="1F2937"/>
              </w:rPr>
              <w:t>Academic Administrators</w:t>
            </w:r>
          </w:p>
        </w:tc>
        <w:tc>
          <w:tcPr>
            <w:tcW w:w="4000" w:type="dxa"/>
            <w:shd w:val="clear" w:color="auto" w:fill="FFFFFF"/>
            <w:tcMar>
              <w:top w:w="90" w:type="dxa"/>
              <w:left w:w="120" w:type="dxa"/>
              <w:bottom w:w="90" w:type="dxa"/>
              <w:right w:w="120" w:type="dxa"/>
            </w:tcMar>
            <w:vAlign w:val="center"/>
          </w:tcPr>
          <w:p w14:paraId="71AED73C" w14:textId="77777777" w:rsidR="00643DC9" w:rsidRDefault="00000000">
            <w:r>
              <w:rPr>
                <w:color w:val="1F2937"/>
              </w:rPr>
              <w:t>Oversee institution-wide attendance and performance policy; generate reports.</w:t>
            </w:r>
          </w:p>
        </w:tc>
        <w:tc>
          <w:tcPr>
            <w:tcW w:w="3360" w:type="dxa"/>
            <w:shd w:val="clear" w:color="auto" w:fill="FFFFFF"/>
            <w:tcMar>
              <w:top w:w="90" w:type="dxa"/>
              <w:left w:w="120" w:type="dxa"/>
              <w:bottom w:w="90" w:type="dxa"/>
              <w:right w:w="120" w:type="dxa"/>
            </w:tcMar>
            <w:vAlign w:val="center"/>
          </w:tcPr>
          <w:p w14:paraId="5B8407FD" w14:textId="77777777" w:rsidR="00643DC9" w:rsidRDefault="00000000">
            <w:r>
              <w:rPr>
                <w:color w:val="1F2937"/>
              </w:rPr>
              <w:t>Manual compilation of attendance/performance data; inconsistent record-keeping.</w:t>
            </w:r>
          </w:p>
        </w:tc>
      </w:tr>
      <w:tr w:rsidR="00643DC9" w14:paraId="40E29A06" w14:textId="77777777">
        <w:tblPrEx>
          <w:tblCellMar>
            <w:top w:w="0" w:type="dxa"/>
            <w:bottom w:w="0" w:type="dxa"/>
          </w:tblCellMar>
        </w:tblPrEx>
        <w:tc>
          <w:tcPr>
            <w:tcW w:w="2000" w:type="dxa"/>
            <w:shd w:val="clear" w:color="auto" w:fill="F4F6F8"/>
            <w:tcMar>
              <w:top w:w="90" w:type="dxa"/>
              <w:left w:w="120" w:type="dxa"/>
              <w:bottom w:w="90" w:type="dxa"/>
              <w:right w:w="120" w:type="dxa"/>
            </w:tcMar>
            <w:vAlign w:val="center"/>
          </w:tcPr>
          <w:p w14:paraId="159148B2" w14:textId="77777777" w:rsidR="00643DC9" w:rsidRDefault="00000000">
            <w:r>
              <w:rPr>
                <w:color w:val="1F2937"/>
              </w:rPr>
              <w:t>IT / System Administrators</w:t>
            </w:r>
          </w:p>
        </w:tc>
        <w:tc>
          <w:tcPr>
            <w:tcW w:w="4000" w:type="dxa"/>
            <w:shd w:val="clear" w:color="auto" w:fill="F4F6F8"/>
            <w:tcMar>
              <w:top w:w="90" w:type="dxa"/>
              <w:left w:w="120" w:type="dxa"/>
              <w:bottom w:w="90" w:type="dxa"/>
              <w:right w:w="120" w:type="dxa"/>
            </w:tcMar>
            <w:vAlign w:val="center"/>
          </w:tcPr>
          <w:p w14:paraId="019E9ABA" w14:textId="77777777" w:rsidR="00643DC9" w:rsidRDefault="00000000">
            <w:r>
              <w:rPr>
                <w:color w:val="1F2937"/>
              </w:rPr>
              <w:t>Deploy, maintain, and secure the platform and hardware.</w:t>
            </w:r>
          </w:p>
        </w:tc>
        <w:tc>
          <w:tcPr>
            <w:tcW w:w="3360" w:type="dxa"/>
            <w:shd w:val="clear" w:color="auto" w:fill="F4F6F8"/>
            <w:tcMar>
              <w:top w:w="90" w:type="dxa"/>
              <w:left w:w="120" w:type="dxa"/>
              <w:bottom w:w="90" w:type="dxa"/>
              <w:right w:w="120" w:type="dxa"/>
            </w:tcMar>
            <w:vAlign w:val="center"/>
          </w:tcPr>
          <w:p w14:paraId="3CA27EAD" w14:textId="77777777" w:rsidR="00643DC9" w:rsidRDefault="00000000">
            <w:r>
              <w:rPr>
                <w:color w:val="1F2937"/>
              </w:rPr>
              <w:t>Ensuring system uptime, data security, and integration with legacy systems.</w:t>
            </w:r>
          </w:p>
        </w:tc>
      </w:tr>
      <w:tr w:rsidR="00643DC9" w14:paraId="4255A917" w14:textId="77777777">
        <w:tblPrEx>
          <w:tblCellMar>
            <w:top w:w="0" w:type="dxa"/>
            <w:bottom w:w="0" w:type="dxa"/>
          </w:tblCellMar>
        </w:tblPrEx>
        <w:tc>
          <w:tcPr>
            <w:tcW w:w="2000" w:type="dxa"/>
            <w:shd w:val="clear" w:color="auto" w:fill="FFFFFF"/>
            <w:tcMar>
              <w:top w:w="90" w:type="dxa"/>
              <w:left w:w="120" w:type="dxa"/>
              <w:bottom w:w="90" w:type="dxa"/>
              <w:right w:w="120" w:type="dxa"/>
            </w:tcMar>
            <w:vAlign w:val="center"/>
          </w:tcPr>
          <w:p w14:paraId="503BC20D" w14:textId="77777777" w:rsidR="00643DC9" w:rsidRDefault="00000000">
            <w:r>
              <w:rPr>
                <w:color w:val="1F2937"/>
              </w:rPr>
              <w:t>Parents / Guardians</w:t>
            </w:r>
          </w:p>
        </w:tc>
        <w:tc>
          <w:tcPr>
            <w:tcW w:w="4000" w:type="dxa"/>
            <w:shd w:val="clear" w:color="auto" w:fill="FFFFFF"/>
            <w:tcMar>
              <w:top w:w="90" w:type="dxa"/>
              <w:left w:w="120" w:type="dxa"/>
              <w:bottom w:w="90" w:type="dxa"/>
              <w:right w:w="120" w:type="dxa"/>
            </w:tcMar>
            <w:vAlign w:val="center"/>
          </w:tcPr>
          <w:p w14:paraId="1F905FD1" w14:textId="77777777" w:rsidR="00643DC9" w:rsidRDefault="00000000">
            <w:r>
              <w:rPr>
                <w:color w:val="1F2937"/>
              </w:rPr>
              <w:t>Monitor child's attendance and academic progress.</w:t>
            </w:r>
          </w:p>
        </w:tc>
        <w:tc>
          <w:tcPr>
            <w:tcW w:w="3360" w:type="dxa"/>
            <w:shd w:val="clear" w:color="auto" w:fill="FFFFFF"/>
            <w:tcMar>
              <w:top w:w="90" w:type="dxa"/>
              <w:left w:w="120" w:type="dxa"/>
              <w:bottom w:w="90" w:type="dxa"/>
              <w:right w:w="120" w:type="dxa"/>
            </w:tcMar>
            <w:vAlign w:val="center"/>
          </w:tcPr>
          <w:p w14:paraId="00B88868" w14:textId="77777777" w:rsidR="00643DC9" w:rsidRDefault="00000000">
            <w:r>
              <w:rPr>
                <w:color w:val="1F2937"/>
              </w:rPr>
              <w:t>Little or delayed communication from institution regarding performance issues.</w:t>
            </w:r>
          </w:p>
        </w:tc>
      </w:tr>
      <w:tr w:rsidR="00643DC9" w14:paraId="51780980" w14:textId="77777777">
        <w:tblPrEx>
          <w:tblCellMar>
            <w:top w:w="0" w:type="dxa"/>
            <w:bottom w:w="0" w:type="dxa"/>
          </w:tblCellMar>
        </w:tblPrEx>
        <w:tc>
          <w:tcPr>
            <w:tcW w:w="2000" w:type="dxa"/>
            <w:shd w:val="clear" w:color="auto" w:fill="F4F6F8"/>
            <w:tcMar>
              <w:top w:w="90" w:type="dxa"/>
              <w:left w:w="120" w:type="dxa"/>
              <w:bottom w:w="90" w:type="dxa"/>
              <w:right w:w="120" w:type="dxa"/>
            </w:tcMar>
            <w:vAlign w:val="center"/>
          </w:tcPr>
          <w:p w14:paraId="6B44B0BE" w14:textId="77777777" w:rsidR="00643DC9" w:rsidRDefault="00000000">
            <w:r>
              <w:rPr>
                <w:color w:val="1F2937"/>
              </w:rPr>
              <w:t>Academic Counsellors</w:t>
            </w:r>
          </w:p>
        </w:tc>
        <w:tc>
          <w:tcPr>
            <w:tcW w:w="4000" w:type="dxa"/>
            <w:shd w:val="clear" w:color="auto" w:fill="F4F6F8"/>
            <w:tcMar>
              <w:top w:w="90" w:type="dxa"/>
              <w:left w:w="120" w:type="dxa"/>
              <w:bottom w:w="90" w:type="dxa"/>
              <w:right w:w="120" w:type="dxa"/>
            </w:tcMar>
            <w:vAlign w:val="center"/>
          </w:tcPr>
          <w:p w14:paraId="453D6913" w14:textId="77777777" w:rsidR="00643DC9" w:rsidRDefault="00000000">
            <w:r>
              <w:rPr>
                <w:color w:val="1F2937"/>
              </w:rPr>
              <w:t>Provide personalized interventions for at-risk students.</w:t>
            </w:r>
          </w:p>
        </w:tc>
        <w:tc>
          <w:tcPr>
            <w:tcW w:w="3360" w:type="dxa"/>
            <w:shd w:val="clear" w:color="auto" w:fill="F4F6F8"/>
            <w:tcMar>
              <w:top w:w="90" w:type="dxa"/>
              <w:left w:w="120" w:type="dxa"/>
              <w:bottom w:w="90" w:type="dxa"/>
              <w:right w:w="120" w:type="dxa"/>
            </w:tcMar>
            <w:vAlign w:val="center"/>
          </w:tcPr>
          <w:p w14:paraId="5FF4E813" w14:textId="77777777" w:rsidR="00643DC9" w:rsidRDefault="00000000">
            <w:r>
              <w:rPr>
                <w:color w:val="1F2937"/>
              </w:rPr>
              <w:t>Late identification of at-risk students reduces intervention effectiveness.</w:t>
            </w:r>
          </w:p>
        </w:tc>
      </w:tr>
    </w:tbl>
    <w:p w14:paraId="05116339" w14:textId="77777777" w:rsidR="00643DC9" w:rsidRDefault="00000000">
      <w:pPr>
        <w:pStyle w:val="Heading2"/>
        <w:spacing w:before="280" w:after="140"/>
      </w:pPr>
      <w:r>
        <w:rPr>
          <w:b/>
          <w:bCs/>
          <w:color w:val="2E6FB6"/>
        </w:rPr>
        <w:t>2.2 Major Challenges Summary</w:t>
      </w:r>
    </w:p>
    <w:p w14:paraId="07182E85" w14:textId="77777777" w:rsidR="00643DC9" w:rsidRDefault="00000000">
      <w:pPr>
        <w:spacing w:after="160" w:line="300" w:lineRule="auto"/>
        <w:jc w:val="both"/>
      </w:pPr>
      <w:r>
        <w:rPr>
          <w:color w:val="1F2937"/>
          <w:sz w:val="22"/>
          <w:szCs w:val="22"/>
        </w:rPr>
        <w:t>Across stakeholders, three challenges recur consistently: (1) the absence of real-time, automated data collection forces reliance on error-prone manual processes; (2) engagement and participation are rarely measured at all, leaving teachers with an incomplete picture of classroom dynamics; and (3) academic risk is typically identified reactively — after poor grades appear — rather than proactively through continuous monitoring. The proposed system is designed specifically to resolve these three challenges.</w:t>
      </w:r>
    </w:p>
    <w:p w14:paraId="45BD4942" w14:textId="77777777" w:rsidR="00643DC9" w:rsidRDefault="00000000">
      <w:pPr>
        <w:pStyle w:val="Heading1"/>
        <w:pBdr>
          <w:bottom w:val="single" w:sz="8" w:space="4" w:color="2E6FB6"/>
        </w:pBdr>
        <w:spacing w:before="400" w:after="200"/>
      </w:pPr>
      <w:r>
        <w:rPr>
          <w:b/>
          <w:bCs/>
          <w:color w:val="1F3A5F"/>
        </w:rPr>
        <w:t>3. Analysis of the Current Approach</w:t>
      </w:r>
    </w:p>
    <w:p w14:paraId="09B03183" w14:textId="77777777" w:rsidR="00643DC9" w:rsidRDefault="00000000">
      <w:pPr>
        <w:pStyle w:val="Heading2"/>
        <w:spacing w:before="280" w:after="140"/>
      </w:pPr>
      <w:r>
        <w:rPr>
          <w:b/>
          <w:bCs/>
          <w:color w:val="2E6FB6"/>
        </w:rPr>
        <w:t>3.1 Existing Process</w:t>
      </w:r>
    </w:p>
    <w:p w14:paraId="47681B79" w14:textId="77777777" w:rsidR="00643DC9" w:rsidRDefault="00000000">
      <w:pPr>
        <w:spacing w:after="160" w:line="300" w:lineRule="auto"/>
        <w:jc w:val="both"/>
      </w:pPr>
      <w:r>
        <w:rPr>
          <w:color w:val="1F2937"/>
          <w:sz w:val="22"/>
          <w:szCs w:val="22"/>
        </w:rPr>
        <w:t>Most institutions currently use one of the following: (a) manual roll-call attendance recorded in register books or basic spreadsheets, (b) isolated biometric or barcode attendance machines that only capture entry/exit data without further analysis, or (c) periodic, manually compiled performance reports generated only after formal examinations. Engagement, in almost all cases, is not measured at all — it is left entirely to a teacher's subjective impression.</w:t>
      </w:r>
    </w:p>
    <w:p w14:paraId="0CF028B7" w14:textId="77777777" w:rsidR="00390717" w:rsidRDefault="00390717">
      <w:pPr>
        <w:pStyle w:val="Heading2"/>
        <w:spacing w:before="280" w:after="140"/>
        <w:rPr>
          <w:b/>
          <w:bCs/>
          <w:color w:val="2E6FB6"/>
        </w:rPr>
      </w:pPr>
    </w:p>
    <w:p w14:paraId="7FF2C33A" w14:textId="6AF9D1BD" w:rsidR="00643DC9" w:rsidRDefault="00000000">
      <w:pPr>
        <w:pStyle w:val="Heading2"/>
        <w:spacing w:before="280" w:after="140"/>
      </w:pPr>
      <w:r>
        <w:rPr>
          <w:b/>
          <w:bCs/>
          <w:color w:val="2E6FB6"/>
        </w:rPr>
        <w:lastRenderedPageBreak/>
        <w:t>3.2 Strengths and Limitations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560"/>
      </w:tblGrid>
      <w:tr w:rsidR="00643DC9" w14:paraId="757564DD" w14:textId="77777777">
        <w:tblPrEx>
          <w:tblCellMar>
            <w:top w:w="0" w:type="dxa"/>
            <w:bottom w:w="0" w:type="dxa"/>
          </w:tblCellMar>
        </w:tblPrEx>
        <w:trPr>
          <w:tblHeader/>
        </w:trPr>
        <w:tc>
          <w:tcPr>
            <w:tcW w:w="2200" w:type="dxa"/>
            <w:shd w:val="clear" w:color="auto" w:fill="1F3A5F"/>
            <w:tcMar>
              <w:top w:w="100" w:type="dxa"/>
              <w:left w:w="120" w:type="dxa"/>
              <w:bottom w:w="100" w:type="dxa"/>
              <w:right w:w="120" w:type="dxa"/>
            </w:tcMar>
            <w:vAlign w:val="center"/>
          </w:tcPr>
          <w:p w14:paraId="1F3872D8" w14:textId="77777777" w:rsidR="00643DC9" w:rsidRDefault="00000000">
            <w:r>
              <w:rPr>
                <w:b/>
                <w:bCs/>
                <w:color w:val="FFFFFF"/>
              </w:rPr>
              <w:t>Aspect</w:t>
            </w:r>
          </w:p>
        </w:tc>
        <w:tc>
          <w:tcPr>
            <w:tcW w:w="3600" w:type="dxa"/>
            <w:shd w:val="clear" w:color="auto" w:fill="1F3A5F"/>
            <w:tcMar>
              <w:top w:w="100" w:type="dxa"/>
              <w:left w:w="120" w:type="dxa"/>
              <w:bottom w:w="100" w:type="dxa"/>
              <w:right w:w="120" w:type="dxa"/>
            </w:tcMar>
            <w:vAlign w:val="center"/>
          </w:tcPr>
          <w:p w14:paraId="539A9C2A" w14:textId="77777777" w:rsidR="00643DC9" w:rsidRDefault="00000000">
            <w:r>
              <w:rPr>
                <w:b/>
                <w:bCs/>
                <w:color w:val="FFFFFF"/>
              </w:rPr>
              <w:t>Strengths of Current System</w:t>
            </w:r>
          </w:p>
        </w:tc>
        <w:tc>
          <w:tcPr>
            <w:tcW w:w="3560" w:type="dxa"/>
            <w:shd w:val="clear" w:color="auto" w:fill="1F3A5F"/>
            <w:tcMar>
              <w:top w:w="100" w:type="dxa"/>
              <w:left w:w="120" w:type="dxa"/>
              <w:bottom w:w="100" w:type="dxa"/>
              <w:right w:w="120" w:type="dxa"/>
            </w:tcMar>
            <w:vAlign w:val="center"/>
          </w:tcPr>
          <w:p w14:paraId="6D65CCF9" w14:textId="77777777" w:rsidR="00643DC9" w:rsidRDefault="00000000">
            <w:r>
              <w:rPr>
                <w:b/>
                <w:bCs/>
                <w:color w:val="FFFFFF"/>
              </w:rPr>
              <w:t>Limitations</w:t>
            </w:r>
          </w:p>
        </w:tc>
      </w:tr>
      <w:tr w:rsidR="00643DC9" w14:paraId="45C53F63" w14:textId="77777777">
        <w:tblPrEx>
          <w:tblCellMar>
            <w:top w:w="0" w:type="dxa"/>
            <w:bottom w:w="0" w:type="dxa"/>
          </w:tblCellMar>
        </w:tblPrEx>
        <w:tc>
          <w:tcPr>
            <w:tcW w:w="2200" w:type="dxa"/>
            <w:shd w:val="clear" w:color="auto" w:fill="FFFFFF"/>
            <w:tcMar>
              <w:top w:w="90" w:type="dxa"/>
              <w:left w:w="120" w:type="dxa"/>
              <w:bottom w:w="90" w:type="dxa"/>
              <w:right w:w="120" w:type="dxa"/>
            </w:tcMar>
            <w:vAlign w:val="center"/>
          </w:tcPr>
          <w:p w14:paraId="33AB6E98" w14:textId="77777777" w:rsidR="00643DC9" w:rsidRDefault="00000000">
            <w:r>
              <w:rPr>
                <w:color w:val="1F2937"/>
              </w:rPr>
              <w:t>Attendance</w:t>
            </w:r>
          </w:p>
        </w:tc>
        <w:tc>
          <w:tcPr>
            <w:tcW w:w="3600" w:type="dxa"/>
            <w:shd w:val="clear" w:color="auto" w:fill="FFFFFF"/>
            <w:tcMar>
              <w:top w:w="90" w:type="dxa"/>
              <w:left w:w="120" w:type="dxa"/>
              <w:bottom w:w="90" w:type="dxa"/>
              <w:right w:w="120" w:type="dxa"/>
            </w:tcMar>
            <w:vAlign w:val="center"/>
          </w:tcPr>
          <w:p w14:paraId="52BE7DE2" w14:textId="77777777" w:rsidR="00643DC9" w:rsidRDefault="00000000">
            <w:r>
              <w:rPr>
                <w:color w:val="1F2937"/>
              </w:rPr>
              <w:t>Simple to understand; low technology dependency.</w:t>
            </w:r>
          </w:p>
        </w:tc>
        <w:tc>
          <w:tcPr>
            <w:tcW w:w="3560" w:type="dxa"/>
            <w:shd w:val="clear" w:color="auto" w:fill="FFFFFF"/>
            <w:tcMar>
              <w:top w:w="90" w:type="dxa"/>
              <w:left w:w="120" w:type="dxa"/>
              <w:bottom w:w="90" w:type="dxa"/>
              <w:right w:w="120" w:type="dxa"/>
            </w:tcMar>
            <w:vAlign w:val="center"/>
          </w:tcPr>
          <w:p w14:paraId="70F01792" w14:textId="77777777" w:rsidR="00643DC9" w:rsidRDefault="00000000">
            <w:r>
              <w:rPr>
                <w:color w:val="1F2937"/>
              </w:rPr>
              <w:t>Time-consuming; vulnerable to proxy attendance and manual entry errors.</w:t>
            </w:r>
          </w:p>
        </w:tc>
      </w:tr>
      <w:tr w:rsidR="00643DC9" w14:paraId="02071518" w14:textId="77777777">
        <w:tblPrEx>
          <w:tblCellMar>
            <w:top w:w="0" w:type="dxa"/>
            <w:bottom w:w="0" w:type="dxa"/>
          </w:tblCellMar>
        </w:tblPrEx>
        <w:tc>
          <w:tcPr>
            <w:tcW w:w="2200" w:type="dxa"/>
            <w:shd w:val="clear" w:color="auto" w:fill="F4F6F8"/>
            <w:tcMar>
              <w:top w:w="90" w:type="dxa"/>
              <w:left w:w="120" w:type="dxa"/>
              <w:bottom w:w="90" w:type="dxa"/>
              <w:right w:w="120" w:type="dxa"/>
            </w:tcMar>
            <w:vAlign w:val="center"/>
          </w:tcPr>
          <w:p w14:paraId="3B1DA2D7" w14:textId="77777777" w:rsidR="00643DC9" w:rsidRDefault="00000000">
            <w:r>
              <w:rPr>
                <w:color w:val="1F2937"/>
              </w:rPr>
              <w:t>Performance Tracking</w:t>
            </w:r>
          </w:p>
        </w:tc>
        <w:tc>
          <w:tcPr>
            <w:tcW w:w="3600" w:type="dxa"/>
            <w:shd w:val="clear" w:color="auto" w:fill="F4F6F8"/>
            <w:tcMar>
              <w:top w:w="90" w:type="dxa"/>
              <w:left w:w="120" w:type="dxa"/>
              <w:bottom w:w="90" w:type="dxa"/>
              <w:right w:w="120" w:type="dxa"/>
            </w:tcMar>
            <w:vAlign w:val="center"/>
          </w:tcPr>
          <w:p w14:paraId="7AFCDED4" w14:textId="77777777" w:rsidR="00643DC9" w:rsidRDefault="00000000">
            <w:r>
              <w:rPr>
                <w:color w:val="1F2937"/>
              </w:rPr>
              <w:t>Familiar exam-based evaluation process.</w:t>
            </w:r>
          </w:p>
        </w:tc>
        <w:tc>
          <w:tcPr>
            <w:tcW w:w="3560" w:type="dxa"/>
            <w:shd w:val="clear" w:color="auto" w:fill="F4F6F8"/>
            <w:tcMar>
              <w:top w:w="90" w:type="dxa"/>
              <w:left w:w="120" w:type="dxa"/>
              <w:bottom w:w="90" w:type="dxa"/>
              <w:right w:w="120" w:type="dxa"/>
            </w:tcMar>
            <w:vAlign w:val="center"/>
          </w:tcPr>
          <w:p w14:paraId="51FD6B38" w14:textId="77777777" w:rsidR="00643DC9" w:rsidRDefault="00000000">
            <w:r>
              <w:rPr>
                <w:color w:val="1F2937"/>
              </w:rPr>
              <w:t>Only periodic; no continuous or early insight into student trajectory.</w:t>
            </w:r>
          </w:p>
        </w:tc>
      </w:tr>
      <w:tr w:rsidR="00643DC9" w14:paraId="01D8A785" w14:textId="77777777">
        <w:tblPrEx>
          <w:tblCellMar>
            <w:top w:w="0" w:type="dxa"/>
            <w:bottom w:w="0" w:type="dxa"/>
          </w:tblCellMar>
        </w:tblPrEx>
        <w:tc>
          <w:tcPr>
            <w:tcW w:w="2200" w:type="dxa"/>
            <w:shd w:val="clear" w:color="auto" w:fill="FFFFFF"/>
            <w:tcMar>
              <w:top w:w="90" w:type="dxa"/>
              <w:left w:w="120" w:type="dxa"/>
              <w:bottom w:w="90" w:type="dxa"/>
              <w:right w:w="120" w:type="dxa"/>
            </w:tcMar>
            <w:vAlign w:val="center"/>
          </w:tcPr>
          <w:p w14:paraId="64C0F3B6" w14:textId="77777777" w:rsidR="00643DC9" w:rsidRDefault="00000000">
            <w:r>
              <w:rPr>
                <w:color w:val="1F2937"/>
              </w:rPr>
              <w:t>Engagement Monitoring</w:t>
            </w:r>
          </w:p>
        </w:tc>
        <w:tc>
          <w:tcPr>
            <w:tcW w:w="3600" w:type="dxa"/>
            <w:shd w:val="clear" w:color="auto" w:fill="FFFFFF"/>
            <w:tcMar>
              <w:top w:w="90" w:type="dxa"/>
              <w:left w:w="120" w:type="dxa"/>
              <w:bottom w:w="90" w:type="dxa"/>
              <w:right w:w="120" w:type="dxa"/>
            </w:tcMar>
            <w:vAlign w:val="center"/>
          </w:tcPr>
          <w:p w14:paraId="59527D96" w14:textId="77777777" w:rsidR="00643DC9" w:rsidRDefault="00000000">
            <w:r>
              <w:rPr>
                <w:color w:val="1F2937"/>
              </w:rPr>
              <w:t>None required — low overhead.</w:t>
            </w:r>
          </w:p>
        </w:tc>
        <w:tc>
          <w:tcPr>
            <w:tcW w:w="3560" w:type="dxa"/>
            <w:shd w:val="clear" w:color="auto" w:fill="FFFFFF"/>
            <w:tcMar>
              <w:top w:w="90" w:type="dxa"/>
              <w:left w:w="120" w:type="dxa"/>
              <w:bottom w:w="90" w:type="dxa"/>
              <w:right w:w="120" w:type="dxa"/>
            </w:tcMar>
            <w:vAlign w:val="center"/>
          </w:tcPr>
          <w:p w14:paraId="4CA8C69F" w14:textId="77777777" w:rsidR="00643DC9" w:rsidRDefault="00000000">
            <w:r>
              <w:rPr>
                <w:color w:val="1F2937"/>
              </w:rPr>
              <w:t>Entirely absent; no objective measurement of classroom participation.</w:t>
            </w:r>
          </w:p>
        </w:tc>
      </w:tr>
      <w:tr w:rsidR="00643DC9" w14:paraId="1A616944" w14:textId="77777777">
        <w:tblPrEx>
          <w:tblCellMar>
            <w:top w:w="0" w:type="dxa"/>
            <w:bottom w:w="0" w:type="dxa"/>
          </w:tblCellMar>
        </w:tblPrEx>
        <w:tc>
          <w:tcPr>
            <w:tcW w:w="2200" w:type="dxa"/>
            <w:shd w:val="clear" w:color="auto" w:fill="F4F6F8"/>
            <w:tcMar>
              <w:top w:w="90" w:type="dxa"/>
              <w:left w:w="120" w:type="dxa"/>
              <w:bottom w:w="90" w:type="dxa"/>
              <w:right w:w="120" w:type="dxa"/>
            </w:tcMar>
            <w:vAlign w:val="center"/>
          </w:tcPr>
          <w:p w14:paraId="6F9F400D" w14:textId="77777777" w:rsidR="00643DC9" w:rsidRDefault="00000000">
            <w:r>
              <w:rPr>
                <w:color w:val="1F2937"/>
              </w:rPr>
              <w:t>Reporting</w:t>
            </w:r>
          </w:p>
        </w:tc>
        <w:tc>
          <w:tcPr>
            <w:tcW w:w="3600" w:type="dxa"/>
            <w:shd w:val="clear" w:color="auto" w:fill="F4F6F8"/>
            <w:tcMar>
              <w:top w:w="90" w:type="dxa"/>
              <w:left w:w="120" w:type="dxa"/>
              <w:bottom w:w="90" w:type="dxa"/>
              <w:right w:w="120" w:type="dxa"/>
            </w:tcMar>
            <w:vAlign w:val="center"/>
          </w:tcPr>
          <w:p w14:paraId="4B692F68" w14:textId="77777777" w:rsidR="00643DC9" w:rsidRDefault="00000000">
            <w:r>
              <w:rPr>
                <w:color w:val="1F2937"/>
              </w:rPr>
              <w:t>Reports are institution-approved and audit-friendly.</w:t>
            </w:r>
          </w:p>
        </w:tc>
        <w:tc>
          <w:tcPr>
            <w:tcW w:w="3560" w:type="dxa"/>
            <w:shd w:val="clear" w:color="auto" w:fill="F4F6F8"/>
            <w:tcMar>
              <w:top w:w="90" w:type="dxa"/>
              <w:left w:w="120" w:type="dxa"/>
              <w:bottom w:w="90" w:type="dxa"/>
              <w:right w:w="120" w:type="dxa"/>
            </w:tcMar>
            <w:vAlign w:val="center"/>
          </w:tcPr>
          <w:p w14:paraId="1D4C7CEE" w14:textId="77777777" w:rsidR="00643DC9" w:rsidRDefault="00000000">
            <w:r>
              <w:rPr>
                <w:color w:val="1F2937"/>
              </w:rPr>
              <w:t>Manually compiled; slow, error-prone, and rarely real-time.</w:t>
            </w:r>
          </w:p>
        </w:tc>
      </w:tr>
      <w:tr w:rsidR="00643DC9" w14:paraId="55D3C950" w14:textId="77777777">
        <w:tblPrEx>
          <w:tblCellMar>
            <w:top w:w="0" w:type="dxa"/>
            <w:bottom w:w="0" w:type="dxa"/>
          </w:tblCellMar>
        </w:tblPrEx>
        <w:tc>
          <w:tcPr>
            <w:tcW w:w="2200" w:type="dxa"/>
            <w:shd w:val="clear" w:color="auto" w:fill="FFFFFF"/>
            <w:tcMar>
              <w:top w:w="90" w:type="dxa"/>
              <w:left w:w="120" w:type="dxa"/>
              <w:bottom w:w="90" w:type="dxa"/>
              <w:right w:w="120" w:type="dxa"/>
            </w:tcMar>
            <w:vAlign w:val="center"/>
          </w:tcPr>
          <w:p w14:paraId="26100F06" w14:textId="77777777" w:rsidR="00643DC9" w:rsidRDefault="00000000">
            <w:r>
              <w:rPr>
                <w:color w:val="1F2937"/>
              </w:rPr>
              <w:t>Intervention</w:t>
            </w:r>
          </w:p>
        </w:tc>
        <w:tc>
          <w:tcPr>
            <w:tcW w:w="3600" w:type="dxa"/>
            <w:shd w:val="clear" w:color="auto" w:fill="FFFFFF"/>
            <w:tcMar>
              <w:top w:w="90" w:type="dxa"/>
              <w:left w:w="120" w:type="dxa"/>
              <w:bottom w:w="90" w:type="dxa"/>
              <w:right w:w="120" w:type="dxa"/>
            </w:tcMar>
            <w:vAlign w:val="center"/>
          </w:tcPr>
          <w:p w14:paraId="511D314B" w14:textId="77777777" w:rsidR="00643DC9" w:rsidRDefault="00000000">
            <w:r>
              <w:rPr>
                <w:color w:val="1F2937"/>
              </w:rPr>
              <w:t>Counsellors available on request.</w:t>
            </w:r>
          </w:p>
        </w:tc>
        <w:tc>
          <w:tcPr>
            <w:tcW w:w="3560" w:type="dxa"/>
            <w:shd w:val="clear" w:color="auto" w:fill="FFFFFF"/>
            <w:tcMar>
              <w:top w:w="90" w:type="dxa"/>
              <w:left w:w="120" w:type="dxa"/>
              <w:bottom w:w="90" w:type="dxa"/>
              <w:right w:w="120" w:type="dxa"/>
            </w:tcMar>
            <w:vAlign w:val="center"/>
          </w:tcPr>
          <w:p w14:paraId="67F8FB76" w14:textId="77777777" w:rsidR="00643DC9" w:rsidRDefault="00000000">
            <w:r>
              <w:rPr>
                <w:color w:val="1F2937"/>
              </w:rPr>
              <w:t>Reactive rather than proactive; at-risk students often identified too late.</w:t>
            </w:r>
          </w:p>
        </w:tc>
      </w:tr>
    </w:tbl>
    <w:p w14:paraId="38DEEE09" w14:textId="77777777" w:rsidR="00643DC9" w:rsidRDefault="00000000">
      <w:pPr>
        <w:pStyle w:val="Heading2"/>
        <w:spacing w:before="280" w:after="140"/>
      </w:pPr>
      <w:r>
        <w:rPr>
          <w:b/>
          <w:bCs/>
          <w:color w:val="2E6FB6"/>
        </w:rPr>
        <w:t>3.3 Gaps to be Addressed</w:t>
      </w:r>
    </w:p>
    <w:p w14:paraId="5B5E9F4B" w14:textId="77777777" w:rsidR="00643DC9" w:rsidRDefault="00000000">
      <w:pPr>
        <w:pStyle w:val="ListParagraph"/>
        <w:numPr>
          <w:ilvl w:val="0"/>
          <w:numId w:val="2"/>
        </w:numPr>
        <w:spacing w:after="90"/>
      </w:pPr>
      <w:r>
        <w:rPr>
          <w:color w:val="1F2937"/>
          <w:sz w:val="22"/>
          <w:szCs w:val="22"/>
        </w:rPr>
        <w:t>No automated, tamper-resistant attendance mechanism.</w:t>
      </w:r>
    </w:p>
    <w:p w14:paraId="5811D9C9" w14:textId="77777777" w:rsidR="00643DC9" w:rsidRDefault="00000000">
      <w:pPr>
        <w:pStyle w:val="ListParagraph"/>
        <w:numPr>
          <w:ilvl w:val="0"/>
          <w:numId w:val="2"/>
        </w:numPr>
        <w:spacing w:after="90"/>
      </w:pPr>
      <w:r>
        <w:rPr>
          <w:color w:val="1F2937"/>
          <w:sz w:val="22"/>
          <w:szCs w:val="22"/>
        </w:rPr>
        <w:t>No continuous or quantifiable engagement measurement.</w:t>
      </w:r>
    </w:p>
    <w:p w14:paraId="3FDCD02F" w14:textId="77777777" w:rsidR="00643DC9" w:rsidRDefault="00000000">
      <w:pPr>
        <w:pStyle w:val="ListParagraph"/>
        <w:numPr>
          <w:ilvl w:val="0"/>
          <w:numId w:val="2"/>
        </w:numPr>
        <w:spacing w:after="90"/>
      </w:pPr>
      <w:r>
        <w:rPr>
          <w:color w:val="1F2937"/>
          <w:sz w:val="22"/>
          <w:szCs w:val="22"/>
        </w:rPr>
        <w:t>No predictive mechanism to flag at-risk students before performance visibly declines.</w:t>
      </w:r>
    </w:p>
    <w:p w14:paraId="152B5E96" w14:textId="77777777" w:rsidR="00643DC9" w:rsidRDefault="00000000">
      <w:pPr>
        <w:pStyle w:val="ListParagraph"/>
        <w:numPr>
          <w:ilvl w:val="0"/>
          <w:numId w:val="2"/>
        </w:numPr>
        <w:spacing w:after="90"/>
      </w:pPr>
      <w:r>
        <w:rPr>
          <w:color w:val="1F2937"/>
          <w:sz w:val="22"/>
          <w:szCs w:val="22"/>
        </w:rPr>
        <w:t>No unified dashboard consolidating attendance, engagement, and performance data.</w:t>
      </w:r>
    </w:p>
    <w:p w14:paraId="3BD86D38" w14:textId="15C0B4C5" w:rsidR="00643DC9" w:rsidRDefault="00000000">
      <w:pPr>
        <w:pStyle w:val="ListParagraph"/>
        <w:numPr>
          <w:ilvl w:val="0"/>
          <w:numId w:val="2"/>
        </w:numPr>
        <w:spacing w:after="90"/>
      </w:pPr>
      <w:r>
        <w:rPr>
          <w:color w:val="1F2937"/>
          <w:sz w:val="22"/>
          <w:szCs w:val="22"/>
        </w:rPr>
        <w:t>Heavy administrative burden on faculty for manual record compilation.</w:t>
      </w:r>
    </w:p>
    <w:p w14:paraId="78E2D72E" w14:textId="1CE3ACB4" w:rsidR="00643DC9" w:rsidRDefault="00390717">
      <w:r>
        <w:rPr>
          <w:noProof/>
        </w:rPr>
        <w:drawing>
          <wp:anchor distT="0" distB="0" distL="114300" distR="114300" simplePos="0" relativeHeight="251658240" behindDoc="0" locked="0" layoutInCell="1" allowOverlap="1" wp14:anchorId="1BA3F4C4" wp14:editId="423B6EDD">
            <wp:simplePos x="0" y="0"/>
            <wp:positionH relativeFrom="margin">
              <wp:posOffset>553720</wp:posOffset>
            </wp:positionH>
            <wp:positionV relativeFrom="paragraph">
              <wp:posOffset>238760</wp:posOffset>
            </wp:positionV>
            <wp:extent cx="4820285" cy="2639060"/>
            <wp:effectExtent l="0" t="0" r="0" b="8890"/>
            <wp:wrapTopAndBottom/>
            <wp:docPr id="827797178" name="Picture 1" descr="Top 10 Student Attendance Monitoring System PowerPoint Presentation  Templates in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 10 Student Attendance Monitoring System PowerPoint Presentation  Templates in 202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20285" cy="263906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br w:type="page"/>
      </w:r>
    </w:p>
    <w:p w14:paraId="686724B9" w14:textId="77777777" w:rsidR="00390717" w:rsidRDefault="00390717" w:rsidP="00390717">
      <w:pPr>
        <w:spacing w:after="240"/>
        <w:jc w:val="center"/>
        <w:rPr>
          <w:i/>
          <w:iCs/>
          <w:color w:val="5B6472"/>
          <w:sz w:val="18"/>
          <w:szCs w:val="18"/>
        </w:rPr>
      </w:pPr>
    </w:p>
    <w:p w14:paraId="316A76D5" w14:textId="303D4678" w:rsidR="00390717" w:rsidRPr="00390717" w:rsidRDefault="00390717" w:rsidP="00390717">
      <w:pPr>
        <w:spacing w:after="240"/>
        <w:jc w:val="center"/>
      </w:pPr>
      <w:r>
        <w:rPr>
          <w:i/>
          <w:iCs/>
          <w:color w:val="5B6472"/>
          <w:sz w:val="18"/>
          <w:szCs w:val="18"/>
        </w:rPr>
        <w:t>Figure 2: Illustrative learning-analytics dashboard showing engagement scores and student risk distribution.</w:t>
      </w:r>
    </w:p>
    <w:p w14:paraId="3165F7BF" w14:textId="406CB87D" w:rsidR="00643DC9" w:rsidRDefault="00000000">
      <w:pPr>
        <w:pStyle w:val="Heading1"/>
        <w:pBdr>
          <w:bottom w:val="single" w:sz="8" w:space="4" w:color="2E6FB6"/>
        </w:pBdr>
        <w:spacing w:before="400" w:after="200"/>
      </w:pPr>
      <w:r>
        <w:rPr>
          <w:b/>
          <w:bCs/>
          <w:color w:val="1F3A5F"/>
        </w:rPr>
        <w:t>4. Proposed Software Solution</w:t>
      </w:r>
    </w:p>
    <w:p w14:paraId="2FDE33ED" w14:textId="77777777" w:rsidR="00643DC9" w:rsidRDefault="00000000">
      <w:pPr>
        <w:pStyle w:val="Heading2"/>
        <w:spacing w:before="280" w:after="140"/>
      </w:pPr>
      <w:r>
        <w:rPr>
          <w:b/>
          <w:bCs/>
          <w:color w:val="2E6FB6"/>
        </w:rPr>
        <w:t>4.1 Solution Overview</w:t>
      </w:r>
    </w:p>
    <w:p w14:paraId="7A7AE742" w14:textId="77777777" w:rsidR="00643DC9" w:rsidRDefault="00000000">
      <w:pPr>
        <w:spacing w:after="160" w:line="300" w:lineRule="auto"/>
        <w:jc w:val="both"/>
      </w:pPr>
      <w:r>
        <w:rPr>
          <w:color w:val="1F2937"/>
          <w:sz w:val="22"/>
          <w:szCs w:val="22"/>
        </w:rPr>
        <w:t>The proposed system is a cloud-based Smart Classroom Analytics Platform composed of an AI-driven data-capture layer, a cloud analytics engine, and role-based dashboards. Facial recognition cameras or RFID readers installed in classrooms automatically log attendance the moment a student enters. The same camera feed (or supplementary sensors) is used to derive engagement signals — such as attentiveness and participation frequency — while academic performance data is synchronized from assessments and the institution's LMS. A predictive model continuously scores each student's risk level, triggering early alerts for instructors and counsellors.</w:t>
      </w:r>
    </w:p>
    <w:p w14:paraId="5806B8D9" w14:textId="77777777" w:rsidR="00643DC9" w:rsidRDefault="00000000">
      <w:pPr>
        <w:spacing w:before="200" w:after="80"/>
        <w:jc w:val="center"/>
      </w:pPr>
      <w:r>
        <w:rPr>
          <w:noProof/>
        </w:rPr>
        <w:drawing>
          <wp:inline distT="0" distB="0" distL="0" distR="0" wp14:anchorId="00229E14" wp14:editId="4B170483">
            <wp:extent cx="60008" cy="371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008" cy="37148"/>
                    </a:xfrm>
                    <a:prstGeom prst="rect">
                      <a:avLst/>
                    </a:prstGeom>
                  </pic:spPr>
                </pic:pic>
              </a:graphicData>
            </a:graphic>
          </wp:inline>
        </w:drawing>
      </w:r>
    </w:p>
    <w:p w14:paraId="14EE5000" w14:textId="77777777" w:rsidR="00643DC9" w:rsidRDefault="00000000">
      <w:pPr>
        <w:spacing w:after="240"/>
        <w:jc w:val="center"/>
      </w:pPr>
      <w:r>
        <w:rPr>
          <w:i/>
          <w:iCs/>
          <w:color w:val="5B6472"/>
          <w:sz w:val="18"/>
          <w:szCs w:val="18"/>
        </w:rPr>
        <w:t>Figure 1: High-level system architecture of the Smart Classroom Analytics Platform.</w:t>
      </w:r>
    </w:p>
    <w:p w14:paraId="157FCA72" w14:textId="77777777" w:rsidR="00643DC9" w:rsidRDefault="00000000">
      <w:pPr>
        <w:pStyle w:val="Heading2"/>
        <w:spacing w:before="280" w:after="140"/>
      </w:pPr>
      <w:r>
        <w:rPr>
          <w:b/>
          <w:bCs/>
          <w:color w:val="2E6FB6"/>
        </w:rPr>
        <w:t>4.2 Major Functional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43DC9" w14:paraId="1AAA7FD8" w14:textId="77777777">
        <w:tblPrEx>
          <w:tblCellMar>
            <w:top w:w="0" w:type="dxa"/>
            <w:bottom w:w="0" w:type="dxa"/>
          </w:tblCellMar>
        </w:tblPrEx>
        <w:trPr>
          <w:tblHeader/>
        </w:trPr>
        <w:tc>
          <w:tcPr>
            <w:tcW w:w="3000" w:type="dxa"/>
            <w:shd w:val="clear" w:color="auto" w:fill="1F3A5F"/>
            <w:tcMar>
              <w:top w:w="100" w:type="dxa"/>
              <w:left w:w="120" w:type="dxa"/>
              <w:bottom w:w="100" w:type="dxa"/>
              <w:right w:w="120" w:type="dxa"/>
            </w:tcMar>
            <w:vAlign w:val="center"/>
          </w:tcPr>
          <w:p w14:paraId="628644F7" w14:textId="77777777" w:rsidR="00643DC9" w:rsidRDefault="00000000">
            <w:r>
              <w:rPr>
                <w:b/>
                <w:bCs/>
                <w:color w:val="FFFFFF"/>
              </w:rPr>
              <w:t>Module</w:t>
            </w:r>
          </w:p>
        </w:tc>
        <w:tc>
          <w:tcPr>
            <w:tcW w:w="6360" w:type="dxa"/>
            <w:shd w:val="clear" w:color="auto" w:fill="1F3A5F"/>
            <w:tcMar>
              <w:top w:w="100" w:type="dxa"/>
              <w:left w:w="120" w:type="dxa"/>
              <w:bottom w:w="100" w:type="dxa"/>
              <w:right w:w="120" w:type="dxa"/>
            </w:tcMar>
            <w:vAlign w:val="center"/>
          </w:tcPr>
          <w:p w14:paraId="5410917E" w14:textId="77777777" w:rsidR="00643DC9" w:rsidRDefault="00000000">
            <w:r>
              <w:rPr>
                <w:b/>
                <w:bCs/>
                <w:color w:val="FFFFFF"/>
              </w:rPr>
              <w:t>Description</w:t>
            </w:r>
          </w:p>
        </w:tc>
      </w:tr>
      <w:tr w:rsidR="00643DC9" w14:paraId="110C0D87" w14:textId="77777777">
        <w:tblPrEx>
          <w:tblCellMar>
            <w:top w:w="0" w:type="dxa"/>
            <w:bottom w:w="0" w:type="dxa"/>
          </w:tblCellMar>
        </w:tblPrEx>
        <w:tc>
          <w:tcPr>
            <w:tcW w:w="3000" w:type="dxa"/>
            <w:shd w:val="clear" w:color="auto" w:fill="FFFFFF"/>
            <w:tcMar>
              <w:top w:w="90" w:type="dxa"/>
              <w:left w:w="120" w:type="dxa"/>
              <w:bottom w:w="90" w:type="dxa"/>
              <w:right w:w="120" w:type="dxa"/>
            </w:tcMar>
            <w:vAlign w:val="center"/>
          </w:tcPr>
          <w:p w14:paraId="19F7389E" w14:textId="77777777" w:rsidR="00643DC9" w:rsidRDefault="00000000">
            <w:r>
              <w:rPr>
                <w:color w:val="1F2937"/>
              </w:rPr>
              <w:t>Attendance Capture Module</w:t>
            </w:r>
          </w:p>
        </w:tc>
        <w:tc>
          <w:tcPr>
            <w:tcW w:w="6360" w:type="dxa"/>
            <w:shd w:val="clear" w:color="auto" w:fill="FFFFFF"/>
            <w:tcMar>
              <w:top w:w="90" w:type="dxa"/>
              <w:left w:w="120" w:type="dxa"/>
              <w:bottom w:w="90" w:type="dxa"/>
              <w:right w:w="120" w:type="dxa"/>
            </w:tcMar>
            <w:vAlign w:val="center"/>
          </w:tcPr>
          <w:p w14:paraId="3C43D340" w14:textId="77777777" w:rsidR="00643DC9" w:rsidRDefault="00000000">
            <w:r>
              <w:rPr>
                <w:color w:val="1F2937"/>
              </w:rPr>
              <w:t>Captures attendance via facial recognition / RFID and logs it to the central database in real time.</w:t>
            </w:r>
          </w:p>
        </w:tc>
      </w:tr>
      <w:tr w:rsidR="00643DC9" w14:paraId="3C287F76" w14:textId="77777777">
        <w:tblPrEx>
          <w:tblCellMar>
            <w:top w:w="0" w:type="dxa"/>
            <w:bottom w:w="0" w:type="dxa"/>
          </w:tblCellMar>
        </w:tblPrEx>
        <w:tc>
          <w:tcPr>
            <w:tcW w:w="3000" w:type="dxa"/>
            <w:shd w:val="clear" w:color="auto" w:fill="F4F6F8"/>
            <w:tcMar>
              <w:top w:w="90" w:type="dxa"/>
              <w:left w:w="120" w:type="dxa"/>
              <w:bottom w:w="90" w:type="dxa"/>
              <w:right w:w="120" w:type="dxa"/>
            </w:tcMar>
            <w:vAlign w:val="center"/>
          </w:tcPr>
          <w:p w14:paraId="166FAE44" w14:textId="77777777" w:rsidR="00643DC9" w:rsidRDefault="00000000">
            <w:r>
              <w:rPr>
                <w:color w:val="1F2937"/>
              </w:rPr>
              <w:t>Engagement Analytics Module</w:t>
            </w:r>
          </w:p>
        </w:tc>
        <w:tc>
          <w:tcPr>
            <w:tcW w:w="6360" w:type="dxa"/>
            <w:shd w:val="clear" w:color="auto" w:fill="F4F6F8"/>
            <w:tcMar>
              <w:top w:w="90" w:type="dxa"/>
              <w:left w:w="120" w:type="dxa"/>
              <w:bottom w:w="90" w:type="dxa"/>
              <w:right w:w="120" w:type="dxa"/>
            </w:tcMar>
            <w:vAlign w:val="center"/>
          </w:tcPr>
          <w:p w14:paraId="557D1F59" w14:textId="77777777" w:rsidR="00643DC9" w:rsidRDefault="00000000">
            <w:r>
              <w:rPr>
                <w:color w:val="1F2937"/>
              </w:rPr>
              <w:t>Derives participation and attentiveness scores from classroom sensor/camera data.</w:t>
            </w:r>
          </w:p>
        </w:tc>
      </w:tr>
      <w:tr w:rsidR="00643DC9" w14:paraId="37193CCA" w14:textId="77777777">
        <w:tblPrEx>
          <w:tblCellMar>
            <w:top w:w="0" w:type="dxa"/>
            <w:bottom w:w="0" w:type="dxa"/>
          </w:tblCellMar>
        </w:tblPrEx>
        <w:tc>
          <w:tcPr>
            <w:tcW w:w="3000" w:type="dxa"/>
            <w:shd w:val="clear" w:color="auto" w:fill="FFFFFF"/>
            <w:tcMar>
              <w:top w:w="90" w:type="dxa"/>
              <w:left w:w="120" w:type="dxa"/>
              <w:bottom w:w="90" w:type="dxa"/>
              <w:right w:w="120" w:type="dxa"/>
            </w:tcMar>
            <w:vAlign w:val="center"/>
          </w:tcPr>
          <w:p w14:paraId="78AE9B72" w14:textId="77777777" w:rsidR="00643DC9" w:rsidRDefault="00000000">
            <w:r>
              <w:rPr>
                <w:color w:val="1F2937"/>
              </w:rPr>
              <w:t>Performance Monitoring Module</w:t>
            </w:r>
          </w:p>
        </w:tc>
        <w:tc>
          <w:tcPr>
            <w:tcW w:w="6360" w:type="dxa"/>
            <w:shd w:val="clear" w:color="auto" w:fill="FFFFFF"/>
            <w:tcMar>
              <w:top w:w="90" w:type="dxa"/>
              <w:left w:w="120" w:type="dxa"/>
              <w:bottom w:w="90" w:type="dxa"/>
              <w:right w:w="120" w:type="dxa"/>
            </w:tcMar>
            <w:vAlign w:val="center"/>
          </w:tcPr>
          <w:p w14:paraId="5D8E4C7D" w14:textId="77777777" w:rsidR="00643DC9" w:rsidRDefault="00000000">
            <w:r>
              <w:rPr>
                <w:color w:val="1F2937"/>
              </w:rPr>
              <w:t>Aggregates assessment scores and academic records from the LMS and gradebooks.</w:t>
            </w:r>
          </w:p>
        </w:tc>
      </w:tr>
      <w:tr w:rsidR="00643DC9" w14:paraId="2BCD7114" w14:textId="77777777">
        <w:tblPrEx>
          <w:tblCellMar>
            <w:top w:w="0" w:type="dxa"/>
            <w:bottom w:w="0" w:type="dxa"/>
          </w:tblCellMar>
        </w:tblPrEx>
        <w:tc>
          <w:tcPr>
            <w:tcW w:w="3000" w:type="dxa"/>
            <w:shd w:val="clear" w:color="auto" w:fill="F4F6F8"/>
            <w:tcMar>
              <w:top w:w="90" w:type="dxa"/>
              <w:left w:w="120" w:type="dxa"/>
              <w:bottom w:w="90" w:type="dxa"/>
              <w:right w:w="120" w:type="dxa"/>
            </w:tcMar>
            <w:vAlign w:val="center"/>
          </w:tcPr>
          <w:p w14:paraId="5E3DE201" w14:textId="77777777" w:rsidR="00643DC9" w:rsidRDefault="00000000">
            <w:r>
              <w:rPr>
                <w:color w:val="1F2937"/>
              </w:rPr>
              <w:t>Predictive Risk Engine</w:t>
            </w:r>
          </w:p>
        </w:tc>
        <w:tc>
          <w:tcPr>
            <w:tcW w:w="6360" w:type="dxa"/>
            <w:shd w:val="clear" w:color="auto" w:fill="F4F6F8"/>
            <w:tcMar>
              <w:top w:w="90" w:type="dxa"/>
              <w:left w:w="120" w:type="dxa"/>
              <w:bottom w:w="90" w:type="dxa"/>
              <w:right w:w="120" w:type="dxa"/>
            </w:tcMar>
            <w:vAlign w:val="center"/>
          </w:tcPr>
          <w:p w14:paraId="07142B4A" w14:textId="77777777" w:rsidR="00643DC9" w:rsidRDefault="00000000">
            <w:r>
              <w:rPr>
                <w:color w:val="1F2937"/>
              </w:rPr>
              <w:t>Applies machine learning models to flag students showing early signs of academic risk.</w:t>
            </w:r>
          </w:p>
        </w:tc>
      </w:tr>
      <w:tr w:rsidR="00643DC9" w14:paraId="26086F49" w14:textId="77777777">
        <w:tblPrEx>
          <w:tblCellMar>
            <w:top w:w="0" w:type="dxa"/>
            <w:bottom w:w="0" w:type="dxa"/>
          </w:tblCellMar>
        </w:tblPrEx>
        <w:tc>
          <w:tcPr>
            <w:tcW w:w="3000" w:type="dxa"/>
            <w:shd w:val="clear" w:color="auto" w:fill="FFFFFF"/>
            <w:tcMar>
              <w:top w:w="90" w:type="dxa"/>
              <w:left w:w="120" w:type="dxa"/>
              <w:bottom w:w="90" w:type="dxa"/>
              <w:right w:w="120" w:type="dxa"/>
            </w:tcMar>
            <w:vAlign w:val="center"/>
          </w:tcPr>
          <w:p w14:paraId="0377D2C7" w14:textId="77777777" w:rsidR="00643DC9" w:rsidRDefault="00000000">
            <w:r>
              <w:rPr>
                <w:color w:val="1F2937"/>
              </w:rPr>
              <w:t>Dashboard &amp; Reporting Module</w:t>
            </w:r>
          </w:p>
        </w:tc>
        <w:tc>
          <w:tcPr>
            <w:tcW w:w="6360" w:type="dxa"/>
            <w:shd w:val="clear" w:color="auto" w:fill="FFFFFF"/>
            <w:tcMar>
              <w:top w:w="90" w:type="dxa"/>
              <w:left w:w="120" w:type="dxa"/>
              <w:bottom w:w="90" w:type="dxa"/>
              <w:right w:w="120" w:type="dxa"/>
            </w:tcMar>
            <w:vAlign w:val="center"/>
          </w:tcPr>
          <w:p w14:paraId="26DDCCD9" w14:textId="77777777" w:rsidR="00643DC9" w:rsidRDefault="00000000">
            <w:r>
              <w:rPr>
                <w:color w:val="1F2937"/>
              </w:rPr>
              <w:t>Presents role-specific visual analytics to teachers, administrators, students, and parents.</w:t>
            </w:r>
          </w:p>
        </w:tc>
      </w:tr>
      <w:tr w:rsidR="00643DC9" w14:paraId="6AA26223" w14:textId="77777777">
        <w:tblPrEx>
          <w:tblCellMar>
            <w:top w:w="0" w:type="dxa"/>
            <w:bottom w:w="0" w:type="dxa"/>
          </w:tblCellMar>
        </w:tblPrEx>
        <w:tc>
          <w:tcPr>
            <w:tcW w:w="3000" w:type="dxa"/>
            <w:shd w:val="clear" w:color="auto" w:fill="F4F6F8"/>
            <w:tcMar>
              <w:top w:w="90" w:type="dxa"/>
              <w:left w:w="120" w:type="dxa"/>
              <w:bottom w:w="90" w:type="dxa"/>
              <w:right w:w="120" w:type="dxa"/>
            </w:tcMar>
            <w:vAlign w:val="center"/>
          </w:tcPr>
          <w:p w14:paraId="2CA1FDD1" w14:textId="77777777" w:rsidR="00643DC9" w:rsidRDefault="00000000">
            <w:r>
              <w:rPr>
                <w:color w:val="1F2937"/>
              </w:rPr>
              <w:t>Notification &amp; Intervention Module</w:t>
            </w:r>
          </w:p>
        </w:tc>
        <w:tc>
          <w:tcPr>
            <w:tcW w:w="6360" w:type="dxa"/>
            <w:shd w:val="clear" w:color="auto" w:fill="F4F6F8"/>
            <w:tcMar>
              <w:top w:w="90" w:type="dxa"/>
              <w:left w:w="120" w:type="dxa"/>
              <w:bottom w:w="90" w:type="dxa"/>
              <w:right w:w="120" w:type="dxa"/>
            </w:tcMar>
            <w:vAlign w:val="center"/>
          </w:tcPr>
          <w:p w14:paraId="5D92FA8A" w14:textId="77777777" w:rsidR="00643DC9" w:rsidRDefault="00000000">
            <w:r>
              <w:rPr>
                <w:color w:val="1F2937"/>
              </w:rPr>
              <w:t>Sends automated alerts to teachers/counsellors and suggests personalized intervention plans.</w:t>
            </w:r>
          </w:p>
        </w:tc>
      </w:tr>
      <w:tr w:rsidR="00643DC9" w14:paraId="7D5CABB6" w14:textId="77777777">
        <w:tblPrEx>
          <w:tblCellMar>
            <w:top w:w="0" w:type="dxa"/>
            <w:bottom w:w="0" w:type="dxa"/>
          </w:tblCellMar>
        </w:tblPrEx>
        <w:tc>
          <w:tcPr>
            <w:tcW w:w="3000" w:type="dxa"/>
            <w:shd w:val="clear" w:color="auto" w:fill="FFFFFF"/>
            <w:tcMar>
              <w:top w:w="90" w:type="dxa"/>
              <w:left w:w="120" w:type="dxa"/>
              <w:bottom w:w="90" w:type="dxa"/>
              <w:right w:w="120" w:type="dxa"/>
            </w:tcMar>
            <w:vAlign w:val="center"/>
          </w:tcPr>
          <w:p w14:paraId="729BC908" w14:textId="77777777" w:rsidR="00643DC9" w:rsidRDefault="00000000">
            <w:r>
              <w:rPr>
                <w:color w:val="1F2937"/>
              </w:rPr>
              <w:t>User &amp; Access Management Module</w:t>
            </w:r>
          </w:p>
        </w:tc>
        <w:tc>
          <w:tcPr>
            <w:tcW w:w="6360" w:type="dxa"/>
            <w:shd w:val="clear" w:color="auto" w:fill="FFFFFF"/>
            <w:tcMar>
              <w:top w:w="90" w:type="dxa"/>
              <w:left w:w="120" w:type="dxa"/>
              <w:bottom w:w="90" w:type="dxa"/>
              <w:right w:w="120" w:type="dxa"/>
            </w:tcMar>
            <w:vAlign w:val="center"/>
          </w:tcPr>
          <w:p w14:paraId="5D7C1C75" w14:textId="77777777" w:rsidR="00643DC9" w:rsidRDefault="00000000">
            <w:r>
              <w:rPr>
                <w:color w:val="1F2937"/>
              </w:rPr>
              <w:t>Manages authentication, roles, and permissions across all user categories.</w:t>
            </w:r>
          </w:p>
        </w:tc>
      </w:tr>
    </w:tbl>
    <w:p w14:paraId="673464F1" w14:textId="77777777" w:rsidR="00643DC9" w:rsidRDefault="00000000">
      <w:pPr>
        <w:spacing w:before="200" w:after="80"/>
        <w:jc w:val="center"/>
      </w:pPr>
      <w:r>
        <w:rPr>
          <w:noProof/>
        </w:rPr>
        <w:drawing>
          <wp:inline distT="0" distB="0" distL="0" distR="0" wp14:anchorId="4D14E59D" wp14:editId="35B99FF6">
            <wp:extent cx="60008" cy="27623"/>
            <wp:effectExtent l="0" t="0" r="0" b="0"/>
            <wp:docPr id="1739071566" name="Picture 1739071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008" cy="27623"/>
                    </a:xfrm>
                    <a:prstGeom prst="rect">
                      <a:avLst/>
                    </a:prstGeom>
                  </pic:spPr>
                </pic:pic>
              </a:graphicData>
            </a:graphic>
          </wp:inline>
        </w:drawing>
      </w:r>
    </w:p>
    <w:p w14:paraId="16F58C58" w14:textId="77777777" w:rsidR="00390717" w:rsidRDefault="00390717">
      <w:pPr>
        <w:spacing w:after="240"/>
        <w:jc w:val="center"/>
        <w:rPr>
          <w:i/>
          <w:iCs/>
          <w:color w:val="5B6472"/>
          <w:sz w:val="18"/>
          <w:szCs w:val="18"/>
        </w:rPr>
      </w:pPr>
    </w:p>
    <w:p w14:paraId="0ECB852D" w14:textId="77777777" w:rsidR="00390717" w:rsidRDefault="00390717">
      <w:pPr>
        <w:spacing w:after="240"/>
        <w:jc w:val="center"/>
        <w:rPr>
          <w:i/>
          <w:iCs/>
          <w:color w:val="5B6472"/>
          <w:sz w:val="18"/>
          <w:szCs w:val="18"/>
        </w:rPr>
      </w:pPr>
    </w:p>
    <w:p w14:paraId="6D74F088" w14:textId="77777777" w:rsidR="00390717" w:rsidRDefault="00390717">
      <w:pPr>
        <w:spacing w:after="240"/>
        <w:jc w:val="center"/>
        <w:rPr>
          <w:i/>
          <w:iCs/>
          <w:color w:val="5B6472"/>
          <w:sz w:val="18"/>
          <w:szCs w:val="18"/>
        </w:rPr>
      </w:pPr>
    </w:p>
    <w:p w14:paraId="60116D41" w14:textId="4DF656DB" w:rsidR="00643DC9" w:rsidRDefault="00000000">
      <w:pPr>
        <w:spacing w:after="240"/>
        <w:jc w:val="center"/>
      </w:pPr>
      <w:r>
        <w:rPr>
          <w:i/>
          <w:iCs/>
          <w:color w:val="5B6472"/>
          <w:sz w:val="18"/>
          <w:szCs w:val="18"/>
        </w:rPr>
        <w:t>.</w:t>
      </w:r>
    </w:p>
    <w:p w14:paraId="1799528C" w14:textId="77777777" w:rsidR="00643DC9" w:rsidRDefault="00000000">
      <w:pPr>
        <w:pStyle w:val="Heading2"/>
        <w:spacing w:before="280" w:after="140"/>
      </w:pPr>
      <w:r>
        <w:rPr>
          <w:b/>
          <w:bCs/>
          <w:color w:val="2E6FB6"/>
        </w:rPr>
        <w:lastRenderedPageBreak/>
        <w:t>4.3 Functional and Non-Functional Requirements</w:t>
      </w:r>
    </w:p>
    <w:p w14:paraId="700088F7" w14:textId="77777777" w:rsidR="00643DC9" w:rsidRDefault="00000000">
      <w:pPr>
        <w:pStyle w:val="Heading2"/>
        <w:spacing w:before="280" w:after="140"/>
      </w:pPr>
      <w:r>
        <w:rPr>
          <w:b/>
          <w:bCs/>
          <w:color w:val="2E6FB6"/>
        </w:rPr>
        <w:t>4.3.1 Functional Requirements</w:t>
      </w:r>
    </w:p>
    <w:p w14:paraId="5F937034" w14:textId="77777777" w:rsidR="00643DC9" w:rsidRDefault="00000000">
      <w:pPr>
        <w:pStyle w:val="ListParagraph"/>
        <w:numPr>
          <w:ilvl w:val="0"/>
          <w:numId w:val="2"/>
        </w:numPr>
        <w:spacing w:after="90"/>
      </w:pPr>
      <w:r>
        <w:rPr>
          <w:color w:val="1F2937"/>
          <w:sz w:val="22"/>
          <w:szCs w:val="22"/>
        </w:rPr>
        <w:t>The system shall automatically record attendance using facial recognition or RFID with a minimum accuracy of 98%.</w:t>
      </w:r>
    </w:p>
    <w:p w14:paraId="36445A20" w14:textId="77777777" w:rsidR="00643DC9" w:rsidRDefault="00000000">
      <w:pPr>
        <w:pStyle w:val="ListParagraph"/>
        <w:numPr>
          <w:ilvl w:val="0"/>
          <w:numId w:val="2"/>
        </w:numPr>
        <w:spacing w:after="90"/>
      </w:pPr>
      <w:r>
        <w:rPr>
          <w:color w:val="1F2937"/>
          <w:sz w:val="22"/>
          <w:szCs w:val="22"/>
        </w:rPr>
        <w:t>The system shall compute and update engagement scores for each class session.</w:t>
      </w:r>
    </w:p>
    <w:p w14:paraId="7742524A" w14:textId="77777777" w:rsidR="00643DC9" w:rsidRDefault="00000000">
      <w:pPr>
        <w:pStyle w:val="ListParagraph"/>
        <w:numPr>
          <w:ilvl w:val="0"/>
          <w:numId w:val="2"/>
        </w:numPr>
        <w:spacing w:after="90"/>
      </w:pPr>
      <w:r>
        <w:rPr>
          <w:color w:val="1F2937"/>
          <w:sz w:val="22"/>
          <w:szCs w:val="22"/>
        </w:rPr>
        <w:t>The system shall synchronize academic performance data from the LMS/gradebook in near real time.</w:t>
      </w:r>
    </w:p>
    <w:p w14:paraId="465BEAD3" w14:textId="77777777" w:rsidR="00643DC9" w:rsidRDefault="00000000">
      <w:pPr>
        <w:pStyle w:val="ListParagraph"/>
        <w:numPr>
          <w:ilvl w:val="0"/>
          <w:numId w:val="2"/>
        </w:numPr>
        <w:spacing w:after="90"/>
      </w:pPr>
      <w:r>
        <w:rPr>
          <w:color w:val="1F2937"/>
          <w:sz w:val="22"/>
          <w:szCs w:val="22"/>
        </w:rPr>
        <w:t>The system shall generate predictive at-risk alerts based on attendance, engagement, and performance trends.</w:t>
      </w:r>
    </w:p>
    <w:p w14:paraId="4F4C89ED" w14:textId="77777777" w:rsidR="00643DC9" w:rsidRDefault="00000000">
      <w:pPr>
        <w:pStyle w:val="ListParagraph"/>
        <w:numPr>
          <w:ilvl w:val="0"/>
          <w:numId w:val="2"/>
        </w:numPr>
        <w:spacing w:after="90"/>
      </w:pPr>
      <w:r>
        <w:rPr>
          <w:color w:val="1F2937"/>
          <w:sz w:val="22"/>
          <w:szCs w:val="22"/>
        </w:rPr>
        <w:t>The system shall provide role-based dashboards for teachers, administrators, students, and parents.</w:t>
      </w:r>
    </w:p>
    <w:p w14:paraId="46542ACE" w14:textId="77777777" w:rsidR="00643DC9" w:rsidRDefault="00000000">
      <w:pPr>
        <w:pStyle w:val="ListParagraph"/>
        <w:numPr>
          <w:ilvl w:val="0"/>
          <w:numId w:val="2"/>
        </w:numPr>
        <w:spacing w:after="90"/>
      </w:pPr>
      <w:r>
        <w:rPr>
          <w:color w:val="1F2937"/>
          <w:sz w:val="22"/>
          <w:szCs w:val="22"/>
        </w:rPr>
        <w:t>The system shall allow administrators to generate and export institution-wide reports.</w:t>
      </w:r>
    </w:p>
    <w:p w14:paraId="25FAF548" w14:textId="77777777" w:rsidR="00643DC9" w:rsidRDefault="00000000">
      <w:pPr>
        <w:pStyle w:val="Heading2"/>
        <w:spacing w:before="280" w:after="140"/>
      </w:pPr>
      <w:r>
        <w:rPr>
          <w:b/>
          <w:bCs/>
          <w:color w:val="2E6FB6"/>
        </w:rPr>
        <w:t>4.3.2 Non-Functional Requirements</w:t>
      </w:r>
    </w:p>
    <w:p w14:paraId="27A099D5" w14:textId="77777777" w:rsidR="00643DC9" w:rsidRDefault="00000000">
      <w:pPr>
        <w:pStyle w:val="ListParagraph"/>
        <w:numPr>
          <w:ilvl w:val="0"/>
          <w:numId w:val="2"/>
        </w:numPr>
        <w:spacing w:after="90"/>
      </w:pPr>
      <w:r>
        <w:rPr>
          <w:color w:val="1F2937"/>
          <w:sz w:val="22"/>
          <w:szCs w:val="22"/>
        </w:rPr>
        <w:t>Scalability: the system shall support concurrent monitoring across multiple classrooms and campuses without performance degradation.</w:t>
      </w:r>
    </w:p>
    <w:p w14:paraId="573A4F94" w14:textId="77777777" w:rsidR="00643DC9" w:rsidRDefault="00000000">
      <w:pPr>
        <w:pStyle w:val="ListParagraph"/>
        <w:numPr>
          <w:ilvl w:val="0"/>
          <w:numId w:val="2"/>
        </w:numPr>
        <w:spacing w:after="90"/>
      </w:pPr>
      <w:r>
        <w:rPr>
          <w:color w:val="1F2937"/>
          <w:sz w:val="22"/>
          <w:szCs w:val="22"/>
        </w:rPr>
        <w:t>Reliability: the system shall maintain 99.5% uptime during institutional working hours.</w:t>
      </w:r>
    </w:p>
    <w:p w14:paraId="730BBA61" w14:textId="77777777" w:rsidR="00643DC9" w:rsidRDefault="00000000">
      <w:pPr>
        <w:pStyle w:val="ListParagraph"/>
        <w:numPr>
          <w:ilvl w:val="0"/>
          <w:numId w:val="2"/>
        </w:numPr>
        <w:spacing w:after="90"/>
      </w:pPr>
      <w:r>
        <w:rPr>
          <w:color w:val="1F2937"/>
          <w:sz w:val="22"/>
          <w:szCs w:val="22"/>
        </w:rPr>
        <w:t>Security &amp; Privacy: biometric data shall be encrypted at rest and in transit, and access shall be role-restricted in compliance with data-protection regulations.</w:t>
      </w:r>
    </w:p>
    <w:p w14:paraId="23F9FE5F" w14:textId="77777777" w:rsidR="00643DC9" w:rsidRDefault="00000000">
      <w:pPr>
        <w:pStyle w:val="ListParagraph"/>
        <w:numPr>
          <w:ilvl w:val="0"/>
          <w:numId w:val="2"/>
        </w:numPr>
        <w:spacing w:after="90"/>
      </w:pPr>
      <w:r>
        <w:rPr>
          <w:color w:val="1F2937"/>
          <w:sz w:val="22"/>
          <w:szCs w:val="22"/>
        </w:rPr>
        <w:t>Usability: dashboards shall be intuitive enough for non-technical staff to use without extensive training.</w:t>
      </w:r>
    </w:p>
    <w:p w14:paraId="48A041FA" w14:textId="77777777" w:rsidR="00643DC9" w:rsidRDefault="00000000">
      <w:pPr>
        <w:pStyle w:val="ListParagraph"/>
        <w:numPr>
          <w:ilvl w:val="0"/>
          <w:numId w:val="2"/>
        </w:numPr>
        <w:spacing w:after="90"/>
      </w:pPr>
      <w:r>
        <w:rPr>
          <w:color w:val="1F2937"/>
          <w:sz w:val="22"/>
          <w:szCs w:val="22"/>
        </w:rPr>
        <w:t>Maintainability: the modular architecture shall allow individual modules to be updated independently.</w:t>
      </w:r>
    </w:p>
    <w:p w14:paraId="470FE7E4" w14:textId="77777777" w:rsidR="00643DC9" w:rsidRDefault="00000000">
      <w:pPr>
        <w:pStyle w:val="ListParagraph"/>
        <w:numPr>
          <w:ilvl w:val="0"/>
          <w:numId w:val="2"/>
        </w:numPr>
        <w:spacing w:after="90"/>
      </w:pPr>
      <w:r>
        <w:rPr>
          <w:color w:val="1F2937"/>
          <w:sz w:val="22"/>
          <w:szCs w:val="22"/>
        </w:rPr>
        <w:t>Performance: attendance recognition shall complete within 2–3 seconds per student on average.</w:t>
      </w:r>
    </w:p>
    <w:p w14:paraId="483FE806" w14:textId="77777777" w:rsidR="00643DC9" w:rsidRDefault="00000000">
      <w:pPr>
        <w:pStyle w:val="Heading2"/>
        <w:spacing w:before="280" w:after="140"/>
      </w:pPr>
      <w:r>
        <w:rPr>
          <w:b/>
          <w:bCs/>
          <w:color w:val="2E6FB6"/>
        </w:rPr>
        <w:t>4.4 Application of Software Engineering Principles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43DC9" w14:paraId="70338D41" w14:textId="77777777">
        <w:tblPrEx>
          <w:tblCellMar>
            <w:top w:w="0" w:type="dxa"/>
            <w:bottom w:w="0" w:type="dxa"/>
          </w:tblCellMar>
        </w:tblPrEx>
        <w:trPr>
          <w:tblHeader/>
        </w:trPr>
        <w:tc>
          <w:tcPr>
            <w:tcW w:w="2000" w:type="dxa"/>
            <w:shd w:val="clear" w:color="auto" w:fill="1F3A5F"/>
            <w:tcMar>
              <w:top w:w="100" w:type="dxa"/>
              <w:left w:w="120" w:type="dxa"/>
              <w:bottom w:w="100" w:type="dxa"/>
              <w:right w:w="120" w:type="dxa"/>
            </w:tcMar>
            <w:vAlign w:val="center"/>
          </w:tcPr>
          <w:p w14:paraId="56B511FC" w14:textId="77777777" w:rsidR="00643DC9" w:rsidRDefault="00000000">
            <w:r>
              <w:rPr>
                <w:b/>
                <w:bCs/>
                <w:color w:val="FFFFFF"/>
              </w:rPr>
              <w:t>Principle</w:t>
            </w:r>
          </w:p>
        </w:tc>
        <w:tc>
          <w:tcPr>
            <w:tcW w:w="7360" w:type="dxa"/>
            <w:shd w:val="clear" w:color="auto" w:fill="1F3A5F"/>
            <w:tcMar>
              <w:top w:w="100" w:type="dxa"/>
              <w:left w:w="120" w:type="dxa"/>
              <w:bottom w:w="100" w:type="dxa"/>
              <w:right w:w="120" w:type="dxa"/>
            </w:tcMar>
            <w:vAlign w:val="center"/>
          </w:tcPr>
          <w:p w14:paraId="7B7FC849" w14:textId="77777777" w:rsidR="00643DC9" w:rsidRDefault="00000000">
            <w:r>
              <w:rPr>
                <w:b/>
                <w:bCs/>
                <w:color w:val="FFFFFF"/>
              </w:rPr>
              <w:t>How It Is Incorporated</w:t>
            </w:r>
          </w:p>
        </w:tc>
      </w:tr>
      <w:tr w:rsidR="00643DC9" w14:paraId="46EE83D8" w14:textId="77777777">
        <w:tblPrEx>
          <w:tblCellMar>
            <w:top w:w="0" w:type="dxa"/>
            <w:bottom w:w="0" w:type="dxa"/>
          </w:tblCellMar>
        </w:tblPrEx>
        <w:tc>
          <w:tcPr>
            <w:tcW w:w="2000" w:type="dxa"/>
            <w:shd w:val="clear" w:color="auto" w:fill="FFFFFF"/>
            <w:tcMar>
              <w:top w:w="90" w:type="dxa"/>
              <w:left w:w="120" w:type="dxa"/>
              <w:bottom w:w="90" w:type="dxa"/>
              <w:right w:w="120" w:type="dxa"/>
            </w:tcMar>
            <w:vAlign w:val="center"/>
          </w:tcPr>
          <w:p w14:paraId="04BEF6D2" w14:textId="77777777" w:rsidR="00643DC9" w:rsidRDefault="00000000">
            <w:r>
              <w:rPr>
                <w:color w:val="1F2937"/>
              </w:rPr>
              <w:t>Modularity</w:t>
            </w:r>
          </w:p>
        </w:tc>
        <w:tc>
          <w:tcPr>
            <w:tcW w:w="7360" w:type="dxa"/>
            <w:shd w:val="clear" w:color="auto" w:fill="FFFFFF"/>
            <w:tcMar>
              <w:top w:w="90" w:type="dxa"/>
              <w:left w:w="120" w:type="dxa"/>
              <w:bottom w:w="90" w:type="dxa"/>
              <w:right w:w="120" w:type="dxa"/>
            </w:tcMar>
            <w:vAlign w:val="center"/>
          </w:tcPr>
          <w:p w14:paraId="2D0F81AD" w14:textId="77777777" w:rsidR="00643DC9" w:rsidRDefault="00000000">
            <w:r>
              <w:rPr>
                <w:color w:val="1F2937"/>
              </w:rPr>
              <w:t>The system is decomposed into independent modules (attendance, engagement, performance, prediction, dashboard) that can be developed, tested, and deployed separately.</w:t>
            </w:r>
          </w:p>
        </w:tc>
      </w:tr>
      <w:tr w:rsidR="00643DC9" w14:paraId="5916C7DC" w14:textId="77777777">
        <w:tblPrEx>
          <w:tblCellMar>
            <w:top w:w="0" w:type="dxa"/>
            <w:bottom w:w="0" w:type="dxa"/>
          </w:tblCellMar>
        </w:tblPrEx>
        <w:tc>
          <w:tcPr>
            <w:tcW w:w="2000" w:type="dxa"/>
            <w:shd w:val="clear" w:color="auto" w:fill="F4F6F8"/>
            <w:tcMar>
              <w:top w:w="90" w:type="dxa"/>
              <w:left w:w="120" w:type="dxa"/>
              <w:bottom w:w="90" w:type="dxa"/>
              <w:right w:w="120" w:type="dxa"/>
            </w:tcMar>
            <w:vAlign w:val="center"/>
          </w:tcPr>
          <w:p w14:paraId="4744BF93" w14:textId="77777777" w:rsidR="00643DC9" w:rsidRDefault="00000000">
            <w:r>
              <w:rPr>
                <w:color w:val="1F2937"/>
              </w:rPr>
              <w:t>Scalability</w:t>
            </w:r>
          </w:p>
        </w:tc>
        <w:tc>
          <w:tcPr>
            <w:tcW w:w="7360" w:type="dxa"/>
            <w:shd w:val="clear" w:color="auto" w:fill="F4F6F8"/>
            <w:tcMar>
              <w:top w:w="90" w:type="dxa"/>
              <w:left w:w="120" w:type="dxa"/>
              <w:bottom w:w="90" w:type="dxa"/>
              <w:right w:w="120" w:type="dxa"/>
            </w:tcMar>
            <w:vAlign w:val="center"/>
          </w:tcPr>
          <w:p w14:paraId="33763688" w14:textId="77777777" w:rsidR="00643DC9" w:rsidRDefault="00000000">
            <w:r>
              <w:rPr>
                <w:color w:val="1F2937"/>
              </w:rPr>
              <w:t>Cloud-native, microservices-based deployment allows horizontal scaling as more classrooms/campuses are added.</w:t>
            </w:r>
          </w:p>
        </w:tc>
      </w:tr>
      <w:tr w:rsidR="00643DC9" w14:paraId="731D02C9" w14:textId="77777777">
        <w:tblPrEx>
          <w:tblCellMar>
            <w:top w:w="0" w:type="dxa"/>
            <w:bottom w:w="0" w:type="dxa"/>
          </w:tblCellMar>
        </w:tblPrEx>
        <w:tc>
          <w:tcPr>
            <w:tcW w:w="2000" w:type="dxa"/>
            <w:shd w:val="clear" w:color="auto" w:fill="FFFFFF"/>
            <w:tcMar>
              <w:top w:w="90" w:type="dxa"/>
              <w:left w:w="120" w:type="dxa"/>
              <w:bottom w:w="90" w:type="dxa"/>
              <w:right w:w="120" w:type="dxa"/>
            </w:tcMar>
            <w:vAlign w:val="center"/>
          </w:tcPr>
          <w:p w14:paraId="59FE3590" w14:textId="77777777" w:rsidR="00643DC9" w:rsidRDefault="00000000">
            <w:r>
              <w:rPr>
                <w:color w:val="1F2937"/>
              </w:rPr>
              <w:t>Maintainability</w:t>
            </w:r>
          </w:p>
        </w:tc>
        <w:tc>
          <w:tcPr>
            <w:tcW w:w="7360" w:type="dxa"/>
            <w:shd w:val="clear" w:color="auto" w:fill="FFFFFF"/>
            <w:tcMar>
              <w:top w:w="90" w:type="dxa"/>
              <w:left w:w="120" w:type="dxa"/>
              <w:bottom w:w="90" w:type="dxa"/>
              <w:right w:w="120" w:type="dxa"/>
            </w:tcMar>
            <w:vAlign w:val="center"/>
          </w:tcPr>
          <w:p w14:paraId="0859ABB5" w14:textId="77777777" w:rsidR="00643DC9" w:rsidRDefault="00000000">
            <w:r>
              <w:rPr>
                <w:color w:val="1F2937"/>
              </w:rPr>
              <w:t>Clear separation of concerns and well-documented APIs allow individual modules to be updated without affecting the whole system.</w:t>
            </w:r>
          </w:p>
        </w:tc>
      </w:tr>
      <w:tr w:rsidR="00643DC9" w14:paraId="76812B6E" w14:textId="77777777">
        <w:tblPrEx>
          <w:tblCellMar>
            <w:top w:w="0" w:type="dxa"/>
            <w:bottom w:w="0" w:type="dxa"/>
          </w:tblCellMar>
        </w:tblPrEx>
        <w:tc>
          <w:tcPr>
            <w:tcW w:w="2000" w:type="dxa"/>
            <w:shd w:val="clear" w:color="auto" w:fill="F4F6F8"/>
            <w:tcMar>
              <w:top w:w="90" w:type="dxa"/>
              <w:left w:w="120" w:type="dxa"/>
              <w:bottom w:w="90" w:type="dxa"/>
              <w:right w:w="120" w:type="dxa"/>
            </w:tcMar>
            <w:vAlign w:val="center"/>
          </w:tcPr>
          <w:p w14:paraId="3B00D686" w14:textId="77777777" w:rsidR="00643DC9" w:rsidRDefault="00000000">
            <w:r>
              <w:rPr>
                <w:color w:val="1F2937"/>
              </w:rPr>
              <w:t>Reliability</w:t>
            </w:r>
          </w:p>
        </w:tc>
        <w:tc>
          <w:tcPr>
            <w:tcW w:w="7360" w:type="dxa"/>
            <w:shd w:val="clear" w:color="auto" w:fill="F4F6F8"/>
            <w:tcMar>
              <w:top w:w="90" w:type="dxa"/>
              <w:left w:w="120" w:type="dxa"/>
              <w:bottom w:w="90" w:type="dxa"/>
              <w:right w:w="120" w:type="dxa"/>
            </w:tcMar>
            <w:vAlign w:val="center"/>
          </w:tcPr>
          <w:p w14:paraId="2A32B61C" w14:textId="77777777" w:rsidR="00643DC9" w:rsidRDefault="00000000">
            <w:r>
              <w:rPr>
                <w:color w:val="1F2937"/>
              </w:rPr>
              <w:t>Redundant cloud infrastructure and automated failover ensure consistent data capture and availability.</w:t>
            </w:r>
          </w:p>
        </w:tc>
      </w:tr>
      <w:tr w:rsidR="00643DC9" w14:paraId="12AB3963" w14:textId="77777777">
        <w:tblPrEx>
          <w:tblCellMar>
            <w:top w:w="0" w:type="dxa"/>
            <w:bottom w:w="0" w:type="dxa"/>
          </w:tblCellMar>
        </w:tblPrEx>
        <w:tc>
          <w:tcPr>
            <w:tcW w:w="2000" w:type="dxa"/>
            <w:shd w:val="clear" w:color="auto" w:fill="FFFFFF"/>
            <w:tcMar>
              <w:top w:w="90" w:type="dxa"/>
              <w:left w:w="120" w:type="dxa"/>
              <w:bottom w:w="90" w:type="dxa"/>
              <w:right w:w="120" w:type="dxa"/>
            </w:tcMar>
            <w:vAlign w:val="center"/>
          </w:tcPr>
          <w:p w14:paraId="546C244E" w14:textId="77777777" w:rsidR="00643DC9" w:rsidRDefault="00000000">
            <w:r>
              <w:rPr>
                <w:color w:val="1F2937"/>
              </w:rPr>
              <w:t>Usability</w:t>
            </w:r>
          </w:p>
        </w:tc>
        <w:tc>
          <w:tcPr>
            <w:tcW w:w="7360" w:type="dxa"/>
            <w:shd w:val="clear" w:color="auto" w:fill="FFFFFF"/>
            <w:tcMar>
              <w:top w:w="90" w:type="dxa"/>
              <w:left w:w="120" w:type="dxa"/>
              <w:bottom w:w="90" w:type="dxa"/>
              <w:right w:w="120" w:type="dxa"/>
            </w:tcMar>
            <w:vAlign w:val="center"/>
          </w:tcPr>
          <w:p w14:paraId="53B99C3A" w14:textId="77777777" w:rsidR="00643DC9" w:rsidRDefault="00000000">
            <w:r>
              <w:rPr>
                <w:color w:val="1F2937"/>
              </w:rPr>
              <w:t>Role-specific, visually intuitive dashboards minimize training overhead for teachers and administrators.</w:t>
            </w:r>
          </w:p>
        </w:tc>
      </w:tr>
      <w:tr w:rsidR="00643DC9" w14:paraId="114CACD8" w14:textId="77777777">
        <w:tblPrEx>
          <w:tblCellMar>
            <w:top w:w="0" w:type="dxa"/>
            <w:bottom w:w="0" w:type="dxa"/>
          </w:tblCellMar>
        </w:tblPrEx>
        <w:tc>
          <w:tcPr>
            <w:tcW w:w="2000" w:type="dxa"/>
            <w:shd w:val="clear" w:color="auto" w:fill="F4F6F8"/>
            <w:tcMar>
              <w:top w:w="90" w:type="dxa"/>
              <w:left w:w="120" w:type="dxa"/>
              <w:bottom w:w="90" w:type="dxa"/>
              <w:right w:w="120" w:type="dxa"/>
            </w:tcMar>
            <w:vAlign w:val="center"/>
          </w:tcPr>
          <w:p w14:paraId="4DC5360C" w14:textId="77777777" w:rsidR="00643DC9" w:rsidRDefault="00000000">
            <w:r>
              <w:rPr>
                <w:color w:val="1F2937"/>
              </w:rPr>
              <w:t>Security</w:t>
            </w:r>
          </w:p>
        </w:tc>
        <w:tc>
          <w:tcPr>
            <w:tcW w:w="7360" w:type="dxa"/>
            <w:shd w:val="clear" w:color="auto" w:fill="F4F6F8"/>
            <w:tcMar>
              <w:top w:w="90" w:type="dxa"/>
              <w:left w:w="120" w:type="dxa"/>
              <w:bottom w:w="90" w:type="dxa"/>
              <w:right w:w="120" w:type="dxa"/>
            </w:tcMar>
            <w:vAlign w:val="center"/>
          </w:tcPr>
          <w:p w14:paraId="21B75536" w14:textId="77777777" w:rsidR="00643DC9" w:rsidRDefault="00000000">
            <w:r>
              <w:rPr>
                <w:color w:val="1F2937"/>
              </w:rPr>
              <w:t>End-to-end encryption, role-based access control, and compliance with data-protection standards safeguard sensitive biometric and academic data.</w:t>
            </w:r>
          </w:p>
        </w:tc>
      </w:tr>
    </w:tbl>
    <w:p w14:paraId="32BD86A0" w14:textId="31CB5FA1" w:rsidR="00643DC9" w:rsidRPr="00390717" w:rsidRDefault="00000000" w:rsidP="00390717">
      <w:pPr>
        <w:rPr>
          <w:sz w:val="28"/>
          <w:szCs w:val="28"/>
        </w:rPr>
      </w:pPr>
      <w:r>
        <w:br w:type="page"/>
      </w:r>
      <w:r w:rsidRPr="00390717">
        <w:rPr>
          <w:b/>
          <w:bCs/>
          <w:color w:val="1F3A5F"/>
          <w:sz w:val="28"/>
          <w:szCs w:val="28"/>
        </w:rPr>
        <w:lastRenderedPageBreak/>
        <w:t>5. Justification of the Chosen Methodology</w:t>
      </w:r>
    </w:p>
    <w:p w14:paraId="2BE27A19" w14:textId="77777777" w:rsidR="00643DC9" w:rsidRDefault="00000000">
      <w:pPr>
        <w:pStyle w:val="Heading2"/>
        <w:spacing w:before="280" w:after="140"/>
      </w:pPr>
      <w:r>
        <w:rPr>
          <w:b/>
          <w:bCs/>
          <w:color w:val="2E6FB6"/>
        </w:rPr>
        <w:t>5.1 Selected Methodology: Agile (Scrum Framework)</w:t>
      </w:r>
    </w:p>
    <w:p w14:paraId="2A72DFFC" w14:textId="77777777" w:rsidR="00643DC9" w:rsidRDefault="00000000">
      <w:pPr>
        <w:spacing w:after="160" w:line="300" w:lineRule="auto"/>
        <w:jc w:val="both"/>
      </w:pPr>
      <w:r>
        <w:rPr>
          <w:color w:val="1F2937"/>
          <w:sz w:val="22"/>
          <w:szCs w:val="22"/>
        </w:rPr>
        <w:t xml:space="preserve">The Agile methodology, implemented through the Scrum framework, is recommended for developing the Smart Classroom Analytics System. Given the system's multiple independent modules (attendance capture, engagement analytics, predictive </w:t>
      </w:r>
      <w:proofErr w:type="spellStart"/>
      <w:r>
        <w:rPr>
          <w:color w:val="1F2937"/>
          <w:sz w:val="22"/>
          <w:szCs w:val="22"/>
        </w:rPr>
        <w:t>modeling</w:t>
      </w:r>
      <w:proofErr w:type="spellEnd"/>
      <w:r>
        <w:rPr>
          <w:color w:val="1F2937"/>
          <w:sz w:val="22"/>
          <w:szCs w:val="22"/>
        </w:rPr>
        <w:t xml:space="preserve">, dashboards) and the likelihood of evolving requirements — such as new engagement metrics or additional integrations with third-party LMS platforms — </w:t>
      </w:r>
      <w:proofErr w:type="spellStart"/>
      <w:r>
        <w:rPr>
          <w:color w:val="1F2937"/>
          <w:sz w:val="22"/>
          <w:szCs w:val="22"/>
        </w:rPr>
        <w:t>Agile's</w:t>
      </w:r>
      <w:proofErr w:type="spellEnd"/>
      <w:r>
        <w:rPr>
          <w:color w:val="1F2937"/>
          <w:sz w:val="22"/>
          <w:szCs w:val="22"/>
        </w:rPr>
        <w:t xml:space="preserve"> iterative, incremental approach is well suited to this project.</w:t>
      </w:r>
    </w:p>
    <w:p w14:paraId="1407844A" w14:textId="77777777" w:rsidR="00643DC9" w:rsidRDefault="00000000">
      <w:pPr>
        <w:spacing w:before="200" w:after="80"/>
        <w:jc w:val="center"/>
      </w:pPr>
      <w:r>
        <w:rPr>
          <w:noProof/>
        </w:rPr>
        <w:drawing>
          <wp:inline distT="0" distB="0" distL="0" distR="0" wp14:anchorId="2D3A77BC" wp14:editId="37103932">
            <wp:extent cx="43815" cy="43815"/>
            <wp:effectExtent l="0" t="0" r="0" b="0"/>
            <wp:docPr id="647636792" name="Picture 647636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 cy="43815"/>
                    </a:xfrm>
                    <a:prstGeom prst="rect">
                      <a:avLst/>
                    </a:prstGeom>
                  </pic:spPr>
                </pic:pic>
              </a:graphicData>
            </a:graphic>
          </wp:inline>
        </w:drawing>
      </w:r>
    </w:p>
    <w:p w14:paraId="40F2749B" w14:textId="77777777" w:rsidR="00643DC9" w:rsidRDefault="00000000">
      <w:pPr>
        <w:pStyle w:val="Heading2"/>
        <w:spacing w:before="280" w:after="140"/>
      </w:pPr>
      <w:r>
        <w:rPr>
          <w:b/>
          <w:bCs/>
          <w:color w:val="2E6FB6"/>
        </w:rPr>
        <w:t>5.2 Why Agile/Scrum Is Suitable</w:t>
      </w:r>
    </w:p>
    <w:p w14:paraId="307039A6" w14:textId="77777777" w:rsidR="00643DC9" w:rsidRDefault="00000000">
      <w:pPr>
        <w:pStyle w:val="ListParagraph"/>
        <w:numPr>
          <w:ilvl w:val="0"/>
          <w:numId w:val="2"/>
        </w:numPr>
        <w:spacing w:after="90"/>
      </w:pPr>
      <w:r>
        <w:rPr>
          <w:color w:val="1F2937"/>
          <w:sz w:val="22"/>
          <w:szCs w:val="22"/>
        </w:rPr>
        <w:t>Incremental delivery allows each functional module (e.g., attendance, then engagement analytics, then prediction) to be built, tested, and released in independent sprints.</w:t>
      </w:r>
    </w:p>
    <w:p w14:paraId="5C6058E3" w14:textId="77777777" w:rsidR="00643DC9" w:rsidRDefault="00000000">
      <w:pPr>
        <w:pStyle w:val="ListParagraph"/>
        <w:numPr>
          <w:ilvl w:val="0"/>
          <w:numId w:val="2"/>
        </w:numPr>
        <w:spacing w:after="90"/>
      </w:pPr>
      <w:r>
        <w:rPr>
          <w:color w:val="1F2937"/>
          <w:sz w:val="22"/>
          <w:szCs w:val="22"/>
        </w:rPr>
        <w:t>Frequent stakeholder feedback from teachers and administrators ensures the dashboards and alerts remain genuinely usable in real classroom conditions.</w:t>
      </w:r>
    </w:p>
    <w:p w14:paraId="773EF685" w14:textId="77777777" w:rsidR="00643DC9" w:rsidRDefault="00000000">
      <w:pPr>
        <w:pStyle w:val="ListParagraph"/>
        <w:numPr>
          <w:ilvl w:val="0"/>
          <w:numId w:val="2"/>
        </w:numPr>
        <w:spacing w:after="90"/>
      </w:pPr>
      <w:r>
        <w:rPr>
          <w:color w:val="1F2937"/>
          <w:sz w:val="22"/>
          <w:szCs w:val="22"/>
        </w:rPr>
        <w:t>Iterative refinement of the predictive risk model is essential, since machine learning components typically improve through repeated tuning against real classroom data.</w:t>
      </w:r>
    </w:p>
    <w:p w14:paraId="45844866" w14:textId="77777777" w:rsidR="00643DC9" w:rsidRDefault="00000000">
      <w:pPr>
        <w:pStyle w:val="ListParagraph"/>
        <w:numPr>
          <w:ilvl w:val="0"/>
          <w:numId w:val="2"/>
        </w:numPr>
        <w:spacing w:after="90"/>
      </w:pPr>
      <w:r>
        <w:rPr>
          <w:color w:val="1F2937"/>
          <w:sz w:val="22"/>
          <w:szCs w:val="22"/>
        </w:rPr>
        <w:t>Sprint reviews allow early detection of integration issues between hardware (cameras/RFID) and the cloud backend, reducing late-stage risk.</w:t>
      </w:r>
    </w:p>
    <w:p w14:paraId="7EDA4319" w14:textId="77777777" w:rsidR="00643DC9" w:rsidRDefault="00000000">
      <w:pPr>
        <w:pStyle w:val="ListParagraph"/>
        <w:numPr>
          <w:ilvl w:val="0"/>
          <w:numId w:val="2"/>
        </w:numPr>
        <w:spacing w:after="90"/>
      </w:pPr>
      <w:proofErr w:type="spellStart"/>
      <w:r>
        <w:rPr>
          <w:color w:val="1F2937"/>
          <w:sz w:val="22"/>
          <w:szCs w:val="22"/>
        </w:rPr>
        <w:t>Agile's</w:t>
      </w:r>
      <w:proofErr w:type="spellEnd"/>
      <w:r>
        <w:rPr>
          <w:color w:val="1F2937"/>
          <w:sz w:val="22"/>
          <w:szCs w:val="22"/>
        </w:rPr>
        <w:t xml:space="preserve"> flexibility accommodates institution-specific customization requests without derailing the overall project timeline.</w:t>
      </w:r>
    </w:p>
    <w:p w14:paraId="164D1251" w14:textId="77777777" w:rsidR="00643DC9" w:rsidRDefault="00000000">
      <w:pPr>
        <w:pStyle w:val="Heading2"/>
        <w:spacing w:before="280" w:after="140"/>
      </w:pPr>
      <w:r>
        <w:rPr>
          <w:b/>
          <w:bCs/>
          <w:color w:val="2E6FB6"/>
        </w:rPr>
        <w:t>5.3 Comparison with Alternative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43DC9" w14:paraId="7702EC0F" w14:textId="77777777">
        <w:tblPrEx>
          <w:tblCellMar>
            <w:top w:w="0" w:type="dxa"/>
            <w:bottom w:w="0" w:type="dxa"/>
          </w:tblCellMar>
        </w:tblPrEx>
        <w:trPr>
          <w:tblHeader/>
        </w:trPr>
        <w:tc>
          <w:tcPr>
            <w:tcW w:w="2600" w:type="dxa"/>
            <w:shd w:val="clear" w:color="auto" w:fill="1F3A5F"/>
            <w:tcMar>
              <w:top w:w="100" w:type="dxa"/>
              <w:left w:w="120" w:type="dxa"/>
              <w:bottom w:w="100" w:type="dxa"/>
              <w:right w:w="120" w:type="dxa"/>
            </w:tcMar>
            <w:vAlign w:val="center"/>
          </w:tcPr>
          <w:p w14:paraId="25C46733" w14:textId="77777777" w:rsidR="00643DC9" w:rsidRDefault="00000000">
            <w:r>
              <w:rPr>
                <w:b/>
                <w:bCs/>
                <w:color w:val="FFFFFF"/>
              </w:rPr>
              <w:t>Model</w:t>
            </w:r>
          </w:p>
        </w:tc>
        <w:tc>
          <w:tcPr>
            <w:tcW w:w="6760" w:type="dxa"/>
            <w:shd w:val="clear" w:color="auto" w:fill="1F3A5F"/>
            <w:tcMar>
              <w:top w:w="100" w:type="dxa"/>
              <w:left w:w="120" w:type="dxa"/>
              <w:bottom w:w="100" w:type="dxa"/>
              <w:right w:w="120" w:type="dxa"/>
            </w:tcMar>
            <w:vAlign w:val="center"/>
          </w:tcPr>
          <w:p w14:paraId="7AB7C4B9" w14:textId="77777777" w:rsidR="00643DC9" w:rsidRDefault="00000000">
            <w:r>
              <w:rPr>
                <w:b/>
                <w:bCs/>
                <w:color w:val="FFFFFF"/>
              </w:rPr>
              <w:t>Suitability for This Project</w:t>
            </w:r>
          </w:p>
        </w:tc>
      </w:tr>
      <w:tr w:rsidR="00643DC9" w14:paraId="3F2C8CC3"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4626E938" w14:textId="77777777" w:rsidR="00643DC9" w:rsidRDefault="00000000">
            <w:r>
              <w:rPr>
                <w:color w:val="1F2937"/>
              </w:rPr>
              <w:t>Waterfall</w:t>
            </w:r>
          </w:p>
        </w:tc>
        <w:tc>
          <w:tcPr>
            <w:tcW w:w="6760" w:type="dxa"/>
            <w:shd w:val="clear" w:color="auto" w:fill="FFFFFF"/>
            <w:tcMar>
              <w:top w:w="90" w:type="dxa"/>
              <w:left w:w="120" w:type="dxa"/>
              <w:bottom w:w="90" w:type="dxa"/>
              <w:right w:w="120" w:type="dxa"/>
            </w:tcMar>
            <w:vAlign w:val="center"/>
          </w:tcPr>
          <w:p w14:paraId="5DCDE73A" w14:textId="77777777" w:rsidR="00643DC9" w:rsidRDefault="00000000">
            <w:r>
              <w:rPr>
                <w:color w:val="1F2937"/>
              </w:rPr>
              <w:t>Not ideal — rigid, sequential phases make it difficult to refine the predictive model or incorporate stakeholder feedback mid-development.</w:t>
            </w:r>
          </w:p>
        </w:tc>
      </w:tr>
      <w:tr w:rsidR="00643DC9" w14:paraId="57201EFE" w14:textId="77777777">
        <w:tblPrEx>
          <w:tblCellMar>
            <w:top w:w="0" w:type="dxa"/>
            <w:bottom w:w="0" w:type="dxa"/>
          </w:tblCellMar>
        </w:tblPrEx>
        <w:tc>
          <w:tcPr>
            <w:tcW w:w="2600" w:type="dxa"/>
            <w:shd w:val="clear" w:color="auto" w:fill="F4F6F8"/>
            <w:tcMar>
              <w:top w:w="90" w:type="dxa"/>
              <w:left w:w="120" w:type="dxa"/>
              <w:bottom w:w="90" w:type="dxa"/>
              <w:right w:w="120" w:type="dxa"/>
            </w:tcMar>
            <w:vAlign w:val="center"/>
          </w:tcPr>
          <w:p w14:paraId="2B20F5E0" w14:textId="77777777" w:rsidR="00643DC9" w:rsidRDefault="00000000">
            <w:r>
              <w:rPr>
                <w:color w:val="1F2937"/>
              </w:rPr>
              <w:t>Spiral</w:t>
            </w:r>
          </w:p>
        </w:tc>
        <w:tc>
          <w:tcPr>
            <w:tcW w:w="6760" w:type="dxa"/>
            <w:shd w:val="clear" w:color="auto" w:fill="F4F6F8"/>
            <w:tcMar>
              <w:top w:w="90" w:type="dxa"/>
              <w:left w:w="120" w:type="dxa"/>
              <w:bottom w:w="90" w:type="dxa"/>
              <w:right w:w="120" w:type="dxa"/>
            </w:tcMar>
            <w:vAlign w:val="center"/>
          </w:tcPr>
          <w:p w14:paraId="2A854E78" w14:textId="77777777" w:rsidR="00643DC9" w:rsidRDefault="00000000">
            <w:r>
              <w:rPr>
                <w:color w:val="1F2937"/>
              </w:rPr>
              <w:t>Viable given the risk-sensitive nature of biometric data, but adds process overhead not justified for a project of this scale.</w:t>
            </w:r>
          </w:p>
        </w:tc>
      </w:tr>
      <w:tr w:rsidR="00643DC9" w14:paraId="08BDCB1D"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0651E878" w14:textId="77777777" w:rsidR="00643DC9" w:rsidRDefault="00000000">
            <w:r>
              <w:rPr>
                <w:color w:val="1F2937"/>
              </w:rPr>
              <w:t>Agile / Scrum (Selected)</w:t>
            </w:r>
          </w:p>
        </w:tc>
        <w:tc>
          <w:tcPr>
            <w:tcW w:w="6760" w:type="dxa"/>
            <w:shd w:val="clear" w:color="auto" w:fill="FFFFFF"/>
            <w:tcMar>
              <w:top w:w="90" w:type="dxa"/>
              <w:left w:w="120" w:type="dxa"/>
              <w:bottom w:w="90" w:type="dxa"/>
              <w:right w:w="120" w:type="dxa"/>
            </w:tcMar>
            <w:vAlign w:val="center"/>
          </w:tcPr>
          <w:p w14:paraId="0F4FF02E" w14:textId="77777777" w:rsidR="00643DC9" w:rsidRDefault="00000000">
            <w:r>
              <w:rPr>
                <w:color w:val="1F2937"/>
              </w:rPr>
              <w:t>Best fit — supports modular, iterative delivery, continuous stakeholder feedback, and progressive refinement of AI components.</w:t>
            </w:r>
          </w:p>
        </w:tc>
      </w:tr>
      <w:tr w:rsidR="00643DC9" w14:paraId="0677DC73" w14:textId="77777777">
        <w:tblPrEx>
          <w:tblCellMar>
            <w:top w:w="0" w:type="dxa"/>
            <w:bottom w:w="0" w:type="dxa"/>
          </w:tblCellMar>
        </w:tblPrEx>
        <w:tc>
          <w:tcPr>
            <w:tcW w:w="2600" w:type="dxa"/>
            <w:shd w:val="clear" w:color="auto" w:fill="F4F6F8"/>
            <w:tcMar>
              <w:top w:w="90" w:type="dxa"/>
              <w:left w:w="120" w:type="dxa"/>
              <w:bottom w:w="90" w:type="dxa"/>
              <w:right w:w="120" w:type="dxa"/>
            </w:tcMar>
            <w:vAlign w:val="center"/>
          </w:tcPr>
          <w:p w14:paraId="7425C610" w14:textId="77777777" w:rsidR="00643DC9" w:rsidRDefault="00000000">
            <w:r>
              <w:rPr>
                <w:color w:val="1F2937"/>
              </w:rPr>
              <w:t>DevOps</w:t>
            </w:r>
          </w:p>
        </w:tc>
        <w:tc>
          <w:tcPr>
            <w:tcW w:w="6760" w:type="dxa"/>
            <w:shd w:val="clear" w:color="auto" w:fill="F4F6F8"/>
            <w:tcMar>
              <w:top w:w="90" w:type="dxa"/>
              <w:left w:w="120" w:type="dxa"/>
              <w:bottom w:w="90" w:type="dxa"/>
              <w:right w:w="120" w:type="dxa"/>
            </w:tcMar>
            <w:vAlign w:val="center"/>
          </w:tcPr>
          <w:p w14:paraId="682C4C4C" w14:textId="77777777" w:rsidR="00643DC9" w:rsidRDefault="00000000">
            <w:r>
              <w:rPr>
                <w:color w:val="1F2937"/>
              </w:rPr>
              <w:t>Complementary rather than alternative — recommended for continuous deployment once Agile development stabilizes each module.</w:t>
            </w:r>
          </w:p>
        </w:tc>
      </w:tr>
    </w:tbl>
    <w:p w14:paraId="3F50DD47" w14:textId="77777777" w:rsidR="00643DC9" w:rsidRDefault="00000000">
      <w:pPr>
        <w:spacing w:after="160" w:line="300" w:lineRule="auto"/>
        <w:jc w:val="both"/>
        <w:rPr>
          <w:color w:val="1F2937"/>
          <w:sz w:val="22"/>
          <w:szCs w:val="22"/>
        </w:rPr>
      </w:pPr>
      <w:r>
        <w:rPr>
          <w:color w:val="1F2937"/>
          <w:sz w:val="22"/>
          <w:szCs w:val="22"/>
        </w:rPr>
        <w:t>In practice, the recommended approach combines Agile/Scrum for iterative development with DevOps practices (continuous integration and deployment) for reliably rolling out updates across multiple institutional deployments, ensuring both adaptability during development and operational stability afterward.</w:t>
      </w:r>
    </w:p>
    <w:p w14:paraId="5E4A1172" w14:textId="77777777" w:rsidR="00390717" w:rsidRDefault="00390717">
      <w:pPr>
        <w:spacing w:after="160" w:line="300" w:lineRule="auto"/>
        <w:jc w:val="both"/>
      </w:pPr>
    </w:p>
    <w:p w14:paraId="1C45BACC" w14:textId="77777777" w:rsidR="00643DC9" w:rsidRDefault="00000000">
      <w:pPr>
        <w:pStyle w:val="Heading1"/>
        <w:pBdr>
          <w:bottom w:val="single" w:sz="8" w:space="4" w:color="2E6FB6"/>
        </w:pBdr>
        <w:spacing w:before="400" w:after="200"/>
      </w:pPr>
      <w:r>
        <w:rPr>
          <w:b/>
          <w:bCs/>
          <w:color w:val="1F3A5F"/>
        </w:rPr>
        <w:lastRenderedPageBreak/>
        <w:t>6. Expected Outcomes and Limitations</w:t>
      </w:r>
    </w:p>
    <w:p w14:paraId="3A1BDAF5" w14:textId="77777777" w:rsidR="00643DC9" w:rsidRDefault="00000000">
      <w:pPr>
        <w:pStyle w:val="Heading2"/>
        <w:spacing w:before="280" w:after="140"/>
      </w:pPr>
      <w:r>
        <w:rPr>
          <w:b/>
          <w:bCs/>
          <w:color w:val="2E6FB6"/>
        </w:rPr>
        <w:t>6.1 Expected Benefits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643DC9" w14:paraId="0631BAA8" w14:textId="77777777">
        <w:tblPrEx>
          <w:tblCellMar>
            <w:top w:w="0" w:type="dxa"/>
            <w:bottom w:w="0" w:type="dxa"/>
          </w:tblCellMar>
        </w:tblPrEx>
        <w:trPr>
          <w:tblHeader/>
        </w:trPr>
        <w:tc>
          <w:tcPr>
            <w:tcW w:w="3200" w:type="dxa"/>
            <w:shd w:val="clear" w:color="auto" w:fill="1F3A5F"/>
            <w:tcMar>
              <w:top w:w="100" w:type="dxa"/>
              <w:left w:w="120" w:type="dxa"/>
              <w:bottom w:w="100" w:type="dxa"/>
              <w:right w:w="120" w:type="dxa"/>
            </w:tcMar>
            <w:vAlign w:val="center"/>
          </w:tcPr>
          <w:p w14:paraId="59ABC158" w14:textId="77777777" w:rsidR="00643DC9" w:rsidRDefault="00000000">
            <w:r>
              <w:rPr>
                <w:b/>
                <w:bCs/>
                <w:color w:val="FFFFFF"/>
              </w:rPr>
              <w:t>Benefit</w:t>
            </w:r>
          </w:p>
        </w:tc>
        <w:tc>
          <w:tcPr>
            <w:tcW w:w="6160" w:type="dxa"/>
            <w:shd w:val="clear" w:color="auto" w:fill="1F3A5F"/>
            <w:tcMar>
              <w:top w:w="100" w:type="dxa"/>
              <w:left w:w="120" w:type="dxa"/>
              <w:bottom w:w="100" w:type="dxa"/>
              <w:right w:w="120" w:type="dxa"/>
            </w:tcMar>
            <w:vAlign w:val="center"/>
          </w:tcPr>
          <w:p w14:paraId="2D252CBB" w14:textId="77777777" w:rsidR="00643DC9" w:rsidRDefault="00000000">
            <w:r>
              <w:rPr>
                <w:b/>
                <w:bCs/>
                <w:color w:val="FFFFFF"/>
              </w:rPr>
              <w:t>Description</w:t>
            </w:r>
          </w:p>
        </w:tc>
      </w:tr>
      <w:tr w:rsidR="00643DC9" w14:paraId="2348BCD9" w14:textId="77777777">
        <w:tblPrEx>
          <w:tblCellMar>
            <w:top w:w="0" w:type="dxa"/>
            <w:bottom w:w="0" w:type="dxa"/>
          </w:tblCellMar>
        </w:tblPrEx>
        <w:tc>
          <w:tcPr>
            <w:tcW w:w="3200" w:type="dxa"/>
            <w:shd w:val="clear" w:color="auto" w:fill="FFFFFF"/>
            <w:tcMar>
              <w:top w:w="90" w:type="dxa"/>
              <w:left w:w="120" w:type="dxa"/>
              <w:bottom w:w="90" w:type="dxa"/>
              <w:right w:w="120" w:type="dxa"/>
            </w:tcMar>
            <w:vAlign w:val="center"/>
          </w:tcPr>
          <w:p w14:paraId="3CD285C4" w14:textId="77777777" w:rsidR="00643DC9" w:rsidRDefault="00000000">
            <w:r>
              <w:rPr>
                <w:color w:val="1F2937"/>
              </w:rPr>
              <w:t>Accurate Attendance Management</w:t>
            </w:r>
          </w:p>
        </w:tc>
        <w:tc>
          <w:tcPr>
            <w:tcW w:w="6160" w:type="dxa"/>
            <w:shd w:val="clear" w:color="auto" w:fill="FFFFFF"/>
            <w:tcMar>
              <w:top w:w="90" w:type="dxa"/>
              <w:left w:w="120" w:type="dxa"/>
              <w:bottom w:w="90" w:type="dxa"/>
              <w:right w:w="120" w:type="dxa"/>
            </w:tcMar>
            <w:vAlign w:val="center"/>
          </w:tcPr>
          <w:p w14:paraId="736275A9" w14:textId="77777777" w:rsidR="00643DC9" w:rsidRDefault="00000000">
            <w:r>
              <w:rPr>
                <w:color w:val="1F2937"/>
              </w:rPr>
              <w:t>Eliminates proxy attendance and manual errors through automated AI/RFID capture.</w:t>
            </w:r>
          </w:p>
        </w:tc>
      </w:tr>
      <w:tr w:rsidR="00643DC9" w14:paraId="19D96E18" w14:textId="77777777">
        <w:tblPrEx>
          <w:tblCellMar>
            <w:top w:w="0" w:type="dxa"/>
            <w:bottom w:w="0" w:type="dxa"/>
          </w:tblCellMar>
        </w:tblPrEx>
        <w:tc>
          <w:tcPr>
            <w:tcW w:w="3200" w:type="dxa"/>
            <w:shd w:val="clear" w:color="auto" w:fill="F4F6F8"/>
            <w:tcMar>
              <w:top w:w="90" w:type="dxa"/>
              <w:left w:w="120" w:type="dxa"/>
              <w:bottom w:w="90" w:type="dxa"/>
              <w:right w:w="120" w:type="dxa"/>
            </w:tcMar>
            <w:vAlign w:val="center"/>
          </w:tcPr>
          <w:p w14:paraId="38818C67" w14:textId="77777777" w:rsidR="00643DC9" w:rsidRDefault="00000000">
            <w:r>
              <w:rPr>
                <w:color w:val="1F2937"/>
              </w:rPr>
              <w:t>Improved Student Engagement</w:t>
            </w:r>
          </w:p>
        </w:tc>
        <w:tc>
          <w:tcPr>
            <w:tcW w:w="6160" w:type="dxa"/>
            <w:shd w:val="clear" w:color="auto" w:fill="F4F6F8"/>
            <w:tcMar>
              <w:top w:w="90" w:type="dxa"/>
              <w:left w:w="120" w:type="dxa"/>
              <w:bottom w:w="90" w:type="dxa"/>
              <w:right w:w="120" w:type="dxa"/>
            </w:tcMar>
            <w:vAlign w:val="center"/>
          </w:tcPr>
          <w:p w14:paraId="5CF40E67" w14:textId="77777777" w:rsidR="00643DC9" w:rsidRDefault="00000000">
            <w:r>
              <w:rPr>
                <w:color w:val="1F2937"/>
              </w:rPr>
              <w:t>Continuous engagement measurement gives teachers actionable, real-time feedback.</w:t>
            </w:r>
          </w:p>
        </w:tc>
      </w:tr>
      <w:tr w:rsidR="00643DC9" w14:paraId="5243B009" w14:textId="77777777">
        <w:tblPrEx>
          <w:tblCellMar>
            <w:top w:w="0" w:type="dxa"/>
            <w:bottom w:w="0" w:type="dxa"/>
          </w:tblCellMar>
        </w:tblPrEx>
        <w:tc>
          <w:tcPr>
            <w:tcW w:w="3200" w:type="dxa"/>
            <w:shd w:val="clear" w:color="auto" w:fill="FFFFFF"/>
            <w:tcMar>
              <w:top w:w="90" w:type="dxa"/>
              <w:left w:w="120" w:type="dxa"/>
              <w:bottom w:w="90" w:type="dxa"/>
              <w:right w:w="120" w:type="dxa"/>
            </w:tcMar>
            <w:vAlign w:val="center"/>
          </w:tcPr>
          <w:p w14:paraId="45615F0B" w14:textId="77777777" w:rsidR="00643DC9" w:rsidRDefault="00000000">
            <w:r>
              <w:rPr>
                <w:color w:val="1F2937"/>
              </w:rPr>
              <w:t>Early At-Risk Identification</w:t>
            </w:r>
          </w:p>
        </w:tc>
        <w:tc>
          <w:tcPr>
            <w:tcW w:w="6160" w:type="dxa"/>
            <w:shd w:val="clear" w:color="auto" w:fill="FFFFFF"/>
            <w:tcMar>
              <w:top w:w="90" w:type="dxa"/>
              <w:left w:w="120" w:type="dxa"/>
              <w:bottom w:w="90" w:type="dxa"/>
              <w:right w:w="120" w:type="dxa"/>
            </w:tcMar>
            <w:vAlign w:val="center"/>
          </w:tcPr>
          <w:p w14:paraId="4387F80C" w14:textId="77777777" w:rsidR="00643DC9" w:rsidRDefault="00000000">
            <w:r>
              <w:rPr>
                <w:color w:val="1F2937"/>
              </w:rPr>
              <w:t xml:space="preserve">Predictive analytics flags struggling </w:t>
            </w:r>
            <w:proofErr w:type="gramStart"/>
            <w:r>
              <w:rPr>
                <w:color w:val="1F2937"/>
              </w:rPr>
              <w:t>students</w:t>
            </w:r>
            <w:proofErr w:type="gramEnd"/>
            <w:r>
              <w:rPr>
                <w:color w:val="1F2937"/>
              </w:rPr>
              <w:t xml:space="preserve"> weeks earlier than traditional methods.</w:t>
            </w:r>
          </w:p>
        </w:tc>
      </w:tr>
      <w:tr w:rsidR="00643DC9" w14:paraId="16C99447" w14:textId="77777777">
        <w:tblPrEx>
          <w:tblCellMar>
            <w:top w:w="0" w:type="dxa"/>
            <w:bottom w:w="0" w:type="dxa"/>
          </w:tblCellMar>
        </w:tblPrEx>
        <w:tc>
          <w:tcPr>
            <w:tcW w:w="3200" w:type="dxa"/>
            <w:shd w:val="clear" w:color="auto" w:fill="F4F6F8"/>
            <w:tcMar>
              <w:top w:w="90" w:type="dxa"/>
              <w:left w:w="120" w:type="dxa"/>
              <w:bottom w:w="90" w:type="dxa"/>
              <w:right w:w="120" w:type="dxa"/>
            </w:tcMar>
            <w:vAlign w:val="center"/>
          </w:tcPr>
          <w:p w14:paraId="09C534A5" w14:textId="77777777" w:rsidR="00643DC9" w:rsidRDefault="00000000">
            <w:r>
              <w:rPr>
                <w:color w:val="1F2937"/>
              </w:rPr>
              <w:t>Better Learning Outcomes</w:t>
            </w:r>
          </w:p>
        </w:tc>
        <w:tc>
          <w:tcPr>
            <w:tcW w:w="6160" w:type="dxa"/>
            <w:shd w:val="clear" w:color="auto" w:fill="F4F6F8"/>
            <w:tcMar>
              <w:top w:w="90" w:type="dxa"/>
              <w:left w:w="120" w:type="dxa"/>
              <w:bottom w:w="90" w:type="dxa"/>
              <w:right w:w="120" w:type="dxa"/>
            </w:tcMar>
            <w:vAlign w:val="center"/>
          </w:tcPr>
          <w:p w14:paraId="6D815C94" w14:textId="77777777" w:rsidR="00643DC9" w:rsidRDefault="00000000">
            <w:r>
              <w:rPr>
                <w:color w:val="1F2937"/>
              </w:rPr>
              <w:t>Timely, personalized interventions improve academic performance over time.</w:t>
            </w:r>
          </w:p>
        </w:tc>
      </w:tr>
      <w:tr w:rsidR="00643DC9" w14:paraId="436D97ED" w14:textId="77777777">
        <w:tblPrEx>
          <w:tblCellMar>
            <w:top w:w="0" w:type="dxa"/>
            <w:bottom w:w="0" w:type="dxa"/>
          </w:tblCellMar>
        </w:tblPrEx>
        <w:tc>
          <w:tcPr>
            <w:tcW w:w="3200" w:type="dxa"/>
            <w:shd w:val="clear" w:color="auto" w:fill="FFFFFF"/>
            <w:tcMar>
              <w:top w:w="90" w:type="dxa"/>
              <w:left w:w="120" w:type="dxa"/>
              <w:bottom w:w="90" w:type="dxa"/>
              <w:right w:w="120" w:type="dxa"/>
            </w:tcMar>
            <w:vAlign w:val="center"/>
          </w:tcPr>
          <w:p w14:paraId="4E4A1AAB" w14:textId="77777777" w:rsidR="00643DC9" w:rsidRDefault="00000000">
            <w:r>
              <w:rPr>
                <w:color w:val="1F2937"/>
              </w:rPr>
              <w:t>Reduced Administrative Effort</w:t>
            </w:r>
          </w:p>
        </w:tc>
        <w:tc>
          <w:tcPr>
            <w:tcW w:w="6160" w:type="dxa"/>
            <w:shd w:val="clear" w:color="auto" w:fill="FFFFFF"/>
            <w:tcMar>
              <w:top w:w="90" w:type="dxa"/>
              <w:left w:w="120" w:type="dxa"/>
              <w:bottom w:w="90" w:type="dxa"/>
              <w:right w:w="120" w:type="dxa"/>
            </w:tcMar>
            <w:vAlign w:val="center"/>
          </w:tcPr>
          <w:p w14:paraId="0BEDF8C7" w14:textId="77777777" w:rsidR="00643DC9" w:rsidRDefault="00000000">
            <w:r>
              <w:rPr>
                <w:color w:val="1F2937"/>
              </w:rPr>
              <w:t>Automation frees faculty and staff from manual record-keeping tasks.</w:t>
            </w:r>
          </w:p>
        </w:tc>
      </w:tr>
      <w:tr w:rsidR="00643DC9" w14:paraId="0EB1C8A3" w14:textId="77777777">
        <w:tblPrEx>
          <w:tblCellMar>
            <w:top w:w="0" w:type="dxa"/>
            <w:bottom w:w="0" w:type="dxa"/>
          </w:tblCellMar>
        </w:tblPrEx>
        <w:tc>
          <w:tcPr>
            <w:tcW w:w="3200" w:type="dxa"/>
            <w:shd w:val="clear" w:color="auto" w:fill="F4F6F8"/>
            <w:tcMar>
              <w:top w:w="90" w:type="dxa"/>
              <w:left w:w="120" w:type="dxa"/>
              <w:bottom w:w="90" w:type="dxa"/>
              <w:right w:w="120" w:type="dxa"/>
            </w:tcMar>
            <w:vAlign w:val="center"/>
          </w:tcPr>
          <w:p w14:paraId="5E6A2A53" w14:textId="77777777" w:rsidR="00643DC9" w:rsidRDefault="00000000">
            <w:r>
              <w:rPr>
                <w:color w:val="1F2937"/>
              </w:rPr>
              <w:t>Data-Driven Decisions</w:t>
            </w:r>
          </w:p>
        </w:tc>
        <w:tc>
          <w:tcPr>
            <w:tcW w:w="6160" w:type="dxa"/>
            <w:shd w:val="clear" w:color="auto" w:fill="F4F6F8"/>
            <w:tcMar>
              <w:top w:w="90" w:type="dxa"/>
              <w:left w:w="120" w:type="dxa"/>
              <w:bottom w:w="90" w:type="dxa"/>
              <w:right w:w="120" w:type="dxa"/>
            </w:tcMar>
            <w:vAlign w:val="center"/>
          </w:tcPr>
          <w:p w14:paraId="29E69A14" w14:textId="77777777" w:rsidR="00643DC9" w:rsidRDefault="00000000">
            <w:r>
              <w:rPr>
                <w:color w:val="1F2937"/>
              </w:rPr>
              <w:t>Dashboards support evidence-based teaching and institutional policy decisions.</w:t>
            </w:r>
          </w:p>
        </w:tc>
      </w:tr>
      <w:tr w:rsidR="00643DC9" w14:paraId="44BDF470" w14:textId="77777777">
        <w:tblPrEx>
          <w:tblCellMar>
            <w:top w:w="0" w:type="dxa"/>
            <w:bottom w:w="0" w:type="dxa"/>
          </w:tblCellMar>
        </w:tblPrEx>
        <w:tc>
          <w:tcPr>
            <w:tcW w:w="3200" w:type="dxa"/>
            <w:shd w:val="clear" w:color="auto" w:fill="FFFFFF"/>
            <w:tcMar>
              <w:top w:w="90" w:type="dxa"/>
              <w:left w:w="120" w:type="dxa"/>
              <w:bottom w:w="90" w:type="dxa"/>
              <w:right w:w="120" w:type="dxa"/>
            </w:tcMar>
            <w:vAlign w:val="center"/>
          </w:tcPr>
          <w:p w14:paraId="556AC0BF" w14:textId="77777777" w:rsidR="00643DC9" w:rsidRDefault="00000000">
            <w:r>
              <w:rPr>
                <w:color w:val="1F2937"/>
              </w:rPr>
              <w:t>Increased Institutional Efficiency</w:t>
            </w:r>
          </w:p>
        </w:tc>
        <w:tc>
          <w:tcPr>
            <w:tcW w:w="6160" w:type="dxa"/>
            <w:shd w:val="clear" w:color="auto" w:fill="FFFFFF"/>
            <w:tcMar>
              <w:top w:w="90" w:type="dxa"/>
              <w:left w:w="120" w:type="dxa"/>
              <w:bottom w:w="90" w:type="dxa"/>
              <w:right w:w="120" w:type="dxa"/>
            </w:tcMar>
            <w:vAlign w:val="center"/>
          </w:tcPr>
          <w:p w14:paraId="7B714DAE" w14:textId="77777777" w:rsidR="00643DC9" w:rsidRDefault="00000000">
            <w:r>
              <w:rPr>
                <w:color w:val="1F2937"/>
              </w:rPr>
              <w:t>Centralized analytics streamline reporting across departments and campuses.</w:t>
            </w:r>
          </w:p>
        </w:tc>
      </w:tr>
    </w:tbl>
    <w:p w14:paraId="465739A4" w14:textId="77777777" w:rsidR="00643DC9" w:rsidRDefault="00000000">
      <w:pPr>
        <w:pStyle w:val="Heading2"/>
        <w:spacing w:before="280" w:after="140"/>
      </w:pPr>
      <w:r>
        <w:rPr>
          <w:b/>
          <w:bCs/>
          <w:color w:val="2E6FB6"/>
        </w:rPr>
        <w:t>6.2 Potential Risks and Implementation Challenges</w:t>
      </w:r>
    </w:p>
    <w:p w14:paraId="1B4B10F6" w14:textId="77777777" w:rsidR="00643DC9" w:rsidRDefault="00000000">
      <w:pPr>
        <w:pStyle w:val="ListParagraph"/>
        <w:numPr>
          <w:ilvl w:val="0"/>
          <w:numId w:val="2"/>
        </w:numPr>
        <w:spacing w:after="90"/>
      </w:pPr>
      <w:r>
        <w:rPr>
          <w:color w:val="1F2937"/>
          <w:sz w:val="22"/>
          <w:szCs w:val="22"/>
        </w:rPr>
        <w:t>Data privacy concerns: biometric facial-recognition data requires strict regulatory compliance and clear consent mechanisms.</w:t>
      </w:r>
    </w:p>
    <w:p w14:paraId="29D672AD" w14:textId="77777777" w:rsidR="00643DC9" w:rsidRDefault="00000000">
      <w:pPr>
        <w:pStyle w:val="ListParagraph"/>
        <w:numPr>
          <w:ilvl w:val="0"/>
          <w:numId w:val="2"/>
        </w:numPr>
        <w:spacing w:after="90"/>
      </w:pPr>
      <w:r>
        <w:rPr>
          <w:color w:val="1F2937"/>
          <w:sz w:val="22"/>
          <w:szCs w:val="22"/>
        </w:rPr>
        <w:t>Initial hardware investment: cameras, RFID readers, and network infrastructure require upfront capital expenditure.</w:t>
      </w:r>
    </w:p>
    <w:p w14:paraId="22FA315D" w14:textId="77777777" w:rsidR="00643DC9" w:rsidRDefault="00000000">
      <w:pPr>
        <w:pStyle w:val="ListParagraph"/>
        <w:numPr>
          <w:ilvl w:val="0"/>
          <w:numId w:val="2"/>
        </w:numPr>
        <w:spacing w:after="90"/>
      </w:pPr>
      <w:r>
        <w:rPr>
          <w:color w:val="1F2937"/>
          <w:sz w:val="22"/>
          <w:szCs w:val="22"/>
        </w:rPr>
        <w:t>Model accuracy: predictive risk models require sufficiently large and representative historical data to be reliable.</w:t>
      </w:r>
    </w:p>
    <w:p w14:paraId="73448071" w14:textId="77777777" w:rsidR="00643DC9" w:rsidRDefault="00000000">
      <w:pPr>
        <w:pStyle w:val="ListParagraph"/>
        <w:numPr>
          <w:ilvl w:val="0"/>
          <w:numId w:val="2"/>
        </w:numPr>
        <w:spacing w:after="90"/>
      </w:pPr>
      <w:r>
        <w:rPr>
          <w:color w:val="1F2937"/>
          <w:sz w:val="22"/>
          <w:szCs w:val="22"/>
        </w:rPr>
        <w:t>Change management: faculty and students must be trained and onboarded to trust and effectively use the new system.</w:t>
      </w:r>
    </w:p>
    <w:p w14:paraId="26007014" w14:textId="77777777" w:rsidR="00643DC9" w:rsidRDefault="00000000">
      <w:pPr>
        <w:pStyle w:val="ListParagraph"/>
        <w:numPr>
          <w:ilvl w:val="0"/>
          <w:numId w:val="2"/>
        </w:numPr>
        <w:spacing w:after="90"/>
      </w:pPr>
      <w:r>
        <w:rPr>
          <w:color w:val="1F2937"/>
          <w:sz w:val="22"/>
          <w:szCs w:val="22"/>
        </w:rPr>
        <w:t>Integration complexity: synchronizing with existing legacy LMS or ERP systems may require custom connectors.</w:t>
      </w:r>
    </w:p>
    <w:p w14:paraId="79D88102" w14:textId="77777777" w:rsidR="00643DC9" w:rsidRDefault="00000000">
      <w:pPr>
        <w:pStyle w:val="Heading2"/>
        <w:spacing w:before="280" w:after="140"/>
      </w:pPr>
      <w:r>
        <w:rPr>
          <w:b/>
          <w:bCs/>
          <w:color w:val="2E6FB6"/>
        </w:rPr>
        <w:t>6.3 Limitations</w:t>
      </w:r>
    </w:p>
    <w:p w14:paraId="01DA3074" w14:textId="77777777" w:rsidR="00643DC9" w:rsidRDefault="00000000">
      <w:pPr>
        <w:spacing w:after="160" w:line="300" w:lineRule="auto"/>
        <w:jc w:val="both"/>
      </w:pPr>
      <w:r>
        <w:rPr>
          <w:color w:val="1F2937"/>
          <w:sz w:val="22"/>
          <w:szCs w:val="22"/>
        </w:rPr>
        <w:t>The system's predictive accuracy is inherently dependent on data quality and historical volume; institutions with limited digitized records may see reduced prediction reliability during the initial rollout period. Additionally, facial recognition performance can be affected by lighting conditions, camera placement, and classroom size, which may necessitate a hybrid RFID fallback in some deployments.</w:t>
      </w:r>
    </w:p>
    <w:p w14:paraId="2A817608" w14:textId="77777777" w:rsidR="00643DC9" w:rsidRDefault="00000000">
      <w:pPr>
        <w:pStyle w:val="Heading2"/>
        <w:spacing w:before="280" w:after="140"/>
      </w:pPr>
      <w:r>
        <w:rPr>
          <w:b/>
          <w:bCs/>
          <w:color w:val="2E6FB6"/>
        </w:rPr>
        <w:t>6.4 Future Enhancements</w:t>
      </w:r>
    </w:p>
    <w:p w14:paraId="4399EAF9" w14:textId="77777777" w:rsidR="00643DC9" w:rsidRDefault="00000000">
      <w:pPr>
        <w:pStyle w:val="ListParagraph"/>
        <w:numPr>
          <w:ilvl w:val="0"/>
          <w:numId w:val="2"/>
        </w:numPr>
        <w:spacing w:after="90"/>
      </w:pPr>
      <w:r>
        <w:rPr>
          <w:color w:val="1F2937"/>
          <w:sz w:val="22"/>
          <w:szCs w:val="22"/>
        </w:rPr>
        <w:t>Integration of natural-language sentiment analysis on classroom discussion transcripts for deeper engagement insight.</w:t>
      </w:r>
    </w:p>
    <w:p w14:paraId="02D829AD" w14:textId="77777777" w:rsidR="00643DC9" w:rsidRDefault="00000000">
      <w:pPr>
        <w:pStyle w:val="ListParagraph"/>
        <w:numPr>
          <w:ilvl w:val="0"/>
          <w:numId w:val="2"/>
        </w:numPr>
        <w:spacing w:after="90"/>
      </w:pPr>
      <w:r>
        <w:rPr>
          <w:color w:val="1F2937"/>
          <w:sz w:val="22"/>
          <w:szCs w:val="22"/>
        </w:rPr>
        <w:lastRenderedPageBreak/>
        <w:t>Mobile app extensions for parents to receive real-time performance and attendance notifications.</w:t>
      </w:r>
    </w:p>
    <w:p w14:paraId="39C395CF" w14:textId="77777777" w:rsidR="00643DC9" w:rsidRDefault="00000000">
      <w:pPr>
        <w:pStyle w:val="ListParagraph"/>
        <w:numPr>
          <w:ilvl w:val="0"/>
          <w:numId w:val="2"/>
        </w:numPr>
        <w:spacing w:after="90"/>
      </w:pPr>
      <w:r>
        <w:rPr>
          <w:color w:val="1F2937"/>
          <w:sz w:val="22"/>
          <w:szCs w:val="22"/>
        </w:rPr>
        <w:t>Adaptive learning-content recommendations personalized to each student's identified risk profile.</w:t>
      </w:r>
    </w:p>
    <w:p w14:paraId="1F56F661" w14:textId="77777777" w:rsidR="00643DC9" w:rsidRPr="00390717" w:rsidRDefault="00000000">
      <w:pPr>
        <w:pStyle w:val="ListParagraph"/>
        <w:numPr>
          <w:ilvl w:val="0"/>
          <w:numId w:val="2"/>
        </w:numPr>
        <w:spacing w:after="90"/>
      </w:pPr>
      <w:r>
        <w:rPr>
          <w:color w:val="1F2937"/>
          <w:sz w:val="22"/>
          <w:szCs w:val="22"/>
        </w:rPr>
        <w:t>Expansion of predictive models with explainable-AI (XAI) techniques to increase transparency for educators.</w:t>
      </w:r>
    </w:p>
    <w:p w14:paraId="4D07D111" w14:textId="77777777" w:rsidR="00390717" w:rsidRDefault="00390717" w:rsidP="00390717">
      <w:pPr>
        <w:spacing w:after="90"/>
      </w:pPr>
    </w:p>
    <w:p w14:paraId="540C780D" w14:textId="77777777" w:rsidR="00390717" w:rsidRDefault="00390717" w:rsidP="00390717">
      <w:pPr>
        <w:spacing w:after="90"/>
      </w:pPr>
    </w:p>
    <w:p w14:paraId="5E1843DE" w14:textId="3C050487" w:rsidR="00390717" w:rsidRDefault="00390717" w:rsidP="00390717">
      <w:pPr>
        <w:spacing w:after="90"/>
      </w:pPr>
      <w:r>
        <w:rPr>
          <w:noProof/>
        </w:rPr>
        <w:drawing>
          <wp:anchor distT="0" distB="0" distL="114300" distR="114300" simplePos="0" relativeHeight="251659264" behindDoc="1" locked="0" layoutInCell="1" allowOverlap="1" wp14:anchorId="4764576B" wp14:editId="01DE24EE">
            <wp:simplePos x="0" y="0"/>
            <wp:positionH relativeFrom="column">
              <wp:posOffset>471055</wp:posOffset>
            </wp:positionH>
            <wp:positionV relativeFrom="paragraph">
              <wp:posOffset>88611</wp:posOffset>
            </wp:positionV>
            <wp:extent cx="5230091" cy="3012125"/>
            <wp:effectExtent l="0" t="0" r="8890" b="0"/>
            <wp:wrapNone/>
            <wp:docPr id="1712541666" name="Picture 2" descr="Attendance Management | Meaning, Importance and Types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ttendance Management | Meaning, Importance and Types - GeeksforGee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30091" cy="3012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6A24F5" w14:textId="1FF2ADDF" w:rsidR="00390717" w:rsidRDefault="00390717" w:rsidP="00390717">
      <w:pPr>
        <w:spacing w:after="90"/>
      </w:pPr>
    </w:p>
    <w:p w14:paraId="707BCF85" w14:textId="77777777" w:rsidR="00390717" w:rsidRDefault="00390717" w:rsidP="00390717">
      <w:pPr>
        <w:spacing w:after="90"/>
      </w:pPr>
    </w:p>
    <w:p w14:paraId="003DA20E" w14:textId="7501B518" w:rsidR="00390717" w:rsidRDefault="00390717" w:rsidP="00390717">
      <w:pPr>
        <w:spacing w:after="90"/>
      </w:pPr>
    </w:p>
    <w:p w14:paraId="302A9B1A" w14:textId="6F12A82F" w:rsidR="00390717" w:rsidRDefault="00390717" w:rsidP="00390717">
      <w:pPr>
        <w:spacing w:after="90"/>
      </w:pPr>
    </w:p>
    <w:p w14:paraId="5339A86E" w14:textId="484E692F" w:rsidR="00390717" w:rsidRDefault="00390717" w:rsidP="00390717">
      <w:pPr>
        <w:spacing w:after="90"/>
      </w:pPr>
    </w:p>
    <w:p w14:paraId="11148F45" w14:textId="77777777" w:rsidR="00390717" w:rsidRDefault="00390717" w:rsidP="00390717">
      <w:pPr>
        <w:spacing w:after="90"/>
      </w:pPr>
    </w:p>
    <w:p w14:paraId="245A9EB0" w14:textId="77777777" w:rsidR="00390717" w:rsidRDefault="00390717" w:rsidP="00390717">
      <w:pPr>
        <w:spacing w:after="90"/>
      </w:pPr>
    </w:p>
    <w:p w14:paraId="1DFA2EFC" w14:textId="77777777" w:rsidR="00390717" w:rsidRDefault="00390717" w:rsidP="00390717">
      <w:pPr>
        <w:spacing w:after="90"/>
      </w:pPr>
    </w:p>
    <w:p w14:paraId="0D2B65EB" w14:textId="77777777" w:rsidR="00390717" w:rsidRDefault="00390717" w:rsidP="00390717">
      <w:pPr>
        <w:spacing w:after="90"/>
      </w:pPr>
    </w:p>
    <w:p w14:paraId="55D1D009" w14:textId="77777777" w:rsidR="00390717" w:rsidRDefault="00390717" w:rsidP="00390717">
      <w:pPr>
        <w:spacing w:after="90"/>
      </w:pPr>
    </w:p>
    <w:p w14:paraId="03FDD080" w14:textId="77777777" w:rsidR="00390717" w:rsidRDefault="00390717" w:rsidP="00390717">
      <w:pPr>
        <w:spacing w:after="90"/>
      </w:pPr>
    </w:p>
    <w:p w14:paraId="684FBB1C" w14:textId="77777777" w:rsidR="00390717" w:rsidRDefault="00390717" w:rsidP="00390717">
      <w:pPr>
        <w:spacing w:after="90"/>
      </w:pPr>
    </w:p>
    <w:p w14:paraId="411CAED9" w14:textId="77777777" w:rsidR="00390717" w:rsidRDefault="00390717" w:rsidP="00390717">
      <w:pPr>
        <w:spacing w:after="90"/>
      </w:pPr>
    </w:p>
    <w:p w14:paraId="5406625D" w14:textId="77777777" w:rsidR="00390717" w:rsidRDefault="00390717" w:rsidP="00390717">
      <w:pPr>
        <w:spacing w:after="90"/>
      </w:pPr>
    </w:p>
    <w:p w14:paraId="3BE7793A" w14:textId="7C6217B2" w:rsidR="00390717" w:rsidRDefault="00390717" w:rsidP="00390717">
      <w:pPr>
        <w:spacing w:after="90"/>
      </w:pPr>
    </w:p>
    <w:p w14:paraId="663698FD" w14:textId="77777777" w:rsidR="00643DC9" w:rsidRDefault="00000000">
      <w:pPr>
        <w:pStyle w:val="Heading1"/>
        <w:pBdr>
          <w:bottom w:val="single" w:sz="8" w:space="4" w:color="2E6FB6"/>
        </w:pBdr>
        <w:spacing w:before="400" w:after="200"/>
      </w:pPr>
      <w:r>
        <w:rPr>
          <w:b/>
          <w:bCs/>
          <w:color w:val="1F3A5F"/>
        </w:rPr>
        <w:t>7. Conclusion</w:t>
      </w:r>
    </w:p>
    <w:p w14:paraId="57981320" w14:textId="77777777" w:rsidR="00643DC9" w:rsidRDefault="00000000">
      <w:pPr>
        <w:spacing w:after="160" w:line="300" w:lineRule="auto"/>
        <w:jc w:val="both"/>
      </w:pPr>
      <w:r>
        <w:rPr>
          <w:color w:val="1F2937"/>
          <w:sz w:val="22"/>
          <w:szCs w:val="22"/>
        </w:rPr>
        <w:t xml:space="preserve">The Smart Classroom Attendance, Engagement, and Performance Analytics System </w:t>
      </w:r>
      <w:proofErr w:type="gramStart"/>
      <w:r>
        <w:rPr>
          <w:color w:val="1F2937"/>
          <w:sz w:val="22"/>
          <w:szCs w:val="22"/>
        </w:rPr>
        <w:t>addresses</w:t>
      </w:r>
      <w:proofErr w:type="gramEnd"/>
      <w:r>
        <w:rPr>
          <w:color w:val="1F2937"/>
          <w:sz w:val="22"/>
          <w:szCs w:val="22"/>
        </w:rPr>
        <w:t xml:space="preserve"> a well-defined and pressing gap in current educational administration: the absence of real-time, holistic visibility into student attendance, participation, and academic trajectory. By applying core software engineering principles — modularity, scalability, reliability, usability, and security — within an Agile/Scrum development methodology, the proposed solution is technically feasible, stakeholder-aligned, and positioned to meaningfully improve both administrative efficiency and student learning outcomes.</w:t>
      </w:r>
    </w:p>
    <w:sectPr w:rsidR="00643DC9">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559CB" w14:textId="77777777" w:rsidR="00A52525" w:rsidRDefault="00A52525">
      <w:r>
        <w:separator/>
      </w:r>
    </w:p>
  </w:endnote>
  <w:endnote w:type="continuationSeparator" w:id="0">
    <w:p w14:paraId="4A1868A4" w14:textId="77777777" w:rsidR="00A52525" w:rsidRDefault="00A525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4EFFA" w14:textId="77777777" w:rsidR="00643DC9" w:rsidRDefault="00000000">
    <w:pPr>
      <w:jc w:val="center"/>
    </w:pPr>
    <w:r>
      <w:rPr>
        <w:color w:val="8894A3"/>
        <w:sz w:val="16"/>
        <w:szCs w:val="16"/>
      </w:rPr>
      <w:t xml:space="preserve">Page </w:t>
    </w:r>
    <w:r>
      <w:rPr>
        <w:color w:val="8894A3"/>
        <w:sz w:val="16"/>
        <w:szCs w:val="16"/>
      </w:rPr>
      <w:fldChar w:fldCharType="begin"/>
    </w:r>
    <w:r>
      <w:rPr>
        <w:color w:val="8894A3"/>
        <w:sz w:val="16"/>
        <w:szCs w:val="16"/>
      </w:rPr>
      <w:instrText>PAGE</w:instrText>
    </w:r>
    <w:r>
      <w:rPr>
        <w:color w:val="8894A3"/>
        <w:sz w:val="16"/>
        <w:szCs w:val="16"/>
      </w:rPr>
      <w:fldChar w:fldCharType="separate"/>
    </w:r>
    <w:r w:rsidR="00390717">
      <w:rPr>
        <w:noProof/>
        <w:color w:val="8894A3"/>
        <w:sz w:val="16"/>
        <w:szCs w:val="16"/>
      </w:rPr>
      <w:t>2</w:t>
    </w:r>
    <w:r>
      <w:rPr>
        <w:color w:val="8894A3"/>
        <w:sz w:val="16"/>
        <w:szCs w:val="16"/>
      </w:rPr>
      <w:fldChar w:fldCharType="end"/>
    </w:r>
    <w:r>
      <w:rPr>
        <w:color w:val="8894A3"/>
        <w:sz w:val="16"/>
        <w:szCs w:val="16"/>
      </w:rPr>
      <w:t xml:space="preserve"> of </w:t>
    </w:r>
    <w:r>
      <w:rPr>
        <w:color w:val="8894A3"/>
        <w:sz w:val="16"/>
        <w:szCs w:val="16"/>
      </w:rPr>
      <w:fldChar w:fldCharType="begin"/>
    </w:r>
    <w:r>
      <w:rPr>
        <w:color w:val="8894A3"/>
        <w:sz w:val="16"/>
        <w:szCs w:val="16"/>
      </w:rPr>
      <w:instrText>NUMPAGES</w:instrText>
    </w:r>
    <w:r>
      <w:rPr>
        <w:color w:val="8894A3"/>
        <w:sz w:val="16"/>
        <w:szCs w:val="16"/>
      </w:rPr>
      <w:fldChar w:fldCharType="separate"/>
    </w:r>
    <w:r w:rsidR="00390717">
      <w:rPr>
        <w:noProof/>
        <w:color w:val="8894A3"/>
        <w:sz w:val="16"/>
        <w:szCs w:val="16"/>
      </w:rPr>
      <w:t>3</w:t>
    </w:r>
    <w:r>
      <w:rPr>
        <w:color w:val="8894A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26416" w14:textId="77777777" w:rsidR="00A52525" w:rsidRDefault="00A52525">
      <w:r>
        <w:separator/>
      </w:r>
    </w:p>
  </w:footnote>
  <w:footnote w:type="continuationSeparator" w:id="0">
    <w:p w14:paraId="4E9E6340" w14:textId="77777777" w:rsidR="00A52525" w:rsidRDefault="00A525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9707C" w14:textId="77777777" w:rsidR="00643DC9" w:rsidRDefault="00000000">
    <w:pPr>
      <w:pBdr>
        <w:bottom w:val="single" w:sz="4" w:space="4" w:color="DCE8F5"/>
      </w:pBdr>
      <w:jc w:val="right"/>
    </w:pPr>
    <w:r>
      <w:rPr>
        <w:color w:val="8894A3"/>
        <w:sz w:val="16"/>
        <w:szCs w:val="16"/>
      </w:rPr>
      <w:t>Smart Classroom Analytics System — Case Study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B0C4E"/>
    <w:multiLevelType w:val="hybridMultilevel"/>
    <w:tmpl w:val="9AEA9188"/>
    <w:lvl w:ilvl="0" w:tplc="83ACCD44">
      <w:start w:val="1"/>
      <w:numFmt w:val="bullet"/>
      <w:lvlText w:val="●"/>
      <w:lvlJc w:val="left"/>
      <w:pPr>
        <w:ind w:left="720" w:hanging="360"/>
      </w:pPr>
    </w:lvl>
    <w:lvl w:ilvl="1" w:tplc="3780987E">
      <w:start w:val="1"/>
      <w:numFmt w:val="bullet"/>
      <w:lvlText w:val="○"/>
      <w:lvlJc w:val="left"/>
      <w:pPr>
        <w:ind w:left="1440" w:hanging="360"/>
      </w:pPr>
    </w:lvl>
    <w:lvl w:ilvl="2" w:tplc="B27E3A6E">
      <w:start w:val="1"/>
      <w:numFmt w:val="bullet"/>
      <w:lvlText w:val="■"/>
      <w:lvlJc w:val="left"/>
      <w:pPr>
        <w:ind w:left="2160" w:hanging="360"/>
      </w:pPr>
    </w:lvl>
    <w:lvl w:ilvl="3" w:tplc="F6D8535C">
      <w:start w:val="1"/>
      <w:numFmt w:val="bullet"/>
      <w:lvlText w:val="●"/>
      <w:lvlJc w:val="left"/>
      <w:pPr>
        <w:ind w:left="2880" w:hanging="360"/>
      </w:pPr>
    </w:lvl>
    <w:lvl w:ilvl="4" w:tplc="83CED4DA">
      <w:start w:val="1"/>
      <w:numFmt w:val="bullet"/>
      <w:lvlText w:val="○"/>
      <w:lvlJc w:val="left"/>
      <w:pPr>
        <w:ind w:left="3600" w:hanging="360"/>
      </w:pPr>
    </w:lvl>
    <w:lvl w:ilvl="5" w:tplc="7006F8BE">
      <w:start w:val="1"/>
      <w:numFmt w:val="bullet"/>
      <w:lvlText w:val="■"/>
      <w:lvlJc w:val="left"/>
      <w:pPr>
        <w:ind w:left="4320" w:hanging="360"/>
      </w:pPr>
    </w:lvl>
    <w:lvl w:ilvl="6" w:tplc="2FC034D2">
      <w:start w:val="1"/>
      <w:numFmt w:val="bullet"/>
      <w:lvlText w:val="●"/>
      <w:lvlJc w:val="left"/>
      <w:pPr>
        <w:ind w:left="5040" w:hanging="360"/>
      </w:pPr>
    </w:lvl>
    <w:lvl w:ilvl="7" w:tplc="A40280A2">
      <w:start w:val="1"/>
      <w:numFmt w:val="bullet"/>
      <w:lvlText w:val="●"/>
      <w:lvlJc w:val="left"/>
      <w:pPr>
        <w:ind w:left="5760" w:hanging="360"/>
      </w:pPr>
    </w:lvl>
    <w:lvl w:ilvl="8" w:tplc="5BF2B4D8">
      <w:start w:val="1"/>
      <w:numFmt w:val="bullet"/>
      <w:lvlText w:val="●"/>
      <w:lvlJc w:val="left"/>
      <w:pPr>
        <w:ind w:left="6480" w:hanging="360"/>
      </w:pPr>
    </w:lvl>
  </w:abstractNum>
  <w:abstractNum w:abstractNumId="1" w15:restartNumberingAfterBreak="0">
    <w:nsid w:val="3A3B2505"/>
    <w:multiLevelType w:val="hybridMultilevel"/>
    <w:tmpl w:val="DB3C4B66"/>
    <w:lvl w:ilvl="0" w:tplc="10108CEE">
      <w:start w:val="1"/>
      <w:numFmt w:val="bullet"/>
      <w:lvlText w:val="•"/>
      <w:lvlJc w:val="left"/>
      <w:pPr>
        <w:ind w:left="460" w:hanging="260"/>
      </w:pPr>
    </w:lvl>
    <w:lvl w:ilvl="1" w:tplc="1F28AE62">
      <w:numFmt w:val="decimal"/>
      <w:lvlText w:val=""/>
      <w:lvlJc w:val="left"/>
    </w:lvl>
    <w:lvl w:ilvl="2" w:tplc="5AA258EA">
      <w:numFmt w:val="decimal"/>
      <w:lvlText w:val=""/>
      <w:lvlJc w:val="left"/>
    </w:lvl>
    <w:lvl w:ilvl="3" w:tplc="8DDCD212">
      <w:numFmt w:val="decimal"/>
      <w:lvlText w:val=""/>
      <w:lvlJc w:val="left"/>
    </w:lvl>
    <w:lvl w:ilvl="4" w:tplc="8C8C3D1A">
      <w:numFmt w:val="decimal"/>
      <w:lvlText w:val=""/>
      <w:lvlJc w:val="left"/>
    </w:lvl>
    <w:lvl w:ilvl="5" w:tplc="6CE2765A">
      <w:numFmt w:val="decimal"/>
      <w:lvlText w:val=""/>
      <w:lvlJc w:val="left"/>
    </w:lvl>
    <w:lvl w:ilvl="6" w:tplc="D8F82AFC">
      <w:numFmt w:val="decimal"/>
      <w:lvlText w:val=""/>
      <w:lvlJc w:val="left"/>
    </w:lvl>
    <w:lvl w:ilvl="7" w:tplc="4F444D86">
      <w:numFmt w:val="decimal"/>
      <w:lvlText w:val=""/>
      <w:lvlJc w:val="left"/>
    </w:lvl>
    <w:lvl w:ilvl="8" w:tplc="683A1520">
      <w:numFmt w:val="decimal"/>
      <w:lvlText w:val=""/>
      <w:lvlJc w:val="left"/>
    </w:lvl>
  </w:abstractNum>
  <w:num w:numId="1" w16cid:durableId="104546711">
    <w:abstractNumId w:val="0"/>
    <w:lvlOverride w:ilvl="0">
      <w:startOverride w:val="1"/>
    </w:lvlOverride>
  </w:num>
  <w:num w:numId="2" w16cid:durableId="18696386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DC9"/>
    <w:rsid w:val="00390717"/>
    <w:rsid w:val="00643DC9"/>
    <w:rsid w:val="007409AE"/>
    <w:rsid w:val="00A525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01C33"/>
  <w15:docId w15:val="{78591AE5-E5BA-4E33-AD91-FCD25B4AD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90717"/>
    <w:pPr>
      <w:tabs>
        <w:tab w:val="center" w:pos="4513"/>
        <w:tab w:val="right" w:pos="9026"/>
      </w:tabs>
    </w:pPr>
  </w:style>
  <w:style w:type="character" w:customStyle="1" w:styleId="HeaderChar">
    <w:name w:val="Header Char"/>
    <w:basedOn w:val="DefaultParagraphFont"/>
    <w:link w:val="Header"/>
    <w:uiPriority w:val="99"/>
    <w:rsid w:val="00390717"/>
  </w:style>
  <w:style w:type="paragraph" w:styleId="Footer">
    <w:name w:val="footer"/>
    <w:basedOn w:val="Normal"/>
    <w:link w:val="FooterChar"/>
    <w:uiPriority w:val="99"/>
    <w:unhideWhenUsed/>
    <w:rsid w:val="00390717"/>
    <w:pPr>
      <w:tabs>
        <w:tab w:val="center" w:pos="4513"/>
        <w:tab w:val="right" w:pos="9026"/>
      </w:tabs>
    </w:pPr>
  </w:style>
  <w:style w:type="character" w:customStyle="1" w:styleId="FooterChar">
    <w:name w:val="Footer Char"/>
    <w:basedOn w:val="DefaultParagraphFont"/>
    <w:link w:val="Footer"/>
    <w:uiPriority w:val="99"/>
    <w:rsid w:val="003907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2274</Words>
  <Characters>12967</Characters>
  <Application>Microsoft Office Word</Application>
  <DocSecurity>0</DocSecurity>
  <Lines>108</Lines>
  <Paragraphs>30</Paragraphs>
  <ScaleCrop>false</ScaleCrop>
  <Company/>
  <LinksUpToDate>false</LinksUpToDate>
  <CharactersWithSpaces>15211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shaik arshad</cp:lastModifiedBy>
  <cp:revision>2</cp:revision>
  <dcterms:created xsi:type="dcterms:W3CDTF">2026-07-20T08:37:00Z</dcterms:created>
  <dcterms:modified xsi:type="dcterms:W3CDTF">2026-07-20T08:52:00Z</dcterms:modified>
</cp:coreProperties>
</file>