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74" w:rsidRDefault="009A657C" w:rsidP="009A657C">
      <w:pPr>
        <w:jc w:val="center"/>
        <w:rPr>
          <w:rFonts w:ascii="华文宋体" w:eastAsia="华文宋体" w:hAnsi="华文宋体" w:hint="eastAsia"/>
          <w:b/>
          <w:sz w:val="28"/>
        </w:rPr>
      </w:pPr>
      <w:r w:rsidRPr="008E4171">
        <w:rPr>
          <w:rFonts w:ascii="华文宋体" w:eastAsia="华文宋体" w:hAnsi="华文宋体"/>
          <w:b/>
          <w:sz w:val="28"/>
        </w:rPr>
        <w:t>生产环境部署python的必要性</w:t>
      </w:r>
    </w:p>
    <w:p w:rsidR="0068131B" w:rsidRPr="008E4171" w:rsidRDefault="0068131B" w:rsidP="009A657C">
      <w:pPr>
        <w:jc w:val="center"/>
        <w:rPr>
          <w:rFonts w:ascii="华文宋体" w:eastAsia="华文宋体" w:hAnsi="华文宋体"/>
          <w:b/>
          <w:sz w:val="28"/>
        </w:rPr>
      </w:pPr>
    </w:p>
    <w:p w:rsidR="009A657C" w:rsidRDefault="009A657C">
      <w:pPr>
        <w:rPr>
          <w:rFonts w:ascii="华文宋体" w:eastAsia="华文宋体" w:hAnsi="华文宋体" w:hint="eastAsia"/>
        </w:rPr>
      </w:pPr>
      <w:r w:rsidRPr="008E4171">
        <w:rPr>
          <w:rFonts w:ascii="华文宋体" w:eastAsia="华文宋体" w:hAnsi="华文宋体" w:hint="eastAsia"/>
        </w:rPr>
        <w:tab/>
      </w:r>
      <w:r w:rsidRPr="0068131B">
        <w:rPr>
          <w:rFonts w:ascii="华文宋体" w:eastAsia="华文宋体" w:hAnsi="华文宋体" w:hint="eastAsia"/>
        </w:rPr>
        <w:t>太平反欺诈模型是一个统计模型，涉及到</w:t>
      </w:r>
      <w:r w:rsidR="006610B9" w:rsidRPr="0068131B">
        <w:rPr>
          <w:rFonts w:ascii="华文宋体" w:eastAsia="华文宋体" w:hAnsi="华文宋体" w:hint="eastAsia"/>
        </w:rPr>
        <w:t>数据分析</w:t>
      </w:r>
      <w:r w:rsidRPr="0068131B">
        <w:rPr>
          <w:rFonts w:ascii="华文宋体" w:eastAsia="华文宋体" w:hAnsi="华文宋体" w:hint="eastAsia"/>
        </w:rPr>
        <w:t>计算。为适应现有的</w:t>
      </w:r>
      <w:r w:rsidR="006E401F" w:rsidRPr="0068131B">
        <w:rPr>
          <w:rFonts w:ascii="华文宋体" w:eastAsia="华文宋体" w:hAnsi="华文宋体" w:hint="eastAsia"/>
        </w:rPr>
        <w:t>框架，模型被拆分为两部分，即现将统计计算的结果</w:t>
      </w:r>
      <w:r w:rsidR="006710D7" w:rsidRPr="0068131B">
        <w:rPr>
          <w:rFonts w:ascii="华文宋体" w:eastAsia="华文宋体" w:hAnsi="华文宋体" w:hint="eastAsia"/>
        </w:rPr>
        <w:t>计算生成，并</w:t>
      </w:r>
      <w:r w:rsidR="00B526F9" w:rsidRPr="0068131B">
        <w:rPr>
          <w:rFonts w:ascii="华文宋体" w:eastAsia="华文宋体" w:hAnsi="华文宋体" w:hint="eastAsia"/>
        </w:rPr>
        <w:t>导入到数据库中，也即现在的</w:t>
      </w:r>
      <w:r w:rsidR="00FB3752" w:rsidRPr="0068131B">
        <w:rPr>
          <w:rFonts w:ascii="华文宋体" w:eastAsia="华文宋体" w:hAnsi="华文宋体" w:hint="eastAsia"/>
        </w:rPr>
        <w:t>模板；再根据新数据与模板的</w:t>
      </w:r>
      <w:r w:rsidR="00A95959" w:rsidRPr="0068131B">
        <w:rPr>
          <w:rFonts w:ascii="华文宋体" w:eastAsia="华文宋体" w:hAnsi="华文宋体" w:hint="eastAsia"/>
        </w:rPr>
        <w:t>比对，来获取新数据</w:t>
      </w:r>
      <w:r w:rsidR="00C76918" w:rsidRPr="0068131B">
        <w:rPr>
          <w:rFonts w:ascii="华文宋体" w:eastAsia="华文宋体" w:hAnsi="华文宋体" w:hint="eastAsia"/>
        </w:rPr>
        <w:t>的风险程度，也即相似度。这种方式将统计分析</w:t>
      </w:r>
      <w:r w:rsidR="006B2AED" w:rsidRPr="0068131B">
        <w:rPr>
          <w:rFonts w:ascii="华文宋体" w:eastAsia="华文宋体" w:hAnsi="华文宋体" w:hint="eastAsia"/>
        </w:rPr>
        <w:t>转化为了规则判断，在准确性上</w:t>
      </w:r>
      <w:r w:rsidR="000D7A6E" w:rsidRPr="0068131B">
        <w:rPr>
          <w:rFonts w:ascii="华文宋体" w:eastAsia="华文宋体" w:hAnsi="华文宋体" w:hint="eastAsia"/>
        </w:rPr>
        <w:t>会有损失。</w:t>
      </w:r>
    </w:p>
    <w:p w:rsidR="0068131B" w:rsidRPr="0068131B" w:rsidRDefault="0068131B">
      <w:pPr>
        <w:rPr>
          <w:rFonts w:ascii="华文宋体" w:eastAsia="华文宋体" w:hAnsi="华文宋体"/>
        </w:rPr>
      </w:pPr>
    </w:p>
    <w:p w:rsidR="007E7F56" w:rsidRPr="0068131B" w:rsidRDefault="006610B9">
      <w:pPr>
        <w:rPr>
          <w:rFonts w:ascii="华文宋体" w:eastAsia="华文宋体" w:hAnsi="华文宋体"/>
        </w:rPr>
      </w:pPr>
      <w:r w:rsidRPr="0068131B">
        <w:rPr>
          <w:rFonts w:ascii="华文宋体" w:eastAsia="华文宋体" w:hAnsi="华文宋体" w:hint="eastAsia"/>
        </w:rPr>
        <w:tab/>
      </w:r>
      <w:r w:rsidRPr="0068131B">
        <w:rPr>
          <w:rFonts w:ascii="华文宋体" w:eastAsia="华文宋体" w:hAnsi="华文宋体" w:hint="eastAsia"/>
          <w:b/>
        </w:rPr>
        <w:t>以Python为中心的科学计算环境是现如今最主流的数据分析</w:t>
      </w:r>
      <w:r w:rsidR="009D4046" w:rsidRPr="0068131B">
        <w:rPr>
          <w:rFonts w:ascii="华文宋体" w:eastAsia="华文宋体" w:hAnsi="华文宋体" w:hint="eastAsia"/>
          <w:b/>
        </w:rPr>
        <w:t>环境</w:t>
      </w:r>
      <w:r w:rsidR="009D4046" w:rsidRPr="0068131B">
        <w:rPr>
          <w:rFonts w:ascii="华文宋体" w:eastAsia="华文宋体" w:hAnsi="华文宋体" w:hint="eastAsia"/>
        </w:rPr>
        <w:t>，我们希望能在生产环境上部署</w:t>
      </w:r>
      <w:r w:rsidR="00B407AD" w:rsidRPr="0068131B">
        <w:rPr>
          <w:rFonts w:ascii="华文宋体" w:eastAsia="华文宋体" w:hAnsi="华文宋体" w:hint="eastAsia"/>
        </w:rPr>
        <w:t>以Python为中心的科学计算环境，主要</w:t>
      </w:r>
      <w:r w:rsidR="00CB1855" w:rsidRPr="0068131B">
        <w:rPr>
          <w:rFonts w:ascii="华文宋体" w:eastAsia="华文宋体" w:hAnsi="华文宋体" w:hint="eastAsia"/>
        </w:rPr>
        <w:t>是由于其带来的分析能力要远大于现有的java环境</w:t>
      </w:r>
      <w:r w:rsidR="00955342" w:rsidRPr="0068131B">
        <w:rPr>
          <w:rFonts w:ascii="华文宋体" w:eastAsia="华文宋体" w:hAnsi="华文宋体" w:hint="eastAsia"/>
        </w:rPr>
        <w:t>，</w:t>
      </w:r>
      <w:r w:rsidR="00955342" w:rsidRPr="0068131B">
        <w:rPr>
          <w:rFonts w:ascii="华文宋体" w:eastAsia="华文宋体" w:hAnsi="华文宋体" w:hint="eastAsia"/>
          <w:b/>
        </w:rPr>
        <w:t>更稳定</w:t>
      </w:r>
      <w:r w:rsidR="00955342" w:rsidRPr="0068131B">
        <w:rPr>
          <w:rFonts w:ascii="华文宋体" w:eastAsia="华文宋体" w:hAnsi="华文宋体" w:hint="eastAsia"/>
        </w:rPr>
        <w:t>、</w:t>
      </w:r>
      <w:r w:rsidR="004179F3" w:rsidRPr="0068131B">
        <w:rPr>
          <w:rFonts w:ascii="华文宋体" w:eastAsia="华文宋体" w:hAnsi="华文宋体" w:hint="eastAsia"/>
          <w:b/>
        </w:rPr>
        <w:t>更</w:t>
      </w:r>
      <w:r w:rsidR="00F379BD" w:rsidRPr="0068131B">
        <w:rPr>
          <w:rFonts w:ascii="华文宋体" w:eastAsia="华文宋体" w:hAnsi="华文宋体" w:hint="eastAsia"/>
          <w:b/>
        </w:rPr>
        <w:t>精确</w:t>
      </w:r>
      <w:r w:rsidR="00F379BD" w:rsidRPr="0068131B">
        <w:rPr>
          <w:rFonts w:ascii="华文宋体" w:eastAsia="华文宋体" w:hAnsi="华文宋体" w:hint="eastAsia"/>
        </w:rPr>
        <w:t>、</w:t>
      </w:r>
      <w:r w:rsidR="00F379BD" w:rsidRPr="0068131B">
        <w:rPr>
          <w:rFonts w:ascii="华文宋体" w:eastAsia="华文宋体" w:hAnsi="华文宋体" w:hint="eastAsia"/>
          <w:b/>
        </w:rPr>
        <w:t>更强大</w:t>
      </w:r>
      <w:r w:rsidR="00CB1855" w:rsidRPr="0068131B">
        <w:rPr>
          <w:rFonts w:ascii="华文宋体" w:eastAsia="华文宋体" w:hAnsi="华文宋体" w:hint="eastAsia"/>
        </w:rPr>
        <w:t>。</w:t>
      </w:r>
    </w:p>
    <w:p w:rsidR="00D62FE2" w:rsidRDefault="00D62FE2">
      <w:pPr>
        <w:rPr>
          <w:rFonts w:ascii="华文宋体" w:eastAsia="华文宋体" w:hAnsi="华文宋体" w:hint="eastAsia"/>
          <w:sz w:val="22"/>
        </w:rPr>
      </w:pPr>
    </w:p>
    <w:p w:rsidR="0068131B" w:rsidRPr="008E4171" w:rsidRDefault="0068131B">
      <w:pPr>
        <w:rPr>
          <w:rFonts w:ascii="华文宋体" w:eastAsia="华文宋体" w:hAnsi="华文宋体"/>
        </w:rPr>
        <w:sectPr w:rsidR="0068131B" w:rsidRPr="008E4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1855" w:rsidRPr="0068131B" w:rsidRDefault="00E64232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lastRenderedPageBreak/>
        <w:t xml:space="preserve"> </w:t>
      </w:r>
      <w:r w:rsidR="00D62FE2"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>JAVA</w:t>
      </w:r>
      <w:r w:rsidR="007E7F56"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>实现框架</w:t>
      </w: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 </w:t>
      </w:r>
    </w:p>
    <w:p w:rsidR="002F7A4F" w:rsidRPr="008E4171" w:rsidRDefault="002F7A4F">
      <w:pPr>
        <w:rPr>
          <w:rFonts w:ascii="华文宋体" w:eastAsia="华文宋体" w:hAnsi="华文宋体"/>
        </w:rPr>
      </w:pPr>
    </w:p>
    <w:p w:rsidR="000D518E" w:rsidRPr="008E4171" w:rsidRDefault="000D518E" w:rsidP="000D518E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为配合java环境，将患者画像的聚合结果统计为模板，即存放于oracle的表格。统计结果会导致信息丢失</w:t>
      </w:r>
      <w:r w:rsidR="00446ED6" w:rsidRPr="008E4171">
        <w:rPr>
          <w:rFonts w:ascii="华文宋体" w:eastAsia="华文宋体" w:hAnsi="华文宋体" w:hint="eastAsia"/>
        </w:rPr>
        <w:t>，数据失去多维特征。</w:t>
      </w:r>
    </w:p>
    <w:p w:rsidR="000D518E" w:rsidRPr="008E4171" w:rsidRDefault="000D518E">
      <w:pPr>
        <w:rPr>
          <w:rFonts w:ascii="华文宋体" w:eastAsia="华文宋体" w:hAnsi="华文宋体"/>
        </w:rPr>
      </w:pPr>
    </w:p>
    <w:p w:rsidR="00C97857" w:rsidRPr="008E4171" w:rsidRDefault="00C97857">
      <w:pPr>
        <w:rPr>
          <w:rFonts w:ascii="华文宋体" w:eastAsia="华文宋体" w:hAnsi="华文宋体"/>
        </w:rPr>
      </w:pPr>
    </w:p>
    <w:p w:rsidR="00CA4C07" w:rsidRPr="008E4171" w:rsidRDefault="00D62FE2" w:rsidP="002F7A4F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将数据分析</w:t>
      </w:r>
      <w:r w:rsidR="00CE7D59" w:rsidRPr="008E4171">
        <w:rPr>
          <w:rFonts w:ascii="华文宋体" w:eastAsia="华文宋体" w:hAnsi="华文宋体" w:hint="eastAsia"/>
        </w:rPr>
        <w:t>以规则判定的方式实现，</w:t>
      </w:r>
      <w:r w:rsidR="00B52479" w:rsidRPr="008E4171">
        <w:rPr>
          <w:rFonts w:ascii="华文宋体" w:eastAsia="华文宋体" w:hAnsi="华文宋体" w:hint="eastAsia"/>
        </w:rPr>
        <w:t>将患者画像所</w:t>
      </w:r>
      <w:r w:rsidR="00CA4C07" w:rsidRPr="008E4171">
        <w:rPr>
          <w:rFonts w:ascii="华文宋体" w:eastAsia="华文宋体" w:hAnsi="华文宋体" w:hint="eastAsia"/>
        </w:rPr>
        <w:t>对应的群组简单表示为一系列规则</w:t>
      </w:r>
      <w:r w:rsidR="002F7A4F" w:rsidRPr="008E4171">
        <w:rPr>
          <w:rFonts w:ascii="华文宋体" w:eastAsia="华文宋体" w:hAnsi="华文宋体" w:hint="eastAsia"/>
        </w:rPr>
        <w:t>。</w:t>
      </w:r>
      <w:r w:rsidR="006066A4" w:rsidRPr="008E4171">
        <w:rPr>
          <w:rFonts w:ascii="华文宋体" w:eastAsia="华文宋体" w:hAnsi="华文宋体" w:hint="eastAsia"/>
        </w:rPr>
        <w:t>新增数据按oracle字段</w:t>
      </w:r>
      <w:r w:rsidR="00764746" w:rsidRPr="008E4171">
        <w:rPr>
          <w:rFonts w:ascii="华文宋体" w:eastAsia="华文宋体" w:hAnsi="华文宋体" w:hint="eastAsia"/>
        </w:rPr>
        <w:t>值的大小或种类来进行判别。</w:t>
      </w:r>
    </w:p>
    <w:p w:rsidR="002F7A4F" w:rsidRPr="008E4171" w:rsidRDefault="002F7A4F">
      <w:pPr>
        <w:rPr>
          <w:rFonts w:ascii="华文宋体" w:eastAsia="华文宋体" w:hAnsi="华文宋体"/>
        </w:rPr>
      </w:pPr>
    </w:p>
    <w:p w:rsidR="00DF589F" w:rsidRPr="008E4171" w:rsidRDefault="00DF589F">
      <w:pPr>
        <w:rPr>
          <w:rFonts w:ascii="华文宋体" w:eastAsia="华文宋体" w:hAnsi="华文宋体"/>
        </w:rPr>
      </w:pPr>
    </w:p>
    <w:p w:rsidR="00DF589F" w:rsidRPr="008E4171" w:rsidRDefault="00B7739E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在</w:t>
      </w:r>
      <w:r w:rsidR="00E40EF1" w:rsidRPr="008E4171">
        <w:rPr>
          <w:rFonts w:ascii="华文宋体" w:eastAsia="华文宋体" w:hAnsi="华文宋体" w:hint="eastAsia"/>
        </w:rPr>
        <w:t>现有框架</w:t>
      </w:r>
      <w:r w:rsidRPr="008E4171">
        <w:rPr>
          <w:rFonts w:ascii="华文宋体" w:eastAsia="华文宋体" w:hAnsi="华文宋体" w:hint="eastAsia"/>
        </w:rPr>
        <w:t>之下，</w:t>
      </w:r>
      <w:r w:rsidR="00E40EF1" w:rsidRPr="008E4171">
        <w:rPr>
          <w:rFonts w:ascii="华文宋体" w:eastAsia="华文宋体" w:hAnsi="华文宋体" w:hint="eastAsia"/>
        </w:rPr>
        <w:t>所有新增数据的计算必须经过</w:t>
      </w:r>
      <w:r w:rsidR="003C5166" w:rsidRPr="008E4171">
        <w:rPr>
          <w:rFonts w:ascii="华文宋体" w:eastAsia="华文宋体" w:hAnsi="华文宋体" w:hint="eastAsia"/>
        </w:rPr>
        <w:t>java</w:t>
      </w:r>
      <w:r w:rsidR="00A35E89" w:rsidRPr="008E4171">
        <w:rPr>
          <w:rFonts w:ascii="华文宋体" w:eastAsia="华文宋体" w:hAnsi="华文宋体" w:hint="eastAsia"/>
        </w:rPr>
        <w:t>来实现</w:t>
      </w:r>
      <w:r w:rsidR="003C5166" w:rsidRPr="008E4171">
        <w:rPr>
          <w:rFonts w:ascii="华文宋体" w:eastAsia="华文宋体" w:hAnsi="华文宋体" w:hint="eastAsia"/>
        </w:rPr>
        <w:t>，</w:t>
      </w:r>
      <w:r w:rsidR="00A35E89" w:rsidRPr="008E4171">
        <w:rPr>
          <w:rFonts w:ascii="华文宋体" w:eastAsia="华文宋体" w:hAnsi="华文宋体" w:hint="eastAsia"/>
        </w:rPr>
        <w:t>这意味着规则判定之外的处理方式均不可行</w:t>
      </w:r>
      <w:r w:rsidR="003C21A9" w:rsidRPr="008E4171">
        <w:rPr>
          <w:rFonts w:ascii="华文宋体" w:eastAsia="华文宋体" w:hAnsi="华文宋体" w:hint="eastAsia"/>
        </w:rPr>
        <w:t>。</w:t>
      </w:r>
    </w:p>
    <w:p w:rsidR="002F7A4F" w:rsidRPr="008E4171" w:rsidRDefault="002F7A4F">
      <w:pPr>
        <w:rPr>
          <w:rFonts w:ascii="华文宋体" w:eastAsia="华文宋体" w:hAnsi="华文宋体"/>
        </w:rPr>
      </w:pPr>
    </w:p>
    <w:p w:rsidR="009A534B" w:rsidRPr="008E4171" w:rsidRDefault="009A534B">
      <w:pPr>
        <w:rPr>
          <w:rFonts w:ascii="华文宋体" w:eastAsia="华文宋体" w:hAnsi="华文宋体"/>
        </w:rPr>
      </w:pPr>
    </w:p>
    <w:p w:rsidR="007E7F56" w:rsidRPr="008E4171" w:rsidRDefault="004945EC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在现有框架之下，难以实现有突破性的</w:t>
      </w:r>
      <w:r w:rsidR="00203606" w:rsidRPr="008E4171">
        <w:rPr>
          <w:rFonts w:ascii="华文宋体" w:eastAsia="华文宋体" w:hAnsi="华文宋体" w:hint="eastAsia"/>
        </w:rPr>
        <w:t>分析手段。</w:t>
      </w:r>
    </w:p>
    <w:p w:rsidR="007E7F56" w:rsidRPr="008E4171" w:rsidRDefault="007E7F56">
      <w:pPr>
        <w:rPr>
          <w:rFonts w:ascii="华文宋体" w:eastAsia="华文宋体" w:hAnsi="华文宋体"/>
        </w:rPr>
      </w:pPr>
    </w:p>
    <w:p w:rsidR="007E7F56" w:rsidRPr="008E4171" w:rsidRDefault="007E7F56">
      <w:pPr>
        <w:rPr>
          <w:rFonts w:ascii="华文宋体" w:eastAsia="华文宋体" w:hAnsi="华文宋体"/>
        </w:rPr>
      </w:pPr>
    </w:p>
    <w:p w:rsidR="007E7F56" w:rsidRPr="008E4171" w:rsidRDefault="007E7F56">
      <w:pPr>
        <w:rPr>
          <w:rFonts w:ascii="华文宋体" w:eastAsia="华文宋体" w:hAnsi="华文宋体"/>
        </w:rPr>
      </w:pPr>
    </w:p>
    <w:p w:rsidR="007E7F56" w:rsidRPr="008E4171" w:rsidRDefault="007E7F56">
      <w:pPr>
        <w:rPr>
          <w:rFonts w:ascii="华文宋体" w:eastAsia="华文宋体" w:hAnsi="华文宋体"/>
        </w:rPr>
      </w:pPr>
    </w:p>
    <w:p w:rsidR="007E7F56" w:rsidRDefault="007E7F56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Pr="008E4171" w:rsidRDefault="0068131B">
      <w:pPr>
        <w:rPr>
          <w:rFonts w:ascii="华文宋体" w:eastAsia="华文宋体" w:hAnsi="华文宋体"/>
        </w:rPr>
      </w:pPr>
    </w:p>
    <w:p w:rsidR="009A657C" w:rsidRPr="0068131B" w:rsidRDefault="007E7F56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lastRenderedPageBreak/>
        <w:t xml:space="preserve"> </w:t>
      </w:r>
      <w:r w:rsidR="009961D9"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>Python 科学计算环境</w:t>
      </w: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 </w:t>
      </w:r>
    </w:p>
    <w:p w:rsidR="0058748A" w:rsidRPr="008E4171" w:rsidRDefault="0058748A">
      <w:pPr>
        <w:rPr>
          <w:rFonts w:ascii="华文宋体" w:eastAsia="华文宋体" w:hAnsi="华文宋体"/>
        </w:rPr>
      </w:pPr>
    </w:p>
    <w:p w:rsidR="00D62FE2" w:rsidRPr="008E4171" w:rsidRDefault="008574E8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不存在模板的概念，患者画像</w:t>
      </w:r>
      <w:r w:rsidR="00814CF2" w:rsidRPr="008E4171">
        <w:rPr>
          <w:rFonts w:ascii="华文宋体" w:eastAsia="华文宋体" w:hAnsi="华文宋体" w:hint="eastAsia"/>
        </w:rPr>
        <w:t>在向量空间</w:t>
      </w:r>
      <w:r w:rsidRPr="008E4171">
        <w:rPr>
          <w:rFonts w:ascii="华文宋体" w:eastAsia="华文宋体" w:hAnsi="华文宋体" w:hint="eastAsia"/>
        </w:rPr>
        <w:t>的聚合结果直接保存于向量空间中</w:t>
      </w:r>
      <w:r w:rsidR="00EC342A" w:rsidRPr="008E4171">
        <w:rPr>
          <w:rFonts w:ascii="华文宋体" w:eastAsia="华文宋体" w:hAnsi="华文宋体" w:hint="eastAsia"/>
        </w:rPr>
        <w:t>，</w:t>
      </w:r>
      <w:r w:rsidR="0094513D" w:rsidRPr="008E4171">
        <w:rPr>
          <w:rFonts w:ascii="华文宋体" w:eastAsia="华文宋体" w:hAnsi="华文宋体" w:hint="eastAsia"/>
        </w:rPr>
        <w:t>为向量空间中的簇，</w:t>
      </w:r>
      <w:r w:rsidR="00CC5D79" w:rsidRPr="008E4171">
        <w:rPr>
          <w:rFonts w:ascii="华文宋体" w:eastAsia="华文宋体" w:hAnsi="华文宋体" w:hint="eastAsia"/>
        </w:rPr>
        <w:t>后续直接使用该簇</w:t>
      </w:r>
      <w:r w:rsidR="0058748A" w:rsidRPr="008E4171">
        <w:rPr>
          <w:rFonts w:ascii="华文宋体" w:eastAsia="华文宋体" w:hAnsi="华文宋体" w:hint="eastAsia"/>
        </w:rPr>
        <w:t>进行</w:t>
      </w:r>
      <w:r w:rsidR="00C42626" w:rsidRPr="008E4171">
        <w:rPr>
          <w:rFonts w:ascii="华文宋体" w:eastAsia="华文宋体" w:hAnsi="华文宋体" w:hint="eastAsia"/>
        </w:rPr>
        <w:t>科学</w:t>
      </w:r>
      <w:r w:rsidR="0058748A" w:rsidRPr="008E4171">
        <w:rPr>
          <w:rFonts w:ascii="华文宋体" w:eastAsia="华文宋体" w:hAnsi="华文宋体" w:hint="eastAsia"/>
        </w:rPr>
        <w:t>计算</w:t>
      </w:r>
      <w:r w:rsidRPr="008E4171">
        <w:rPr>
          <w:rFonts w:ascii="华文宋体" w:eastAsia="华文宋体" w:hAnsi="华文宋体" w:hint="eastAsia"/>
        </w:rPr>
        <w:t>。</w:t>
      </w:r>
    </w:p>
    <w:p w:rsidR="00D62FE2" w:rsidRPr="008E4171" w:rsidRDefault="00D62FE2">
      <w:pPr>
        <w:rPr>
          <w:rFonts w:ascii="华文宋体" w:eastAsia="华文宋体" w:hAnsi="华文宋体"/>
        </w:rPr>
      </w:pPr>
    </w:p>
    <w:p w:rsidR="00C97857" w:rsidRPr="008E4171" w:rsidRDefault="00C97857">
      <w:pPr>
        <w:rPr>
          <w:rFonts w:ascii="华文宋体" w:eastAsia="华文宋体" w:hAnsi="华文宋体"/>
        </w:rPr>
      </w:pPr>
    </w:p>
    <w:p w:rsidR="009852A6" w:rsidRPr="008E4171" w:rsidRDefault="008C3C26" w:rsidP="0058748A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对于</w:t>
      </w:r>
      <w:r w:rsidR="00AF0534" w:rsidRPr="008E4171">
        <w:rPr>
          <w:rFonts w:ascii="华文宋体" w:eastAsia="华文宋体" w:hAnsi="华文宋体" w:hint="eastAsia"/>
        </w:rPr>
        <w:t>新增</w:t>
      </w:r>
      <w:r w:rsidRPr="008E4171">
        <w:rPr>
          <w:rFonts w:ascii="华文宋体" w:eastAsia="华文宋体" w:hAnsi="华文宋体" w:hint="eastAsia"/>
        </w:rPr>
        <w:t>的数据，依旧使用向量空间中的</w:t>
      </w:r>
      <w:r w:rsidR="0055073D" w:rsidRPr="008E4171">
        <w:rPr>
          <w:rFonts w:ascii="华文宋体" w:eastAsia="华文宋体" w:hAnsi="华文宋体" w:hint="eastAsia"/>
        </w:rPr>
        <w:t>患者画像</w:t>
      </w:r>
      <w:r w:rsidR="000C4C6A" w:rsidRPr="008E4171">
        <w:rPr>
          <w:rFonts w:ascii="华文宋体" w:eastAsia="华文宋体" w:hAnsi="华文宋体" w:hint="eastAsia"/>
        </w:rPr>
        <w:t>来表示</w:t>
      </w:r>
      <w:r w:rsidR="009852A6" w:rsidRPr="008E4171">
        <w:rPr>
          <w:rFonts w:ascii="华文宋体" w:eastAsia="华文宋体" w:hAnsi="华文宋体" w:hint="eastAsia"/>
        </w:rPr>
        <w:t>，并计算</w:t>
      </w:r>
      <w:r w:rsidR="0058748A" w:rsidRPr="008E4171">
        <w:rPr>
          <w:rFonts w:ascii="华文宋体" w:eastAsia="华文宋体" w:hAnsi="华文宋体" w:hint="eastAsia"/>
        </w:rPr>
        <w:t>患者</w:t>
      </w:r>
      <w:r w:rsidR="009852A6" w:rsidRPr="008E4171">
        <w:rPr>
          <w:rFonts w:ascii="华文宋体" w:eastAsia="华文宋体" w:hAnsi="华文宋体" w:hint="eastAsia"/>
        </w:rPr>
        <w:t>与聚合簇之间的</w:t>
      </w:r>
      <w:r w:rsidR="0065624D" w:rsidRPr="008E4171">
        <w:rPr>
          <w:rFonts w:ascii="华文宋体" w:eastAsia="华文宋体" w:hAnsi="华文宋体" w:hint="eastAsia"/>
        </w:rPr>
        <w:t>距离、相似度。</w:t>
      </w:r>
    </w:p>
    <w:p w:rsidR="00D62FE2" w:rsidRPr="008E4171" w:rsidRDefault="00D62FE2">
      <w:pPr>
        <w:rPr>
          <w:rFonts w:ascii="华文宋体" w:eastAsia="华文宋体" w:hAnsi="华文宋体"/>
        </w:rPr>
      </w:pPr>
    </w:p>
    <w:p w:rsidR="00A02AA1" w:rsidRPr="008E4171" w:rsidRDefault="00A02AA1">
      <w:pPr>
        <w:rPr>
          <w:rFonts w:ascii="华文宋体" w:eastAsia="华文宋体" w:hAnsi="华文宋体"/>
        </w:rPr>
      </w:pPr>
    </w:p>
    <w:p w:rsidR="00D12762" w:rsidRPr="008E4171" w:rsidRDefault="00D12762">
      <w:pPr>
        <w:rPr>
          <w:rFonts w:ascii="华文宋体" w:eastAsia="华文宋体" w:hAnsi="华文宋体"/>
        </w:rPr>
      </w:pPr>
    </w:p>
    <w:p w:rsidR="007E7F56" w:rsidRPr="008E4171" w:rsidRDefault="0065624D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由于使用向量空间来表示患者，患者画像的相似度计算可使用多种途径来计算。</w:t>
      </w:r>
      <w:r w:rsidR="00134FBD" w:rsidRPr="008E4171">
        <w:rPr>
          <w:rFonts w:ascii="华文宋体" w:eastAsia="华文宋体" w:hAnsi="华文宋体" w:hint="eastAsia"/>
        </w:rPr>
        <w:t>如：余弦相似度、欧几里德距离。</w:t>
      </w:r>
    </w:p>
    <w:p w:rsidR="007E7F56" w:rsidRPr="008E4171" w:rsidRDefault="007E7F56">
      <w:pPr>
        <w:rPr>
          <w:rFonts w:ascii="华文宋体" w:eastAsia="华文宋体" w:hAnsi="华文宋体"/>
        </w:rPr>
      </w:pPr>
    </w:p>
    <w:p w:rsidR="007E7F56" w:rsidRPr="008E4171" w:rsidRDefault="007E7F56">
      <w:pPr>
        <w:rPr>
          <w:rFonts w:ascii="华文宋体" w:eastAsia="华文宋体" w:hAnsi="华文宋体"/>
        </w:rPr>
      </w:pPr>
    </w:p>
    <w:p w:rsidR="00E44449" w:rsidRPr="008E4171" w:rsidRDefault="00134FBD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有更多可供选择的</w:t>
      </w:r>
      <w:r w:rsidR="009A534B" w:rsidRPr="008E4171">
        <w:rPr>
          <w:rFonts w:ascii="华文宋体" w:eastAsia="华文宋体" w:hAnsi="华文宋体" w:hint="eastAsia"/>
        </w:rPr>
        <w:t>数据分析</w:t>
      </w:r>
      <w:r w:rsidRPr="008E4171">
        <w:rPr>
          <w:rFonts w:ascii="华文宋体" w:eastAsia="华文宋体" w:hAnsi="华文宋体" w:hint="eastAsia"/>
        </w:rPr>
        <w:t>手段来帮助</w:t>
      </w:r>
      <w:r w:rsidR="00D8480F" w:rsidRPr="008E4171">
        <w:rPr>
          <w:rFonts w:ascii="华文宋体" w:eastAsia="华文宋体" w:hAnsi="华文宋体" w:hint="eastAsia"/>
        </w:rPr>
        <w:t>模型更好地鉴别异常值、检出案例。</w:t>
      </w:r>
    </w:p>
    <w:p w:rsidR="00E44449" w:rsidRPr="008E4171" w:rsidRDefault="00E44449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</w:r>
      <w:r w:rsidR="00D76AC6" w:rsidRPr="008E4171">
        <w:rPr>
          <w:rFonts w:ascii="华文宋体" w:eastAsia="华文宋体" w:hAnsi="华文宋体" w:hint="eastAsia"/>
        </w:rPr>
        <w:t>基于统计</w:t>
      </w:r>
      <w:r w:rsidR="00A57C32" w:rsidRPr="008E4171">
        <w:rPr>
          <w:rFonts w:ascii="华文宋体" w:eastAsia="华文宋体" w:hAnsi="华文宋体" w:hint="eastAsia"/>
        </w:rPr>
        <w:t>分析</w:t>
      </w:r>
      <w:r w:rsidR="00D76AC6" w:rsidRPr="008E4171">
        <w:rPr>
          <w:rFonts w:ascii="华文宋体" w:eastAsia="华文宋体" w:hAnsi="华文宋体" w:hint="eastAsia"/>
        </w:rPr>
        <w:t>的朴素贝叶斯分析</w:t>
      </w:r>
      <w:r w:rsidR="0039116F" w:rsidRPr="008E4171">
        <w:rPr>
          <w:rFonts w:ascii="华文宋体" w:eastAsia="华文宋体" w:hAnsi="华文宋体" w:hint="eastAsia"/>
        </w:rPr>
        <w:t>等</w:t>
      </w:r>
    </w:p>
    <w:p w:rsidR="003A0D19" w:rsidRPr="008E4171" w:rsidRDefault="00E44449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</w:r>
      <w:r w:rsidR="00D76AC6" w:rsidRPr="008E4171">
        <w:rPr>
          <w:rFonts w:ascii="华文宋体" w:eastAsia="华文宋体" w:hAnsi="华文宋体" w:hint="eastAsia"/>
        </w:rPr>
        <w:t>基于机器学习的</w:t>
      </w:r>
      <w:r w:rsidR="00215BA7" w:rsidRPr="008E4171">
        <w:rPr>
          <w:rFonts w:ascii="华文宋体" w:eastAsia="华文宋体" w:hAnsi="华文宋体" w:hint="eastAsia"/>
        </w:rPr>
        <w:t>决策树、SVM</w:t>
      </w:r>
      <w:r w:rsidR="0039116F" w:rsidRPr="008E4171">
        <w:rPr>
          <w:rFonts w:ascii="华文宋体" w:eastAsia="华文宋体" w:hAnsi="华文宋体" w:hint="eastAsia"/>
        </w:rPr>
        <w:t>等</w:t>
      </w:r>
    </w:p>
    <w:p w:rsidR="00134FBD" w:rsidRPr="008E4171" w:rsidRDefault="00E44449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</w:r>
      <w:r w:rsidR="00215BA7" w:rsidRPr="008E4171">
        <w:rPr>
          <w:rFonts w:ascii="华文宋体" w:eastAsia="华文宋体" w:hAnsi="华文宋体" w:hint="eastAsia"/>
        </w:rPr>
        <w:t>基于</w:t>
      </w:r>
      <w:r w:rsidRPr="008E4171">
        <w:rPr>
          <w:rFonts w:ascii="华文宋体" w:eastAsia="华文宋体" w:hAnsi="华文宋体" w:hint="eastAsia"/>
        </w:rPr>
        <w:t>深度学习的神经网络</w:t>
      </w:r>
      <w:r w:rsidR="0039116F" w:rsidRPr="008E4171">
        <w:rPr>
          <w:rFonts w:ascii="华文宋体" w:eastAsia="华文宋体" w:hAnsi="华文宋体" w:hint="eastAsia"/>
        </w:rPr>
        <w:t>等</w:t>
      </w:r>
    </w:p>
    <w:p w:rsidR="00E44449" w:rsidRPr="008E4171" w:rsidRDefault="00E44449">
      <w:pPr>
        <w:rPr>
          <w:rFonts w:ascii="华文宋体" w:eastAsia="华文宋体" w:hAnsi="华文宋体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Default="0068131B">
      <w:pPr>
        <w:rPr>
          <w:rFonts w:ascii="华文宋体" w:eastAsia="华文宋体" w:hAnsi="华文宋体" w:hint="eastAsia"/>
        </w:rPr>
      </w:pPr>
    </w:p>
    <w:p w:rsidR="0068131B" w:rsidRPr="008E4171" w:rsidRDefault="0068131B">
      <w:pPr>
        <w:rPr>
          <w:rFonts w:ascii="华文宋体" w:eastAsia="华文宋体" w:hAnsi="华文宋体"/>
        </w:rPr>
        <w:sectPr w:rsidR="0068131B" w:rsidRPr="008E4171" w:rsidSect="00D62FE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12089" w:rsidRPr="008E4171" w:rsidRDefault="00612089">
      <w:pPr>
        <w:rPr>
          <w:rFonts w:ascii="华文宋体" w:eastAsia="华文宋体" w:hAnsi="华文宋体"/>
        </w:rPr>
        <w:sectPr w:rsidR="00612089" w:rsidRPr="008E4171" w:rsidSect="0061208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12089" w:rsidRPr="008E4171" w:rsidRDefault="00612089">
      <w:pPr>
        <w:rPr>
          <w:rFonts w:ascii="华文宋体" w:eastAsia="华文宋体" w:hAnsi="华文宋体"/>
        </w:rPr>
        <w:sectPr w:rsidR="00612089" w:rsidRPr="008E4171" w:rsidSect="0061208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2089" w:rsidRPr="0068131B" w:rsidRDefault="00F65DE2" w:rsidP="00612089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lastRenderedPageBreak/>
        <w:t xml:space="preserve"> </w:t>
      </w:r>
      <w:r w:rsidR="00612089"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JAVA实现框架 </w:t>
      </w:r>
    </w:p>
    <w:p w:rsidR="00612089" w:rsidRPr="008E4171" w:rsidRDefault="00612089">
      <w:pPr>
        <w:rPr>
          <w:rFonts w:ascii="华文宋体" w:eastAsia="华文宋体" w:hAnsi="华文宋体"/>
        </w:rPr>
      </w:pPr>
    </w:p>
    <w:p w:rsidR="009563AF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53" style="position:absolute;left:0;text-align:left;margin-left:12pt;margin-top:7.2pt;width:90pt;height:37.5pt;z-index:251658240">
            <v:textbox>
              <w:txbxContent>
                <w:p w:rsidR="00CB49B9" w:rsidRPr="008E4171" w:rsidRDefault="00CB49B9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源数据</w:t>
                  </w:r>
                </w:p>
                <w:p w:rsidR="000D1E94" w:rsidRPr="008E4171" w:rsidRDefault="000D1E94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（定期更新）</w:t>
                  </w:r>
                </w:p>
              </w:txbxContent>
            </v:textbox>
          </v:rect>
        </w:pict>
      </w:r>
    </w:p>
    <w:p w:rsidR="00612089" w:rsidRPr="008E4171" w:rsidRDefault="00612089">
      <w:pPr>
        <w:rPr>
          <w:rFonts w:ascii="华文宋体" w:eastAsia="华文宋体" w:hAnsi="华文宋体"/>
        </w:rPr>
      </w:pPr>
    </w:p>
    <w:p w:rsidR="00D62FE2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56.25pt;margin-top:13.5pt;width:0;height:27pt;z-index:251659264" o:connectortype="straight">
            <v:stroke endarrow="block"/>
          </v:shape>
        </w:pict>
      </w:r>
    </w:p>
    <w:p w:rsidR="00612089" w:rsidRPr="008E4171" w:rsidRDefault="00612089">
      <w:pPr>
        <w:rPr>
          <w:rFonts w:ascii="华文宋体" w:eastAsia="华文宋体" w:hAnsi="华文宋体"/>
        </w:rPr>
      </w:pPr>
    </w:p>
    <w:p w:rsidR="0061208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057" style="position:absolute;left:0;text-align:left;margin-left:20.25pt;margin-top:9.3pt;width:71.25pt;height:57pt;z-index:251661312">
            <v:textbox>
              <w:txbxContent>
                <w:p w:rsidR="00CB49B9" w:rsidRPr="008E4171" w:rsidRDefault="00AD48F3" w:rsidP="00AD48F3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数据模型分析</w:t>
                  </w:r>
                </w:p>
              </w:txbxContent>
            </v:textbox>
          </v:oval>
        </w:pict>
      </w:r>
    </w:p>
    <w:p w:rsidR="00612089" w:rsidRPr="008E4171" w:rsidRDefault="00612089">
      <w:pPr>
        <w:rPr>
          <w:rFonts w:ascii="华文宋体" w:eastAsia="华文宋体" w:hAnsi="华文宋体"/>
        </w:rPr>
      </w:pPr>
    </w:p>
    <w:p w:rsidR="00612089" w:rsidRPr="008E4171" w:rsidRDefault="00612089">
      <w:pPr>
        <w:rPr>
          <w:rFonts w:ascii="华文宋体" w:eastAsia="华文宋体" w:hAnsi="华文宋体"/>
        </w:rPr>
      </w:pPr>
    </w:p>
    <w:p w:rsidR="00612089" w:rsidRPr="008E4171" w:rsidRDefault="00612089">
      <w:pPr>
        <w:rPr>
          <w:rFonts w:ascii="华文宋体" w:eastAsia="华文宋体" w:hAnsi="华文宋体"/>
        </w:rPr>
      </w:pPr>
    </w:p>
    <w:p w:rsidR="0061208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58" type="#_x0000_t32" style="position:absolute;left:0;text-align:left;margin-left:56.25pt;margin-top:3.9pt;width:0;height:31.5pt;z-index:251662336" o:connectortype="straight">
            <v:stroke endarrow="block"/>
          </v:shape>
        </w:pict>
      </w:r>
    </w:p>
    <w:p w:rsidR="00612089" w:rsidRPr="008E4171" w:rsidRDefault="00612089">
      <w:pPr>
        <w:rPr>
          <w:rFonts w:ascii="华文宋体" w:eastAsia="华文宋体" w:hAnsi="华文宋体"/>
        </w:rPr>
      </w:pPr>
    </w:p>
    <w:p w:rsidR="0061208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59" style="position:absolute;left:0;text-align:left;margin-left:138.75pt;margin-top:4.2pt;width:90pt;height:37.5pt;z-index:251663360">
            <v:textbox>
              <w:txbxContent>
                <w:p w:rsidR="00CB49B9" w:rsidRPr="008E4171" w:rsidRDefault="00CB49B9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新</w:t>
                  </w:r>
                  <w:r w:rsidR="00952E44" w:rsidRPr="008E4171">
                    <w:rPr>
                      <w:rFonts w:ascii="华文宋体" w:eastAsia="华文宋体" w:hAnsi="华文宋体"/>
                    </w:rPr>
                    <w:t>增</w:t>
                  </w:r>
                  <w:r w:rsidRPr="008E4171">
                    <w:rPr>
                      <w:rFonts w:ascii="华文宋体" w:eastAsia="华文宋体" w:hAnsi="华文宋体"/>
                    </w:rPr>
                    <w:t>数据</w:t>
                  </w:r>
                </w:p>
                <w:p w:rsidR="002E3E06" w:rsidRPr="008E4171" w:rsidRDefault="002E3E06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（实时计算）</w:t>
                  </w:r>
                </w:p>
              </w:txbxContent>
            </v:textbox>
          </v:rect>
        </w:pict>
      </w:r>
      <w:r w:rsidRPr="008E4171">
        <w:rPr>
          <w:rFonts w:ascii="华文宋体" w:eastAsia="华文宋体" w:hAnsi="华文宋体"/>
          <w:noProof/>
        </w:rPr>
        <w:pict>
          <v:rect id="_x0000_s2056" style="position:absolute;left:0;text-align:left;margin-left:12pt;margin-top:4.2pt;width:90pt;height:37.5pt;z-index:251660288">
            <v:textbox>
              <w:txbxContent>
                <w:p w:rsidR="00CB49B9" w:rsidRPr="008E4171" w:rsidRDefault="00CB49B9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数据模板</w:t>
                  </w:r>
                </w:p>
                <w:p w:rsidR="00CB49B9" w:rsidRPr="00CB49B9" w:rsidRDefault="00CB49B9" w:rsidP="00CB49B9"/>
              </w:txbxContent>
            </v:textbox>
          </v:rect>
        </w:pict>
      </w:r>
    </w:p>
    <w:p w:rsidR="00612089" w:rsidRPr="008E4171" w:rsidRDefault="00612089">
      <w:pPr>
        <w:rPr>
          <w:rFonts w:ascii="华文宋体" w:eastAsia="华文宋体" w:hAnsi="华文宋体"/>
        </w:rPr>
      </w:pPr>
    </w:p>
    <w:p w:rsidR="0061208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61" type="#_x0000_t32" style="position:absolute;left:0;text-align:left;margin-left:56.25pt;margin-top:10.5pt;width:0;height:15pt;z-index:251665408" o:connectortype="straight"/>
        </w:pict>
      </w:r>
      <w:r w:rsidRPr="008E4171">
        <w:rPr>
          <w:rFonts w:ascii="华文宋体" w:eastAsia="华文宋体" w:hAnsi="华文宋体"/>
          <w:noProof/>
        </w:rPr>
        <w:pict>
          <v:shape id="_x0000_s2060" type="#_x0000_t32" style="position:absolute;left:0;text-align:left;margin-left:186pt;margin-top:10.5pt;width:0;height:15pt;z-index:251664384" o:connectortype="straight"/>
        </w:pict>
      </w:r>
    </w:p>
    <w:p w:rsidR="00CB49B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63" type="#_x0000_t32" style="position:absolute;left:0;text-align:left;margin-left:120.75pt;margin-top:9.9pt;width:.75pt;height:18pt;z-index:251667456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shape id="_x0000_s2062" type="#_x0000_t32" style="position:absolute;left:0;text-align:left;margin-left:56.25pt;margin-top:9.9pt;width:129.75pt;height:0;flip:x;z-index:251666432" o:connectortype="straight"/>
        </w:pict>
      </w:r>
    </w:p>
    <w:p w:rsidR="00CB49B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064" style="position:absolute;left:0;text-align:left;margin-left:86.25pt;margin-top:12.3pt;width:71.25pt;height:57pt;z-index:251668480">
            <v:textbox>
              <w:txbxContent>
                <w:p w:rsidR="00CB49B9" w:rsidRPr="008E4171" w:rsidRDefault="00CB49B9" w:rsidP="00CB49B9">
                  <w:pPr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java判断</w:t>
                  </w:r>
                </w:p>
              </w:txbxContent>
            </v:textbox>
          </v:oval>
        </w:pict>
      </w:r>
    </w:p>
    <w:p w:rsidR="00CB49B9" w:rsidRPr="008E4171" w:rsidRDefault="00CB49B9">
      <w:pPr>
        <w:rPr>
          <w:rFonts w:ascii="华文宋体" w:eastAsia="华文宋体" w:hAnsi="华文宋体"/>
        </w:rPr>
      </w:pPr>
    </w:p>
    <w:p w:rsidR="00CB49B9" w:rsidRPr="008E4171" w:rsidRDefault="00CB49B9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65" type="#_x0000_t32" style="position:absolute;left:0;text-align:left;margin-left:120.75pt;margin-top:6.9pt;width:.75pt;height:18.75pt;z-index:251669504" o:connectortype="straight">
            <v:stroke endarrow="block"/>
          </v:shape>
        </w:pict>
      </w:r>
    </w:p>
    <w:p w:rsidR="00AD48F3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66" style="position:absolute;left:0;text-align:left;margin-left:75.65pt;margin-top:10.05pt;width:90pt;height:37.5pt;z-index:251670528">
            <v:textbox>
              <w:txbxContent>
                <w:p w:rsidR="00674610" w:rsidRPr="008E4171" w:rsidRDefault="00CB49B9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相似度</w:t>
                  </w:r>
                </w:p>
                <w:p w:rsidR="00CB49B9" w:rsidRPr="008E4171" w:rsidRDefault="00674610" w:rsidP="00CB49B9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计算</w:t>
                  </w:r>
                  <w:r w:rsidR="00CB49B9" w:rsidRPr="008E4171">
                    <w:rPr>
                      <w:rFonts w:ascii="华文宋体" w:eastAsia="华文宋体" w:hAnsi="华文宋体"/>
                    </w:rPr>
                    <w:t>结果</w:t>
                  </w:r>
                </w:p>
              </w:txbxContent>
            </v:textbox>
          </v:rect>
        </w:pict>
      </w: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优点：</w:t>
      </w:r>
    </w:p>
    <w:p w:rsidR="00AD48F3" w:rsidRPr="008E4171" w:rsidRDefault="00AD48F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>1. 现有框架可用</w:t>
      </w: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缺点：</w:t>
      </w:r>
    </w:p>
    <w:p w:rsidR="002E5121" w:rsidRPr="008E4171" w:rsidRDefault="00AD48F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>1. 过程复杂</w:t>
      </w:r>
      <w:r w:rsidR="002E5121" w:rsidRPr="008E4171">
        <w:rPr>
          <w:rFonts w:ascii="华文宋体" w:eastAsia="华文宋体" w:hAnsi="华文宋体" w:hint="eastAsia"/>
        </w:rPr>
        <w:t>，更新模型牵连人员广，</w:t>
      </w:r>
      <w:r w:rsidR="00EC1772" w:rsidRPr="008E4171">
        <w:rPr>
          <w:rFonts w:ascii="华文宋体" w:eastAsia="华文宋体" w:hAnsi="华文宋体" w:hint="eastAsia"/>
        </w:rPr>
        <w:t>沟通复杂，迭代慢，维护不便</w:t>
      </w:r>
      <w:r w:rsidR="00CC2AD1" w:rsidRPr="008E4171">
        <w:rPr>
          <w:rFonts w:ascii="华文宋体" w:eastAsia="华文宋体" w:hAnsi="华文宋体" w:hint="eastAsia"/>
        </w:rPr>
        <w:t>。</w:t>
      </w:r>
    </w:p>
    <w:p w:rsidR="00AD48F3" w:rsidRPr="008E4171" w:rsidRDefault="00A82DFC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>2. 基于java的</w:t>
      </w:r>
      <w:r w:rsidR="003F2576" w:rsidRPr="008E4171">
        <w:rPr>
          <w:rFonts w:ascii="华文宋体" w:eastAsia="华文宋体" w:hAnsi="华文宋体" w:hint="eastAsia"/>
        </w:rPr>
        <w:t>规则判断</w:t>
      </w:r>
      <w:r w:rsidRPr="008E4171">
        <w:rPr>
          <w:rFonts w:ascii="华文宋体" w:eastAsia="华文宋体" w:hAnsi="华文宋体" w:hint="eastAsia"/>
        </w:rPr>
        <w:t>框架，数据分析手段少</w:t>
      </w:r>
      <w:r w:rsidR="0002564A" w:rsidRPr="008E4171">
        <w:rPr>
          <w:rFonts w:ascii="华文宋体" w:eastAsia="华文宋体" w:hAnsi="华文宋体" w:hint="eastAsia"/>
        </w:rPr>
        <w:t>，分析准确性欠佳</w:t>
      </w:r>
      <w:r w:rsidRPr="008E4171">
        <w:rPr>
          <w:rFonts w:ascii="华文宋体" w:eastAsia="华文宋体" w:hAnsi="华文宋体" w:hint="eastAsia"/>
        </w:rPr>
        <w:t>。</w:t>
      </w: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3F2576" w:rsidRPr="008E4171" w:rsidRDefault="003F2576">
      <w:pPr>
        <w:rPr>
          <w:rFonts w:ascii="华文宋体" w:eastAsia="华文宋体" w:hAnsi="华文宋体"/>
        </w:rPr>
      </w:pPr>
    </w:p>
    <w:p w:rsidR="003F2576" w:rsidRPr="008E4171" w:rsidRDefault="003F2576">
      <w:pPr>
        <w:rPr>
          <w:rFonts w:ascii="华文宋体" w:eastAsia="华文宋体" w:hAnsi="华文宋体"/>
        </w:rPr>
      </w:pPr>
    </w:p>
    <w:p w:rsidR="003F2576" w:rsidRPr="008E4171" w:rsidRDefault="003F2576">
      <w:pPr>
        <w:rPr>
          <w:rFonts w:ascii="华文宋体" w:eastAsia="华文宋体" w:hAnsi="华文宋体"/>
        </w:rPr>
      </w:pPr>
    </w:p>
    <w:p w:rsidR="003F2576" w:rsidRPr="008E4171" w:rsidRDefault="003F2576">
      <w:pPr>
        <w:rPr>
          <w:rFonts w:ascii="华文宋体" w:eastAsia="华文宋体" w:hAnsi="华文宋体"/>
        </w:rPr>
        <w:sectPr w:rsidR="003F2576" w:rsidRPr="008E4171" w:rsidSect="002E512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2576" w:rsidRPr="008E4171" w:rsidRDefault="003F2576">
      <w:pPr>
        <w:rPr>
          <w:rFonts w:ascii="华文宋体" w:eastAsia="华文宋体" w:hAnsi="华文宋体"/>
        </w:rPr>
      </w:pPr>
    </w:p>
    <w:p w:rsidR="003F2576" w:rsidRPr="008E4171" w:rsidRDefault="003F2576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2E5121" w:rsidRPr="008E4171" w:rsidRDefault="002E5121">
      <w:pPr>
        <w:rPr>
          <w:rFonts w:ascii="华文宋体" w:eastAsia="华文宋体" w:hAnsi="华文宋体"/>
        </w:rPr>
        <w:sectPr w:rsidR="002E5121" w:rsidRPr="008E4171" w:rsidSect="003F257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FB5969" w:rsidRPr="0068131B" w:rsidRDefault="00FB5969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lastRenderedPageBreak/>
        <w:t xml:space="preserve"> JAVA</w:t>
      </w:r>
      <w:r w:rsidR="003A0C61"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>下的</w:t>
      </w: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数据流 </w:t>
      </w:r>
    </w:p>
    <w:p w:rsidR="00FB5969" w:rsidRPr="008E4171" w:rsidRDefault="00FB5969">
      <w:pPr>
        <w:rPr>
          <w:rFonts w:ascii="华文宋体" w:eastAsia="华文宋体" w:hAnsi="华文宋体"/>
        </w:rPr>
      </w:pPr>
    </w:p>
    <w:p w:rsidR="00FB5969" w:rsidRPr="008E4171" w:rsidRDefault="00FB5969">
      <w:pPr>
        <w:rPr>
          <w:rFonts w:ascii="华文宋体" w:eastAsia="华文宋体" w:hAnsi="华文宋体"/>
        </w:rPr>
      </w:pPr>
    </w:p>
    <w:p w:rsidR="00FB5969" w:rsidRPr="008E4171" w:rsidRDefault="00FB5969">
      <w:pPr>
        <w:rPr>
          <w:rFonts w:ascii="华文宋体" w:eastAsia="华文宋体" w:hAnsi="华文宋体"/>
        </w:rPr>
      </w:pPr>
    </w:p>
    <w:p w:rsidR="00FB596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85" style="position:absolute;left:0;text-align:left;margin-left:85.5pt;margin-top:5.25pt;width:90.75pt;height:39.75pt;z-index:251685888">
            <v:textbox>
              <w:txbxContent>
                <w:p w:rsidR="00E16DC8" w:rsidRPr="008E4171" w:rsidRDefault="00E16DC8" w:rsidP="00E16DC8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虚拟机</w:t>
                  </w:r>
                </w:p>
                <w:p w:rsidR="00E16DC8" w:rsidRPr="008E4171" w:rsidRDefault="00E16DC8" w:rsidP="00E16DC8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（二楼）</w:t>
                  </w:r>
                </w:p>
              </w:txbxContent>
            </v:textbox>
          </v:rect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94" type="#_x0000_t32" style="position:absolute;left:0;text-align:left;margin-left:131.25pt;margin-top:13.8pt;width:0;height:111.75pt;z-index:251691008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shape id="_x0000_s2090" type="#_x0000_t32" style="position:absolute;left:0;text-align:left;margin-left:176.25pt;margin-top:13.8pt;width:156pt;height:111.75pt;flip:x y;z-index:251688960" o:connectortype="straight">
            <v:stroke endarrow="block"/>
          </v:shape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091" style="position:absolute;left:0;text-align:left;margin-left:252pt;margin-top:11.25pt;width:97.5pt;height:33.75pt;z-index:251689984">
            <v:textbox>
              <w:txbxContent>
                <w:p w:rsidR="00253EB7" w:rsidRPr="008E4171" w:rsidRDefault="00253EB7" w:rsidP="00F52D07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历史数据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oval id="_x0000_s2095" style="position:absolute;left:0;text-align:left;margin-left:53.25pt;margin-top:11.25pt;width:97.5pt;height:33.75pt;z-index:251692032">
            <v:textbox>
              <w:txbxContent>
                <w:p w:rsidR="00F52D07" w:rsidRPr="008E4171" w:rsidRDefault="00F52D07" w:rsidP="00F52D07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初始模板</w:t>
                  </w:r>
                </w:p>
              </w:txbxContent>
            </v:textbox>
          </v:oval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86" style="position:absolute;left:0;text-align:left;margin-left:85.5pt;margin-top:.75pt;width:90.75pt;height:39.75pt;z-index:251686912">
            <v:textbox style="mso-next-textbox:#_x0000_s2086">
              <w:txbxContent>
                <w:p w:rsidR="00253EB7" w:rsidRPr="008E4171" w:rsidRDefault="00253EB7" w:rsidP="00253EB7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UAT环境</w:t>
                  </w:r>
                </w:p>
                <w:p w:rsidR="00253EB7" w:rsidRDefault="00253EB7" w:rsidP="00253EB7">
                  <w:pPr>
                    <w:jc w:val="center"/>
                  </w:pPr>
                </w:p>
              </w:txbxContent>
            </v:textbox>
          </v:rect>
        </w:pict>
      </w:r>
      <w:r w:rsidRPr="008E4171">
        <w:rPr>
          <w:rFonts w:ascii="华文宋体" w:eastAsia="华文宋体" w:hAnsi="华文宋体"/>
          <w:noProof/>
        </w:rPr>
        <w:pict>
          <v:rect id="_x0000_s2082" style="position:absolute;left:0;text-align:left;margin-left:332.25pt;margin-top:.75pt;width:90.75pt;height:39.75pt;z-index:251684864">
            <v:textbox>
              <w:txbxContent>
                <w:p w:rsidR="00E16DC8" w:rsidRPr="008E4171" w:rsidRDefault="00E16DC8" w:rsidP="00E16DC8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核心</w:t>
                  </w:r>
                </w:p>
                <w:p w:rsidR="00E16DC8" w:rsidRPr="008E4171" w:rsidRDefault="00E16DC8" w:rsidP="00E16DC8">
                  <w:pPr>
                    <w:jc w:val="center"/>
                    <w:rPr>
                      <w:rFonts w:ascii="华文宋体" w:eastAsia="华文宋体" w:hAnsi="华文宋体"/>
                    </w:rPr>
                  </w:pPr>
                </w:p>
              </w:txbxContent>
            </v:textbox>
          </v:rect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102" type="#_x0000_t32" style="position:absolute;left:0;text-align:left;margin-left:176.25pt;margin-top:9.3pt;width:156pt;height:112.5pt;flip:x;z-index:251697152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shape id="_x0000_s2099" type="#_x0000_t32" style="position:absolute;left:0;text-align:left;margin-left:111pt;margin-top:9.3pt;width:0;height:112.5pt;flip:y;z-index:251695104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shape id="_x0000_s2096" type="#_x0000_t32" style="position:absolute;left:0;text-align:left;margin-left:150.75pt;margin-top:9.3pt;width:0;height:111.75pt;z-index:251693056" o:connectortype="straight">
            <v:stroke endarrow="block"/>
          </v:shape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03" style="position:absolute;left:0;text-align:left;margin-left:252pt;margin-top:6.6pt;width:97.5pt;height:33.75pt;z-index:251698176">
            <v:textbox>
              <w:txbxContent>
                <w:p w:rsidR="002622B8" w:rsidRPr="008E4171" w:rsidRDefault="002622B8" w:rsidP="002622B8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生产数据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oval id="_x0000_s2100" style="position:absolute;left:0;text-align:left;margin-left:30pt;margin-top:13.35pt;width:97.5pt;height:33.75pt;z-index:251696128">
            <v:textbox>
              <w:txbxContent>
                <w:p w:rsidR="00D25E3D" w:rsidRPr="008E4171" w:rsidRDefault="00D25E3D" w:rsidP="00D25E3D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测试数据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oval id="_x0000_s2097" style="position:absolute;left:0;text-align:left;margin-left:138pt;margin-top:13.35pt;width:97.5pt;height:33.75pt;z-index:251694080">
            <v:textbox>
              <w:txbxContent>
                <w:p w:rsidR="00F52D07" w:rsidRPr="008E4171" w:rsidRDefault="00F52D07" w:rsidP="00F52D07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测试后模板</w:t>
                  </w:r>
                </w:p>
                <w:p w:rsidR="008E4171" w:rsidRDefault="008E4171"/>
              </w:txbxContent>
            </v:textbox>
          </v:oval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87" style="position:absolute;left:0;text-align:left;margin-left:85.5pt;margin-top:12.6pt;width:90.75pt;height:39.75pt;z-index:251687936">
            <v:textbox>
              <w:txbxContent>
                <w:p w:rsidR="00253EB7" w:rsidRPr="008E4171" w:rsidRDefault="00253EB7" w:rsidP="00253EB7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生产环境</w:t>
                  </w:r>
                </w:p>
                <w:p w:rsidR="00253EB7" w:rsidRPr="008E4171" w:rsidRDefault="00253EB7" w:rsidP="00253EB7">
                  <w:pPr>
                    <w:jc w:val="center"/>
                    <w:rPr>
                      <w:rFonts w:ascii="华文宋体" w:eastAsia="华文宋体" w:hAnsi="华文宋体"/>
                    </w:rPr>
                  </w:pPr>
                </w:p>
              </w:txbxContent>
            </v:textbox>
          </v:rect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104" type="#_x0000_t32" style="position:absolute;left:0;text-align:left;margin-left:131.25pt;margin-top:5.55pt;width:0;height:62.25pt;z-index:251699200" o:connectortype="straight">
            <v:stroke endarrow="block"/>
          </v:shape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05" style="position:absolute;left:0;text-align:left;margin-left:78.75pt;margin-top:5.4pt;width:97.5pt;height:33.75pt;z-index:251700224">
            <v:textbox>
              <w:txbxContent>
                <w:p w:rsidR="004B45E6" w:rsidRDefault="004B45E6" w:rsidP="004B45E6">
                  <w:pPr>
                    <w:jc w:val="center"/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相似度结果</w:t>
                  </w:r>
                </w:p>
              </w:txbxContent>
            </v:textbox>
          </v:oval>
        </w:pict>
      </w: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116208" w:rsidRPr="008E4171" w:rsidRDefault="00116208">
      <w:pPr>
        <w:rPr>
          <w:rFonts w:ascii="华文宋体" w:eastAsia="华文宋体" w:hAnsi="华文宋体"/>
        </w:rPr>
      </w:pPr>
    </w:p>
    <w:p w:rsidR="003F2576" w:rsidRPr="0068131B" w:rsidRDefault="009C53D8" w:rsidP="003F2576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lastRenderedPageBreak/>
        <w:t xml:space="preserve"> </w:t>
      </w:r>
      <w:r w:rsidR="003F2576"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Python 科学计算环境 </w:t>
      </w:r>
    </w:p>
    <w:p w:rsidR="00AD48F3" w:rsidRPr="008E4171" w:rsidRDefault="00AD48F3">
      <w:pPr>
        <w:rPr>
          <w:rFonts w:ascii="华文宋体" w:eastAsia="华文宋体" w:hAnsi="华文宋体"/>
        </w:rPr>
      </w:pPr>
    </w:p>
    <w:p w:rsidR="00AD48F3" w:rsidRPr="008E4171" w:rsidRDefault="00AD48F3">
      <w:pPr>
        <w:rPr>
          <w:rFonts w:ascii="华文宋体" w:eastAsia="华文宋体" w:hAnsi="华文宋体"/>
        </w:rPr>
      </w:pPr>
    </w:p>
    <w:p w:rsidR="00C2123C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67" style="position:absolute;left:0;text-align:left;margin-left:77.25pt;margin-top:3.6pt;width:90pt;height:37.5pt;z-index:251671552">
            <v:textbox>
              <w:txbxContent>
                <w:p w:rsidR="00AB0D2D" w:rsidRPr="008E4171" w:rsidRDefault="00AB0D2D" w:rsidP="00AB0D2D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源数据</w:t>
                  </w:r>
                </w:p>
                <w:p w:rsidR="00E866A8" w:rsidRPr="008E4171" w:rsidRDefault="00E866A8" w:rsidP="00AB0D2D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（定期更新）</w:t>
                  </w:r>
                </w:p>
              </w:txbxContent>
            </v:textbox>
          </v:rect>
        </w:pict>
      </w:r>
      <w:r w:rsidRPr="008E4171">
        <w:rPr>
          <w:rFonts w:ascii="华文宋体" w:eastAsia="华文宋体" w:hAnsi="华文宋体"/>
          <w:noProof/>
        </w:rPr>
        <w:pict>
          <v:rect id="_x0000_s2068" style="position:absolute;left:0;text-align:left;margin-left:189.65pt;margin-top:3.6pt;width:90pt;height:37.5pt;z-index:251672576">
            <v:textbox>
              <w:txbxContent>
                <w:p w:rsidR="00AB0D2D" w:rsidRPr="008E4171" w:rsidRDefault="00E85110" w:rsidP="00AB0D2D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新增</w:t>
                  </w:r>
                  <w:r w:rsidR="00AB0D2D" w:rsidRPr="008E4171">
                    <w:rPr>
                      <w:rFonts w:ascii="华文宋体" w:eastAsia="华文宋体" w:hAnsi="华文宋体"/>
                    </w:rPr>
                    <w:t>数据</w:t>
                  </w:r>
                </w:p>
                <w:p w:rsidR="00E866A8" w:rsidRPr="008E4171" w:rsidRDefault="00E866A8" w:rsidP="00AB0D2D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（实时计算）</w:t>
                  </w:r>
                </w:p>
              </w:txbxContent>
            </v:textbox>
          </v:rect>
        </w:pict>
      </w:r>
    </w:p>
    <w:p w:rsidR="00AB0D2D" w:rsidRPr="008E4171" w:rsidRDefault="00AB0D2D">
      <w:pPr>
        <w:rPr>
          <w:rFonts w:ascii="华文宋体" w:eastAsia="华文宋体" w:hAnsi="华文宋体"/>
        </w:rPr>
      </w:pPr>
    </w:p>
    <w:p w:rsidR="00AB0D2D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76" type="#_x0000_t32" style="position:absolute;left:0;text-align:left;margin-left:234.75pt;margin-top:9.9pt;width:0;height:52.5pt;z-index:251679744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shape id="_x0000_s2075" type="#_x0000_t32" style="position:absolute;left:0;text-align:left;margin-left:122.25pt;margin-top:9.9pt;width:0;height:52.5pt;z-index:251678720" o:connectortype="straight">
            <v:stroke endarrow="block"/>
          </v:shape>
        </w:pict>
      </w:r>
    </w:p>
    <w:p w:rsidR="00AB0D2D" w:rsidRPr="008E4171" w:rsidRDefault="00AB0D2D">
      <w:pPr>
        <w:rPr>
          <w:rFonts w:ascii="华文宋体" w:eastAsia="华文宋体" w:hAnsi="华文宋体"/>
        </w:rPr>
      </w:pPr>
    </w:p>
    <w:p w:rsidR="00C2123C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70" style="position:absolute;left:0;text-align:left;margin-left:15.75pt;margin-top:14.7pt;width:394.5pt;height:100.5pt;z-index:251673600">
            <v:textbox>
              <w:txbxContent>
                <w:p w:rsidR="007C7122" w:rsidRDefault="007C7122"/>
                <w:p w:rsidR="007C7122" w:rsidRPr="008E4171" w:rsidRDefault="007C7122">
                  <w:pPr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Python</w:t>
                  </w:r>
                </w:p>
                <w:p w:rsidR="007C7122" w:rsidRPr="008E4171" w:rsidRDefault="007C7122">
                  <w:pPr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科学</w:t>
                  </w:r>
                </w:p>
                <w:p w:rsidR="007C7122" w:rsidRPr="008E4171" w:rsidRDefault="007C7122">
                  <w:pPr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计算</w:t>
                  </w:r>
                </w:p>
                <w:p w:rsidR="007C7122" w:rsidRPr="008E4171" w:rsidRDefault="007C7122">
                  <w:pPr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环境</w:t>
                  </w:r>
                </w:p>
              </w:txbxContent>
            </v:textbox>
          </v:rect>
        </w:pict>
      </w:r>
    </w:p>
    <w:p w:rsidR="00AB0D2D" w:rsidRPr="008E4171" w:rsidRDefault="00AB0D2D">
      <w:pPr>
        <w:rPr>
          <w:rFonts w:ascii="华文宋体" w:eastAsia="华文宋体" w:hAnsi="华文宋体"/>
        </w:rPr>
      </w:pPr>
    </w:p>
    <w:p w:rsidR="00AB0D2D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074" style="position:absolute;left:0;text-align:left;margin-left:300.4pt;margin-top:0;width:94.85pt;height:63.75pt;z-index:251677696">
            <v:textbox>
              <w:txbxContent>
                <w:p w:rsidR="00E85110" w:rsidRPr="008E4171" w:rsidRDefault="00E85110" w:rsidP="00E85110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向量空间</w:t>
                  </w:r>
                </w:p>
                <w:p w:rsidR="00E85110" w:rsidRPr="008E4171" w:rsidRDefault="00E85110" w:rsidP="00E85110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数据</w:t>
                  </w:r>
                  <w:r w:rsidRPr="008E4171">
                    <w:rPr>
                      <w:rFonts w:ascii="华文宋体" w:eastAsia="华文宋体" w:hAnsi="华文宋体"/>
                    </w:rPr>
                    <w:t>存储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oval id="_x0000_s2073" style="position:absolute;left:0;text-align:left;margin-left:76.4pt;margin-top:0;width:94.85pt;height:63.75pt;z-index:251676672">
            <v:textbox>
              <w:txbxContent>
                <w:p w:rsidR="005520B6" w:rsidRPr="008E4171" w:rsidRDefault="005520B6" w:rsidP="005520B6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数据模型</w:t>
                  </w:r>
                </w:p>
                <w:p w:rsidR="005520B6" w:rsidRPr="008E4171" w:rsidRDefault="005520B6" w:rsidP="005520B6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分析计算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oval id="_x0000_s2072" style="position:absolute;left:0;text-align:left;margin-left:187.4pt;margin-top:0;width:94.85pt;height:63.75pt;z-index:251675648">
            <v:textbox>
              <w:txbxContent>
                <w:p w:rsidR="007C7122" w:rsidRPr="008E4171" w:rsidRDefault="005520B6" w:rsidP="005520B6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/>
                    </w:rPr>
                    <w:t>患者画像相似度计算</w:t>
                  </w:r>
                </w:p>
              </w:txbxContent>
            </v:textbox>
          </v:oval>
        </w:pict>
      </w:r>
    </w:p>
    <w:p w:rsidR="00C2123C" w:rsidRPr="008E4171" w:rsidRDefault="00C2123C">
      <w:pPr>
        <w:rPr>
          <w:rFonts w:ascii="华文宋体" w:eastAsia="华文宋体" w:hAnsi="华文宋体"/>
        </w:rPr>
      </w:pPr>
    </w:p>
    <w:p w:rsidR="00CB49B9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78" type="#_x0000_t32" style="position:absolute;left:0;text-align:left;margin-left:282.25pt;margin-top:1.05pt;width:18.15pt;height:0;z-index:251681792" o:connectortype="straight"/>
        </w:pict>
      </w:r>
      <w:r w:rsidRPr="008E4171">
        <w:rPr>
          <w:rFonts w:ascii="华文宋体" w:eastAsia="华文宋体" w:hAnsi="华文宋体"/>
          <w:noProof/>
        </w:rPr>
        <w:pict>
          <v:shape id="_x0000_s2077" type="#_x0000_t32" style="position:absolute;left:0;text-align:left;margin-left:171.25pt;margin-top:1.05pt;width:16.15pt;height:0;z-index:251680768" o:connectortype="straight"/>
        </w:pict>
      </w:r>
    </w:p>
    <w:p w:rsidR="007C7122" w:rsidRPr="008E4171" w:rsidRDefault="007C7122">
      <w:pPr>
        <w:rPr>
          <w:rFonts w:ascii="华文宋体" w:eastAsia="华文宋体" w:hAnsi="华文宋体"/>
        </w:rPr>
      </w:pPr>
    </w:p>
    <w:p w:rsidR="007C7122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080" type="#_x0000_t32" style="position:absolute;left:0;text-align:left;margin-left:234.75pt;margin-top:1.35pt;width:0;height:58.5pt;z-index:251683840" o:connectortype="straight">
            <v:stroke endarrow="block"/>
          </v:shape>
        </w:pict>
      </w:r>
    </w:p>
    <w:p w:rsidR="007C7122" w:rsidRPr="008E4171" w:rsidRDefault="007C7122">
      <w:pPr>
        <w:rPr>
          <w:rFonts w:ascii="华文宋体" w:eastAsia="华文宋体" w:hAnsi="华文宋体"/>
        </w:rPr>
      </w:pPr>
    </w:p>
    <w:p w:rsidR="007C7122" w:rsidRPr="008E4171" w:rsidRDefault="007C7122">
      <w:pPr>
        <w:rPr>
          <w:rFonts w:ascii="华文宋体" w:eastAsia="华文宋体" w:hAnsi="华文宋体"/>
        </w:rPr>
      </w:pPr>
    </w:p>
    <w:p w:rsidR="00674610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079" style="position:absolute;left:0;text-align:left;margin-left:190.4pt;margin-top:13.05pt;width:90pt;height:37.5pt;z-index:251682816">
            <v:textbox>
              <w:txbxContent>
                <w:p w:rsidR="00D87279" w:rsidRPr="008E4171" w:rsidRDefault="00D87279" w:rsidP="00674610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相似度</w:t>
                  </w:r>
                </w:p>
                <w:p w:rsidR="00674610" w:rsidRPr="008E4171" w:rsidRDefault="00D87279" w:rsidP="00674610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计算结果</w:t>
                  </w:r>
                </w:p>
              </w:txbxContent>
            </v:textbox>
          </v:rect>
        </w:pict>
      </w:r>
    </w:p>
    <w:p w:rsidR="00674610" w:rsidRPr="008E4171" w:rsidRDefault="00674610">
      <w:pPr>
        <w:rPr>
          <w:rFonts w:ascii="华文宋体" w:eastAsia="华文宋体" w:hAnsi="华文宋体"/>
        </w:rPr>
      </w:pPr>
    </w:p>
    <w:p w:rsidR="007C7122" w:rsidRPr="008E4171" w:rsidRDefault="007C7122">
      <w:pPr>
        <w:rPr>
          <w:rFonts w:ascii="华文宋体" w:eastAsia="华文宋体" w:hAnsi="华文宋体"/>
        </w:rPr>
      </w:pPr>
    </w:p>
    <w:p w:rsidR="007C7122" w:rsidRPr="008E4171" w:rsidRDefault="007C7122">
      <w:pPr>
        <w:rPr>
          <w:rFonts w:ascii="华文宋体" w:eastAsia="华文宋体" w:hAnsi="华文宋体"/>
        </w:rPr>
      </w:pPr>
    </w:p>
    <w:p w:rsidR="007C7122" w:rsidRPr="008E4171" w:rsidRDefault="007C7122">
      <w:pPr>
        <w:rPr>
          <w:rFonts w:ascii="华文宋体" w:eastAsia="华文宋体" w:hAnsi="华文宋体"/>
        </w:rPr>
      </w:pPr>
    </w:p>
    <w:p w:rsidR="004A3880" w:rsidRPr="008E4171" w:rsidRDefault="004A3880">
      <w:pPr>
        <w:rPr>
          <w:rFonts w:ascii="华文宋体" w:eastAsia="华文宋体" w:hAnsi="华文宋体"/>
        </w:rPr>
      </w:pPr>
    </w:p>
    <w:p w:rsidR="004A3880" w:rsidRPr="008E4171" w:rsidRDefault="004A3880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优点：</w:t>
      </w:r>
    </w:p>
    <w:p w:rsidR="004A3880" w:rsidRPr="008E4171" w:rsidRDefault="004A3880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 xml:space="preserve">1. </w:t>
      </w:r>
      <w:r w:rsidR="00AF2363" w:rsidRPr="008E4171">
        <w:rPr>
          <w:rFonts w:ascii="华文宋体" w:eastAsia="华文宋体" w:hAnsi="华文宋体" w:hint="eastAsia"/>
        </w:rPr>
        <w:t>科学</w:t>
      </w:r>
      <w:r w:rsidR="00C30545" w:rsidRPr="008E4171">
        <w:rPr>
          <w:rFonts w:ascii="华文宋体" w:eastAsia="华文宋体" w:hAnsi="华文宋体" w:hint="eastAsia"/>
        </w:rPr>
        <w:t>计算</w:t>
      </w:r>
      <w:r w:rsidR="00AF2363" w:rsidRPr="008E4171">
        <w:rPr>
          <w:rFonts w:ascii="华文宋体" w:eastAsia="华文宋体" w:hAnsi="华文宋体" w:hint="eastAsia"/>
        </w:rPr>
        <w:t>环境</w:t>
      </w:r>
      <w:r w:rsidRPr="008E4171">
        <w:rPr>
          <w:rFonts w:ascii="华文宋体" w:eastAsia="华文宋体" w:hAnsi="华文宋体" w:hint="eastAsia"/>
        </w:rPr>
        <w:t>稳定，</w:t>
      </w:r>
      <w:r w:rsidR="00B57924" w:rsidRPr="008E4171">
        <w:rPr>
          <w:rFonts w:ascii="华文宋体" w:eastAsia="华文宋体" w:hAnsi="华文宋体" w:hint="eastAsia"/>
        </w:rPr>
        <w:t>模型</w:t>
      </w:r>
      <w:r w:rsidR="00A30C19" w:rsidRPr="008E4171">
        <w:rPr>
          <w:rFonts w:ascii="华文宋体" w:eastAsia="华文宋体" w:hAnsi="华文宋体" w:hint="eastAsia"/>
        </w:rPr>
        <w:t>结构清晰</w:t>
      </w:r>
      <w:r w:rsidR="00B57924" w:rsidRPr="008E4171">
        <w:rPr>
          <w:rFonts w:ascii="华文宋体" w:eastAsia="华文宋体" w:hAnsi="华文宋体" w:hint="eastAsia"/>
        </w:rPr>
        <w:t>，</w:t>
      </w:r>
      <w:r w:rsidRPr="008E4171">
        <w:rPr>
          <w:rFonts w:ascii="华文宋体" w:eastAsia="华文宋体" w:hAnsi="华文宋体" w:hint="eastAsia"/>
        </w:rPr>
        <w:t>数据</w:t>
      </w:r>
      <w:r w:rsidR="007C3F9E" w:rsidRPr="008E4171">
        <w:rPr>
          <w:rFonts w:ascii="华文宋体" w:eastAsia="华文宋体" w:hAnsi="华文宋体" w:hint="eastAsia"/>
        </w:rPr>
        <w:t>流</w:t>
      </w:r>
      <w:r w:rsidRPr="008E4171">
        <w:rPr>
          <w:rFonts w:ascii="华文宋体" w:eastAsia="华文宋体" w:hAnsi="华文宋体" w:hint="eastAsia"/>
        </w:rPr>
        <w:t>输入输出明确，中间过程可控，维护简单</w:t>
      </w:r>
      <w:r w:rsidR="00C30545" w:rsidRPr="008E4171">
        <w:rPr>
          <w:rFonts w:ascii="华文宋体" w:eastAsia="华文宋体" w:hAnsi="华文宋体" w:hint="eastAsia"/>
        </w:rPr>
        <w:t>，新需求迭代快</w:t>
      </w:r>
      <w:r w:rsidR="00E258E0" w:rsidRPr="008E4171">
        <w:rPr>
          <w:rFonts w:ascii="华文宋体" w:eastAsia="华文宋体" w:hAnsi="华文宋体" w:hint="eastAsia"/>
        </w:rPr>
        <w:t>。</w:t>
      </w:r>
    </w:p>
    <w:p w:rsidR="006D6609" w:rsidRPr="008E4171" w:rsidRDefault="006D6609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>2. 数据分析手段增多</w:t>
      </w:r>
      <w:r w:rsidR="00F379BD" w:rsidRPr="008E4171">
        <w:rPr>
          <w:rFonts w:ascii="华文宋体" w:eastAsia="华文宋体" w:hAnsi="华文宋体" w:hint="eastAsia"/>
        </w:rPr>
        <w:t>，功能强大</w:t>
      </w:r>
      <w:r w:rsidRPr="008E4171">
        <w:rPr>
          <w:rFonts w:ascii="华文宋体" w:eastAsia="华文宋体" w:hAnsi="华文宋体" w:hint="eastAsia"/>
        </w:rPr>
        <w:t>，</w:t>
      </w:r>
      <w:r w:rsidR="00A31207" w:rsidRPr="008E4171">
        <w:rPr>
          <w:rFonts w:ascii="华文宋体" w:eastAsia="华文宋体" w:hAnsi="华文宋体" w:hint="eastAsia"/>
        </w:rPr>
        <w:t>准确性高，可</w:t>
      </w:r>
      <w:r w:rsidRPr="008E4171">
        <w:rPr>
          <w:rFonts w:ascii="华文宋体" w:eastAsia="华文宋体" w:hAnsi="华文宋体" w:hint="eastAsia"/>
        </w:rPr>
        <w:t>探索性</w:t>
      </w:r>
      <w:r w:rsidR="00A31207" w:rsidRPr="008E4171">
        <w:rPr>
          <w:rFonts w:ascii="华文宋体" w:eastAsia="华文宋体" w:hAnsi="华文宋体" w:hint="eastAsia"/>
        </w:rPr>
        <w:t>强</w:t>
      </w:r>
      <w:r w:rsidR="00CE56E2" w:rsidRPr="008E4171">
        <w:rPr>
          <w:rFonts w:ascii="华文宋体" w:eastAsia="华文宋体" w:hAnsi="华文宋体" w:hint="eastAsia"/>
        </w:rPr>
        <w:t>，能更好地服务于具体业务</w:t>
      </w:r>
      <w:r w:rsidRPr="008E4171">
        <w:rPr>
          <w:rFonts w:ascii="华文宋体" w:eastAsia="华文宋体" w:hAnsi="华文宋体" w:hint="eastAsia"/>
        </w:rPr>
        <w:t>。</w:t>
      </w:r>
    </w:p>
    <w:p w:rsidR="007C7122" w:rsidRPr="008E4171" w:rsidRDefault="007C7122">
      <w:pPr>
        <w:rPr>
          <w:rFonts w:ascii="华文宋体" w:eastAsia="华文宋体" w:hAnsi="华文宋体"/>
        </w:rPr>
      </w:pPr>
    </w:p>
    <w:p w:rsidR="00626A4F" w:rsidRPr="008E4171" w:rsidRDefault="00626A4F">
      <w:pPr>
        <w:rPr>
          <w:rFonts w:ascii="华文宋体" w:eastAsia="华文宋体" w:hAnsi="华文宋体"/>
        </w:rPr>
      </w:pPr>
    </w:p>
    <w:p w:rsidR="00626A4F" w:rsidRPr="008E4171" w:rsidRDefault="00626A4F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缺点：</w:t>
      </w:r>
    </w:p>
    <w:p w:rsidR="00626A4F" w:rsidRPr="008E4171" w:rsidRDefault="00626A4F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 xml:space="preserve">1. </w:t>
      </w:r>
      <w:r w:rsidR="00C87C6C" w:rsidRPr="008E4171">
        <w:rPr>
          <w:rFonts w:ascii="华文宋体" w:eastAsia="华文宋体" w:hAnsi="华文宋体" w:hint="eastAsia"/>
        </w:rPr>
        <w:t>新的科学计算</w:t>
      </w:r>
      <w:r w:rsidR="002436ED" w:rsidRPr="008E4171">
        <w:rPr>
          <w:rFonts w:ascii="华文宋体" w:eastAsia="华文宋体" w:hAnsi="华文宋体" w:hint="eastAsia"/>
        </w:rPr>
        <w:t>环境</w:t>
      </w:r>
      <w:r w:rsidR="00C87C6C" w:rsidRPr="008E4171">
        <w:rPr>
          <w:rFonts w:ascii="华文宋体" w:eastAsia="华文宋体" w:hAnsi="华文宋体" w:hint="eastAsia"/>
        </w:rPr>
        <w:t>，</w:t>
      </w:r>
      <w:r w:rsidR="0050003C" w:rsidRPr="008E4171">
        <w:rPr>
          <w:rFonts w:ascii="华文宋体" w:eastAsia="华文宋体" w:hAnsi="华文宋体" w:hint="eastAsia"/>
        </w:rPr>
        <w:t>需要</w:t>
      </w:r>
      <w:r w:rsidR="00413594" w:rsidRPr="008E4171">
        <w:rPr>
          <w:rFonts w:ascii="华文宋体" w:eastAsia="华文宋体" w:hAnsi="华文宋体" w:hint="eastAsia"/>
        </w:rPr>
        <w:t>客户配合</w:t>
      </w:r>
      <w:r w:rsidR="003C0796" w:rsidRPr="008E4171">
        <w:rPr>
          <w:rFonts w:ascii="华文宋体" w:eastAsia="华文宋体" w:hAnsi="华文宋体" w:hint="eastAsia"/>
        </w:rPr>
        <w:t>搭建</w:t>
      </w:r>
      <w:r w:rsidR="005A3537" w:rsidRPr="008E4171">
        <w:rPr>
          <w:rFonts w:ascii="华文宋体" w:eastAsia="华文宋体" w:hAnsi="华文宋体" w:hint="eastAsia"/>
        </w:rPr>
        <w:t>。</w:t>
      </w: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9C1C84" w:rsidRPr="008E4171" w:rsidRDefault="009C1C84">
      <w:pPr>
        <w:rPr>
          <w:rFonts w:ascii="华文宋体" w:eastAsia="华文宋体" w:hAnsi="华文宋体"/>
        </w:rPr>
      </w:pPr>
    </w:p>
    <w:p w:rsidR="00B435AE" w:rsidRPr="008E4171" w:rsidRDefault="00B435AE">
      <w:pPr>
        <w:rPr>
          <w:rFonts w:ascii="华文宋体" w:eastAsia="华文宋体" w:hAnsi="华文宋体"/>
        </w:rPr>
      </w:pPr>
    </w:p>
    <w:p w:rsidR="003A0C61" w:rsidRPr="0068131B" w:rsidRDefault="003A0C61" w:rsidP="003A0C61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68131B">
        <w:rPr>
          <w:rFonts w:ascii="华文宋体" w:eastAsia="华文宋体" w:hAnsi="华文宋体" w:hint="eastAsia"/>
          <w:b/>
          <w:sz w:val="22"/>
          <w:bdr w:val="single" w:sz="4" w:space="0" w:color="auto"/>
        </w:rPr>
        <w:lastRenderedPageBreak/>
        <w:t xml:space="preserve"> Python 下的数据流 </w:t>
      </w:r>
    </w:p>
    <w:p w:rsidR="003A0C61" w:rsidRPr="008E4171" w:rsidRDefault="003A0C61">
      <w:pPr>
        <w:rPr>
          <w:rFonts w:ascii="华文宋体" w:eastAsia="华文宋体" w:hAnsi="华文宋体"/>
        </w:rPr>
      </w:pPr>
    </w:p>
    <w:p w:rsidR="003A0C61" w:rsidRPr="008E4171" w:rsidRDefault="003A0C61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106" style="position:absolute;left:0;text-align:left;margin-left:150pt;margin-top:7.05pt;width:90.75pt;height:39.75pt;z-index:251701248">
            <v:textbox style="mso-next-textbox:#_x0000_s2106">
              <w:txbxContent>
                <w:p w:rsidR="001D5A1E" w:rsidRPr="008E4171" w:rsidRDefault="001D5A1E" w:rsidP="001D5A1E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核心</w:t>
                  </w:r>
                </w:p>
              </w:txbxContent>
            </v:textbox>
          </v:rect>
        </w:pict>
      </w: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118" type="#_x0000_t32" style="position:absolute;left:0;text-align:left;margin-left:198pt;margin-top:0;width:0;height:90.75pt;z-index:251711488" o:connectortype="straight">
            <v:stroke endarrow="block"/>
          </v:shape>
        </w:pict>
      </w: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19" style="position:absolute;left:0;text-align:left;margin-left:183.75pt;margin-top:2.4pt;width:97.5pt;height:33.75pt;z-index:251712512">
            <v:textbox style="mso-next-textbox:#_x0000_s2119">
              <w:txbxContent>
                <w:p w:rsidR="001D5A1E" w:rsidRPr="008E4171" w:rsidRDefault="001D5A1E" w:rsidP="001D5A1E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生产数据</w:t>
                  </w:r>
                </w:p>
              </w:txbxContent>
            </v:textbox>
          </v:oval>
        </w:pict>
      </w: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45" style="position:absolute;left:0;text-align:left;margin-left:22.5pt;margin-top:1.95pt;width:97.5pt;height:33.75pt;z-index:251729920">
            <v:textbox style="mso-next-textbox:#_x0000_s2145">
              <w:txbxContent>
                <w:p w:rsidR="00B821BB" w:rsidRPr="008E4171" w:rsidRDefault="00B821BB" w:rsidP="00B821BB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生产数据</w:t>
                  </w:r>
                </w:p>
              </w:txbxContent>
            </v:textbox>
          </v:oval>
        </w:pict>
      </w: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144" type="#_x0000_t32" style="position:absolute;left:0;text-align:left;margin-left:71.25pt;margin-top:2.1pt;width:0;height:53.25pt;z-index:251728896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shape id="_x0000_s2131" type="#_x0000_t32" style="position:absolute;left:0;text-align:left;margin-left:80.25pt;margin-top:2.1pt;width:85.5pt;height:0;flip:x;z-index:251718656" o:connectortype="straight"/>
        </w:pict>
      </w:r>
      <w:r w:rsidRPr="008E4171">
        <w:rPr>
          <w:rFonts w:ascii="华文宋体" w:eastAsia="华文宋体" w:hAnsi="华文宋体"/>
          <w:noProof/>
        </w:rPr>
        <w:pict>
          <v:shape id="_x0000_s2130" type="#_x0000_t32" style="position:absolute;left:0;text-align:left;margin-left:165.75pt;margin-top:2.1pt;width:0;height:26.25pt;flip:y;z-index:251717632" o:connectortype="straight"/>
        </w:pict>
      </w: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rect id="_x0000_s2107" style="position:absolute;left:0;text-align:left;margin-left:152.25pt;margin-top:12.75pt;width:90.75pt;height:39.75pt;z-index:251702272">
            <v:textbox style="mso-next-textbox:#_x0000_s2107">
              <w:txbxContent>
                <w:p w:rsidR="001D5A1E" w:rsidRPr="008E4171" w:rsidRDefault="001D5A1E" w:rsidP="001D5A1E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生产环境</w:t>
                  </w:r>
                </w:p>
                <w:p w:rsidR="001D5A1E" w:rsidRDefault="001D5A1E" w:rsidP="001D5A1E">
                  <w:pPr>
                    <w:jc w:val="center"/>
                  </w:pPr>
                </w:p>
              </w:txbxContent>
            </v:textbox>
          </v:rect>
        </w:pict>
      </w: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57" style="position:absolute;left:0;text-align:left;margin-left:8.25pt;margin-top:8.55pt;width:126pt;height:110.2pt;z-index:251741184"/>
        </w:pict>
      </w: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shape id="_x0000_s2160" type="#_x0000_t32" style="position:absolute;left:0;text-align:left;margin-left:170.2pt;margin-top:5.7pt;width:.05pt;height:42.8pt;flip:y;z-index:251744256" o:connectortype="straight">
            <v:stroke endarrow="block"/>
          </v:shape>
        </w:pict>
      </w:r>
      <w:r w:rsidRPr="008E4171">
        <w:rPr>
          <w:rFonts w:ascii="华文宋体" w:eastAsia="华文宋体" w:hAnsi="华文宋体"/>
          <w:noProof/>
        </w:rPr>
        <w:pict>
          <v:oval id="_x0000_s2158" style="position:absolute;left:0;text-align:left;margin-left:22.5pt;margin-top:13.2pt;width:97.5pt;height:33.75pt;z-index:251742208">
            <v:textbox style="mso-next-textbox:#_x0000_s2158">
              <w:txbxContent>
                <w:p w:rsidR="00DB7AD3" w:rsidRPr="008E4171" w:rsidRDefault="00DB7AD3" w:rsidP="00DB7AD3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数据模型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shape id="_x0000_s2151" type="#_x0000_t32" style="position:absolute;left:0;text-align:left;margin-left:198.2pt;margin-top:5.7pt;width:0;height:63.7pt;z-index:251736064" o:connectortype="straight">
            <v:stroke endarrow="block"/>
          </v:shape>
        </w:pict>
      </w: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59" style="position:absolute;left:0;text-align:left;margin-left:22.5pt;margin-top:6.15pt;width:97.5pt;height:33.75pt;z-index:251743232">
            <v:textbox style="mso-next-textbox:#_x0000_s2159">
              <w:txbxContent>
                <w:p w:rsidR="00DB7AD3" w:rsidRPr="008E4171" w:rsidRDefault="00DB7AD3" w:rsidP="00DB7AD3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向量空间</w:t>
                  </w:r>
                </w:p>
              </w:txbxContent>
            </v:textbox>
          </v:oval>
        </w:pict>
      </w:r>
      <w:r w:rsidRPr="008E4171">
        <w:rPr>
          <w:rFonts w:ascii="华文宋体" w:eastAsia="华文宋体" w:hAnsi="华文宋体"/>
          <w:noProof/>
        </w:rPr>
        <w:pict>
          <v:shape id="_x0000_s2133" type="#_x0000_t32" style="position:absolute;left:0;text-align:left;margin-left:133.5pt;margin-top:1.65pt;width:36.75pt;height:.05pt;z-index:251720704" o:connectortype="straight"/>
        </w:pict>
      </w:r>
    </w:p>
    <w:p w:rsidR="001D5A1E" w:rsidRPr="008E4171" w:rsidRDefault="00AC54D3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/>
          <w:noProof/>
        </w:rPr>
        <w:pict>
          <v:oval id="_x0000_s2122" style="position:absolute;left:0;text-align:left;margin-left:149.25pt;margin-top:7pt;width:97.5pt;height:33.75pt;z-index:251715584">
            <v:textbox style="mso-next-textbox:#_x0000_s2122">
              <w:txbxContent>
                <w:p w:rsidR="001D5A1E" w:rsidRPr="008E4171" w:rsidRDefault="001D5A1E" w:rsidP="001D5A1E">
                  <w:pPr>
                    <w:jc w:val="center"/>
                    <w:rPr>
                      <w:rFonts w:ascii="华文宋体" w:eastAsia="华文宋体" w:hAnsi="华文宋体"/>
                    </w:rPr>
                  </w:pPr>
                  <w:r w:rsidRPr="008E4171">
                    <w:rPr>
                      <w:rFonts w:ascii="华文宋体" w:eastAsia="华文宋体" w:hAnsi="华文宋体" w:hint="eastAsia"/>
                    </w:rPr>
                    <w:t>模型结果</w:t>
                  </w:r>
                </w:p>
              </w:txbxContent>
            </v:textbox>
          </v:oval>
        </w:pict>
      </w: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FD7C9D" w:rsidRPr="008E4171" w:rsidRDefault="001D5A1E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>优化：</w:t>
      </w:r>
    </w:p>
    <w:p w:rsidR="00FD7C9D" w:rsidRPr="008E4171" w:rsidRDefault="00FD7C9D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  <w:t>在生产环境上，直接用生产数据生成稳定模型和向量空间，在本地存储。后续直接调用模型来判断</w:t>
      </w:r>
      <w:r w:rsidR="00DD065C" w:rsidRPr="008E4171">
        <w:rPr>
          <w:rFonts w:ascii="华文宋体" w:eastAsia="华文宋体" w:hAnsi="华文宋体" w:hint="eastAsia"/>
        </w:rPr>
        <w:t>新增</w:t>
      </w:r>
      <w:r w:rsidRPr="008E4171">
        <w:rPr>
          <w:rFonts w:ascii="华文宋体" w:eastAsia="华文宋体" w:hAnsi="华文宋体" w:hint="eastAsia"/>
        </w:rPr>
        <w:t>案件的风险</w:t>
      </w:r>
      <w:r w:rsidR="00DD065C" w:rsidRPr="008E4171">
        <w:rPr>
          <w:rFonts w:ascii="华文宋体" w:eastAsia="华文宋体" w:hAnsi="华文宋体" w:hint="eastAsia"/>
        </w:rPr>
        <w:t>水平</w:t>
      </w:r>
      <w:r w:rsidRPr="008E4171">
        <w:rPr>
          <w:rFonts w:ascii="华文宋体" w:eastAsia="华文宋体" w:hAnsi="华文宋体" w:hint="eastAsia"/>
        </w:rPr>
        <w:t>。</w:t>
      </w:r>
    </w:p>
    <w:p w:rsidR="001D5A1E" w:rsidRPr="008E4171" w:rsidRDefault="00FD7C9D">
      <w:pPr>
        <w:rPr>
          <w:rFonts w:ascii="华文宋体" w:eastAsia="华文宋体" w:hAnsi="华文宋体"/>
        </w:rPr>
      </w:pPr>
      <w:r w:rsidRPr="008E4171">
        <w:rPr>
          <w:rFonts w:ascii="华文宋体" w:eastAsia="华文宋体" w:hAnsi="华文宋体" w:hint="eastAsia"/>
        </w:rPr>
        <w:tab/>
      </w:r>
      <w:r w:rsidR="001D5A1E" w:rsidRPr="008E4171">
        <w:rPr>
          <w:rFonts w:ascii="华文宋体" w:eastAsia="华文宋体" w:hAnsi="华文宋体" w:hint="eastAsia"/>
        </w:rPr>
        <w:t>省掉了与虚拟机有关的中间流转，使流转过程更简明、可靠、易维护，不易出错。</w:t>
      </w: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Pr="008E4171" w:rsidRDefault="001D5A1E">
      <w:pPr>
        <w:rPr>
          <w:rFonts w:ascii="华文宋体" w:eastAsia="华文宋体" w:hAnsi="华文宋体"/>
        </w:rPr>
      </w:pPr>
    </w:p>
    <w:p w:rsidR="001D5A1E" w:rsidRDefault="001D5A1E">
      <w:pPr>
        <w:rPr>
          <w:rFonts w:ascii="华文宋体" w:eastAsia="华文宋体" w:hAnsi="华文宋体" w:hint="eastAsia"/>
        </w:rPr>
      </w:pPr>
    </w:p>
    <w:p w:rsidR="00666A42" w:rsidRDefault="00666A42">
      <w:pPr>
        <w:rPr>
          <w:rFonts w:ascii="华文宋体" w:eastAsia="华文宋体" w:hAnsi="华文宋体" w:hint="eastAsia"/>
        </w:rPr>
      </w:pPr>
    </w:p>
    <w:p w:rsidR="00666A42" w:rsidRDefault="00666A42">
      <w:pPr>
        <w:rPr>
          <w:rFonts w:ascii="华文宋体" w:eastAsia="华文宋体" w:hAnsi="华文宋体" w:hint="eastAsia"/>
        </w:rPr>
      </w:pPr>
    </w:p>
    <w:p w:rsidR="00666A42" w:rsidRDefault="00666A42">
      <w:pPr>
        <w:rPr>
          <w:rFonts w:ascii="华文宋体" w:eastAsia="华文宋体" w:hAnsi="华文宋体" w:hint="eastAsia"/>
        </w:rPr>
      </w:pPr>
    </w:p>
    <w:p w:rsidR="00666A42" w:rsidRPr="00390DE1" w:rsidRDefault="00666A42">
      <w:pPr>
        <w:rPr>
          <w:rFonts w:ascii="华文宋体" w:eastAsia="华文宋体" w:hAnsi="华文宋体" w:hint="eastAsia"/>
        </w:rPr>
      </w:pPr>
    </w:p>
    <w:p w:rsidR="00666A42" w:rsidRDefault="00666A42" w:rsidP="00593393">
      <w:pPr>
        <w:jc w:val="center"/>
        <w:rPr>
          <w:rFonts w:ascii="华文宋体" w:eastAsia="华文宋体" w:hAnsi="华文宋体" w:hint="eastAsia"/>
          <w:b/>
          <w:sz w:val="28"/>
        </w:rPr>
      </w:pPr>
      <w:r w:rsidRPr="00390DE1">
        <w:rPr>
          <w:rFonts w:ascii="华文宋体" w:eastAsia="华文宋体" w:hAnsi="华文宋体" w:hint="eastAsia"/>
          <w:b/>
          <w:sz w:val="28"/>
        </w:rPr>
        <w:lastRenderedPageBreak/>
        <w:t>太平现场部署Python环境的步骤</w:t>
      </w:r>
    </w:p>
    <w:p w:rsidR="00593393" w:rsidRPr="00593393" w:rsidRDefault="00593393" w:rsidP="00593393">
      <w:pPr>
        <w:jc w:val="center"/>
        <w:rPr>
          <w:rFonts w:ascii="华文宋体" w:eastAsia="华文宋体" w:hAnsi="华文宋体"/>
          <w:b/>
          <w:sz w:val="28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在太平现场部署Python环境的环境要求：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-  Oracle客户端或者是Oracle instant client客户端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-  在Linux系统下新建普通帐户（例TPFQZ），专门用于反欺诈模型部署。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在帐户TPFQZ下，需要新增的软件环境为：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-  Python科学计算发行版本Anaconda，版本号4.4.0（推荐）以上。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-  在该帐户下的Python环境中安装用于连接Oracle的模块cx_Oracle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390DE1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 Anaconda安装步骤：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1. 前往清华大学开源镜像站下载Anaconda安装文件: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https://mirrors.tuna.tsinghua.edu.cn/anaconda/archive/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  <w:t>推荐下载: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Anaconda3-4.4.0-Linux-x86_64.sh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2. 将该文件拷贝入帐户TPFQZ目录下，运行: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  <w:t xml:space="preserve">bash  </w:t>
      </w:r>
      <w:r w:rsidRPr="00390DE1">
        <w:rPr>
          <w:rFonts w:ascii="华文宋体" w:eastAsia="华文宋体" w:hAnsi="华文宋体"/>
        </w:rPr>
        <w:t>Anaconda3-4.4.0-Linux-x86_64.sh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  <w:t>跟据向导完成安装。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3. 将Python 路径添加入.bashrc中。例如: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export PATH="/home/</w:t>
      </w:r>
      <w:r w:rsidRPr="00390DE1">
        <w:rPr>
          <w:rFonts w:ascii="华文宋体" w:eastAsia="华文宋体" w:hAnsi="华文宋体" w:hint="eastAsia"/>
        </w:rPr>
        <w:t>TPFQZ</w:t>
      </w:r>
      <w:r w:rsidRPr="00390DE1">
        <w:rPr>
          <w:rFonts w:ascii="华文宋体" w:eastAsia="华文宋体" w:hAnsi="华文宋体"/>
        </w:rPr>
        <w:t>/</w:t>
      </w:r>
      <w:r w:rsidRPr="00390DE1">
        <w:rPr>
          <w:rFonts w:ascii="华文宋体" w:eastAsia="华文宋体" w:hAnsi="华文宋体" w:hint="eastAsia"/>
        </w:rPr>
        <w:t>software</w:t>
      </w:r>
      <w:r w:rsidRPr="00390DE1">
        <w:rPr>
          <w:rFonts w:ascii="华文宋体" w:eastAsia="华文宋体" w:hAnsi="华文宋体"/>
        </w:rPr>
        <w:t>/anaconda3/bin:$PATH"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  <w:b/>
          <w:sz w:val="22"/>
          <w:bdr w:val="single" w:sz="4" w:space="0" w:color="auto"/>
        </w:rPr>
      </w:pPr>
      <w:r w:rsidRPr="00390DE1">
        <w:rPr>
          <w:rFonts w:ascii="华文宋体" w:eastAsia="华文宋体" w:hAnsi="华文宋体" w:hint="eastAsia"/>
          <w:b/>
          <w:sz w:val="22"/>
          <w:bdr w:val="single" w:sz="4" w:space="0" w:color="auto"/>
        </w:rPr>
        <w:t xml:space="preserve"> 安装 cx_Oracle 模块：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1. 前往pypi下载Oracle官方用于Python 连接Oracle 的模块：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https://pypi.python.org/pypi/cx_Oracle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  <w:t>下载对应Python3和64位的版本：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cx_Oracle-6.1-cp36-cp36m-manylinux1_x86_64.whl (md5)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2. 将该文件拷贝入帐户TPFQZ目录下，运行：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  <w:t xml:space="preserve">pip install </w:t>
      </w:r>
      <w:r w:rsidRPr="00390DE1">
        <w:rPr>
          <w:rFonts w:ascii="华文宋体" w:eastAsia="华文宋体" w:hAnsi="华文宋体"/>
        </w:rPr>
        <w:t>cx_Oracle-6.1-cp36-cp36m-manylinux1_x86_64.whl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  <w:t>3. 配置Oracle 环境变量，将相关设置加入.bashrc中：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export ORACLE_HOME=</w:t>
      </w:r>
      <w:r w:rsidRPr="00390DE1">
        <w:rPr>
          <w:rFonts w:ascii="华文宋体" w:eastAsia="华文宋体" w:hAnsi="华文宋体" w:hint="eastAsia"/>
        </w:rPr>
        <w:t>Oracle或Oracle instance client 地址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export PATH=$ORACLE_HOME:$PATH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export LD_LIBRARY_PATH=$ORACLE_HOME:$LD_LIBRARY_PATH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 w:hint="eastAsia"/>
        </w:rPr>
        <w:tab/>
      </w:r>
      <w:r w:rsidRPr="00390DE1">
        <w:rPr>
          <w:rFonts w:ascii="华文宋体" w:eastAsia="华文宋体" w:hAnsi="华文宋体"/>
        </w:rPr>
        <w:t>export NLS_LANG='simplified chinese_china.ZHS16GBK'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Default="00666A42" w:rsidP="00666A42">
      <w:pPr>
        <w:jc w:val="center"/>
        <w:rPr>
          <w:rFonts w:ascii="华文宋体" w:eastAsia="华文宋体" w:hAnsi="华文宋体" w:hint="eastAsia"/>
          <w:b/>
          <w:sz w:val="28"/>
        </w:rPr>
      </w:pPr>
      <w:r w:rsidRPr="00390DE1">
        <w:rPr>
          <w:rFonts w:ascii="华文宋体" w:eastAsia="华文宋体" w:hAnsi="华文宋体" w:hint="eastAsia"/>
          <w:b/>
          <w:sz w:val="28"/>
        </w:rPr>
        <w:lastRenderedPageBreak/>
        <w:t xml:space="preserve"> 环境应用风险</w:t>
      </w:r>
    </w:p>
    <w:p w:rsidR="00487266" w:rsidRPr="00390DE1" w:rsidRDefault="00487266" w:rsidP="00666A42">
      <w:pPr>
        <w:jc w:val="center"/>
        <w:rPr>
          <w:rFonts w:ascii="华文宋体" w:eastAsia="华文宋体" w:hAnsi="华文宋体"/>
          <w:b/>
          <w:sz w:val="28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因为要在生产环境上直接部署数据模型，故可能存在相关风险，列举如下：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1. 因需要在生产环境上创建单独的帐户来部署反斯诈系统，故该帐户存在影响系统正常工作的风险，如修改相关的系统文件和参数。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规避措施：该帐户对外只开放访问Oracle的权限。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2. 数据模型在运算的时候，需要占用CPU、内存等资源，所以服务器有宕机的风险。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规避措施：对该帐户设置资源分配上限，建设为总量的70%。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3. 模型需要读取业务表的权限，以及更新T_SGZSXJK和T_DBZZYYC两张业务表的权限。所以使用这两张业务表的服务有报错的风险。</w:t>
      </w:r>
    </w:p>
    <w:p w:rsidR="00666A42" w:rsidRPr="00390DE1" w:rsidRDefault="00666A42" w:rsidP="00666A42">
      <w:pPr>
        <w:rPr>
          <w:rFonts w:ascii="华文宋体" w:eastAsia="华文宋体" w:hAnsi="华文宋体"/>
        </w:rPr>
      </w:pPr>
    </w:p>
    <w:p w:rsidR="00666A42" w:rsidRPr="00390DE1" w:rsidRDefault="00666A42" w:rsidP="00666A42">
      <w:pPr>
        <w:rPr>
          <w:rFonts w:ascii="华文宋体" w:eastAsia="华文宋体" w:hAnsi="华文宋体"/>
        </w:rPr>
      </w:pPr>
      <w:r w:rsidRPr="00390DE1">
        <w:rPr>
          <w:rFonts w:ascii="华文宋体" w:eastAsia="华文宋体" w:hAnsi="华文宋体" w:hint="eastAsia"/>
        </w:rPr>
        <w:t>规避措施：规范代码的行为，作好上线前的测试。</w:t>
      </w:r>
    </w:p>
    <w:p w:rsidR="00666A42" w:rsidRPr="00390DE1" w:rsidRDefault="00666A42">
      <w:pPr>
        <w:rPr>
          <w:rFonts w:ascii="华文宋体" w:eastAsia="华文宋体" w:hAnsi="华文宋体"/>
        </w:rPr>
      </w:pPr>
    </w:p>
    <w:sectPr w:rsidR="00666A42" w:rsidRPr="00390DE1" w:rsidSect="003F257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81C" w:rsidRDefault="00FA081C" w:rsidP="009A657C">
      <w:r>
        <w:separator/>
      </w:r>
    </w:p>
  </w:endnote>
  <w:endnote w:type="continuationSeparator" w:id="1">
    <w:p w:rsidR="00FA081C" w:rsidRDefault="00FA081C" w:rsidP="009A6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81C" w:rsidRDefault="00FA081C" w:rsidP="009A657C">
      <w:r>
        <w:separator/>
      </w:r>
    </w:p>
  </w:footnote>
  <w:footnote w:type="continuationSeparator" w:id="1">
    <w:p w:rsidR="00FA081C" w:rsidRDefault="00FA081C" w:rsidP="009A65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57C"/>
    <w:rsid w:val="0002564A"/>
    <w:rsid w:val="000B30DE"/>
    <w:rsid w:val="000C17D8"/>
    <w:rsid w:val="000C4C6A"/>
    <w:rsid w:val="000D1E94"/>
    <w:rsid w:val="000D518E"/>
    <w:rsid w:val="000D7A6E"/>
    <w:rsid w:val="00100847"/>
    <w:rsid w:val="00115220"/>
    <w:rsid w:val="00116208"/>
    <w:rsid w:val="00134FBD"/>
    <w:rsid w:val="0014515F"/>
    <w:rsid w:val="00185EE6"/>
    <w:rsid w:val="001D5A1E"/>
    <w:rsid w:val="001E00F7"/>
    <w:rsid w:val="00203606"/>
    <w:rsid w:val="00215BA7"/>
    <w:rsid w:val="002436ED"/>
    <w:rsid w:val="00253EB7"/>
    <w:rsid w:val="002622B8"/>
    <w:rsid w:val="00290442"/>
    <w:rsid w:val="00297624"/>
    <w:rsid w:val="002A5CCB"/>
    <w:rsid w:val="002E3E06"/>
    <w:rsid w:val="002E5121"/>
    <w:rsid w:val="002F7A4F"/>
    <w:rsid w:val="00342E97"/>
    <w:rsid w:val="00390DE1"/>
    <w:rsid w:val="0039116F"/>
    <w:rsid w:val="003A0C61"/>
    <w:rsid w:val="003A0D19"/>
    <w:rsid w:val="003C0796"/>
    <w:rsid w:val="003C21A9"/>
    <w:rsid w:val="003C5166"/>
    <w:rsid w:val="003D77C9"/>
    <w:rsid w:val="003F2576"/>
    <w:rsid w:val="00400E56"/>
    <w:rsid w:val="00413594"/>
    <w:rsid w:val="004179F3"/>
    <w:rsid w:val="00421859"/>
    <w:rsid w:val="00446ED6"/>
    <w:rsid w:val="00487266"/>
    <w:rsid w:val="004945EC"/>
    <w:rsid w:val="004A3880"/>
    <w:rsid w:val="004B45E6"/>
    <w:rsid w:val="004C0674"/>
    <w:rsid w:val="0050003C"/>
    <w:rsid w:val="00526C05"/>
    <w:rsid w:val="00540CE6"/>
    <w:rsid w:val="0055073D"/>
    <w:rsid w:val="005520B6"/>
    <w:rsid w:val="0058748A"/>
    <w:rsid w:val="00593393"/>
    <w:rsid w:val="005A3537"/>
    <w:rsid w:val="006066A4"/>
    <w:rsid w:val="00612089"/>
    <w:rsid w:val="00626A4F"/>
    <w:rsid w:val="0065624D"/>
    <w:rsid w:val="006610B9"/>
    <w:rsid w:val="00666A42"/>
    <w:rsid w:val="006710D7"/>
    <w:rsid w:val="00674610"/>
    <w:rsid w:val="00675FA0"/>
    <w:rsid w:val="00676782"/>
    <w:rsid w:val="0068131B"/>
    <w:rsid w:val="00684A1E"/>
    <w:rsid w:val="006B2AED"/>
    <w:rsid w:val="006D6609"/>
    <w:rsid w:val="006E401F"/>
    <w:rsid w:val="00764746"/>
    <w:rsid w:val="007C3F9E"/>
    <w:rsid w:val="007C7122"/>
    <w:rsid w:val="007E7F56"/>
    <w:rsid w:val="00810E6D"/>
    <w:rsid w:val="00814CF2"/>
    <w:rsid w:val="008574E8"/>
    <w:rsid w:val="008639E9"/>
    <w:rsid w:val="0089173D"/>
    <w:rsid w:val="00893AB0"/>
    <w:rsid w:val="008C1207"/>
    <w:rsid w:val="008C3C26"/>
    <w:rsid w:val="008E4171"/>
    <w:rsid w:val="008E5211"/>
    <w:rsid w:val="009436F9"/>
    <w:rsid w:val="0094513D"/>
    <w:rsid w:val="00952E44"/>
    <w:rsid w:val="00955342"/>
    <w:rsid w:val="009563AF"/>
    <w:rsid w:val="00960CC1"/>
    <w:rsid w:val="009852A6"/>
    <w:rsid w:val="009961D9"/>
    <w:rsid w:val="009A534B"/>
    <w:rsid w:val="009A657C"/>
    <w:rsid w:val="009C1C84"/>
    <w:rsid w:val="009C53D8"/>
    <w:rsid w:val="009D4046"/>
    <w:rsid w:val="00A02AA1"/>
    <w:rsid w:val="00A25BBF"/>
    <w:rsid w:val="00A30C19"/>
    <w:rsid w:val="00A31207"/>
    <w:rsid w:val="00A35E89"/>
    <w:rsid w:val="00A57C32"/>
    <w:rsid w:val="00A627B7"/>
    <w:rsid w:val="00A82DFC"/>
    <w:rsid w:val="00A95959"/>
    <w:rsid w:val="00AB0D2D"/>
    <w:rsid w:val="00AC54D3"/>
    <w:rsid w:val="00AC66C2"/>
    <w:rsid w:val="00AD48F3"/>
    <w:rsid w:val="00AF0534"/>
    <w:rsid w:val="00AF2363"/>
    <w:rsid w:val="00B13933"/>
    <w:rsid w:val="00B407AD"/>
    <w:rsid w:val="00B435AE"/>
    <w:rsid w:val="00B444B2"/>
    <w:rsid w:val="00B52479"/>
    <w:rsid w:val="00B526F9"/>
    <w:rsid w:val="00B57924"/>
    <w:rsid w:val="00B7739E"/>
    <w:rsid w:val="00B821BB"/>
    <w:rsid w:val="00B97FCF"/>
    <w:rsid w:val="00BA0402"/>
    <w:rsid w:val="00BC5EFF"/>
    <w:rsid w:val="00BD53EE"/>
    <w:rsid w:val="00C20275"/>
    <w:rsid w:val="00C2123C"/>
    <w:rsid w:val="00C30545"/>
    <w:rsid w:val="00C42626"/>
    <w:rsid w:val="00C76918"/>
    <w:rsid w:val="00C87C6C"/>
    <w:rsid w:val="00C93981"/>
    <w:rsid w:val="00C97857"/>
    <w:rsid w:val="00CA4C07"/>
    <w:rsid w:val="00CB1855"/>
    <w:rsid w:val="00CB49B9"/>
    <w:rsid w:val="00CC2AD1"/>
    <w:rsid w:val="00CC5D79"/>
    <w:rsid w:val="00CE56E2"/>
    <w:rsid w:val="00CE7D59"/>
    <w:rsid w:val="00D04DA3"/>
    <w:rsid w:val="00D12762"/>
    <w:rsid w:val="00D25E3D"/>
    <w:rsid w:val="00D339EC"/>
    <w:rsid w:val="00D62FE2"/>
    <w:rsid w:val="00D76AC6"/>
    <w:rsid w:val="00D8480F"/>
    <w:rsid w:val="00D87279"/>
    <w:rsid w:val="00DB7AD3"/>
    <w:rsid w:val="00DC70FA"/>
    <w:rsid w:val="00DD065C"/>
    <w:rsid w:val="00DF589F"/>
    <w:rsid w:val="00E018FA"/>
    <w:rsid w:val="00E16DC8"/>
    <w:rsid w:val="00E258E0"/>
    <w:rsid w:val="00E40EF1"/>
    <w:rsid w:val="00E44449"/>
    <w:rsid w:val="00E64232"/>
    <w:rsid w:val="00E85110"/>
    <w:rsid w:val="00E866A8"/>
    <w:rsid w:val="00EC1772"/>
    <w:rsid w:val="00EC342A"/>
    <w:rsid w:val="00F3513D"/>
    <w:rsid w:val="00F379BD"/>
    <w:rsid w:val="00F506EF"/>
    <w:rsid w:val="00F52D07"/>
    <w:rsid w:val="00F65DE2"/>
    <w:rsid w:val="00FA081C"/>
    <w:rsid w:val="00FB3752"/>
    <w:rsid w:val="00FB5969"/>
    <w:rsid w:val="00FD7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26" type="connector" idref="#_x0000_s2075"/>
        <o:r id="V:Rule27" type="connector" idref="#_x0000_s2151"/>
        <o:r id="V:Rule28" type="connector" idref="#_x0000_s2160"/>
        <o:r id="V:Rule29" type="connector" idref="#_x0000_s2130"/>
        <o:r id="V:Rule30" type="connector" idref="#_x0000_s2065"/>
        <o:r id="V:Rule31" type="connector" idref="#_x0000_s2054"/>
        <o:r id="V:Rule32" type="connector" idref="#_x0000_s2144"/>
        <o:r id="V:Rule33" type="connector" idref="#_x0000_s2090"/>
        <o:r id="V:Rule34" type="connector" idref="#_x0000_s2063"/>
        <o:r id="V:Rule35" type="connector" idref="#_x0000_s2131"/>
        <o:r id="V:Rule36" type="connector" idref="#_x0000_s2062"/>
        <o:r id="V:Rule37" type="connector" idref="#_x0000_s2118"/>
        <o:r id="V:Rule38" type="connector" idref="#_x0000_s2058"/>
        <o:r id="V:Rule39" type="connector" idref="#_x0000_s2061"/>
        <o:r id="V:Rule40" type="connector" idref="#_x0000_s2060"/>
        <o:r id="V:Rule41" type="connector" idref="#_x0000_s2094"/>
        <o:r id="V:Rule42" type="connector" idref="#_x0000_s2078"/>
        <o:r id="V:Rule43" type="connector" idref="#_x0000_s2080"/>
        <o:r id="V:Rule44" type="connector" idref="#_x0000_s2099"/>
        <o:r id="V:Rule45" type="connector" idref="#_x0000_s2077"/>
        <o:r id="V:Rule46" type="connector" idref="#_x0000_s2102"/>
        <o:r id="V:Rule47" type="connector" idref="#_x0000_s2104"/>
        <o:r id="V:Rule48" type="connector" idref="#_x0000_s2096"/>
        <o:r id="V:Rule49" type="connector" idref="#_x0000_s2076"/>
        <o:r id="V:Rule50" type="connector" idref="#_x0000_s2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6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57C"/>
    <w:rPr>
      <w:sz w:val="18"/>
      <w:szCs w:val="18"/>
    </w:rPr>
  </w:style>
  <w:style w:type="paragraph" w:styleId="a5">
    <w:name w:val="List Paragraph"/>
    <w:basedOn w:val="a"/>
    <w:uiPriority w:val="34"/>
    <w:qFormat/>
    <w:rsid w:val="009A65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49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DE555-F29E-4A0C-AFB2-DD44C35C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DEV-ZKW</dc:creator>
  <cp:keywords/>
  <dc:description/>
  <cp:lastModifiedBy>DEV-ZKW</cp:lastModifiedBy>
  <cp:revision>156</cp:revision>
  <dcterms:created xsi:type="dcterms:W3CDTF">2017-12-19T05:15:00Z</dcterms:created>
  <dcterms:modified xsi:type="dcterms:W3CDTF">2018-04-03T08:20:00Z</dcterms:modified>
</cp:coreProperties>
</file>