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38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495300</wp:posOffset>
            </wp:positionH>
            <wp:positionV relativeFrom="page">
              <wp:posOffset>1727200</wp:posOffset>
            </wp:positionV>
            <wp:extent cx="6604000" cy="508000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508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495300</wp:posOffset>
            </wp:positionH>
            <wp:positionV relativeFrom="page">
              <wp:posOffset>5359400</wp:posOffset>
            </wp:positionV>
            <wp:extent cx="6604000" cy="228600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228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495300</wp:posOffset>
            </wp:positionH>
            <wp:positionV relativeFrom="page">
              <wp:posOffset>6045200</wp:posOffset>
            </wp:positionV>
            <wp:extent cx="6604000" cy="228600"/>
            <wp:wrapNone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228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495300</wp:posOffset>
            </wp:positionH>
            <wp:positionV relativeFrom="page">
              <wp:posOffset>0</wp:posOffset>
            </wp:positionV>
            <wp:extent cx="1866900" cy="1397000"/>
            <wp:wrapNone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3970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.999999999999943" w:type="dxa"/>
      </w:tblPr>
      <w:tblGrid>
        <w:gridCol w:w="1208"/>
        <w:gridCol w:w="1208"/>
        <w:gridCol w:w="1208"/>
        <w:gridCol w:w="1208"/>
        <w:gridCol w:w="1208"/>
        <w:gridCol w:w="1208"/>
        <w:gridCol w:w="1208"/>
        <w:gridCol w:w="1208"/>
        <w:gridCol w:w="1208"/>
      </w:tblGrid>
      <w:tr>
        <w:trPr>
          <w:trHeight w:hRule="exact" w:val="502"/>
        </w:trPr>
        <w:tc>
          <w:tcPr>
            <w:tcW w:type="dxa" w:w="2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2" w:lineRule="exact" w:before="438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44"/>
              </w:rPr>
              <w:t>HospiSanté</w:t>
            </w:r>
          </w:p>
        </w:tc>
        <w:tc>
          <w:tcPr>
            <w:tcW w:type="dxa" w:w="5542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6" w:lineRule="exact" w:before="0" w:after="0"/>
              <w:ind w:left="370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03579E"/>
                <w:sz w:val="40"/>
              </w:rPr>
              <w:t>TABLEAU DES GARANTIES</w:t>
            </w:r>
          </w:p>
        </w:tc>
        <w:tc>
          <w:tcPr>
            <w:tcW w:type="dxa" w:w="1886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1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117600" cy="4699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7600" cy="469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80"/>
        </w:trPr>
        <w:tc>
          <w:tcPr>
            <w:tcW w:type="dxa" w:w="1208"/>
            <w:vMerge/>
            <w:tcBorders/>
          </w:tcPr>
          <w:p/>
        </w:tc>
        <w:tc>
          <w:tcPr>
            <w:tcW w:type="dxa" w:w="5542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6" w:after="0"/>
              <w:ind w:left="370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0C1725"/>
                <w:sz w:val="16"/>
              </w:rPr>
              <w:t>Adhésion possible à partir de 55 ans et sans limite d’âge</w:t>
            </w:r>
          </w:p>
        </w:tc>
        <w:tc>
          <w:tcPr>
            <w:tcW w:type="dxa" w:w="3624"/>
            <w:gridSpan w:val="3"/>
            <w:vMerge/>
            <w:tcBorders/>
          </w:tcPr>
          <w:p/>
        </w:tc>
      </w:tr>
      <w:tr>
        <w:trPr>
          <w:trHeight w:hRule="exact" w:val="158"/>
        </w:trPr>
        <w:tc>
          <w:tcPr>
            <w:tcW w:type="dxa" w:w="1208"/>
            <w:vMerge/>
            <w:tcBorders/>
          </w:tcPr>
          <w:p/>
        </w:tc>
        <w:tc>
          <w:tcPr>
            <w:tcW w:type="dxa" w:w="5542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6" w:after="0"/>
              <w:ind w:left="370" w:right="144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Les tableaux de prestations comprennent le remboursement du Régime </w:t>
            </w: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Obligatoire et sont exprimés en % de la base de remboursement des </w:t>
            </w: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Régimes Obligatoires (RO). Sauf mention explicite contraire, les forfaits </w:t>
            </w: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exprimés en euros interviennent en complément du Régime Obligatoire </w:t>
            </w: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d’assurance maladie, par Assuré.</w:t>
            </w:r>
          </w:p>
        </w:tc>
        <w:tc>
          <w:tcPr>
            <w:tcW w:type="dxa" w:w="3624"/>
            <w:gridSpan w:val="3"/>
            <w:vMerge/>
            <w:tcBorders/>
          </w:tcPr>
          <w:p/>
        </w:tc>
      </w:tr>
      <w:tr>
        <w:trPr>
          <w:trHeight w:hRule="exact" w:val="902"/>
        </w:trPr>
        <w:tc>
          <w:tcPr>
            <w:tcW w:type="dxa" w:w="294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6040"/>
            <w:gridSpan w:val="5"/>
            <w:vMerge/>
            <w:tcBorders/>
          </w:tcPr>
          <w:p/>
        </w:tc>
        <w:tc>
          <w:tcPr>
            <w:tcW w:type="dxa" w:w="188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886"/>
            </w:tblGrid>
            <w:tr>
              <w:trPr>
                <w:trHeight w:hRule="exact" w:val="548"/>
              </w:trPr>
              <w:tc>
                <w:tcPr>
                  <w:tcW w:type="dxa" w:w="1886"/>
                  <w:tcBorders/>
                  <w:shd w:fill="03569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1092" w:val="left"/>
                    </w:tabs>
                    <w:autoSpaceDE w:val="0"/>
                    <w:widowControl/>
                    <w:spacing w:line="180" w:lineRule="exact" w:before="132" w:after="0"/>
                    <w:ind w:left="288" w:right="0" w:firstLine="0"/>
                    <w:jc w:val="left"/>
                  </w:pPr>
                  <w:r>
                    <w:tab/>
                  </w:r>
                  <w:r>
                    <w:rPr>
                      <w:rFonts w:ascii="BrandingSF" w:hAnsi="BrandingSF" w:eastAsia="BrandingSF"/>
                      <w:b/>
                      <w:i w:val="0"/>
                      <w:color w:val="FFFFFF"/>
                      <w:sz w:val="20"/>
                    </w:rPr>
                    <w:t xml:space="preserve">Produit </w:t>
                  </w:r>
                  <w:r>
                    <w:rPr>
                      <w:rFonts w:ascii="BrandingSF" w:hAnsi="BrandingSF" w:eastAsia="BrandingSF"/>
                      <w:b/>
                      <w:i w:val="0"/>
                      <w:color w:val="FFFFFF"/>
                      <w:sz w:val="20"/>
                    </w:rPr>
                    <w:t>non responsable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640"/>
        </w:trPr>
        <w:tc>
          <w:tcPr>
            <w:tcW w:type="dxa" w:w="5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48" w:val="left"/>
              </w:tabs>
              <w:autoSpaceDE w:val="0"/>
              <w:widowControl/>
              <w:spacing w:line="142" w:lineRule="exact" w:before="306" w:after="0"/>
              <w:ind w:left="50" w:right="576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03579E"/>
                <w:sz w:val="20"/>
              </w:rPr>
              <w:t xml:space="preserve">HOSPITALISATION </w:t>
            </w:r>
            <w:r>
              <w:br/>
            </w:r>
            <w:r>
              <w:rPr>
                <w:rFonts w:ascii="Montserrat" w:hAnsi="Montserrat" w:eastAsia="Montserrat"/>
                <w:b/>
                <w:i/>
                <w:color w:val="03579E"/>
                <w:sz w:val="12"/>
              </w:rPr>
              <w:t xml:space="preserve">La carence et les limitations ne sont pas appliquées en cas d’accident </w:t>
            </w:r>
            <w:r>
              <w:rPr>
                <w:rFonts w:ascii="Montserrat" w:hAnsi="Montserrat" w:eastAsia="Montserrat"/>
                <w:b/>
                <w:i/>
                <w:color w:val="03579E"/>
                <w:sz w:val="7"/>
              </w:rPr>
              <w:t>(1) (2)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88" w:after="0"/>
              <w:ind w:left="0" w:right="186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HS1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88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HS2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88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HS3</w:t>
            </w:r>
          </w:p>
        </w:tc>
        <w:tc>
          <w:tcPr>
            <w:tcW w:type="dxa" w:w="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88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HS4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88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HS5</w:t>
            </w:r>
          </w:p>
        </w:tc>
        <w:tc>
          <w:tcPr>
            <w:tcW w:type="dxa" w:w="78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88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HS6</w:t>
            </w:r>
          </w:p>
        </w:tc>
      </w:tr>
    </w:tbl>
    <w:p>
      <w:pPr>
        <w:autoSpaceDN w:val="0"/>
        <w:autoSpaceDE w:val="0"/>
        <w:widowControl/>
        <w:spacing w:line="206" w:lineRule="exact" w:before="50" w:after="102"/>
        <w:ind w:left="66" w:right="0" w:firstLine="0"/>
        <w:jc w:val="left"/>
      </w:pPr>
      <w:r>
        <w:rPr>
          <w:rFonts w:ascii="Montserrat" w:hAnsi="Montserrat" w:eastAsia="Montserrat"/>
          <w:b/>
          <w:i w:val="0"/>
          <w:color w:val="FFFFFF"/>
          <w:sz w:val="14"/>
        </w:rPr>
        <w:t xml:space="preserve">SECTEUR CONVENTIONNÉ ET NON CONVENTIONNÉ </w:t>
      </w:r>
      <w:r>
        <w:rPr>
          <w:rFonts w:ascii="Montserrat" w:hAnsi="Montserrat" w:eastAsia="Montserrat"/>
          <w:b/>
          <w:i w:val="0"/>
          <w:color w:val="FFFFFF"/>
          <w:sz w:val="14"/>
        </w:rPr>
        <w:t>(y compris en ambulatoire et à domicile)</w:t>
      </w:r>
    </w:p>
    <w:p>
      <w:pPr>
        <w:sectPr>
          <w:pgSz w:w="11906" w:h="16838"/>
          <w:pgMar w:top="360" w:right="250" w:bottom="640" w:left="78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68" w:lineRule="exact" w:before="14" w:after="0"/>
        <w:ind w:left="66" w:right="864" w:firstLine="0"/>
        <w:jc w:val="left"/>
      </w:pPr>
      <w:r>
        <w:rPr>
          <w:rFonts w:ascii="Montserrat" w:hAnsi="Montserrat" w:eastAsia="Montserrat"/>
          <w:b w:val="0"/>
          <w:i w:val="0"/>
          <w:color w:val="0C1725"/>
          <w:sz w:val="14"/>
        </w:rPr>
        <w:t xml:space="preserve">Forfait journalier hospitalier </w:t>
      </w:r>
      <w:r>
        <w:br/>
      </w:r>
      <w:r>
        <w:rPr>
          <w:rFonts w:ascii="Montserrat" w:hAnsi="Montserrat" w:eastAsia="Montserrat"/>
          <w:b w:val="0"/>
          <w:i/>
          <w:color w:val="0C1725"/>
          <w:sz w:val="14"/>
        </w:rPr>
        <w:t>Non remboursé durant les 3 premiers mois d’adhésion</w:t>
      </w:r>
    </w:p>
    <w:p>
      <w:pPr>
        <w:autoSpaceDN w:val="0"/>
        <w:autoSpaceDE w:val="0"/>
        <w:widowControl/>
        <w:spacing w:line="168" w:lineRule="exact" w:before="60" w:after="0"/>
        <w:ind w:left="66" w:right="864" w:firstLine="0"/>
        <w:jc w:val="left"/>
      </w:pPr>
      <w:r>
        <w:rPr>
          <w:rFonts w:ascii="Montserrat" w:hAnsi="Montserrat" w:eastAsia="Montserrat"/>
          <w:b w:val="0"/>
          <w:i w:val="0"/>
          <w:color w:val="0C1725"/>
          <w:sz w:val="14"/>
        </w:rPr>
        <w:t>Frais de séjour remboursés par le RO</w:t>
      </w:r>
      <w:r>
        <w:rPr>
          <w:w w:val="102.02499628067017"/>
          <w:rFonts w:ascii="Montserrat" w:hAnsi="Montserrat" w:eastAsia="Montserrat"/>
          <w:b w:val="0"/>
          <w:i w:val="0"/>
          <w:color w:val="0C1725"/>
          <w:sz w:val="8"/>
        </w:rPr>
        <w:t xml:space="preserve"> (3) </w:t>
      </w:r>
      <w:r>
        <w:br/>
      </w:r>
      <w:r>
        <w:rPr>
          <w:rFonts w:ascii="Montserrat" w:hAnsi="Montserrat" w:eastAsia="Montserrat"/>
          <w:b w:val="0"/>
          <w:i/>
          <w:color w:val="0C1725"/>
          <w:sz w:val="14"/>
        </w:rPr>
        <w:t xml:space="preserve">Limités à 100% durant les 3 premiers mois d’adhésion </w:t>
      </w:r>
    </w:p>
    <w:p>
      <w:pPr>
        <w:autoSpaceDN w:val="0"/>
        <w:autoSpaceDE w:val="0"/>
        <w:widowControl/>
        <w:spacing w:line="166" w:lineRule="exact" w:before="88" w:after="0"/>
        <w:ind w:left="66" w:right="0" w:firstLine="0"/>
        <w:jc w:val="left"/>
      </w:pPr>
      <w:r>
        <w:rPr>
          <w:rFonts w:ascii="Montserrat" w:hAnsi="Montserrat" w:eastAsia="Montserrat"/>
          <w:b/>
          <w:i w:val="0"/>
          <w:color w:val="2C3142"/>
          <w:sz w:val="14"/>
        </w:rPr>
        <w:t>HONORAIRES</w:t>
      </w:r>
    </w:p>
    <w:p>
      <w:pPr>
        <w:sectPr>
          <w:type w:val="continuous"/>
          <w:pgSz w:w="11906" w:h="16838"/>
          <w:pgMar w:top="360" w:right="250" w:bottom="640" w:left="784" w:header="720" w:footer="720" w:gutter="0"/>
          <w:cols w:num="2" w:equalWidth="0">
            <w:col w:w="4822" w:space="0"/>
            <w:col w:w="6049" w:space="0"/>
          </w:cols>
          <w:docGrid w:linePitch="360"/>
        </w:sectPr>
      </w:pPr>
    </w:p>
    <w:p>
      <w:pPr>
        <w:autoSpaceDN w:val="0"/>
        <w:autoSpaceDE w:val="0"/>
        <w:widowControl/>
        <w:spacing w:line="290" w:lineRule="exact" w:before="0" w:after="416"/>
        <w:ind w:left="920" w:right="432" w:firstLine="0"/>
        <w:jc w:val="left"/>
      </w:pPr>
      <w:r>
        <w:rPr>
          <w:rFonts w:ascii="Montserrat" w:hAnsi="Montserrat" w:eastAsia="Montserrat"/>
          <w:b w:val="0"/>
          <w:i w:val="0"/>
          <w:color w:val="0C1725"/>
          <w:sz w:val="14"/>
        </w:rPr>
        <w:t xml:space="preserve">Frais réels Frais réels Frais réels Frais réels Frais réels Frais réels </w:t>
      </w:r>
      <w:r>
        <w:rPr>
          <w:rFonts w:ascii="Montserrat" w:hAnsi="Montserrat" w:eastAsia="Montserrat"/>
          <w:b w:val="0"/>
          <w:i w:val="0"/>
          <w:color w:val="0C1725"/>
          <w:sz w:val="14"/>
        </w:rPr>
        <w:t>Frais réels Frais réels Frais réels Frais réels Frais réels Frais réels</w:t>
      </w:r>
    </w:p>
    <w:p>
      <w:pPr>
        <w:sectPr>
          <w:type w:val="nextColumn"/>
          <w:pgSz w:w="11906" w:h="16838"/>
          <w:pgMar w:top="360" w:right="250" w:bottom="640" w:left="784" w:header="720" w:footer="720" w:gutter="0"/>
          <w:cols w:num="2" w:equalWidth="0">
            <w:col w:w="4822" w:space="0"/>
            <w:col w:w="6049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359"/>
        <w:gridCol w:w="1359"/>
        <w:gridCol w:w="1359"/>
        <w:gridCol w:w="1359"/>
        <w:gridCol w:w="1359"/>
        <w:gridCol w:w="1359"/>
        <w:gridCol w:w="1359"/>
        <w:gridCol w:w="1359"/>
      </w:tblGrid>
      <w:tr>
        <w:trPr>
          <w:trHeight w:hRule="exact" w:val="164"/>
        </w:trPr>
        <w:tc>
          <w:tcPr>
            <w:tcW w:type="dxa" w:w="543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0" w:after="0"/>
              <w:ind w:left="6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Chirurgie et anesthésie pour les médecins adhérents et non adhérents à 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68" w:after="0"/>
              <w:ind w:left="0" w:right="206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150 %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6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300 %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6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400 %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6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100 %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6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300 %</w:t>
            </w:r>
          </w:p>
        </w:tc>
        <w:tc>
          <w:tcPr>
            <w:tcW w:type="dxa" w:w="79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6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400 %</w:t>
            </w:r>
          </w:p>
        </w:tc>
      </w:tr>
      <w:tr>
        <w:trPr>
          <w:trHeight w:hRule="exact" w:val="178"/>
        </w:trPr>
        <w:tc>
          <w:tcPr>
            <w:tcW w:type="dxa" w:w="543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0" w:after="0"/>
              <w:ind w:left="6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l’OPTAM/OPTAM-CO* </w:t>
            </w:r>
          </w:p>
        </w:tc>
        <w:tc>
          <w:tcPr>
            <w:tcW w:type="dxa" w:w="1359"/>
            <w:vMerge/>
            <w:tcBorders/>
          </w:tcPr>
          <w:p/>
        </w:tc>
        <w:tc>
          <w:tcPr>
            <w:tcW w:type="dxa" w:w="1359"/>
            <w:vMerge/>
            <w:tcBorders/>
          </w:tcPr>
          <w:p/>
        </w:tc>
        <w:tc>
          <w:tcPr>
            <w:tcW w:type="dxa" w:w="1359"/>
            <w:vMerge/>
            <w:tcBorders/>
          </w:tcPr>
          <w:p/>
        </w:tc>
        <w:tc>
          <w:tcPr>
            <w:tcW w:type="dxa" w:w="1359"/>
            <w:vMerge/>
            <w:tcBorders/>
          </w:tcPr>
          <w:p/>
        </w:tc>
        <w:tc>
          <w:tcPr>
            <w:tcW w:type="dxa" w:w="1359"/>
            <w:vMerge/>
            <w:tcBorders/>
          </w:tcPr>
          <w:p/>
        </w:tc>
        <w:tc>
          <w:tcPr>
            <w:tcW w:type="dxa" w:w="1359"/>
            <w:vMerge/>
            <w:tcBorders/>
          </w:tcPr>
          <w:p/>
        </w:tc>
      </w:tr>
      <w:tr>
        <w:trPr>
          <w:trHeight w:hRule="exact" w:val="158"/>
        </w:trPr>
        <w:tc>
          <w:tcPr>
            <w:tcW w:type="dxa" w:w="5436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0" w:after="0"/>
              <w:ind w:left="66" w:right="0" w:firstLine="0"/>
              <w:jc w:val="left"/>
            </w:pPr>
            <w:r>
              <w:rPr>
                <w:rFonts w:ascii="Montserrat" w:hAnsi="Montserrat" w:eastAsia="Montserrat"/>
                <w:b w:val="0"/>
                <w:i/>
                <w:color w:val="0C1725"/>
                <w:sz w:val="14"/>
              </w:rPr>
              <w:t>Limitées à 100% durant les 3 premiers mois d’adhésion</w:t>
            </w:r>
          </w:p>
        </w:tc>
        <w:tc>
          <w:tcPr>
            <w:tcW w:type="dxa" w:w="1359"/>
            <w:vMerge/>
            <w:tcBorders/>
          </w:tcPr>
          <w:p/>
        </w:tc>
        <w:tc>
          <w:tcPr>
            <w:tcW w:type="dxa" w:w="1359"/>
            <w:vMerge/>
            <w:tcBorders/>
          </w:tcPr>
          <w:p/>
        </w:tc>
        <w:tc>
          <w:tcPr>
            <w:tcW w:type="dxa" w:w="1359"/>
            <w:vMerge/>
            <w:tcBorders/>
          </w:tcPr>
          <w:p/>
        </w:tc>
        <w:tc>
          <w:tcPr>
            <w:tcW w:type="dxa" w:w="1359"/>
            <w:vMerge/>
            <w:tcBorders/>
          </w:tcPr>
          <w:p/>
        </w:tc>
        <w:tc>
          <w:tcPr>
            <w:tcW w:type="dxa" w:w="1359"/>
            <w:vMerge/>
            <w:tcBorders/>
          </w:tcPr>
          <w:p/>
        </w:tc>
        <w:tc>
          <w:tcPr>
            <w:tcW w:type="dxa" w:w="1359"/>
            <w:vMerge/>
            <w:tcBorders/>
          </w:tcPr>
          <w:p/>
        </w:tc>
      </w:tr>
      <w:tr>
        <w:trPr>
          <w:trHeight w:hRule="exact" w:val="42"/>
        </w:trPr>
        <w:tc>
          <w:tcPr>
            <w:tcW w:type="dxa" w:w="2718"/>
            <w:gridSpan w:val="2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50" w:after="0"/>
              <w:ind w:left="0" w:right="68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40 €/jour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5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75 €/jour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5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90 €/jour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5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45 €/jour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5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75 €/jour</w:t>
            </w:r>
          </w:p>
        </w:tc>
        <w:tc>
          <w:tcPr>
            <w:tcW w:type="dxa" w:w="79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5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90 €/jour</w:t>
            </w:r>
          </w:p>
        </w:tc>
      </w:tr>
      <w:tr>
        <w:trPr>
          <w:trHeight w:hRule="exact" w:val="200"/>
        </w:trPr>
        <w:tc>
          <w:tcPr>
            <w:tcW w:type="dxa" w:w="543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8" w:after="0"/>
              <w:ind w:left="6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Chambre particulière (hors ambulatoire) </w:t>
            </w:r>
            <w:r>
              <w:rPr>
                <w:w w:val="102.02499628067017"/>
                <w:rFonts w:ascii="Montserrat" w:hAnsi="Montserrat" w:eastAsia="Montserrat"/>
                <w:b w:val="0"/>
                <w:i w:val="0"/>
                <w:color w:val="0C1725"/>
                <w:sz w:val="8"/>
              </w:rPr>
              <w:t>(4)</w:t>
            </w:r>
          </w:p>
        </w:tc>
        <w:tc>
          <w:tcPr>
            <w:tcW w:type="dxa" w:w="1359"/>
            <w:vMerge/>
            <w:tcBorders/>
          </w:tcPr>
          <w:p/>
        </w:tc>
        <w:tc>
          <w:tcPr>
            <w:tcW w:type="dxa" w:w="1359"/>
            <w:vMerge/>
            <w:tcBorders/>
          </w:tcPr>
          <w:p/>
        </w:tc>
        <w:tc>
          <w:tcPr>
            <w:tcW w:type="dxa" w:w="1359"/>
            <w:vMerge/>
            <w:tcBorders/>
          </w:tcPr>
          <w:p/>
        </w:tc>
        <w:tc>
          <w:tcPr>
            <w:tcW w:type="dxa" w:w="1359"/>
            <w:vMerge/>
            <w:tcBorders/>
          </w:tcPr>
          <w:p/>
        </w:tc>
        <w:tc>
          <w:tcPr>
            <w:tcW w:type="dxa" w:w="1359"/>
            <w:vMerge/>
            <w:tcBorders/>
          </w:tcPr>
          <w:p/>
        </w:tc>
        <w:tc>
          <w:tcPr>
            <w:tcW w:type="dxa" w:w="1359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543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0" w:after="0"/>
              <w:ind w:left="66" w:right="0" w:firstLine="0"/>
              <w:jc w:val="left"/>
            </w:pPr>
            <w:r>
              <w:rPr>
                <w:rFonts w:ascii="Montserrat" w:hAnsi="Montserrat" w:eastAsia="Montserrat"/>
                <w:b w:val="0"/>
                <w:i/>
                <w:color w:val="0C1725"/>
                <w:sz w:val="14"/>
              </w:rPr>
              <w:t>Non remboursée durant les 3 premiers mois d’adhésion</w:t>
            </w:r>
          </w:p>
        </w:tc>
        <w:tc>
          <w:tcPr>
            <w:tcW w:type="dxa" w:w="1359"/>
            <w:vMerge/>
            <w:tcBorders/>
          </w:tcPr>
          <w:p/>
        </w:tc>
        <w:tc>
          <w:tcPr>
            <w:tcW w:type="dxa" w:w="1359"/>
            <w:vMerge/>
            <w:tcBorders/>
          </w:tcPr>
          <w:p/>
        </w:tc>
        <w:tc>
          <w:tcPr>
            <w:tcW w:type="dxa" w:w="1359"/>
            <w:vMerge/>
            <w:tcBorders/>
          </w:tcPr>
          <w:p/>
        </w:tc>
        <w:tc>
          <w:tcPr>
            <w:tcW w:type="dxa" w:w="1359"/>
            <w:vMerge/>
            <w:tcBorders/>
          </w:tcPr>
          <w:p/>
        </w:tc>
        <w:tc>
          <w:tcPr>
            <w:tcW w:type="dxa" w:w="1359"/>
            <w:vMerge/>
            <w:tcBorders/>
          </w:tcPr>
          <w:p/>
        </w:tc>
        <w:tc>
          <w:tcPr>
            <w:tcW w:type="dxa" w:w="1359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543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0" w:after="0"/>
              <w:ind w:left="6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Lit accompagnant enfant et adulte</w:t>
            </w:r>
          </w:p>
        </w:tc>
        <w:tc>
          <w:tcPr>
            <w:tcW w:type="dxa" w:w="1040"/>
            <w:vMerge w:val="restart"/>
            <w:tcBorders>
              <w:bottom w:sz="8.0" w:val="single" w:color="#03569D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24" w:after="0"/>
              <w:ind w:left="0" w:right="120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5 €/jour</w:t>
            </w:r>
          </w:p>
        </w:tc>
        <w:tc>
          <w:tcPr>
            <w:tcW w:type="dxa" w:w="760"/>
            <w:vMerge w:val="restart"/>
            <w:tcBorders>
              <w:bottom w:sz="8.0" w:val="single" w:color="#03569D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2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15 €/jour</w:t>
            </w:r>
          </w:p>
        </w:tc>
        <w:tc>
          <w:tcPr>
            <w:tcW w:type="dxa" w:w="800"/>
            <w:vMerge w:val="restart"/>
            <w:tcBorders>
              <w:bottom w:sz="8.0" w:val="single" w:color="#03569D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2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15 €/jour</w:t>
            </w:r>
          </w:p>
        </w:tc>
        <w:tc>
          <w:tcPr>
            <w:tcW w:type="dxa" w:w="780"/>
            <w:vMerge w:val="restart"/>
            <w:tcBorders>
              <w:bottom w:sz="8.0" w:val="single" w:color="#03569D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2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15 €/jour</w:t>
            </w:r>
          </w:p>
        </w:tc>
        <w:tc>
          <w:tcPr>
            <w:tcW w:type="dxa" w:w="780"/>
            <w:vMerge w:val="restart"/>
            <w:tcBorders>
              <w:bottom w:sz="8.0" w:val="single" w:color="#03569D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2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15 €/jour</w:t>
            </w:r>
          </w:p>
        </w:tc>
        <w:tc>
          <w:tcPr>
            <w:tcW w:type="dxa" w:w="798"/>
            <w:vMerge w:val="restart"/>
            <w:tcBorders>
              <w:bottom w:sz="8.0" w:val="single" w:color="#03569D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2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15 €/jour</w:t>
            </w:r>
          </w:p>
        </w:tc>
      </w:tr>
      <w:tr>
        <w:trPr>
          <w:trHeight w:hRule="exact" w:val="380"/>
        </w:trPr>
        <w:tc>
          <w:tcPr>
            <w:tcW w:type="dxa" w:w="543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6" w:after="0"/>
              <w:ind w:left="66" w:right="0" w:firstLine="0"/>
              <w:jc w:val="left"/>
            </w:pPr>
            <w:r>
              <w:rPr>
                <w:rFonts w:ascii="Montserrat" w:hAnsi="Montserrat" w:eastAsia="Montserrat"/>
                <w:b w:val="0"/>
                <w:i/>
                <w:color w:val="0C1725"/>
                <w:sz w:val="14"/>
              </w:rPr>
              <w:t>Non remboursé durant les 3 premiers mois d’adhésion</w:t>
            </w:r>
          </w:p>
        </w:tc>
        <w:tc>
          <w:tcPr>
            <w:tcW w:type="dxa" w:w="1359"/>
            <w:vMerge/>
            <w:tcBorders>
              <w:bottom w:sz="8.0" w:val="single" w:color="#03569D"/>
            </w:tcBorders>
          </w:tcPr>
          <w:p/>
        </w:tc>
        <w:tc>
          <w:tcPr>
            <w:tcW w:type="dxa" w:w="1359"/>
            <w:vMerge/>
            <w:tcBorders>
              <w:bottom w:sz="8.0" w:val="single" w:color="#03569D"/>
            </w:tcBorders>
          </w:tcPr>
          <w:p/>
        </w:tc>
        <w:tc>
          <w:tcPr>
            <w:tcW w:type="dxa" w:w="1359"/>
            <w:vMerge/>
            <w:tcBorders>
              <w:bottom w:sz="8.0" w:val="single" w:color="#03569D"/>
            </w:tcBorders>
          </w:tcPr>
          <w:p/>
        </w:tc>
        <w:tc>
          <w:tcPr>
            <w:tcW w:type="dxa" w:w="1359"/>
            <w:vMerge/>
            <w:tcBorders>
              <w:bottom w:sz="8.0" w:val="single" w:color="#03569D"/>
            </w:tcBorders>
          </w:tcPr>
          <w:p/>
        </w:tc>
        <w:tc>
          <w:tcPr>
            <w:tcW w:type="dxa" w:w="1359"/>
            <w:vMerge/>
            <w:tcBorders>
              <w:bottom w:sz="8.0" w:val="single" w:color="#03569D"/>
            </w:tcBorders>
          </w:tcPr>
          <w:p/>
        </w:tc>
        <w:tc>
          <w:tcPr>
            <w:tcW w:type="dxa" w:w="1359"/>
            <w:vMerge/>
            <w:tcBorders>
              <w:bottom w:sz="8.0" w:val="single" w:color="#03569D"/>
            </w:tcBorders>
          </w:tcPr>
          <w:p/>
        </w:tc>
      </w:tr>
      <w:tr>
        <w:trPr>
          <w:trHeight w:hRule="exact" w:val="556"/>
        </w:trPr>
        <w:tc>
          <w:tcPr>
            <w:tcW w:type="dxa" w:w="276"/>
            <w:tcBorders>
              <w:bottom w:sz="8.0" w:val="single" w:color="#03569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27000" cy="1651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160"/>
            <w:tcBorders>
              <w:bottom w:sz="8.0" w:val="single" w:color="#03569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0" w:after="0"/>
              <w:ind w:left="28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03579E"/>
                <w:sz w:val="20"/>
              </w:rPr>
              <w:t xml:space="preserve">SOINS COURANTS </w:t>
            </w:r>
            <w:r>
              <w:rPr>
                <w:rFonts w:ascii="BrandingSF" w:hAnsi="BrandingSF" w:eastAsia="BrandingSF"/>
                <w:b/>
                <w:i w:val="0"/>
                <w:color w:val="FFFFFF"/>
                <w:sz w:val="22"/>
              </w:rPr>
              <w:t>DENTAIRE</w:t>
            </w:r>
          </w:p>
        </w:tc>
        <w:tc>
          <w:tcPr>
            <w:tcW w:type="dxa" w:w="1359"/>
            <w:vMerge/>
            <w:tcBorders>
              <w:bottom w:sz="8.0" w:val="single" w:color="#03569D"/>
            </w:tcBorders>
          </w:tcPr>
          <w:p/>
        </w:tc>
        <w:tc>
          <w:tcPr>
            <w:tcW w:type="dxa" w:w="1359"/>
            <w:vMerge/>
            <w:tcBorders>
              <w:bottom w:sz="8.0" w:val="single" w:color="#03569D"/>
            </w:tcBorders>
          </w:tcPr>
          <w:p/>
        </w:tc>
        <w:tc>
          <w:tcPr>
            <w:tcW w:type="dxa" w:w="1359"/>
            <w:vMerge/>
            <w:tcBorders>
              <w:bottom w:sz="8.0" w:val="single" w:color="#03569D"/>
            </w:tcBorders>
          </w:tcPr>
          <w:p/>
        </w:tc>
        <w:tc>
          <w:tcPr>
            <w:tcW w:type="dxa" w:w="1359"/>
            <w:vMerge/>
            <w:tcBorders>
              <w:bottom w:sz="8.0" w:val="single" w:color="#03569D"/>
            </w:tcBorders>
          </w:tcPr>
          <w:p/>
        </w:tc>
        <w:tc>
          <w:tcPr>
            <w:tcW w:type="dxa" w:w="1359"/>
            <w:vMerge/>
            <w:tcBorders>
              <w:bottom w:sz="8.0" w:val="single" w:color="#03569D"/>
            </w:tcBorders>
          </w:tcPr>
          <w:p/>
        </w:tc>
        <w:tc>
          <w:tcPr>
            <w:tcW w:type="dxa" w:w="1359"/>
            <w:vMerge/>
            <w:tcBorders>
              <w:bottom w:sz="8.0" w:val="single" w:color="#03569D"/>
            </w:tcBorders>
          </w:tcPr>
          <w:p/>
        </w:tc>
      </w:tr>
      <w:tr>
        <w:trPr>
          <w:trHeight w:hRule="exact" w:val="310"/>
        </w:trPr>
        <w:tc>
          <w:tcPr>
            <w:tcW w:type="dxa" w:w="5436"/>
            <w:gridSpan w:val="2"/>
            <w:tcBorders>
              <w:top w:sz="8.0" w:val="single" w:color="#03569D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72" w:after="0"/>
              <w:ind w:left="66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0C1725"/>
                <w:sz w:val="14"/>
              </w:rPr>
              <w:t>MÉDICAMENTS</w:t>
            </w:r>
          </w:p>
        </w:tc>
        <w:tc>
          <w:tcPr>
            <w:tcW w:type="dxa" w:w="1040"/>
            <w:tcBorders>
              <w:top w:sz="8.0" w:val="single" w:color="#03569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0" w:after="0"/>
              <w:ind w:left="0" w:right="366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-</w:t>
            </w:r>
          </w:p>
        </w:tc>
        <w:tc>
          <w:tcPr>
            <w:tcW w:type="dxa" w:w="760"/>
            <w:tcBorders>
              <w:top w:sz="8.0" w:val="single" w:color="#03569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-</w:t>
            </w:r>
          </w:p>
        </w:tc>
        <w:tc>
          <w:tcPr>
            <w:tcW w:type="dxa" w:w="800"/>
            <w:tcBorders>
              <w:top w:sz="8.0" w:val="single" w:color="#03569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-</w:t>
            </w:r>
          </w:p>
        </w:tc>
        <w:tc>
          <w:tcPr>
            <w:tcW w:type="dxa" w:w="780"/>
            <w:tcBorders>
              <w:top w:sz="8.0" w:val="single" w:color="#03569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780"/>
            <w:tcBorders>
              <w:top w:sz="8.0" w:val="single" w:color="#03569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798"/>
            <w:tcBorders>
              <w:top w:sz="8.0" w:val="single" w:color="#03569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</w:tr>
    </w:tbl>
    <w:p>
      <w:pPr>
        <w:autoSpaceDN w:val="0"/>
        <w:autoSpaceDE w:val="0"/>
        <w:widowControl/>
        <w:spacing w:line="168" w:lineRule="exact" w:before="78" w:after="52"/>
        <w:ind w:left="66" w:right="0" w:firstLine="0"/>
        <w:jc w:val="left"/>
      </w:pPr>
      <w:r>
        <w:rPr>
          <w:rFonts w:ascii="Montserrat" w:hAnsi="Montserrat" w:eastAsia="Montserrat"/>
          <w:b/>
          <w:i w:val="0"/>
          <w:color w:val="0C1725"/>
          <w:sz w:val="14"/>
        </w:rPr>
        <w:t>HONORAIRES</w:t>
      </w:r>
      <w:r>
        <w:rPr>
          <w:rFonts w:ascii="Montserrat" w:hAnsi="Montserrat" w:eastAsia="Montserrat"/>
          <w:b/>
          <w:i w:val="0"/>
          <w:color w:val="0C1725"/>
          <w:sz w:val="14"/>
        </w:rPr>
        <w:t>MÉDICAUX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.999999999999943" w:type="dxa"/>
      </w:tblPr>
      <w:tblGrid>
        <w:gridCol w:w="1359"/>
        <w:gridCol w:w="1359"/>
        <w:gridCol w:w="1359"/>
        <w:gridCol w:w="1359"/>
        <w:gridCol w:w="1359"/>
        <w:gridCol w:w="1359"/>
        <w:gridCol w:w="1359"/>
        <w:gridCol w:w="1359"/>
      </w:tblGrid>
      <w:tr>
        <w:trPr>
          <w:trHeight w:hRule="exact" w:val="216"/>
        </w:trPr>
        <w:tc>
          <w:tcPr>
            <w:tcW w:type="dxa" w:w="5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34" w:after="0"/>
              <w:ind w:left="5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Médecins généralistes et spécialistes adhérents et non adhérents à 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36" w:after="0"/>
              <w:ind w:left="0" w:right="346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-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3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-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36" w:after="0"/>
              <w:ind w:left="0" w:right="282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-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36" w:after="0"/>
              <w:ind w:left="0" w:right="194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3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150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36" w:after="0"/>
              <w:ind w:left="21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250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</w:tr>
      <w:tr>
        <w:trPr>
          <w:trHeight w:hRule="exact" w:val="360"/>
        </w:trPr>
        <w:tc>
          <w:tcPr>
            <w:tcW w:type="dxa" w:w="5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4" w:after="0"/>
              <w:ind w:left="5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l’OPTAM/OPTAM-CO*</w:t>
            </w:r>
          </w:p>
        </w:tc>
        <w:tc>
          <w:tcPr>
            <w:tcW w:type="dxa" w:w="1359"/>
            <w:vMerge/>
            <w:tcBorders/>
          </w:tcPr>
          <w:p/>
        </w:tc>
        <w:tc>
          <w:tcPr>
            <w:tcW w:type="dxa" w:w="1359"/>
            <w:vMerge/>
            <w:tcBorders/>
          </w:tcPr>
          <w:p/>
        </w:tc>
        <w:tc>
          <w:tcPr>
            <w:tcW w:type="dxa" w:w="1359"/>
            <w:vMerge/>
            <w:tcBorders/>
          </w:tcPr>
          <w:p/>
        </w:tc>
        <w:tc>
          <w:tcPr>
            <w:tcW w:type="dxa" w:w="1359"/>
            <w:vMerge/>
            <w:tcBorders/>
          </w:tcPr>
          <w:p/>
        </w:tc>
        <w:tc>
          <w:tcPr>
            <w:tcW w:type="dxa" w:w="1359"/>
            <w:vMerge/>
            <w:tcBorders/>
          </w:tcPr>
          <w:p/>
        </w:tc>
        <w:tc>
          <w:tcPr>
            <w:tcW w:type="dxa" w:w="1359"/>
            <w:vMerge/>
            <w:tcBorders/>
          </w:tcPr>
          <w:p/>
        </w:tc>
      </w:tr>
      <w:tr>
        <w:trPr>
          <w:trHeight w:hRule="exact" w:val="538"/>
        </w:trPr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0" w:after="0"/>
              <w:ind w:left="8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52400" cy="1651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228" w:after="0"/>
              <w:ind w:left="38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03579E"/>
                <w:sz w:val="22"/>
              </w:rPr>
              <w:t>DENTAIRE</w:t>
            </w:r>
          </w:p>
        </w:tc>
        <w:tc>
          <w:tcPr>
            <w:tcW w:type="dxa" w:w="1359"/>
            <w:vMerge/>
            <w:tcBorders/>
          </w:tcPr>
          <w:p/>
        </w:tc>
        <w:tc>
          <w:tcPr>
            <w:tcW w:type="dxa" w:w="1359"/>
            <w:vMerge/>
            <w:tcBorders/>
          </w:tcPr>
          <w:p/>
        </w:tc>
        <w:tc>
          <w:tcPr>
            <w:tcW w:type="dxa" w:w="1359"/>
            <w:vMerge/>
            <w:tcBorders/>
          </w:tcPr>
          <w:p/>
        </w:tc>
        <w:tc>
          <w:tcPr>
            <w:tcW w:type="dxa" w:w="1359"/>
            <w:vMerge/>
            <w:tcBorders/>
          </w:tcPr>
          <w:p/>
        </w:tc>
        <w:tc>
          <w:tcPr>
            <w:tcW w:type="dxa" w:w="1359"/>
            <w:vMerge/>
            <w:tcBorders/>
          </w:tcPr>
          <w:p/>
        </w:tc>
        <w:tc>
          <w:tcPr>
            <w:tcW w:type="dxa" w:w="135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12" w:lineRule="exact" w:before="118" w:after="0"/>
        <w:ind w:left="1850" w:right="0" w:firstLine="0"/>
        <w:jc w:val="left"/>
      </w:pPr>
      <w:r>
        <w:rPr>
          <w:rFonts w:ascii="Montserrat" w:hAnsi="Montserrat" w:eastAsia="Montserrat"/>
          <w:b/>
          <w:i/>
          <w:color w:val="03579E"/>
          <w:sz w:val="16"/>
        </w:rPr>
        <w:t>Néoliane HospiSanté ne prend pas en charge le remboursement des frais dentaires.</w:t>
      </w:r>
    </w:p>
    <w:p>
      <w:pPr>
        <w:autoSpaceDN w:val="0"/>
        <w:tabs>
          <w:tab w:pos="452" w:val="left"/>
        </w:tabs>
        <w:autoSpaceDE w:val="0"/>
        <w:widowControl/>
        <w:spacing w:line="240" w:lineRule="auto" w:before="396" w:after="0"/>
        <w:ind w:left="5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77800" cy="1397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397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BrandingSF" w:hAnsi="BrandingSF" w:eastAsia="BrandingSF"/>
          <w:b/>
          <w:i w:val="0"/>
          <w:color w:val="03579E"/>
          <w:sz w:val="22"/>
        </w:rPr>
        <w:t>OPTIQUE</w:t>
      </w:r>
    </w:p>
    <w:p>
      <w:pPr>
        <w:autoSpaceDN w:val="0"/>
        <w:autoSpaceDE w:val="0"/>
        <w:widowControl/>
        <w:spacing w:line="212" w:lineRule="exact" w:before="176" w:after="0"/>
        <w:ind w:left="1880" w:right="0" w:firstLine="0"/>
        <w:jc w:val="left"/>
      </w:pPr>
      <w:r>
        <w:rPr>
          <w:rFonts w:ascii="Montserrat" w:hAnsi="Montserrat" w:eastAsia="Montserrat"/>
          <w:b/>
          <w:i/>
          <w:color w:val="03579E"/>
          <w:sz w:val="16"/>
        </w:rPr>
        <w:t>Néoliane HospiSanté ne prend pas en charge le remboursement des frais optiques.</w:t>
      </w:r>
    </w:p>
    <w:p>
      <w:pPr>
        <w:autoSpaceDN w:val="0"/>
        <w:autoSpaceDE w:val="0"/>
        <w:widowControl/>
        <w:spacing w:line="250" w:lineRule="exact" w:before="382" w:after="28"/>
        <w:ind w:left="66" w:right="0" w:firstLine="0"/>
        <w:jc w:val="left"/>
      </w:pPr>
      <w:r>
        <w:rPr>
          <w:rFonts w:ascii="BrandingSF" w:hAnsi="BrandingSF" w:eastAsia="BrandingSF"/>
          <w:b/>
          <w:i w:val="0"/>
          <w:color w:val="03579E"/>
          <w:sz w:val="22"/>
        </w:rPr>
        <w:t>SERVICES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36"/>
        <w:gridCol w:w="5436"/>
      </w:tblGrid>
      <w:tr>
        <w:trPr>
          <w:trHeight w:hRule="exact" w:val="396"/>
        </w:trPr>
        <w:tc>
          <w:tcPr>
            <w:tcW w:type="dxa" w:w="5694"/>
            <w:tcBorders>
              <w:top w:sz="8.0" w:val="single" w:color="#03569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46" w:after="0"/>
              <w:ind w:left="66" w:right="1152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 xml:space="preserve">Tiers payant national Viamedis – Remboursements automatisés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(télétransmission)</w:t>
            </w:r>
          </w:p>
        </w:tc>
        <w:tc>
          <w:tcPr>
            <w:tcW w:type="dxa" w:w="4700"/>
            <w:tcBorders>
              <w:top w:sz="8.0" w:val="single" w:color="#03569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16" w:after="0"/>
              <w:ind w:left="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Dispense de l’avance des frais auprès des professionnels de santé</w:t>
            </w:r>
          </w:p>
        </w:tc>
      </w:tr>
      <w:tr>
        <w:trPr>
          <w:trHeight w:hRule="exact" w:val="378"/>
        </w:trPr>
        <w:tc>
          <w:tcPr>
            <w:tcW w:type="dxa" w:w="56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22" w:after="0"/>
              <w:ind w:left="6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 xml:space="preserve">Téléconsultation </w:t>
            </w:r>
          </w:p>
        </w:tc>
        <w:tc>
          <w:tcPr>
            <w:tcW w:type="dxa" w:w="470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22" w:after="0"/>
              <w:ind w:left="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Service inclus et disponible dès la prise d’effet de votre contrat</w:t>
            </w:r>
          </w:p>
        </w:tc>
      </w:tr>
    </w:tbl>
    <w:p>
      <w:pPr>
        <w:autoSpaceDN w:val="0"/>
        <w:autoSpaceDE w:val="0"/>
        <w:widowControl/>
        <w:spacing w:line="14" w:lineRule="exact" w:before="0" w:after="38"/>
        <w:ind w:left="0" w:right="0"/>
      </w:pPr>
    </w:p>
    <w:p>
      <w:pPr>
        <w:sectPr>
          <w:type w:val="continuous"/>
          <w:pgSz w:w="11906" w:h="16838"/>
          <w:pgMar w:top="360" w:right="250" w:bottom="640" w:left="78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68" w:lineRule="exact" w:before="12" w:after="0"/>
        <w:ind w:left="66" w:right="288" w:firstLine="0"/>
        <w:jc w:val="left"/>
      </w:pPr>
      <w:r>
        <w:rPr>
          <w:rFonts w:ascii="Montserrat" w:hAnsi="Montserrat" w:eastAsia="Montserrat"/>
          <w:b w:val="0"/>
          <w:i w:val="0"/>
          <w:color w:val="000000"/>
          <w:sz w:val="14"/>
        </w:rPr>
        <w:t xml:space="preserve">Services d’assistance (aide à domicile, présence d’un proche au chevet, </w:t>
      </w:r>
      <w:r>
        <w:rPr>
          <w:rFonts w:ascii="Montserrat" w:hAnsi="Montserrat" w:eastAsia="Montserrat"/>
          <w:b w:val="0"/>
          <w:i w:val="0"/>
          <w:color w:val="000000"/>
          <w:sz w:val="14"/>
        </w:rPr>
        <w:t xml:space="preserve">garde des animaux, ect.) </w:t>
      </w:r>
    </w:p>
    <w:p>
      <w:pPr>
        <w:autoSpaceDN w:val="0"/>
        <w:autoSpaceDE w:val="0"/>
        <w:widowControl/>
        <w:spacing w:line="182" w:lineRule="exact" w:before="342" w:after="0"/>
        <w:ind w:left="20" w:right="0" w:firstLine="0"/>
        <w:jc w:val="left"/>
      </w:pPr>
      <w:r>
        <w:rPr>
          <w:rFonts w:ascii="Montserrat" w:hAnsi="Montserrat" w:eastAsia="Montserrat"/>
          <w:b w:val="0"/>
          <w:i w:val="0"/>
          <w:color w:val="000000"/>
          <w:sz w:val="14"/>
        </w:rPr>
        <w:t xml:space="preserve">L’Assureur des garanties santé est L’ÉQUITÉ. </w:t>
      </w:r>
    </w:p>
    <w:p>
      <w:pPr>
        <w:sectPr>
          <w:type w:val="continuous"/>
          <w:pgSz w:w="11906" w:h="16838"/>
          <w:pgMar w:top="360" w:right="250" w:bottom="640" w:left="784" w:header="720" w:footer="720" w:gutter="0"/>
          <w:cols w:num="2" w:equalWidth="0">
            <w:col w:w="5336" w:space="0"/>
            <w:col w:w="5535" w:space="0"/>
          </w:cols>
          <w:docGrid w:linePitch="360"/>
        </w:sectPr>
      </w:pPr>
    </w:p>
    <w:p>
      <w:pPr>
        <w:autoSpaceDN w:val="0"/>
        <w:autoSpaceDE w:val="0"/>
        <w:widowControl/>
        <w:spacing w:line="180" w:lineRule="exact" w:before="0" w:after="762"/>
        <w:ind w:left="358" w:right="0" w:firstLine="0"/>
        <w:jc w:val="left"/>
      </w:pPr>
      <w:r>
        <w:rPr>
          <w:rFonts w:ascii="Montserrat" w:hAnsi="Montserrat" w:eastAsia="Montserrat"/>
          <w:b w:val="0"/>
          <w:i w:val="0"/>
          <w:color w:val="000000"/>
          <w:sz w:val="14"/>
        </w:rPr>
        <w:t>Bénéficiez de l’assistance dès la prise d’effet du contrat santé</w:t>
      </w:r>
    </w:p>
    <w:p>
      <w:pPr>
        <w:sectPr>
          <w:type w:val="nextColumn"/>
          <w:pgSz w:w="11906" w:h="16838"/>
          <w:pgMar w:top="360" w:right="250" w:bottom="640" w:left="784" w:header="720" w:footer="720" w:gutter="0"/>
          <w:cols w:num="2" w:equalWidth="0">
            <w:col w:w="5336" w:space="0"/>
            <w:col w:w="5535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4.000000000000057" w:type="dxa"/>
      </w:tblPr>
      <w:tblGrid>
        <w:gridCol w:w="5436"/>
        <w:gridCol w:w="5436"/>
      </w:tblGrid>
      <w:tr>
        <w:trPr>
          <w:trHeight w:hRule="exact" w:val="2930"/>
        </w:trPr>
        <w:tc>
          <w:tcPr>
            <w:tcW w:type="dxa" w:w="10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4" w:after="0"/>
              <w:ind w:left="24" w:right="114" w:firstLine="0"/>
              <w:jc w:val="both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 xml:space="preserve">Vos remboursements sont toujours effectués déduction faite du remboursement de la Sécurité Sociale dans la limite de la formule choisie. Dans tous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 xml:space="preserve">les cas, les remboursements sont limités au montant de la dépense réelle en euros. Hors parcours de soins, la majoration du Ticket Modérateur et la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 xml:space="preserve">franchise de 24 € ainsi que les franchises sur les boîtes de médicaments, les actes paramédicaux et les transports sanitaires prévues à l’art. L 160-13 du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 xml:space="preserve">Code de la Sécurité Sociale ne sont pas pris en charge conformément au décret N° 2014-1374 du 18 novembre 2014. Sauf mention contraire, seules les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 xml:space="preserve">prestations ayant donné lieu à un remboursement du Régime Obligatoire ouvrent droit à un remboursement complémentaire. Hors parcours de soins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 xml:space="preserve">ou en l’absence de déclaration à la Sécurité sociale du choix de son médecin traitant, il convient de retirer aux remboursements exprimés ci-dessus la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 xml:space="preserve">majoration du Ticket Modérateur prévue par les textes et en vigueur à la date des soins. Ce montant d’honoraires ne peut en aucun cas faire l’objet d’un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remboursement. Sauf mention particulière, les garanties ne concernent que les prestations acceptées par la Sécurité Sociale et le secteur conventionné.</w:t>
            </w:r>
          </w:p>
          <w:p>
            <w:pPr>
              <w:autoSpaceDN w:val="0"/>
              <w:autoSpaceDE w:val="0"/>
              <w:widowControl/>
              <w:spacing w:line="168" w:lineRule="exact" w:before="168" w:after="0"/>
              <w:ind w:left="206" w:right="116" w:hanging="182"/>
              <w:jc w:val="both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(1)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 xml:space="preserve"> L’hospitalisation est prise en charge dans les établissements hospitaliers et médico-sociaux (dont les maisons d’accueil spécialisées), à l’exception des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 xml:space="preserve">unités ou centres de soins de longue durée (USLD). Pour en savoir plus sur les établissements exclus, nous vous invitons à vous réferer à l’article 11 de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 xml:space="preserve">la Notice d’Information. Un délai de carence de trois (3) mois et des limitations sont appliqués sur le poste hospitalisation à compter de la prise de la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 xml:space="preserve">date d’effet du contrat, sauf en cas d’accident. Pendant ce délai, les garanties honoraires et frais de séjour seront remboursées à hauteur du Ticket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 xml:space="preserve">Modérateur et les forfaits chambre particulière et lit accompagnant seront nuls. </w:t>
            </w:r>
          </w:p>
          <w:p>
            <w:pPr>
              <w:autoSpaceDN w:val="0"/>
              <w:autoSpaceDE w:val="0"/>
              <w:widowControl/>
              <w:spacing w:line="184" w:lineRule="exact" w:before="0" w:after="0"/>
              <w:ind w:left="2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(2)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 xml:space="preserve"> Un délai de carence de douze (12) mois est établi pour les frais engagés dans un centre de convalescence. </w:t>
            </w:r>
          </w:p>
          <w:p>
            <w:pPr>
              <w:autoSpaceDN w:val="0"/>
              <w:autoSpaceDE w:val="0"/>
              <w:widowControl/>
              <w:spacing w:line="184" w:lineRule="exact" w:before="0" w:after="0"/>
              <w:ind w:left="2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(3)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 xml:space="preserve"> Les frais de séjour sont limités à 400% BR en hospitalisation non conventionnée.</w:t>
            </w:r>
          </w:p>
          <w:p>
            <w:pPr>
              <w:autoSpaceDN w:val="0"/>
              <w:autoSpaceDE w:val="0"/>
              <w:widowControl/>
              <w:spacing w:line="184" w:lineRule="exact" w:before="0" w:after="0"/>
              <w:ind w:left="2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(4)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 xml:space="preserve"> La chambre particulière est prise en charge pour une durée limitée de soixante (60) jours, par an et par bénéficiaire pour toutes les formules. 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64" w:lineRule="exact" w:before="152" w:after="0"/>
              <w:ind w:left="19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EQC1096A_TG_04/2024</w:t>
            </w:r>
          </w:p>
        </w:tc>
      </w:tr>
    </w:tbl>
    <w:p>
      <w:pPr>
        <w:autoSpaceDN w:val="0"/>
        <w:autoSpaceDE w:val="0"/>
        <w:widowControl/>
        <w:spacing w:line="182" w:lineRule="exact" w:before="94" w:after="0"/>
        <w:ind w:left="20" w:right="0" w:firstLine="0"/>
        <w:jc w:val="left"/>
      </w:pPr>
      <w:r>
        <w:rPr>
          <w:rFonts w:ascii="Montserrat" w:hAnsi="Montserrat" w:eastAsia="Montserrat"/>
          <w:b w:val="0"/>
          <w:i w:val="0"/>
          <w:color w:val="000000"/>
          <w:sz w:val="14"/>
        </w:rPr>
        <w:t>*OPTAM : Option Pratique Tarifaire Maîtrisée / OPTAM-CO : Option Pratique Tarifaire Maîtrisée Chirurgie Obstétrique.</w:t>
      </w:r>
    </w:p>
    <w:p>
      <w:pPr>
        <w:sectPr>
          <w:type w:val="continuous"/>
          <w:pgSz w:w="11906" w:h="16838"/>
          <w:pgMar w:top="360" w:right="250" w:bottom="640" w:left="78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482600</wp:posOffset>
            </wp:positionH>
            <wp:positionV relativeFrom="page">
              <wp:posOffset>0</wp:posOffset>
            </wp:positionV>
            <wp:extent cx="1879600" cy="1371600"/>
            <wp:wrapNone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1371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469900</wp:posOffset>
            </wp:positionH>
            <wp:positionV relativeFrom="page">
              <wp:posOffset>2489200</wp:posOffset>
            </wp:positionV>
            <wp:extent cx="6591300" cy="1358900"/>
            <wp:wrapNone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13589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469900</wp:posOffset>
            </wp:positionH>
            <wp:positionV relativeFrom="page">
              <wp:posOffset>4229100</wp:posOffset>
            </wp:positionV>
            <wp:extent cx="6591300" cy="1549400"/>
            <wp:wrapNone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1549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469900</wp:posOffset>
            </wp:positionH>
            <wp:positionV relativeFrom="page">
              <wp:posOffset>6286500</wp:posOffset>
            </wp:positionV>
            <wp:extent cx="6591300" cy="1460500"/>
            <wp:wrapNone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1460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469900</wp:posOffset>
            </wp:positionH>
            <wp:positionV relativeFrom="page">
              <wp:posOffset>8369300</wp:posOffset>
            </wp:positionV>
            <wp:extent cx="6604000" cy="1549400"/>
            <wp:wrapNone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15494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4.00000000000006" w:type="dxa"/>
      </w:tblPr>
      <w:tblGrid>
        <w:gridCol w:w="5234"/>
        <w:gridCol w:w="5234"/>
      </w:tblGrid>
      <w:tr>
        <w:trPr>
          <w:trHeight w:hRule="exact" w:val="1348"/>
        </w:trPr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2" w:lineRule="exact" w:before="300" w:after="0"/>
              <w:ind w:left="180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44"/>
              </w:rPr>
              <w:t>HospiSanté</w:t>
            </w:r>
          </w:p>
        </w:tc>
        <w:tc>
          <w:tcPr>
            <w:tcW w:type="dxa" w:w="7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6" w:lineRule="exact" w:before="0" w:after="0"/>
              <w:ind w:left="362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03579E"/>
                <w:sz w:val="40"/>
              </w:rPr>
              <w:t>EXEMPLES DE REMBOURSEMENTS</w:t>
            </w:r>
          </w:p>
          <w:p>
            <w:pPr>
              <w:autoSpaceDN w:val="0"/>
              <w:autoSpaceDE w:val="0"/>
              <w:widowControl/>
              <w:spacing w:line="200" w:lineRule="exact" w:before="232" w:after="0"/>
              <w:ind w:left="362" w:right="14" w:firstLine="0"/>
              <w:jc w:val="both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6"/>
              </w:rPr>
              <w:t xml:space="preserve">Ces exemples sont conformes aux engagements UNOCAM signés le 14 février 2019. </w:t>
            </w:r>
            <w:r>
              <w:rPr>
                <w:rFonts w:ascii="Montserrat" w:hAnsi="Montserrat" w:eastAsia="Montserrat"/>
                <w:b/>
                <w:i w:val="0"/>
                <w:color w:val="575756"/>
                <w:sz w:val="16"/>
              </w:rPr>
              <w:t xml:space="preserve">Les calculs effectués sont en fonction de la base de remboursement de la Sécurité </w:t>
            </w:r>
            <w:r>
              <w:rPr>
                <w:rFonts w:ascii="Montserrat" w:hAnsi="Montserrat" w:eastAsia="Montserrat"/>
                <w:b/>
                <w:i w:val="0"/>
                <w:color w:val="575756"/>
                <w:sz w:val="16"/>
              </w:rPr>
              <w:t>Sociale.</w:t>
            </w:r>
          </w:p>
        </w:tc>
      </w:tr>
    </w:tbl>
    <w:p>
      <w:pPr>
        <w:autoSpaceDN w:val="0"/>
        <w:autoSpaceDE w:val="0"/>
        <w:widowControl/>
        <w:spacing w:line="200" w:lineRule="exact" w:before="280" w:after="0"/>
        <w:ind w:left="30" w:right="20" w:firstLine="0"/>
        <w:jc w:val="both"/>
      </w:pPr>
      <w:r>
        <w:rPr>
          <w:rFonts w:ascii="Montserrat" w:hAnsi="Montserrat" w:eastAsia="Montserrat"/>
          <w:b/>
          <w:i w:val="0"/>
          <w:color w:val="575756"/>
          <w:sz w:val="16"/>
        </w:rPr>
        <w:t>Les exemples de remboursements ci-dessous n’ont pas de valeur contractuelle.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 Ils s’adressent à un bénéficiaire adulte résidant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en France métropolitaine, respectant le parcours de soins coordonné et non exonéré du Ticket Modérateur (donc non pris en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>charge à 100 % par l’assurance maladie obligatoire).</w:t>
      </w:r>
    </w:p>
    <w:p>
      <w:pPr>
        <w:autoSpaceDN w:val="0"/>
        <w:autoSpaceDE w:val="0"/>
        <w:widowControl/>
        <w:spacing w:line="316" w:lineRule="exact" w:before="406" w:after="252"/>
        <w:ind w:left="0" w:right="0" w:firstLine="0"/>
        <w:jc w:val="left"/>
      </w:pPr>
      <w:r>
        <w:rPr>
          <w:rFonts w:ascii="BrandingSF" w:hAnsi="BrandingSF" w:eastAsia="BrandingSF"/>
          <w:b w:val="0"/>
          <w:i w:val="0"/>
          <w:color w:val="03579E"/>
          <w:sz w:val="30"/>
        </w:rPr>
        <w:t>HOSPITALISATION</w:t>
      </w:r>
    </w:p>
    <w:p>
      <w:pPr>
        <w:sectPr>
          <w:pgSz w:w="11906" w:h="16838"/>
          <w:pgMar w:top="392" w:right="692" w:bottom="398" w:left="7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6" w:lineRule="exact" w:before="42" w:after="0"/>
        <w:ind w:left="2160" w:right="864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6"/>
        </w:rPr>
        <w:t xml:space="preserve">FORFAIT JOURNALIER HOSPITALIER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(hébergement)</w:t>
      </w:r>
    </w:p>
    <w:p>
      <w:pPr>
        <w:sectPr>
          <w:type w:val="continuous"/>
          <w:pgSz w:w="11906" w:h="16838"/>
          <w:pgMar w:top="392" w:right="692" w:bottom="398" w:left="746" w:header="720" w:footer="720" w:gutter="0"/>
          <w:cols w:num="2" w:equalWidth="0">
            <w:col w:w="6286" w:space="0"/>
            <w:col w:w="4182" w:space="0"/>
          </w:cols>
          <w:docGrid w:linePitch="360"/>
        </w:sectPr>
      </w:pPr>
    </w:p>
    <w:p>
      <w:pPr>
        <w:autoSpaceDN w:val="0"/>
        <w:autoSpaceDE w:val="0"/>
        <w:widowControl/>
        <w:spacing w:line="176" w:lineRule="exact" w:before="42" w:after="64"/>
        <w:ind w:left="864" w:right="1008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6"/>
        </w:rPr>
        <w:t xml:space="preserve">CHAMBRE PARTICULIÈRE </w:t>
      </w:r>
      <w:r>
        <w:rPr>
          <w:rFonts w:ascii="Montserrat" w:hAnsi="Montserrat" w:eastAsia="Montserrat"/>
          <w:b w:val="0"/>
          <w:i/>
          <w:color w:val="575756"/>
          <w:sz w:val="15"/>
        </w:rPr>
        <w:t>(sur demande du patient)</w:t>
      </w:r>
    </w:p>
    <w:p>
      <w:pPr>
        <w:sectPr>
          <w:type w:val="nextColumn"/>
          <w:pgSz w:w="11906" w:h="16838"/>
          <w:pgMar w:top="392" w:right="692" w:bottom="398" w:left="746" w:header="720" w:footer="720" w:gutter="0"/>
          <w:cols w:num="2" w:equalWidth="0">
            <w:col w:w="6286" w:space="0"/>
            <w:col w:w="418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4.00000000000006" w:type="dxa"/>
      </w:tblPr>
      <w:tblGrid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</w:tblGrid>
      <w:tr>
        <w:trPr>
          <w:trHeight w:hRule="exact" w:val="268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298" w:after="0"/>
              <w:ind w:left="34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Dépense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HS1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HS2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HS3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160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HS4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HS5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HS6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168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HS1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HS2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HS3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HS4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164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HS5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HS6</w:t>
            </w:r>
          </w:p>
        </w:tc>
      </w:tr>
      <w:tr>
        <w:trPr>
          <w:trHeight w:hRule="exact" w:val="218"/>
        </w:trPr>
        <w:tc>
          <w:tcPr>
            <w:tcW w:type="dxa" w:w="805"/>
            <w:vMerge/>
            <w:tcBorders/>
          </w:tcPr>
          <w:p/>
        </w:tc>
        <w:tc>
          <w:tcPr>
            <w:tcW w:type="dxa" w:w="805"/>
            <w:vMerge/>
            <w:tcBorders/>
          </w:tcPr>
          <w:p/>
        </w:tc>
        <w:tc>
          <w:tcPr>
            <w:tcW w:type="dxa" w:w="805"/>
            <w:vMerge/>
            <w:tcBorders/>
          </w:tcPr>
          <w:p/>
        </w:tc>
        <w:tc>
          <w:tcPr>
            <w:tcW w:type="dxa" w:w="805"/>
            <w:vMerge/>
            <w:tcBorders/>
          </w:tcPr>
          <w:p/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0" w:after="0"/>
              <w:ind w:left="1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20 €</w:t>
            </w:r>
          </w:p>
        </w:tc>
        <w:tc>
          <w:tcPr>
            <w:tcW w:type="dxa" w:w="805"/>
            <w:vMerge/>
            <w:tcBorders/>
          </w:tcPr>
          <w:p/>
        </w:tc>
        <w:tc>
          <w:tcPr>
            <w:tcW w:type="dxa" w:w="805"/>
            <w:vMerge/>
            <w:tcBorders/>
          </w:tcPr>
          <w:p/>
        </w:tc>
        <w:tc>
          <w:tcPr>
            <w:tcW w:type="dxa" w:w="805"/>
            <w:vMerge/>
            <w:tcBorders/>
          </w:tcPr>
          <w:p/>
        </w:tc>
        <w:tc>
          <w:tcPr>
            <w:tcW w:type="dxa" w:w="28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NC</w:t>
            </w:r>
          </w:p>
        </w:tc>
        <w:tc>
          <w:tcPr>
            <w:tcW w:type="dxa" w:w="805"/>
            <w:vMerge/>
            <w:tcBorders/>
          </w:tcPr>
          <w:p/>
        </w:tc>
      </w:tr>
      <w:tr>
        <w:trPr>
          <w:trHeight w:hRule="exact" w:val="447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02" w:after="0"/>
              <w:ind w:left="0" w:right="144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du RO</w:t>
            </w:r>
          </w:p>
        </w:tc>
        <w:tc>
          <w:tcPr>
            <w:tcW w:type="dxa" w:w="805"/>
            <w:vMerge/>
            <w:tcBorders/>
          </w:tcPr>
          <w:p/>
        </w:tc>
        <w:tc>
          <w:tcPr>
            <w:tcW w:type="dxa" w:w="805"/>
            <w:vMerge/>
            <w:tcBorders/>
          </w:tcPr>
          <w:p/>
        </w:tc>
        <w:tc>
          <w:tcPr>
            <w:tcW w:type="dxa" w:w="805"/>
            <w:vMerge/>
            <w:tcBorders/>
          </w:tcPr>
          <w:p/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164" w:after="0"/>
              <w:ind w:left="5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0 €</w:t>
            </w:r>
          </w:p>
        </w:tc>
        <w:tc>
          <w:tcPr>
            <w:tcW w:type="dxa" w:w="805"/>
            <w:vMerge/>
            <w:tcBorders/>
          </w:tcPr>
          <w:p/>
        </w:tc>
        <w:tc>
          <w:tcPr>
            <w:tcW w:type="dxa" w:w="805"/>
            <w:vMerge/>
            <w:tcBorders/>
          </w:tcPr>
          <w:p/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560" w:after="0"/>
              <w:ind w:left="0" w:right="178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40 €</w:t>
            </w:r>
          </w:p>
        </w:tc>
        <w:tc>
          <w:tcPr>
            <w:tcW w:type="dxa" w:w="28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16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0 €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56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90 €</w:t>
            </w:r>
          </w:p>
        </w:tc>
      </w:tr>
      <w:tr>
        <w:trPr>
          <w:trHeight w:hRule="exact" w:val="173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0" w:after="0"/>
              <w:ind w:left="7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</w:p>
        </w:tc>
        <w:tc>
          <w:tcPr>
            <w:tcW w:type="dxa" w:w="805"/>
            <w:vMerge/>
            <w:tcBorders/>
          </w:tcPr>
          <w:p/>
        </w:tc>
        <w:tc>
          <w:tcPr>
            <w:tcW w:type="dxa" w:w="805"/>
            <w:vMerge/>
            <w:tcBorders/>
          </w:tcPr>
          <w:p/>
        </w:tc>
        <w:tc>
          <w:tcPr>
            <w:tcW w:type="dxa" w:w="805"/>
            <w:vMerge/>
            <w:tcBorders/>
          </w:tcPr>
          <w:p/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12" w:after="0"/>
              <w:ind w:left="1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20 €</w:t>
            </w:r>
          </w:p>
        </w:tc>
        <w:tc>
          <w:tcPr>
            <w:tcW w:type="dxa" w:w="805"/>
            <w:vMerge/>
            <w:tcBorders/>
          </w:tcPr>
          <w:p/>
        </w:tc>
        <w:tc>
          <w:tcPr>
            <w:tcW w:type="dxa" w:w="805"/>
            <w:vMerge/>
            <w:tcBorders/>
          </w:tcPr>
          <w:p/>
        </w:tc>
        <w:tc>
          <w:tcPr>
            <w:tcW w:type="dxa" w:w="805"/>
            <w:vMerge/>
            <w:tcBorders/>
          </w:tcPr>
          <w:p/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12" w:after="0"/>
              <w:ind w:left="0" w:right="0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75 €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12" w:after="0"/>
              <w:ind w:left="0" w:right="0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90 €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12" w:after="0"/>
              <w:ind w:left="0" w:right="6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45 €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12" w:after="0"/>
              <w:ind w:left="0" w:right="178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75 €</w:t>
            </w:r>
          </w:p>
        </w:tc>
        <w:tc>
          <w:tcPr>
            <w:tcW w:type="dxa" w:w="80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12" w:after="0"/>
              <w:ind w:left="30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HospiSanté</w:t>
            </w:r>
          </w:p>
        </w:tc>
        <w:tc>
          <w:tcPr>
            <w:tcW w:type="dxa" w:w="805"/>
            <w:vMerge/>
            <w:tcBorders/>
          </w:tcPr>
          <w:p/>
        </w:tc>
        <w:tc>
          <w:tcPr>
            <w:tcW w:type="dxa" w:w="805"/>
            <w:vMerge/>
            <w:tcBorders/>
          </w:tcPr>
          <w:p/>
        </w:tc>
        <w:tc>
          <w:tcPr>
            <w:tcW w:type="dxa" w:w="805"/>
            <w:vMerge/>
            <w:tcBorders/>
          </w:tcPr>
          <w:p/>
        </w:tc>
        <w:tc>
          <w:tcPr>
            <w:tcW w:type="dxa" w:w="805"/>
            <w:vMerge/>
            <w:tcBorders/>
          </w:tcPr>
          <w:p/>
        </w:tc>
        <w:tc>
          <w:tcPr>
            <w:tcW w:type="dxa" w:w="805"/>
            <w:vMerge/>
            <w:tcBorders/>
          </w:tcPr>
          <w:p/>
        </w:tc>
        <w:tc>
          <w:tcPr>
            <w:tcW w:type="dxa" w:w="805"/>
            <w:vMerge/>
            <w:tcBorders/>
          </w:tcPr>
          <w:p/>
        </w:tc>
        <w:tc>
          <w:tcPr>
            <w:tcW w:type="dxa" w:w="805"/>
            <w:vMerge/>
            <w:tcBorders/>
          </w:tcPr>
          <w:p/>
        </w:tc>
        <w:tc>
          <w:tcPr>
            <w:tcW w:type="dxa" w:w="805"/>
            <w:vMerge/>
            <w:tcBorders/>
          </w:tcPr>
          <w:p/>
        </w:tc>
        <w:tc>
          <w:tcPr>
            <w:tcW w:type="dxa" w:w="805"/>
            <w:vMerge/>
            <w:tcBorders/>
          </w:tcPr>
          <w:p/>
        </w:tc>
        <w:tc>
          <w:tcPr>
            <w:tcW w:type="dxa" w:w="805"/>
            <w:vMerge/>
            <w:tcBorders/>
          </w:tcPr>
          <w:p/>
        </w:tc>
        <w:tc>
          <w:tcPr>
            <w:tcW w:type="dxa" w:w="805"/>
            <w:vMerge/>
            <w:tcBorders/>
          </w:tcPr>
          <w:p/>
        </w:tc>
        <w:tc>
          <w:tcPr>
            <w:tcW w:type="dxa" w:w="805"/>
            <w:vMerge/>
            <w:tcBorders/>
          </w:tcPr>
          <w:p/>
        </w:tc>
      </w:tr>
      <w:tr>
        <w:trPr>
          <w:trHeight w:hRule="exact" w:val="302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2" w:after="0"/>
              <w:ind w:left="128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Reste à charge</w:t>
            </w:r>
          </w:p>
        </w:tc>
        <w:tc>
          <w:tcPr>
            <w:tcW w:type="dxa" w:w="805"/>
            <w:vMerge/>
            <w:tcBorders/>
          </w:tcPr>
          <w:p/>
        </w:tc>
        <w:tc>
          <w:tcPr>
            <w:tcW w:type="dxa" w:w="805"/>
            <w:vMerge/>
            <w:tcBorders/>
          </w:tcPr>
          <w:p/>
        </w:tc>
        <w:tc>
          <w:tcPr>
            <w:tcW w:type="dxa" w:w="805"/>
            <w:vMerge/>
            <w:tcBorders/>
          </w:tcPr>
          <w:p/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0" w:after="0"/>
              <w:ind w:left="5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0 €</w:t>
            </w:r>
          </w:p>
        </w:tc>
        <w:tc>
          <w:tcPr>
            <w:tcW w:type="dxa" w:w="805"/>
            <w:vMerge/>
            <w:tcBorders/>
          </w:tcPr>
          <w:p/>
        </w:tc>
        <w:tc>
          <w:tcPr>
            <w:tcW w:type="dxa" w:w="805"/>
            <w:vMerge/>
            <w:tcBorders/>
          </w:tcPr>
          <w:p/>
        </w:tc>
        <w:tc>
          <w:tcPr>
            <w:tcW w:type="dxa" w:w="805"/>
            <w:vMerge/>
            <w:tcBorders/>
          </w:tcPr>
          <w:p/>
        </w:tc>
        <w:tc>
          <w:tcPr>
            <w:tcW w:type="dxa" w:w="28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Selon dépense engagée</w:t>
            </w:r>
          </w:p>
        </w:tc>
        <w:tc>
          <w:tcPr>
            <w:tcW w:type="dxa" w:w="80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16" w:lineRule="exact" w:before="642" w:after="0"/>
        <w:ind w:left="0" w:right="2838" w:firstLine="0"/>
        <w:jc w:val="right"/>
      </w:pPr>
      <w:r>
        <w:rPr>
          <w:rFonts w:ascii="Montserrat" w:hAnsi="Montserrat" w:eastAsia="Montserrat"/>
          <w:b/>
          <w:i w:val="0"/>
          <w:color w:val="575756"/>
          <w:sz w:val="16"/>
        </w:rPr>
        <w:t>FRAIS DE SÉJOUR EN SECTEUR PRIVÉ</w:t>
      </w:r>
    </w:p>
    <w:p>
      <w:pPr>
        <w:autoSpaceDN w:val="0"/>
        <w:autoSpaceDE w:val="0"/>
        <w:widowControl/>
        <w:spacing w:line="200" w:lineRule="exact" w:before="0" w:after="0"/>
        <w:ind w:left="1840" w:right="0" w:firstLine="0"/>
        <w:jc w:val="left"/>
      </w:pPr>
      <w:r>
        <w:rPr>
          <w:rFonts w:ascii="Montserrat" w:hAnsi="Montserrat" w:eastAsia="Montserrat"/>
          <w:b/>
          <w:i w:val="0"/>
          <w:color w:val="575756"/>
          <w:sz w:val="15"/>
        </w:rPr>
        <w:t>Séjours avec actes lourds.</w:t>
      </w:r>
      <w:r>
        <w:rPr>
          <w:rFonts w:ascii="Montserrat" w:hAnsi="Montserrat" w:eastAsia="Montserrat"/>
          <w:b w:val="0"/>
          <w:i/>
          <w:color w:val="575756"/>
          <w:sz w:val="15"/>
        </w:rPr>
        <w:t xml:space="preserve">L’hôpital public inclut la rémunération des praticiens dans les frais de séjour, alors que </w:t>
      </w:r>
    </w:p>
    <w:p>
      <w:pPr>
        <w:autoSpaceDN w:val="0"/>
        <w:autoSpaceDE w:val="0"/>
        <w:widowControl/>
        <w:spacing w:line="196" w:lineRule="exact" w:before="0" w:after="0"/>
        <w:ind w:left="0" w:right="2038" w:firstLine="0"/>
        <w:jc w:val="right"/>
      </w:pPr>
      <w:r>
        <w:rPr>
          <w:rFonts w:ascii="Montserrat" w:hAnsi="Montserrat" w:eastAsia="Montserrat"/>
          <w:b w:val="0"/>
          <w:i/>
          <w:color w:val="575756"/>
          <w:sz w:val="15"/>
        </w:rPr>
        <w:t>leurs honoraires sont facturés séparément dans le secteur privé.</w:t>
      </w:r>
    </w:p>
    <w:p>
      <w:pPr>
        <w:autoSpaceDN w:val="0"/>
        <w:autoSpaceDE w:val="0"/>
        <w:widowControl/>
        <w:spacing w:line="198" w:lineRule="exact" w:before="0" w:after="32"/>
        <w:ind w:left="0" w:right="1768" w:firstLine="0"/>
        <w:jc w:val="right"/>
      </w:pP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Exemple d’une opération chirurgicale de la cataracte, en secteur privé.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4.00000000000006" w:type="dxa"/>
      </w:tblPr>
      <w:tblGrid>
        <w:gridCol w:w="1308"/>
        <w:gridCol w:w="1308"/>
        <w:gridCol w:w="1308"/>
        <w:gridCol w:w="1308"/>
        <w:gridCol w:w="1308"/>
        <w:gridCol w:w="1308"/>
        <w:gridCol w:w="1308"/>
        <w:gridCol w:w="1308"/>
      </w:tblGrid>
      <w:tr>
        <w:trPr>
          <w:trHeight w:hRule="exact" w:val="510"/>
        </w:trPr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320" w:after="0"/>
              <w:ind w:left="34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Dépense</w:t>
            </w:r>
          </w:p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2" w:after="0"/>
              <w:ind w:left="0" w:right="530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HS1</w:t>
            </w:r>
          </w:p>
        </w:tc>
        <w:tc>
          <w:tcPr>
            <w:tcW w:type="dxa" w:w="1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2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HS2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2" w:after="0"/>
              <w:ind w:left="0" w:right="102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HS3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33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835,60 €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2" w:after="0"/>
              <w:ind w:left="124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HS4</w:t>
            </w:r>
          </w:p>
        </w:tc>
        <w:tc>
          <w:tcPr>
            <w:tcW w:type="dxa" w:w="1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2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HS5</w:t>
            </w:r>
          </w:p>
        </w:tc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2" w:after="0"/>
              <w:ind w:left="0" w:right="302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HS6</w:t>
            </w:r>
          </w:p>
        </w:tc>
      </w:tr>
      <w:tr>
        <w:trPr>
          <w:trHeight w:hRule="exact" w:val="260"/>
        </w:trPr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84" w:after="0"/>
              <w:ind w:left="6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</w:p>
        </w:tc>
        <w:tc>
          <w:tcPr>
            <w:tcW w:type="dxa" w:w="1308"/>
            <w:vMerge/>
            <w:tcBorders/>
          </w:tcPr>
          <w:p/>
        </w:tc>
        <w:tc>
          <w:tcPr>
            <w:tcW w:type="dxa" w:w="1308"/>
            <w:vMerge/>
            <w:tcBorders/>
          </w:tcPr>
          <w:p/>
        </w:tc>
        <w:tc>
          <w:tcPr>
            <w:tcW w:type="dxa" w:w="1308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7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811,60 €</w:t>
            </w:r>
          </w:p>
        </w:tc>
        <w:tc>
          <w:tcPr>
            <w:tcW w:type="dxa" w:w="1308"/>
            <w:vMerge/>
            <w:tcBorders/>
          </w:tcPr>
          <w:p/>
        </w:tc>
        <w:tc>
          <w:tcPr>
            <w:tcW w:type="dxa" w:w="1308"/>
            <w:vMerge/>
            <w:tcBorders/>
          </w:tcPr>
          <w:p/>
        </w:tc>
        <w:tc>
          <w:tcPr>
            <w:tcW w:type="dxa" w:w="1308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0" w:after="0"/>
              <w:ind w:left="0" w:right="842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du RO</w:t>
            </w:r>
          </w:p>
        </w:tc>
        <w:tc>
          <w:tcPr>
            <w:tcW w:type="dxa" w:w="1308"/>
            <w:vMerge/>
            <w:tcBorders/>
          </w:tcPr>
          <w:p/>
        </w:tc>
        <w:tc>
          <w:tcPr>
            <w:tcW w:type="dxa" w:w="1308"/>
            <w:vMerge/>
            <w:tcBorders/>
          </w:tcPr>
          <w:p/>
        </w:tc>
        <w:tc>
          <w:tcPr>
            <w:tcW w:type="dxa" w:w="1308"/>
            <w:vMerge/>
            <w:tcBorders/>
          </w:tcPr>
          <w:p/>
        </w:tc>
        <w:tc>
          <w:tcPr>
            <w:tcW w:type="dxa" w:w="1308"/>
            <w:vMerge/>
            <w:tcBorders/>
          </w:tcPr>
          <w:p/>
        </w:tc>
        <w:tc>
          <w:tcPr>
            <w:tcW w:type="dxa" w:w="1308"/>
            <w:vMerge/>
            <w:tcBorders/>
          </w:tcPr>
          <w:p/>
        </w:tc>
        <w:tc>
          <w:tcPr>
            <w:tcW w:type="dxa" w:w="1308"/>
            <w:vMerge/>
            <w:tcBorders/>
          </w:tcPr>
          <w:p/>
        </w:tc>
        <w:tc>
          <w:tcPr>
            <w:tcW w:type="dxa" w:w="1308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7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</w:p>
        </w:tc>
        <w:tc>
          <w:tcPr>
            <w:tcW w:type="dxa" w:w="1308"/>
            <w:vMerge/>
            <w:tcBorders/>
          </w:tcPr>
          <w:p/>
        </w:tc>
        <w:tc>
          <w:tcPr>
            <w:tcW w:type="dxa" w:w="1308"/>
            <w:vMerge/>
            <w:tcBorders/>
          </w:tcPr>
          <w:p/>
        </w:tc>
        <w:tc>
          <w:tcPr>
            <w:tcW w:type="dxa" w:w="1308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12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24 €</w:t>
            </w:r>
          </w:p>
        </w:tc>
        <w:tc>
          <w:tcPr>
            <w:tcW w:type="dxa" w:w="1308"/>
            <w:vMerge/>
            <w:tcBorders/>
          </w:tcPr>
          <w:p/>
        </w:tc>
        <w:tc>
          <w:tcPr>
            <w:tcW w:type="dxa" w:w="1308"/>
            <w:vMerge/>
            <w:tcBorders/>
          </w:tcPr>
          <w:p/>
        </w:tc>
        <w:tc>
          <w:tcPr>
            <w:tcW w:type="dxa" w:w="1308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0" w:after="0"/>
              <w:ind w:left="30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HospiSanté</w:t>
            </w:r>
          </w:p>
        </w:tc>
        <w:tc>
          <w:tcPr>
            <w:tcW w:type="dxa" w:w="1308"/>
            <w:vMerge/>
            <w:tcBorders/>
          </w:tcPr>
          <w:p/>
        </w:tc>
        <w:tc>
          <w:tcPr>
            <w:tcW w:type="dxa" w:w="1308"/>
            <w:vMerge/>
            <w:tcBorders/>
          </w:tcPr>
          <w:p/>
        </w:tc>
        <w:tc>
          <w:tcPr>
            <w:tcW w:type="dxa" w:w="1308"/>
            <w:vMerge/>
            <w:tcBorders/>
          </w:tcPr>
          <w:p/>
        </w:tc>
        <w:tc>
          <w:tcPr>
            <w:tcW w:type="dxa" w:w="1308"/>
            <w:vMerge/>
            <w:tcBorders/>
          </w:tcPr>
          <w:p/>
        </w:tc>
        <w:tc>
          <w:tcPr>
            <w:tcW w:type="dxa" w:w="1308"/>
            <w:vMerge/>
            <w:tcBorders/>
          </w:tcPr>
          <w:p/>
        </w:tc>
        <w:tc>
          <w:tcPr>
            <w:tcW w:type="dxa" w:w="1308"/>
            <w:vMerge/>
            <w:tcBorders/>
          </w:tcPr>
          <w:p/>
        </w:tc>
        <w:tc>
          <w:tcPr>
            <w:tcW w:type="dxa" w:w="1308"/>
            <w:vMerge/>
            <w:tcBorders/>
          </w:tcPr>
          <w:p/>
        </w:tc>
      </w:tr>
      <w:tr>
        <w:trPr>
          <w:trHeight w:hRule="exact" w:val="292"/>
        </w:trPr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0" w:after="0"/>
              <w:ind w:left="128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Reste à charge</w:t>
            </w:r>
          </w:p>
        </w:tc>
        <w:tc>
          <w:tcPr>
            <w:tcW w:type="dxa" w:w="1308"/>
            <w:vMerge/>
            <w:tcBorders/>
          </w:tcPr>
          <w:p/>
        </w:tc>
        <w:tc>
          <w:tcPr>
            <w:tcW w:type="dxa" w:w="1308"/>
            <w:vMerge/>
            <w:tcBorders/>
          </w:tcPr>
          <w:p/>
        </w:tc>
        <w:tc>
          <w:tcPr>
            <w:tcW w:type="dxa" w:w="1308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0 €</w:t>
            </w:r>
          </w:p>
        </w:tc>
        <w:tc>
          <w:tcPr>
            <w:tcW w:type="dxa" w:w="1308"/>
            <w:vMerge/>
            <w:tcBorders/>
          </w:tcPr>
          <w:p/>
        </w:tc>
        <w:tc>
          <w:tcPr>
            <w:tcW w:type="dxa" w:w="1308"/>
            <w:vMerge/>
            <w:tcBorders/>
          </w:tcPr>
          <w:p/>
        </w:tc>
        <w:tc>
          <w:tcPr>
            <w:tcW w:type="dxa" w:w="1308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00" w:lineRule="exact" w:before="44" w:after="0"/>
        <w:ind w:left="0" w:right="2460" w:firstLine="0"/>
        <w:jc w:val="right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Base de remboursement du Régime Obligatoire : </w:t>
      </w:r>
    </w:p>
    <w:p>
      <w:pPr>
        <w:autoSpaceDN w:val="0"/>
        <w:autoSpaceDE w:val="0"/>
        <w:widowControl/>
        <w:spacing w:line="178" w:lineRule="exact" w:before="0" w:after="464"/>
        <w:ind w:left="0" w:right="1112" w:firstLine="0"/>
        <w:jc w:val="right"/>
      </w:pPr>
      <w:r>
        <w:rPr>
          <w:rFonts w:ascii="Montserrat" w:hAnsi="Montserrat" w:eastAsia="Montserrat"/>
          <w:b w:val="0"/>
          <w:i w:val="0"/>
          <w:color w:val="575756"/>
          <w:sz w:val="15"/>
        </w:rPr>
        <w:t>835,60 €  (dont 24 € de participation forfaitaire, pour toute opération d’au moins 120 €)</w:t>
      </w:r>
    </w:p>
    <w:p>
      <w:pPr>
        <w:sectPr>
          <w:type w:val="continuous"/>
          <w:pgSz w:w="11906" w:h="16838"/>
          <w:pgMar w:top="392" w:right="692" w:bottom="398" w:left="7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68" w:lineRule="exact" w:before="50" w:after="0"/>
        <w:ind w:left="1728" w:right="144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6"/>
        </w:rPr>
        <w:t>OPÉRATION EN SECTEUR PRIVÉ</w:t>
      </w:r>
      <w:r>
        <w:br/>
      </w:r>
      <w:r>
        <w:rPr>
          <w:rFonts w:ascii="Montserrat" w:hAnsi="Montserrat" w:eastAsia="Montserrat"/>
          <w:b w:val="0"/>
          <w:i/>
          <w:color w:val="575756"/>
          <w:sz w:val="15"/>
        </w:rPr>
        <w:t xml:space="preserve">Honoraires chirurgien </w:t>
      </w:r>
      <w:r>
        <w:br/>
      </w:r>
      <w:r>
        <w:rPr>
          <w:rFonts w:ascii="Montserrat" w:hAnsi="Montserrat" w:eastAsia="Montserrat"/>
          <w:b w:val="0"/>
          <w:i/>
          <w:color w:val="575756"/>
          <w:sz w:val="15"/>
        </w:rPr>
        <w:t>Honoraires médecins adhérents OPTAM ou OPTAM-CO</w:t>
      </w:r>
    </w:p>
    <w:p>
      <w:pPr>
        <w:sectPr>
          <w:type w:val="continuous"/>
          <w:pgSz w:w="11906" w:h="16838"/>
          <w:pgMar w:top="392" w:right="692" w:bottom="398" w:left="746" w:header="720" w:footer="720" w:gutter="0"/>
          <w:cols w:num="2" w:equalWidth="0">
            <w:col w:w="6034" w:space="0"/>
            <w:col w:w="4434" w:space="0"/>
          </w:cols>
          <w:docGrid w:linePitch="360"/>
        </w:sectPr>
      </w:pPr>
    </w:p>
    <w:p>
      <w:pPr>
        <w:autoSpaceDN w:val="0"/>
        <w:autoSpaceDE w:val="0"/>
        <w:widowControl/>
        <w:spacing w:line="168" w:lineRule="exact" w:before="50" w:after="64"/>
        <w:ind w:left="144" w:right="144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6"/>
        </w:rPr>
        <w:t>OPÉRATION EN SECTEUR PRIVÉ</w:t>
      </w:r>
      <w:r>
        <w:br/>
      </w:r>
      <w:r>
        <w:rPr>
          <w:rFonts w:ascii="Montserrat" w:hAnsi="Montserrat" w:eastAsia="Montserrat"/>
          <w:b w:val="0"/>
          <w:i/>
          <w:color w:val="575756"/>
          <w:sz w:val="15"/>
        </w:rPr>
        <w:t xml:space="preserve">Honoraires chirurgien. Honoraires médecins secteur 2 </w:t>
      </w:r>
      <w:r>
        <w:rPr>
          <w:rFonts w:ascii="Montserrat" w:hAnsi="Montserrat" w:eastAsia="Montserrat"/>
          <w:b w:val="0"/>
          <w:i/>
          <w:color w:val="575756"/>
          <w:sz w:val="15"/>
        </w:rPr>
        <w:t>(non adhérents OPTAM ou OPTAM-CO)</w:t>
      </w:r>
    </w:p>
    <w:p>
      <w:pPr>
        <w:sectPr>
          <w:type w:val="nextColumn"/>
          <w:pgSz w:w="11906" w:h="16838"/>
          <w:pgMar w:top="392" w:right="692" w:bottom="398" w:left="746" w:header="720" w:footer="720" w:gutter="0"/>
          <w:cols w:num="2" w:equalWidth="0">
            <w:col w:w="6034" w:space="0"/>
            <w:col w:w="443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4.00000000000006" w:type="dxa"/>
      </w:tblPr>
      <w:tblGrid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</w:tblGrid>
      <w:tr>
        <w:trPr>
          <w:trHeight w:hRule="exact" w:val="268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294" w:after="0"/>
              <w:ind w:left="34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Dépense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118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HS1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HS2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HS3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HS4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HS5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HS6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228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HS1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HS2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98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HS3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HS4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HS5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HS6</w:t>
            </w:r>
          </w:p>
        </w:tc>
      </w:tr>
      <w:tr>
        <w:trPr>
          <w:trHeight w:hRule="exact" w:val="216"/>
        </w:trPr>
        <w:tc>
          <w:tcPr>
            <w:tcW w:type="dxa" w:w="805"/>
            <w:vMerge/>
            <w:tcBorders/>
          </w:tcPr>
          <w:p/>
        </w:tc>
        <w:tc>
          <w:tcPr>
            <w:tcW w:type="dxa" w:w="805"/>
            <w:vMerge/>
            <w:tcBorders/>
          </w:tcPr>
          <w:p/>
        </w:tc>
        <w:tc>
          <w:tcPr>
            <w:tcW w:type="dxa" w:w="805"/>
            <w:vMerge/>
            <w:tcBorders/>
          </w:tcPr>
          <w:p/>
        </w:tc>
        <w:tc>
          <w:tcPr>
            <w:tcW w:type="dxa" w:w="1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40" w:after="0"/>
              <w:ind w:left="0" w:right="546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355 €</w:t>
            </w:r>
          </w:p>
        </w:tc>
        <w:tc>
          <w:tcPr>
            <w:tcW w:type="dxa" w:w="805"/>
            <w:vMerge/>
            <w:tcBorders/>
          </w:tcPr>
          <w:p/>
        </w:tc>
        <w:tc>
          <w:tcPr>
            <w:tcW w:type="dxa" w:w="805"/>
            <w:vMerge/>
            <w:tcBorders/>
          </w:tcPr>
          <w:p/>
        </w:tc>
        <w:tc>
          <w:tcPr>
            <w:tcW w:type="dxa" w:w="805"/>
            <w:vMerge/>
            <w:tcBorders/>
          </w:tcPr>
          <w:p/>
        </w:tc>
        <w:tc>
          <w:tcPr>
            <w:tcW w:type="dxa" w:w="2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38" w:after="0"/>
              <w:ind w:left="0" w:right="558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447 €</w:t>
            </w:r>
          </w:p>
        </w:tc>
        <w:tc>
          <w:tcPr>
            <w:tcW w:type="dxa" w:w="805"/>
            <w:vMerge/>
            <w:tcBorders/>
          </w:tcPr>
          <w:p/>
        </w:tc>
        <w:tc>
          <w:tcPr>
            <w:tcW w:type="dxa" w:w="805"/>
            <w:vMerge/>
            <w:tcBorders/>
          </w:tcPr>
          <w:p/>
        </w:tc>
      </w:tr>
      <w:tr>
        <w:trPr>
          <w:trHeight w:hRule="exact" w:val="449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06" w:after="0"/>
              <w:ind w:left="0" w:right="144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du RO</w:t>
            </w:r>
          </w:p>
        </w:tc>
        <w:tc>
          <w:tcPr>
            <w:tcW w:type="dxa" w:w="805"/>
            <w:vMerge/>
            <w:tcBorders/>
          </w:tcPr>
          <w:p/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56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83,30 €</w:t>
            </w:r>
          </w:p>
        </w:tc>
        <w:tc>
          <w:tcPr>
            <w:tcW w:type="dxa" w:w="1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166" w:after="0"/>
              <w:ind w:left="0" w:right="446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271,70 €</w:t>
            </w:r>
          </w:p>
        </w:tc>
        <w:tc>
          <w:tcPr>
            <w:tcW w:type="dxa" w:w="14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562" w:after="0"/>
              <w:ind w:left="0" w:right="456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83,30 €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562" w:after="0"/>
              <w:ind w:left="20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135,85 €</w:t>
            </w:r>
          </w:p>
        </w:tc>
        <w:tc>
          <w:tcPr>
            <w:tcW w:type="dxa" w:w="2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166" w:after="0"/>
              <w:ind w:left="0" w:right="456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271,70 €</w:t>
            </w:r>
          </w:p>
        </w:tc>
        <w:tc>
          <w:tcPr>
            <w:tcW w:type="dxa" w:w="13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56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175,30 €</w:t>
            </w:r>
          </w:p>
        </w:tc>
      </w:tr>
      <w:tr>
        <w:trPr>
          <w:trHeight w:hRule="exact" w:val="171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0" w:after="0"/>
              <w:ind w:left="7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</w:p>
        </w:tc>
        <w:tc>
          <w:tcPr>
            <w:tcW w:type="dxa" w:w="805"/>
            <w:vMerge/>
            <w:tcBorders/>
          </w:tcPr>
          <w:p/>
        </w:tc>
        <w:tc>
          <w:tcPr>
            <w:tcW w:type="dxa" w:w="805"/>
            <w:vMerge/>
            <w:tcBorders/>
          </w:tcPr>
          <w:p/>
        </w:tc>
        <w:tc>
          <w:tcPr>
            <w:tcW w:type="dxa" w:w="14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12" w:after="0"/>
              <w:ind w:left="0" w:right="272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0 €</w:t>
            </w:r>
          </w:p>
        </w:tc>
        <w:tc>
          <w:tcPr>
            <w:tcW w:type="dxa" w:w="1610"/>
            <w:gridSpan w:val="2"/>
            <w:vMerge/>
            <w:tcBorders/>
          </w:tcPr>
          <w:p/>
        </w:tc>
        <w:tc>
          <w:tcPr>
            <w:tcW w:type="dxa" w:w="805"/>
            <w:vMerge/>
            <w:tcBorders/>
          </w:tcPr>
          <w:p/>
        </w:tc>
        <w:tc>
          <w:tcPr>
            <w:tcW w:type="dxa" w:w="12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1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175,30 €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1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0 €</w:t>
            </w:r>
          </w:p>
        </w:tc>
        <w:tc>
          <w:tcPr>
            <w:tcW w:type="dxa" w:w="1610"/>
            <w:gridSpan w:val="2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16" w:after="0"/>
              <w:ind w:left="30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HospiSanté</w:t>
            </w:r>
          </w:p>
        </w:tc>
        <w:tc>
          <w:tcPr>
            <w:tcW w:type="dxa" w:w="805"/>
            <w:vMerge/>
            <w:tcBorders/>
          </w:tcPr>
          <w:p/>
        </w:tc>
        <w:tc>
          <w:tcPr>
            <w:tcW w:type="dxa" w:w="805"/>
            <w:vMerge/>
            <w:tcBorders/>
          </w:tcPr>
          <w:p/>
        </w:tc>
        <w:tc>
          <w:tcPr>
            <w:tcW w:type="dxa" w:w="1610"/>
            <w:gridSpan w:val="2"/>
            <w:vMerge/>
            <w:tcBorders/>
          </w:tcPr>
          <w:p/>
        </w:tc>
        <w:tc>
          <w:tcPr>
            <w:tcW w:type="dxa" w:w="1610"/>
            <w:gridSpan w:val="2"/>
            <w:vMerge/>
            <w:tcBorders/>
          </w:tcPr>
          <w:p/>
        </w:tc>
        <w:tc>
          <w:tcPr>
            <w:tcW w:type="dxa" w:w="805"/>
            <w:vMerge/>
            <w:tcBorders/>
          </w:tcPr>
          <w:p/>
        </w:tc>
        <w:tc>
          <w:tcPr>
            <w:tcW w:type="dxa" w:w="1610"/>
            <w:gridSpan w:val="2"/>
            <w:vMerge/>
            <w:tcBorders/>
          </w:tcPr>
          <w:p/>
        </w:tc>
        <w:tc>
          <w:tcPr>
            <w:tcW w:type="dxa" w:w="805"/>
            <w:vMerge/>
            <w:tcBorders/>
          </w:tcPr>
          <w:p/>
        </w:tc>
        <w:tc>
          <w:tcPr>
            <w:tcW w:type="dxa" w:w="1610"/>
            <w:gridSpan w:val="2"/>
            <w:vMerge/>
            <w:tcBorders/>
          </w:tcPr>
          <w:p/>
        </w:tc>
      </w:tr>
      <w:tr>
        <w:trPr>
          <w:trHeight w:hRule="exact" w:val="306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6" w:after="0"/>
              <w:ind w:left="128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Reste à charge</w:t>
            </w:r>
          </w:p>
        </w:tc>
        <w:tc>
          <w:tcPr>
            <w:tcW w:type="dxa" w:w="805"/>
            <w:vMerge/>
            <w:tcBorders/>
          </w:tcPr>
          <w:p/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0 €</w:t>
            </w:r>
          </w:p>
        </w:tc>
        <w:tc>
          <w:tcPr>
            <w:tcW w:type="dxa" w:w="1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2" w:after="0"/>
              <w:ind w:left="0" w:right="114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83,30 €</w:t>
            </w:r>
          </w:p>
        </w:tc>
        <w:tc>
          <w:tcPr>
            <w:tcW w:type="dxa" w:w="1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2" w:after="0"/>
              <w:ind w:left="0" w:right="608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0 €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2" w:after="0"/>
              <w:ind w:left="0" w:right="136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39,45 €</w:t>
            </w:r>
          </w:p>
        </w:tc>
        <w:tc>
          <w:tcPr>
            <w:tcW w:type="dxa" w:w="1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0 €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175,30 €</w:t>
            </w:r>
          </w:p>
        </w:tc>
        <w:tc>
          <w:tcPr>
            <w:tcW w:type="dxa" w:w="1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0 €</w:t>
            </w:r>
          </w:p>
        </w:tc>
      </w:tr>
    </w:tbl>
    <w:p>
      <w:pPr>
        <w:autoSpaceDN w:val="0"/>
        <w:autoSpaceDE w:val="0"/>
        <w:widowControl/>
        <w:spacing w:line="178" w:lineRule="exact" w:before="90" w:after="0"/>
        <w:ind w:left="4032" w:right="2448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Base de remboursement du Régime Obligatoire :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271,70 €</w:t>
      </w:r>
    </w:p>
    <w:p>
      <w:pPr>
        <w:autoSpaceDN w:val="0"/>
        <w:autoSpaceDE w:val="0"/>
        <w:widowControl/>
        <w:spacing w:line="158" w:lineRule="exact" w:before="632" w:after="0"/>
        <w:ind w:left="1728" w:right="144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6"/>
        </w:rPr>
        <w:t>FRAIS DE SÉJOUR EN SECTEUR PUBLIC</w:t>
      </w:r>
      <w:r>
        <w:br/>
      </w:r>
      <w:r>
        <w:rPr>
          <w:rFonts w:ascii="Montserrat" w:hAnsi="Montserrat" w:eastAsia="Montserrat"/>
          <w:b/>
          <w:i w:val="0"/>
          <w:color w:val="575756"/>
          <w:sz w:val="15"/>
        </w:rPr>
        <w:t xml:space="preserve"> Séjours sans actes lourds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. </w:t>
      </w:r>
      <w:r>
        <w:rPr>
          <w:rFonts w:ascii="Montserrat" w:hAnsi="Montserrat" w:eastAsia="Montserrat"/>
          <w:b w:val="0"/>
          <w:i/>
          <w:color w:val="575756"/>
          <w:sz w:val="15"/>
        </w:rPr>
        <w:t xml:space="preserve">L’hôpital public inclut la rémunération des praticiens dans les frais de séjour, alors </w:t>
      </w:r>
      <w:r>
        <w:rPr>
          <w:rFonts w:ascii="Montserrat" w:hAnsi="Montserrat" w:eastAsia="Montserrat"/>
          <w:b w:val="0"/>
          <w:i/>
          <w:color w:val="575756"/>
          <w:sz w:val="15"/>
        </w:rPr>
        <w:t>que leurs honoraires sont facturés séparément dans le secteur privé.</w:t>
      </w:r>
    </w:p>
    <w:p>
      <w:pPr>
        <w:autoSpaceDN w:val="0"/>
        <w:autoSpaceDE w:val="0"/>
        <w:widowControl/>
        <w:spacing w:line="196" w:lineRule="exact" w:before="0" w:after="36"/>
        <w:ind w:left="2304" w:right="0" w:firstLine="0"/>
        <w:jc w:val="left"/>
      </w:pPr>
      <w:r>
        <w:rPr>
          <w:rFonts w:ascii="Montserrat" w:hAnsi="Montserrat" w:eastAsia="Montserrat"/>
          <w:b w:val="0"/>
          <w:i w:val="0"/>
          <w:color w:val="575756"/>
          <w:sz w:val="15"/>
        </w:rPr>
        <w:t>Exemple d’un suivi d’une pneumonie ou pleurésie pour un patient de plus de 17 ans, en hôpital public.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4.00000000000006" w:type="dxa"/>
      </w:tblPr>
      <w:tblGrid>
        <w:gridCol w:w="1308"/>
        <w:gridCol w:w="1308"/>
        <w:gridCol w:w="1308"/>
        <w:gridCol w:w="1308"/>
        <w:gridCol w:w="1308"/>
        <w:gridCol w:w="1308"/>
        <w:gridCol w:w="1308"/>
        <w:gridCol w:w="1308"/>
      </w:tblGrid>
      <w:tr>
        <w:trPr>
          <w:trHeight w:hRule="exact" w:val="526"/>
        </w:trPr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336" w:after="0"/>
              <w:ind w:left="34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Dépense</w:t>
            </w:r>
          </w:p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" w:after="0"/>
              <w:ind w:left="0" w:right="530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HS1</w:t>
            </w:r>
          </w:p>
        </w:tc>
        <w:tc>
          <w:tcPr>
            <w:tcW w:type="dxa" w:w="1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HS2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" w:after="0"/>
              <w:ind w:left="0" w:right="62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HS3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34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3 541 €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" w:after="0"/>
              <w:ind w:left="84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HS4</w:t>
            </w:r>
          </w:p>
        </w:tc>
        <w:tc>
          <w:tcPr>
            <w:tcW w:type="dxa" w:w="1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HS5</w:t>
            </w:r>
          </w:p>
        </w:tc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" w:after="0"/>
              <w:ind w:left="0" w:right="302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HS6</w:t>
            </w:r>
          </w:p>
        </w:tc>
      </w:tr>
      <w:tr>
        <w:trPr>
          <w:trHeight w:hRule="exact" w:val="440"/>
        </w:trPr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06" w:after="0"/>
              <w:ind w:left="0" w:right="288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du RO</w:t>
            </w:r>
          </w:p>
        </w:tc>
        <w:tc>
          <w:tcPr>
            <w:tcW w:type="dxa" w:w="1308"/>
            <w:vMerge/>
            <w:tcBorders/>
          </w:tcPr>
          <w:p/>
        </w:tc>
        <w:tc>
          <w:tcPr>
            <w:tcW w:type="dxa" w:w="1308"/>
            <w:vMerge/>
            <w:tcBorders/>
          </w:tcPr>
          <w:p/>
        </w:tc>
        <w:tc>
          <w:tcPr>
            <w:tcW w:type="dxa" w:w="1308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6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2 832,80 €</w:t>
            </w:r>
          </w:p>
        </w:tc>
        <w:tc>
          <w:tcPr>
            <w:tcW w:type="dxa" w:w="1308"/>
            <w:vMerge/>
            <w:tcBorders/>
          </w:tcPr>
          <w:p/>
        </w:tc>
        <w:tc>
          <w:tcPr>
            <w:tcW w:type="dxa" w:w="1308"/>
            <w:vMerge/>
            <w:tcBorders/>
          </w:tcPr>
          <w:p/>
        </w:tc>
        <w:tc>
          <w:tcPr>
            <w:tcW w:type="dxa" w:w="1308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4" w:after="0"/>
              <w:ind w:left="7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</w:p>
        </w:tc>
        <w:tc>
          <w:tcPr>
            <w:tcW w:type="dxa" w:w="1308"/>
            <w:vMerge/>
            <w:tcBorders/>
          </w:tcPr>
          <w:p/>
        </w:tc>
        <w:tc>
          <w:tcPr>
            <w:tcW w:type="dxa" w:w="1308"/>
            <w:vMerge/>
            <w:tcBorders/>
          </w:tcPr>
          <w:p/>
        </w:tc>
        <w:tc>
          <w:tcPr>
            <w:tcW w:type="dxa" w:w="1308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12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708,20 €</w:t>
            </w:r>
          </w:p>
        </w:tc>
        <w:tc>
          <w:tcPr>
            <w:tcW w:type="dxa" w:w="1308"/>
            <w:vMerge/>
            <w:tcBorders/>
          </w:tcPr>
          <w:p/>
        </w:tc>
        <w:tc>
          <w:tcPr>
            <w:tcW w:type="dxa" w:w="1308"/>
            <w:vMerge/>
            <w:tcBorders/>
          </w:tcPr>
          <w:p/>
        </w:tc>
        <w:tc>
          <w:tcPr>
            <w:tcW w:type="dxa" w:w="1308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16" w:after="0"/>
              <w:ind w:left="30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HospiSanté</w:t>
            </w:r>
          </w:p>
        </w:tc>
        <w:tc>
          <w:tcPr>
            <w:tcW w:type="dxa" w:w="1308"/>
            <w:vMerge/>
            <w:tcBorders/>
          </w:tcPr>
          <w:p/>
        </w:tc>
        <w:tc>
          <w:tcPr>
            <w:tcW w:type="dxa" w:w="1308"/>
            <w:vMerge/>
            <w:tcBorders/>
          </w:tcPr>
          <w:p/>
        </w:tc>
        <w:tc>
          <w:tcPr>
            <w:tcW w:type="dxa" w:w="1308"/>
            <w:vMerge/>
            <w:tcBorders/>
          </w:tcPr>
          <w:p/>
        </w:tc>
        <w:tc>
          <w:tcPr>
            <w:tcW w:type="dxa" w:w="1308"/>
            <w:vMerge/>
            <w:tcBorders/>
          </w:tcPr>
          <w:p/>
        </w:tc>
        <w:tc>
          <w:tcPr>
            <w:tcW w:type="dxa" w:w="1308"/>
            <w:vMerge/>
            <w:tcBorders/>
          </w:tcPr>
          <w:p/>
        </w:tc>
        <w:tc>
          <w:tcPr>
            <w:tcW w:type="dxa" w:w="1308"/>
            <w:vMerge/>
            <w:tcBorders/>
          </w:tcPr>
          <w:p/>
        </w:tc>
        <w:tc>
          <w:tcPr>
            <w:tcW w:type="dxa" w:w="1308"/>
            <w:vMerge/>
            <w:tcBorders/>
          </w:tcPr>
          <w:p/>
        </w:tc>
      </w:tr>
      <w:tr>
        <w:trPr>
          <w:trHeight w:hRule="exact" w:val="284"/>
        </w:trPr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6" w:after="0"/>
              <w:ind w:left="128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Reste à charge</w:t>
            </w:r>
          </w:p>
        </w:tc>
        <w:tc>
          <w:tcPr>
            <w:tcW w:type="dxa" w:w="1308"/>
            <w:vMerge/>
            <w:tcBorders/>
          </w:tcPr>
          <w:p/>
        </w:tc>
        <w:tc>
          <w:tcPr>
            <w:tcW w:type="dxa" w:w="1308"/>
            <w:vMerge/>
            <w:tcBorders/>
          </w:tcPr>
          <w:p/>
        </w:tc>
        <w:tc>
          <w:tcPr>
            <w:tcW w:type="dxa" w:w="1308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6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0 € </w:t>
            </w:r>
          </w:p>
        </w:tc>
        <w:tc>
          <w:tcPr>
            <w:tcW w:type="dxa" w:w="1308"/>
            <w:vMerge/>
            <w:tcBorders/>
          </w:tcPr>
          <w:p/>
        </w:tc>
        <w:tc>
          <w:tcPr>
            <w:tcW w:type="dxa" w:w="1308"/>
            <w:vMerge/>
            <w:tcBorders/>
          </w:tcPr>
          <w:p/>
        </w:tc>
        <w:tc>
          <w:tcPr>
            <w:tcW w:type="dxa" w:w="1308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76" w:lineRule="exact" w:before="64" w:after="0"/>
        <w:ind w:left="4032" w:right="2448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Base de remboursement du Régime Obligatoire :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3 541 €</w:t>
      </w:r>
    </w:p>
    <w:p>
      <w:pPr>
        <w:sectPr>
          <w:type w:val="continuous"/>
          <w:pgSz w:w="11906" w:h="16838"/>
          <w:pgMar w:top="392" w:right="692" w:bottom="398" w:left="7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469900</wp:posOffset>
            </wp:positionH>
            <wp:positionV relativeFrom="page">
              <wp:posOffset>838200</wp:posOffset>
            </wp:positionV>
            <wp:extent cx="6604000" cy="1473200"/>
            <wp:wrapNone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1473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482600</wp:posOffset>
            </wp:positionH>
            <wp:positionV relativeFrom="page">
              <wp:posOffset>2971800</wp:posOffset>
            </wp:positionV>
            <wp:extent cx="6604000" cy="1473200"/>
            <wp:wrapNone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1473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469900</wp:posOffset>
            </wp:positionH>
            <wp:positionV relativeFrom="page">
              <wp:posOffset>5105400</wp:posOffset>
            </wp:positionV>
            <wp:extent cx="6604000" cy="1473200"/>
            <wp:wrapNone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1473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469900</wp:posOffset>
            </wp:positionH>
            <wp:positionV relativeFrom="page">
              <wp:posOffset>7239000</wp:posOffset>
            </wp:positionV>
            <wp:extent cx="6604000" cy="1473200"/>
            <wp:wrapNone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1473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482600</wp:posOffset>
            </wp:positionH>
            <wp:positionV relativeFrom="page">
              <wp:posOffset>9194800</wp:posOffset>
            </wp:positionV>
            <wp:extent cx="6591300" cy="723900"/>
            <wp:wrapNone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723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318" w:lineRule="exact" w:before="0" w:after="414"/>
        <w:ind w:left="0" w:right="0" w:firstLine="0"/>
        <w:jc w:val="left"/>
      </w:pPr>
      <w:r>
        <w:rPr>
          <w:rFonts w:ascii="BrandingSF" w:hAnsi="BrandingSF" w:eastAsia="BrandingSF"/>
          <w:b w:val="0"/>
          <w:i w:val="0"/>
          <w:color w:val="03579E"/>
          <w:sz w:val="30"/>
        </w:rPr>
        <w:t>SOINS COURANTS</w:t>
      </w:r>
    </w:p>
    <w:p>
      <w:pPr>
        <w:sectPr>
          <w:pgSz w:w="11906" w:h="16838"/>
          <w:pgMar w:top="328" w:right="818" w:bottom="728" w:left="75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8" w:lineRule="exact" w:before="38" w:after="0"/>
        <w:ind w:left="1728" w:right="144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6"/>
        </w:rPr>
        <w:t xml:space="preserve">CONSULTATION MÉDECIN TRAITANT GÉNÉRALISTE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Pour un patient de plus de 18 ans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Honoraires médecins secteur 1 (généralistes ou spécialistes)</w:t>
      </w:r>
    </w:p>
    <w:p>
      <w:pPr>
        <w:sectPr>
          <w:type w:val="continuous"/>
          <w:pgSz w:w="11906" w:h="16838"/>
          <w:pgMar w:top="328" w:right="818" w:bottom="728" w:left="756" w:header="720" w:footer="720" w:gutter="0"/>
          <w:cols w:num="2" w:equalWidth="0">
            <w:col w:w="6056" w:space="0"/>
            <w:col w:w="4275" w:space="0"/>
          </w:cols>
          <w:docGrid w:linePitch="360"/>
        </w:sectPr>
      </w:pPr>
    </w:p>
    <w:p>
      <w:pPr>
        <w:autoSpaceDN w:val="0"/>
        <w:autoSpaceDE w:val="0"/>
        <w:widowControl/>
        <w:spacing w:line="176" w:lineRule="exact" w:before="40" w:after="0"/>
        <w:ind w:left="1008" w:right="864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6"/>
        </w:rPr>
        <w:t xml:space="preserve">CONSULTATION PÉDIATRE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Pour enfant de 2 à 16 ans. </w:t>
      </w:r>
    </w:p>
    <w:p>
      <w:pPr>
        <w:autoSpaceDN w:val="0"/>
        <w:autoSpaceDE w:val="0"/>
        <w:widowControl/>
        <w:spacing w:line="194" w:lineRule="exact" w:before="0" w:after="64"/>
        <w:ind w:left="168" w:right="0" w:firstLine="0"/>
        <w:jc w:val="left"/>
      </w:pPr>
      <w:r>
        <w:rPr>
          <w:rFonts w:ascii="Montserrat" w:hAnsi="Montserrat" w:eastAsia="Montserrat"/>
          <w:b w:val="0"/>
          <w:i w:val="0"/>
          <w:color w:val="575756"/>
          <w:sz w:val="15"/>
        </w:rPr>
        <w:t>Honoraires médecins secteur 1 (généralistes ou spécialistes)</w:t>
      </w:r>
    </w:p>
    <w:p>
      <w:pPr>
        <w:sectPr>
          <w:type w:val="nextColumn"/>
          <w:pgSz w:w="11906" w:h="16838"/>
          <w:pgMar w:top="328" w:right="818" w:bottom="728" w:left="756" w:header="720" w:footer="720" w:gutter="0"/>
          <w:cols w:num="2" w:equalWidth="0">
            <w:col w:w="6056" w:space="0"/>
            <w:col w:w="4275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4.00000000000006" w:type="dxa"/>
      </w:tblPr>
      <w:tblGrid>
        <w:gridCol w:w="738"/>
        <w:gridCol w:w="738"/>
        <w:gridCol w:w="738"/>
        <w:gridCol w:w="738"/>
        <w:gridCol w:w="738"/>
        <w:gridCol w:w="738"/>
        <w:gridCol w:w="738"/>
        <w:gridCol w:w="738"/>
        <w:gridCol w:w="738"/>
        <w:gridCol w:w="738"/>
        <w:gridCol w:w="738"/>
        <w:gridCol w:w="738"/>
        <w:gridCol w:w="738"/>
        <w:gridCol w:w="738"/>
      </w:tblGrid>
      <w:tr>
        <w:trPr>
          <w:trHeight w:hRule="exact" w:val="264"/>
        </w:trPr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286" w:after="0"/>
              <w:ind w:left="35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Dépense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HS1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HS2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HS3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28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30 €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8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HS4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HS5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HS6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" w:after="0"/>
              <w:ind w:left="0" w:right="118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HS1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HS2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HS3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HS4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HS5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HS6</w:t>
            </w:r>
          </w:p>
        </w:tc>
      </w:tr>
      <w:tr>
        <w:trPr>
          <w:trHeight w:hRule="exact" w:val="212"/>
        </w:trPr>
        <w:tc>
          <w:tcPr>
            <w:tcW w:type="dxa" w:w="738"/>
            <w:vMerge/>
            <w:tcBorders/>
          </w:tcPr>
          <w:p/>
        </w:tc>
        <w:tc>
          <w:tcPr>
            <w:tcW w:type="dxa" w:w="738"/>
            <w:vMerge/>
            <w:tcBorders/>
          </w:tcPr>
          <w:p/>
        </w:tc>
        <w:tc>
          <w:tcPr>
            <w:tcW w:type="dxa" w:w="738"/>
            <w:vMerge/>
            <w:tcBorders/>
          </w:tcPr>
          <w:p/>
        </w:tc>
        <w:tc>
          <w:tcPr>
            <w:tcW w:type="dxa" w:w="738"/>
            <w:vMerge/>
            <w:tcBorders/>
          </w:tcPr>
          <w:p/>
        </w:tc>
        <w:tc>
          <w:tcPr>
            <w:tcW w:type="dxa" w:w="738"/>
            <w:vMerge/>
            <w:tcBorders/>
          </w:tcPr>
          <w:p/>
        </w:tc>
        <w:tc>
          <w:tcPr>
            <w:tcW w:type="dxa" w:w="738"/>
            <w:vMerge/>
            <w:tcBorders/>
          </w:tcPr>
          <w:p/>
        </w:tc>
        <w:tc>
          <w:tcPr>
            <w:tcW w:type="dxa" w:w="738"/>
            <w:vMerge/>
            <w:tcBorders/>
          </w:tcPr>
          <w:p/>
        </w:tc>
        <w:tc>
          <w:tcPr>
            <w:tcW w:type="dxa" w:w="738"/>
            <w:vMerge/>
            <w:tcBorders/>
          </w:tcPr>
          <w:p/>
        </w:tc>
        <w:tc>
          <w:tcPr>
            <w:tcW w:type="dxa" w:w="738"/>
            <w:vMerge/>
            <w:tcBorders/>
          </w:tcPr>
          <w:p/>
        </w:tc>
        <w:tc>
          <w:tcPr>
            <w:tcW w:type="dxa" w:w="738"/>
            <w:vMerge/>
            <w:tcBorders/>
          </w:tcPr>
          <w:p/>
        </w:tc>
        <w:tc>
          <w:tcPr>
            <w:tcW w:type="dxa" w:w="1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35 €</w:t>
            </w:r>
          </w:p>
        </w:tc>
        <w:tc>
          <w:tcPr>
            <w:tcW w:type="dxa" w:w="738"/>
            <w:vMerge/>
            <w:tcBorders/>
          </w:tcPr>
          <w:p/>
        </w:tc>
        <w:tc>
          <w:tcPr>
            <w:tcW w:type="dxa" w:w="738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80" w:after="0"/>
              <w:ind w:left="7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</w:p>
        </w:tc>
        <w:tc>
          <w:tcPr>
            <w:tcW w:type="dxa" w:w="738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55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0 €</w:t>
            </w:r>
          </w:p>
        </w:tc>
        <w:tc>
          <w:tcPr>
            <w:tcW w:type="dxa" w:w="738"/>
            <w:vMerge/>
            <w:tcBorders/>
          </w:tcPr>
          <w:p/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5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19 €</w:t>
            </w:r>
          </w:p>
        </w:tc>
        <w:tc>
          <w:tcPr>
            <w:tcW w:type="dxa" w:w="738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55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9 €</w:t>
            </w:r>
          </w:p>
        </w:tc>
        <w:tc>
          <w:tcPr>
            <w:tcW w:type="dxa" w:w="738"/>
            <w:vMerge/>
            <w:tcBorders/>
          </w:tcPr>
          <w:p/>
        </w:tc>
        <w:tc>
          <w:tcPr>
            <w:tcW w:type="dxa" w:w="738"/>
            <w:vMerge/>
            <w:tcBorders/>
          </w:tcPr>
          <w:p/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55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0 €</w:t>
            </w:r>
          </w:p>
        </w:tc>
        <w:tc>
          <w:tcPr>
            <w:tcW w:type="dxa" w:w="13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6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24,50 €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55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10,50 €</w:t>
            </w:r>
          </w:p>
        </w:tc>
        <w:tc>
          <w:tcPr>
            <w:tcW w:type="dxa" w:w="738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0" w:after="0"/>
              <w:ind w:left="0" w:right="652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du RO</w:t>
            </w:r>
          </w:p>
        </w:tc>
        <w:tc>
          <w:tcPr>
            <w:tcW w:type="dxa" w:w="738"/>
            <w:vMerge/>
            <w:tcBorders/>
          </w:tcPr>
          <w:p/>
        </w:tc>
        <w:tc>
          <w:tcPr>
            <w:tcW w:type="dxa" w:w="738"/>
            <w:vMerge/>
            <w:tcBorders/>
          </w:tcPr>
          <w:p/>
        </w:tc>
        <w:tc>
          <w:tcPr>
            <w:tcW w:type="dxa" w:w="738"/>
            <w:vMerge/>
            <w:tcBorders/>
          </w:tcPr>
          <w:p/>
        </w:tc>
        <w:tc>
          <w:tcPr>
            <w:tcW w:type="dxa" w:w="738"/>
            <w:vMerge/>
            <w:tcBorders/>
          </w:tcPr>
          <w:p/>
        </w:tc>
        <w:tc>
          <w:tcPr>
            <w:tcW w:type="dxa" w:w="738"/>
            <w:vMerge/>
            <w:tcBorders/>
          </w:tcPr>
          <w:p/>
        </w:tc>
        <w:tc>
          <w:tcPr>
            <w:tcW w:type="dxa" w:w="738"/>
            <w:vMerge/>
            <w:tcBorders/>
          </w:tcPr>
          <w:p/>
        </w:tc>
        <w:tc>
          <w:tcPr>
            <w:tcW w:type="dxa" w:w="738"/>
            <w:vMerge/>
            <w:tcBorders/>
          </w:tcPr>
          <w:p/>
        </w:tc>
        <w:tc>
          <w:tcPr>
            <w:tcW w:type="dxa" w:w="738"/>
            <w:vMerge/>
            <w:tcBorders/>
          </w:tcPr>
          <w:p/>
        </w:tc>
        <w:tc>
          <w:tcPr>
            <w:tcW w:type="dxa" w:w="738"/>
            <w:vMerge/>
            <w:tcBorders/>
          </w:tcPr>
          <w:p/>
        </w:tc>
        <w:tc>
          <w:tcPr>
            <w:tcW w:type="dxa" w:w="1476"/>
            <w:gridSpan w:val="2"/>
            <w:vMerge/>
            <w:tcBorders/>
          </w:tcPr>
          <w:p/>
        </w:tc>
        <w:tc>
          <w:tcPr>
            <w:tcW w:type="dxa" w:w="738"/>
            <w:vMerge/>
            <w:tcBorders/>
          </w:tcPr>
          <w:p/>
        </w:tc>
        <w:tc>
          <w:tcPr>
            <w:tcW w:type="dxa" w:w="738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" w:after="0"/>
              <w:ind w:left="8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</w:p>
        </w:tc>
        <w:tc>
          <w:tcPr>
            <w:tcW w:type="dxa" w:w="738"/>
            <w:vMerge/>
            <w:tcBorders/>
          </w:tcPr>
          <w:p/>
        </w:tc>
        <w:tc>
          <w:tcPr>
            <w:tcW w:type="dxa" w:w="738"/>
            <w:vMerge/>
            <w:tcBorders/>
          </w:tcPr>
          <w:p/>
        </w:tc>
        <w:tc>
          <w:tcPr>
            <w:tcW w:type="dxa" w:w="738"/>
            <w:vMerge/>
            <w:tcBorders/>
          </w:tcPr>
          <w:p/>
        </w:tc>
        <w:tc>
          <w:tcPr>
            <w:tcW w:type="dxa" w:w="738"/>
            <w:vMerge/>
            <w:tcBorders/>
          </w:tcPr>
          <w:p/>
        </w:tc>
        <w:tc>
          <w:tcPr>
            <w:tcW w:type="dxa" w:w="738"/>
            <w:vMerge/>
            <w:tcBorders/>
          </w:tcPr>
          <w:p/>
        </w:tc>
        <w:tc>
          <w:tcPr>
            <w:tcW w:type="dxa" w:w="738"/>
            <w:vMerge/>
            <w:tcBorders/>
          </w:tcPr>
          <w:p/>
        </w:tc>
        <w:tc>
          <w:tcPr>
            <w:tcW w:type="dxa" w:w="738"/>
            <w:vMerge/>
            <w:tcBorders/>
          </w:tcPr>
          <w:p/>
        </w:tc>
        <w:tc>
          <w:tcPr>
            <w:tcW w:type="dxa" w:w="738"/>
            <w:vMerge/>
            <w:tcBorders/>
          </w:tcPr>
          <w:p/>
        </w:tc>
        <w:tc>
          <w:tcPr>
            <w:tcW w:type="dxa" w:w="738"/>
            <w:vMerge/>
            <w:tcBorders/>
          </w:tcPr>
          <w:p/>
        </w:tc>
        <w:tc>
          <w:tcPr>
            <w:tcW w:type="dxa" w:w="1476"/>
            <w:gridSpan w:val="2"/>
            <w:vMerge/>
            <w:tcBorders/>
          </w:tcPr>
          <w:p/>
        </w:tc>
        <w:tc>
          <w:tcPr>
            <w:tcW w:type="dxa" w:w="738"/>
            <w:vMerge/>
            <w:tcBorders/>
          </w:tcPr>
          <w:p/>
        </w:tc>
        <w:tc>
          <w:tcPr>
            <w:tcW w:type="dxa" w:w="738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4" w:after="0"/>
              <w:ind w:left="31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HospiSanté</w:t>
            </w:r>
          </w:p>
        </w:tc>
        <w:tc>
          <w:tcPr>
            <w:tcW w:type="dxa" w:w="738"/>
            <w:vMerge/>
            <w:tcBorders/>
          </w:tcPr>
          <w:p/>
        </w:tc>
        <w:tc>
          <w:tcPr>
            <w:tcW w:type="dxa" w:w="738"/>
            <w:vMerge/>
            <w:tcBorders/>
          </w:tcPr>
          <w:p/>
        </w:tc>
        <w:tc>
          <w:tcPr>
            <w:tcW w:type="dxa" w:w="738"/>
            <w:vMerge/>
            <w:tcBorders/>
          </w:tcPr>
          <w:p/>
        </w:tc>
        <w:tc>
          <w:tcPr>
            <w:tcW w:type="dxa" w:w="738"/>
            <w:vMerge/>
            <w:tcBorders/>
          </w:tcPr>
          <w:p/>
        </w:tc>
        <w:tc>
          <w:tcPr>
            <w:tcW w:type="dxa" w:w="738"/>
            <w:vMerge/>
            <w:tcBorders/>
          </w:tcPr>
          <w:p/>
        </w:tc>
        <w:tc>
          <w:tcPr>
            <w:tcW w:type="dxa" w:w="738"/>
            <w:vMerge/>
            <w:tcBorders/>
          </w:tcPr>
          <w:p/>
        </w:tc>
        <w:tc>
          <w:tcPr>
            <w:tcW w:type="dxa" w:w="738"/>
            <w:vMerge/>
            <w:tcBorders/>
          </w:tcPr>
          <w:p/>
        </w:tc>
        <w:tc>
          <w:tcPr>
            <w:tcW w:type="dxa" w:w="738"/>
            <w:vMerge/>
            <w:tcBorders/>
          </w:tcPr>
          <w:p/>
        </w:tc>
        <w:tc>
          <w:tcPr>
            <w:tcW w:type="dxa" w:w="738"/>
            <w:vMerge/>
            <w:tcBorders/>
          </w:tcPr>
          <w:p/>
        </w:tc>
        <w:tc>
          <w:tcPr>
            <w:tcW w:type="dxa" w:w="1476"/>
            <w:gridSpan w:val="2"/>
            <w:vMerge/>
            <w:tcBorders/>
          </w:tcPr>
          <w:p/>
        </w:tc>
        <w:tc>
          <w:tcPr>
            <w:tcW w:type="dxa" w:w="738"/>
            <w:vMerge/>
            <w:tcBorders/>
          </w:tcPr>
          <w:p/>
        </w:tc>
        <w:tc>
          <w:tcPr>
            <w:tcW w:type="dxa" w:w="738"/>
            <w:vMerge/>
            <w:tcBorders/>
          </w:tcPr>
          <w:p/>
        </w:tc>
      </w:tr>
      <w:tr>
        <w:trPr>
          <w:trHeight w:hRule="exact" w:val="234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4" w:after="0"/>
              <w:ind w:left="138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Reste à charge</w:t>
            </w:r>
          </w:p>
        </w:tc>
        <w:tc>
          <w:tcPr>
            <w:tcW w:type="dxa" w:w="738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11 €</w:t>
            </w:r>
          </w:p>
        </w:tc>
        <w:tc>
          <w:tcPr>
            <w:tcW w:type="dxa" w:w="738"/>
            <w:vMerge/>
            <w:tcBorders/>
          </w:tcPr>
          <w:p/>
        </w:tc>
        <w:tc>
          <w:tcPr>
            <w:tcW w:type="dxa" w:w="738"/>
            <w:vMerge/>
            <w:tcBorders/>
          </w:tcPr>
          <w:p/>
        </w:tc>
        <w:tc>
          <w:tcPr>
            <w:tcW w:type="dxa" w:w="738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2 €</w:t>
            </w:r>
          </w:p>
        </w:tc>
        <w:tc>
          <w:tcPr>
            <w:tcW w:type="dxa" w:w="738"/>
            <w:vMerge/>
            <w:tcBorders/>
          </w:tcPr>
          <w:p/>
        </w:tc>
        <w:tc>
          <w:tcPr>
            <w:tcW w:type="dxa" w:w="738"/>
            <w:vMerge/>
            <w:tcBorders/>
          </w:tcPr>
          <w:p/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10,50 €</w:t>
            </w:r>
          </w:p>
        </w:tc>
        <w:tc>
          <w:tcPr>
            <w:tcW w:type="dxa" w:w="1476"/>
            <w:gridSpan w:val="2"/>
            <w:vMerge/>
            <w:tcBorders/>
          </w:tcPr>
          <w:p/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0 €</w:t>
            </w:r>
          </w:p>
        </w:tc>
        <w:tc>
          <w:tcPr>
            <w:tcW w:type="dxa" w:w="738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166"/>
        <w:ind w:left="0" w:right="0"/>
      </w:pPr>
    </w:p>
    <w:p>
      <w:pPr>
        <w:sectPr>
          <w:type w:val="continuous"/>
          <w:pgSz w:w="11906" w:h="16838"/>
          <w:pgMar w:top="328" w:right="818" w:bottom="728" w:left="75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8" w:lineRule="exact" w:before="22" w:after="0"/>
        <w:ind w:left="1872" w:right="288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Base de remboursement du Régime Obligatoire :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30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€</w:t>
      </w:r>
    </w:p>
    <w:p>
      <w:pPr>
        <w:autoSpaceDN w:val="0"/>
        <w:autoSpaceDE w:val="0"/>
        <w:widowControl/>
        <w:spacing w:line="178" w:lineRule="exact" w:before="650" w:after="0"/>
        <w:ind w:left="1728" w:right="144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6"/>
        </w:rPr>
        <w:t xml:space="preserve">CONSULTATION MÉDECIN SPÉCIALISTE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Pour un patient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de plus de 18 ans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(gynécologie, ophtalomologie, dermatologie, etc.)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Honoraires médecins secteur 1 (généralistes ou spécialistes)</w:t>
      </w:r>
    </w:p>
    <w:p>
      <w:pPr>
        <w:sectPr>
          <w:type w:val="continuous"/>
          <w:pgSz w:w="11906" w:h="16838"/>
          <w:pgMar w:top="328" w:right="818" w:bottom="728" w:left="756" w:header="720" w:footer="720" w:gutter="0"/>
          <w:cols w:num="2" w:equalWidth="0">
            <w:col w:w="6071" w:space="0"/>
            <w:col w:w="4260" w:space="0"/>
          </w:cols>
          <w:docGrid w:linePitch="360"/>
        </w:sectPr>
      </w:pPr>
    </w:p>
    <w:p>
      <w:pPr>
        <w:autoSpaceDN w:val="0"/>
        <w:autoSpaceDE w:val="0"/>
        <w:widowControl/>
        <w:spacing w:line="178" w:lineRule="exact" w:before="22" w:after="0"/>
        <w:ind w:left="144" w:right="0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Base de remboursement du Régime Obligatoire :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35€</w:t>
      </w:r>
    </w:p>
    <w:p>
      <w:pPr>
        <w:autoSpaceDN w:val="0"/>
        <w:autoSpaceDE w:val="0"/>
        <w:widowControl/>
        <w:spacing w:line="176" w:lineRule="exact" w:before="652" w:after="0"/>
        <w:ind w:left="1008" w:right="864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6"/>
        </w:rPr>
        <w:t xml:space="preserve">CONSULTATION PÉDIATRE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Pour enfant de 2 à 16 ans.</w:t>
      </w:r>
    </w:p>
    <w:p>
      <w:pPr>
        <w:autoSpaceDN w:val="0"/>
        <w:autoSpaceDE w:val="0"/>
        <w:widowControl/>
        <w:spacing w:line="194" w:lineRule="exact" w:before="0" w:after="64"/>
        <w:ind w:left="186" w:right="0" w:firstLine="0"/>
        <w:jc w:val="left"/>
      </w:pPr>
      <w:r>
        <w:rPr>
          <w:rFonts w:ascii="Montserrat" w:hAnsi="Montserrat" w:eastAsia="Montserrat"/>
          <w:b w:val="0"/>
          <w:i w:val="0"/>
          <w:color w:val="575756"/>
          <w:sz w:val="15"/>
        </w:rPr>
        <w:t>Honoraires médecins adhérents OPTAM ou OPTAM-CO</w:t>
      </w:r>
    </w:p>
    <w:p>
      <w:pPr>
        <w:sectPr>
          <w:type w:val="nextColumn"/>
          <w:pgSz w:w="11906" w:h="16838"/>
          <w:pgMar w:top="328" w:right="818" w:bottom="728" w:left="756" w:header="720" w:footer="720" w:gutter="0"/>
          <w:cols w:num="2" w:equalWidth="0">
            <w:col w:w="6071" w:space="0"/>
            <w:col w:w="426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4.00000000000006" w:type="dxa"/>
      </w:tblPr>
      <w:tblGrid>
        <w:gridCol w:w="795"/>
        <w:gridCol w:w="795"/>
        <w:gridCol w:w="795"/>
        <w:gridCol w:w="795"/>
        <w:gridCol w:w="795"/>
        <w:gridCol w:w="795"/>
        <w:gridCol w:w="795"/>
        <w:gridCol w:w="795"/>
        <w:gridCol w:w="795"/>
        <w:gridCol w:w="795"/>
        <w:gridCol w:w="795"/>
        <w:gridCol w:w="795"/>
        <w:gridCol w:w="795"/>
      </w:tblGrid>
      <w:tr>
        <w:trPr>
          <w:trHeight w:hRule="exact" w:val="262"/>
        </w:trPr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306" w:after="0"/>
              <w:ind w:left="35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Dépense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130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HS1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HS2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HS3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HS4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HS5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164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HS6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2" w:after="0"/>
              <w:ind w:left="0" w:right="118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HS1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2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HS2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2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HS3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2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HS4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2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HS5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2" w:after="0"/>
              <w:ind w:left="0" w:right="44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HS6</w:t>
            </w:r>
          </w:p>
        </w:tc>
      </w:tr>
      <w:tr>
        <w:trPr>
          <w:trHeight w:hRule="exact" w:val="232"/>
        </w:trPr>
        <w:tc>
          <w:tcPr>
            <w:tcW w:type="dxa" w:w="795"/>
            <w:vMerge/>
            <w:tcBorders/>
          </w:tcPr>
          <w:p/>
        </w:tc>
        <w:tc>
          <w:tcPr>
            <w:tcW w:type="dxa" w:w="795"/>
            <w:vMerge/>
            <w:tcBorders/>
          </w:tcPr>
          <w:p/>
        </w:tc>
        <w:tc>
          <w:tcPr>
            <w:tcW w:type="dxa" w:w="795"/>
            <w:vMerge/>
            <w:tcBorders/>
          </w:tcPr>
          <w:p/>
        </w:tc>
        <w:tc>
          <w:tcPr>
            <w:tcW w:type="dxa" w:w="1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3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37€</w:t>
            </w:r>
          </w:p>
        </w:tc>
        <w:tc>
          <w:tcPr>
            <w:tcW w:type="dxa" w:w="795"/>
            <w:vMerge/>
            <w:tcBorders/>
          </w:tcPr>
          <w:p/>
        </w:tc>
        <w:tc>
          <w:tcPr>
            <w:tcW w:type="dxa" w:w="795"/>
            <w:vMerge/>
            <w:tcBorders/>
          </w:tcPr>
          <w:p/>
        </w:tc>
        <w:tc>
          <w:tcPr>
            <w:tcW w:type="dxa" w:w="795"/>
            <w:vMerge/>
            <w:tcBorders/>
          </w:tcPr>
          <w:p/>
        </w:tc>
        <w:tc>
          <w:tcPr>
            <w:tcW w:type="dxa" w:w="795"/>
            <w:vMerge/>
            <w:tcBorders/>
          </w:tcPr>
          <w:p/>
        </w:tc>
        <w:tc>
          <w:tcPr>
            <w:tcW w:type="dxa" w:w="1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3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50 €</w:t>
            </w:r>
          </w:p>
        </w:tc>
        <w:tc>
          <w:tcPr>
            <w:tcW w:type="dxa" w:w="795"/>
            <w:vMerge/>
            <w:tcBorders/>
          </w:tcPr>
          <w:p/>
        </w:tc>
        <w:tc>
          <w:tcPr>
            <w:tcW w:type="dxa" w:w="795"/>
            <w:vMerge/>
            <w:tcBorders/>
          </w:tcPr>
          <w:p/>
        </w:tc>
      </w:tr>
      <w:tr>
        <w:trPr>
          <w:trHeight w:hRule="exact" w:val="437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02" w:after="0"/>
              <w:ind w:left="0" w:right="144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du RO</w:t>
            </w:r>
          </w:p>
        </w:tc>
        <w:tc>
          <w:tcPr>
            <w:tcW w:type="dxa" w:w="795"/>
            <w:vMerge/>
            <w:tcBorders/>
          </w:tcPr>
          <w:p/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53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0 €</w:t>
            </w:r>
          </w:p>
        </w:tc>
        <w:tc>
          <w:tcPr>
            <w:tcW w:type="dxa" w:w="13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4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23,90 €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53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11,10 €</w:t>
            </w:r>
          </w:p>
        </w:tc>
        <w:tc>
          <w:tcPr>
            <w:tcW w:type="dxa" w:w="795"/>
            <w:vMerge/>
            <w:tcBorders/>
          </w:tcPr>
          <w:p/>
        </w:tc>
        <w:tc>
          <w:tcPr>
            <w:tcW w:type="dxa" w:w="795"/>
            <w:vMerge/>
            <w:tcBorders/>
          </w:tcPr>
          <w:p/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53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0 €</w:t>
            </w:r>
          </w:p>
        </w:tc>
        <w:tc>
          <w:tcPr>
            <w:tcW w:type="dxa" w:w="1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14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24,50 €</w:t>
            </w:r>
          </w:p>
        </w:tc>
        <w:tc>
          <w:tcPr>
            <w:tcW w:type="dxa" w:w="12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538" w:after="0"/>
              <w:ind w:left="0" w:right="310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25,50 €</w:t>
            </w:r>
          </w:p>
        </w:tc>
      </w:tr>
      <w:tr>
        <w:trPr>
          <w:trHeight w:hRule="exact" w:val="183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" w:after="0"/>
              <w:ind w:left="8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</w:p>
        </w:tc>
        <w:tc>
          <w:tcPr>
            <w:tcW w:type="dxa" w:w="795"/>
            <w:vMerge/>
            <w:tcBorders/>
          </w:tcPr>
          <w:p/>
        </w:tc>
        <w:tc>
          <w:tcPr>
            <w:tcW w:type="dxa" w:w="795"/>
            <w:vMerge/>
            <w:tcBorders/>
          </w:tcPr>
          <w:p/>
        </w:tc>
        <w:tc>
          <w:tcPr>
            <w:tcW w:type="dxa" w:w="1590"/>
            <w:gridSpan w:val="2"/>
            <w:vMerge/>
            <w:tcBorders/>
          </w:tcPr>
          <w:p/>
        </w:tc>
        <w:tc>
          <w:tcPr>
            <w:tcW w:type="dxa" w:w="795"/>
            <w:vMerge/>
            <w:tcBorders/>
          </w:tcPr>
          <w:p/>
        </w:tc>
        <w:tc>
          <w:tcPr>
            <w:tcW w:type="dxa" w:w="795"/>
            <w:vMerge/>
            <w:tcBorders/>
          </w:tcPr>
          <w:p/>
        </w:tc>
        <w:tc>
          <w:tcPr>
            <w:tcW w:type="dxa" w:w="795"/>
            <w:vMerge/>
            <w:tcBorders/>
          </w:tcPr>
          <w:p/>
        </w:tc>
        <w:tc>
          <w:tcPr>
            <w:tcW w:type="dxa" w:w="795"/>
            <w:vMerge/>
            <w:tcBorders/>
          </w:tcPr>
          <w:p/>
        </w:tc>
        <w:tc>
          <w:tcPr>
            <w:tcW w:type="dxa" w:w="14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00" w:after="0"/>
              <w:ind w:left="0" w:right="120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10,50 €</w:t>
            </w:r>
          </w:p>
        </w:tc>
        <w:tc>
          <w:tcPr>
            <w:tcW w:type="dxa" w:w="1590"/>
            <w:gridSpan w:val="2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31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HospiSanté</w:t>
            </w:r>
          </w:p>
        </w:tc>
        <w:tc>
          <w:tcPr>
            <w:tcW w:type="dxa" w:w="795"/>
            <w:vMerge/>
            <w:tcBorders/>
          </w:tcPr>
          <w:p/>
        </w:tc>
        <w:tc>
          <w:tcPr>
            <w:tcW w:type="dxa" w:w="795"/>
            <w:vMerge/>
            <w:tcBorders/>
          </w:tcPr>
          <w:p/>
        </w:tc>
        <w:tc>
          <w:tcPr>
            <w:tcW w:type="dxa" w:w="1590"/>
            <w:gridSpan w:val="2"/>
            <w:vMerge/>
            <w:tcBorders/>
          </w:tcPr>
          <w:p/>
        </w:tc>
        <w:tc>
          <w:tcPr>
            <w:tcW w:type="dxa" w:w="795"/>
            <w:vMerge/>
            <w:tcBorders/>
          </w:tcPr>
          <w:p/>
        </w:tc>
        <w:tc>
          <w:tcPr>
            <w:tcW w:type="dxa" w:w="795"/>
            <w:vMerge/>
            <w:tcBorders/>
          </w:tcPr>
          <w:p/>
        </w:tc>
        <w:tc>
          <w:tcPr>
            <w:tcW w:type="dxa" w:w="795"/>
            <w:vMerge/>
            <w:tcBorders/>
          </w:tcPr>
          <w:p/>
        </w:tc>
        <w:tc>
          <w:tcPr>
            <w:tcW w:type="dxa" w:w="795"/>
            <w:vMerge/>
            <w:tcBorders/>
          </w:tcPr>
          <w:p/>
        </w:tc>
        <w:tc>
          <w:tcPr>
            <w:tcW w:type="dxa" w:w="1590"/>
            <w:gridSpan w:val="2"/>
            <w:vMerge/>
            <w:tcBorders/>
          </w:tcPr>
          <w:p/>
        </w:tc>
        <w:tc>
          <w:tcPr>
            <w:tcW w:type="dxa" w:w="1590"/>
            <w:gridSpan w:val="2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2" w:after="0"/>
              <w:ind w:left="138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Reste à charge</w:t>
            </w:r>
          </w:p>
        </w:tc>
        <w:tc>
          <w:tcPr>
            <w:tcW w:type="dxa" w:w="795"/>
            <w:vMerge/>
            <w:tcBorders/>
          </w:tcPr>
          <w:p/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13,10 €</w:t>
            </w:r>
          </w:p>
        </w:tc>
        <w:tc>
          <w:tcPr>
            <w:tcW w:type="dxa" w:w="1590"/>
            <w:gridSpan w:val="2"/>
            <w:vMerge/>
            <w:tcBorders/>
          </w:tcPr>
          <w:p/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2 €</w:t>
            </w:r>
          </w:p>
        </w:tc>
        <w:tc>
          <w:tcPr>
            <w:tcW w:type="dxa" w:w="795"/>
            <w:vMerge/>
            <w:tcBorders/>
          </w:tcPr>
          <w:p/>
        </w:tc>
        <w:tc>
          <w:tcPr>
            <w:tcW w:type="dxa" w:w="795"/>
            <w:vMerge/>
            <w:tcBorders/>
          </w:tcPr>
          <w:p/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3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25,55 €</w:t>
            </w:r>
          </w:p>
        </w:tc>
        <w:tc>
          <w:tcPr>
            <w:tcW w:type="dxa" w:w="1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34" w:after="0"/>
              <w:ind w:left="0" w:right="226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15 €</w:t>
            </w:r>
          </w:p>
        </w:tc>
        <w:tc>
          <w:tcPr>
            <w:tcW w:type="dxa" w:w="1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34" w:after="0"/>
              <w:ind w:left="0" w:right="446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0 €</w:t>
            </w:r>
          </w:p>
        </w:tc>
      </w:tr>
    </w:tbl>
    <w:p>
      <w:pPr>
        <w:autoSpaceDN w:val="0"/>
        <w:autoSpaceDE w:val="0"/>
        <w:widowControl/>
        <w:spacing w:line="14" w:lineRule="exact" w:before="0" w:after="90"/>
        <w:ind w:left="0" w:right="0"/>
      </w:pPr>
    </w:p>
    <w:p>
      <w:pPr>
        <w:sectPr>
          <w:type w:val="continuous"/>
          <w:pgSz w:w="11906" w:h="16838"/>
          <w:pgMar w:top="328" w:right="818" w:bottom="728" w:left="75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8" w:lineRule="exact" w:before="22" w:after="0"/>
        <w:ind w:left="1872" w:right="144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Base de remboursement du Régime Obligatoire :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37 €</w:t>
      </w:r>
    </w:p>
    <w:p>
      <w:pPr>
        <w:autoSpaceDN w:val="0"/>
        <w:autoSpaceDE w:val="0"/>
        <w:widowControl/>
        <w:spacing w:line="178" w:lineRule="exact" w:before="728" w:after="0"/>
        <w:ind w:left="1728" w:right="144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6"/>
        </w:rPr>
        <w:t xml:space="preserve">CONSULTATION MÉDECIN SPÉCIALISTE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Pour un patient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de plus de 18 ans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(gynécologie, ophtalomologie, dermatologie, etc.)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Honoraires médecins adhérents OPTAM ou OPTAM-CO</w:t>
      </w:r>
    </w:p>
    <w:p>
      <w:pPr>
        <w:sectPr>
          <w:type w:val="continuous"/>
          <w:pgSz w:w="11906" w:h="16838"/>
          <w:pgMar w:top="328" w:right="818" w:bottom="728" w:left="756" w:header="720" w:footer="720" w:gutter="0"/>
          <w:cols w:num="2" w:equalWidth="0">
            <w:col w:w="6048" w:space="0"/>
            <w:col w:w="4284" w:space="0"/>
          </w:cols>
          <w:docGrid w:linePitch="360"/>
        </w:sectPr>
      </w:pPr>
    </w:p>
    <w:p>
      <w:pPr>
        <w:autoSpaceDN w:val="0"/>
        <w:autoSpaceDE w:val="0"/>
        <w:widowControl/>
        <w:spacing w:line="178" w:lineRule="exact" w:before="22" w:after="0"/>
        <w:ind w:left="288" w:right="0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Base de remboursement du Régime Obligatoire :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35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€</w:t>
      </w:r>
    </w:p>
    <w:p>
      <w:pPr>
        <w:autoSpaceDN w:val="0"/>
        <w:autoSpaceDE w:val="0"/>
        <w:widowControl/>
        <w:spacing w:line="178" w:lineRule="exact" w:before="716" w:after="66"/>
        <w:ind w:left="144" w:right="0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CONSULTATION PÉDIATRE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Pour enfant de 2 à 16 ans. Honoraires médecins secteur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2 (non adhérents OPTAM ou OPTAM-CO)</w:t>
      </w:r>
    </w:p>
    <w:p>
      <w:pPr>
        <w:sectPr>
          <w:type w:val="nextColumn"/>
          <w:pgSz w:w="11906" w:h="16838"/>
          <w:pgMar w:top="328" w:right="818" w:bottom="728" w:left="756" w:header="720" w:footer="720" w:gutter="0"/>
          <w:cols w:num="2" w:equalWidth="0">
            <w:col w:w="6048" w:space="0"/>
            <w:col w:w="428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4.00000000000006" w:type="dxa"/>
      </w:tblPr>
      <w:tblGrid>
        <w:gridCol w:w="795"/>
        <w:gridCol w:w="795"/>
        <w:gridCol w:w="795"/>
        <w:gridCol w:w="795"/>
        <w:gridCol w:w="795"/>
        <w:gridCol w:w="795"/>
        <w:gridCol w:w="795"/>
        <w:gridCol w:w="795"/>
        <w:gridCol w:w="795"/>
        <w:gridCol w:w="795"/>
        <w:gridCol w:w="795"/>
        <w:gridCol w:w="795"/>
        <w:gridCol w:w="795"/>
      </w:tblGrid>
      <w:tr>
        <w:trPr>
          <w:trHeight w:hRule="exact" w:val="214"/>
        </w:trPr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284" w:after="0"/>
              <w:ind w:left="35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Dépense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8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HS1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8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HS2</w:t>
            </w:r>
          </w:p>
        </w:tc>
        <w:tc>
          <w:tcPr>
            <w:tcW w:type="dxa" w:w="65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8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HS3</w:t>
            </w:r>
          </w:p>
        </w:tc>
        <w:tc>
          <w:tcPr>
            <w:tcW w:type="dxa" w:w="72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8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HS4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8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HS5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8" w:after="0"/>
              <w:ind w:left="146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HS6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156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HS1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HS2</w:t>
            </w:r>
          </w:p>
        </w:tc>
        <w:tc>
          <w:tcPr>
            <w:tcW w:type="dxa" w:w="6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HS3</w:t>
            </w:r>
          </w:p>
        </w:tc>
        <w:tc>
          <w:tcPr>
            <w:tcW w:type="dxa" w:w="6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HS4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92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HS5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102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HS6</w:t>
            </w:r>
          </w:p>
        </w:tc>
      </w:tr>
      <w:tr>
        <w:trPr>
          <w:trHeight w:hRule="exact" w:val="56"/>
        </w:trPr>
        <w:tc>
          <w:tcPr>
            <w:tcW w:type="dxa" w:w="795"/>
            <w:vMerge/>
            <w:tcBorders/>
          </w:tcPr>
          <w:p/>
        </w:tc>
        <w:tc>
          <w:tcPr>
            <w:tcW w:type="dxa" w:w="795"/>
            <w:vMerge/>
            <w:tcBorders/>
          </w:tcPr>
          <w:p/>
        </w:tc>
        <w:tc>
          <w:tcPr>
            <w:tcW w:type="dxa" w:w="795"/>
            <w:vMerge/>
            <w:tcBorders/>
          </w:tcPr>
          <w:p/>
        </w:tc>
        <w:tc>
          <w:tcPr>
            <w:tcW w:type="dxa" w:w="795"/>
            <w:vMerge/>
            <w:tcBorders/>
          </w:tcPr>
          <w:p/>
        </w:tc>
        <w:tc>
          <w:tcPr>
            <w:tcW w:type="dxa" w:w="795"/>
            <w:vMerge/>
            <w:tcBorders/>
          </w:tcPr>
          <w:p/>
        </w:tc>
        <w:tc>
          <w:tcPr>
            <w:tcW w:type="dxa" w:w="795"/>
            <w:vMerge/>
            <w:tcBorders/>
          </w:tcPr>
          <w:p/>
        </w:tc>
        <w:tc>
          <w:tcPr>
            <w:tcW w:type="dxa" w:w="795"/>
            <w:vMerge/>
            <w:tcBorders/>
          </w:tcPr>
          <w:p/>
        </w:tc>
        <w:tc>
          <w:tcPr>
            <w:tcW w:type="dxa" w:w="428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66" w:after="0"/>
              <w:ind w:left="0" w:right="1890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55 €</w:t>
            </w:r>
          </w:p>
        </w:tc>
      </w:tr>
      <w:tr>
        <w:trPr>
          <w:trHeight w:hRule="exact" w:val="204"/>
        </w:trPr>
        <w:tc>
          <w:tcPr>
            <w:tcW w:type="dxa" w:w="795"/>
            <w:vMerge/>
            <w:tcBorders/>
          </w:tcPr>
          <w:p/>
        </w:tc>
        <w:tc>
          <w:tcPr>
            <w:tcW w:type="dxa" w:w="438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3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54 €</w:t>
            </w:r>
          </w:p>
        </w:tc>
        <w:tc>
          <w:tcPr>
            <w:tcW w:type="dxa" w:w="4770"/>
            <w:gridSpan w:val="6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06" w:after="0"/>
              <w:ind w:left="0" w:right="144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du RO</w:t>
            </w:r>
          </w:p>
        </w:tc>
        <w:tc>
          <w:tcPr>
            <w:tcW w:type="dxa" w:w="4770"/>
            <w:gridSpan w:val="6"/>
            <w:vMerge/>
            <w:tcBorders/>
          </w:tcPr>
          <w:p/>
        </w:tc>
        <w:tc>
          <w:tcPr>
            <w:tcW w:type="dxa" w:w="428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158" w:after="0"/>
              <w:ind w:left="0" w:right="1810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16,10 €</w:t>
            </w:r>
          </w:p>
        </w:tc>
      </w:tr>
      <w:tr>
        <w:trPr>
          <w:trHeight w:hRule="exact" w:val="344"/>
        </w:trPr>
        <w:tc>
          <w:tcPr>
            <w:tcW w:type="dxa" w:w="795"/>
            <w:vMerge/>
            <w:tcBorders/>
          </w:tcPr>
          <w:p/>
        </w:tc>
        <w:tc>
          <w:tcPr>
            <w:tcW w:type="dxa" w:w="438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7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37 €</w:t>
            </w:r>
          </w:p>
        </w:tc>
        <w:tc>
          <w:tcPr>
            <w:tcW w:type="dxa" w:w="4770"/>
            <w:gridSpan w:val="6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8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</w:p>
        </w:tc>
        <w:tc>
          <w:tcPr>
            <w:tcW w:type="dxa" w:w="15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26" w:after="0"/>
              <w:ind w:left="0" w:right="276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0 €</w:t>
            </w:r>
          </w:p>
        </w:tc>
        <w:tc>
          <w:tcPr>
            <w:tcW w:type="dxa" w:w="13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26" w:after="0"/>
              <w:ind w:left="0" w:right="148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11,10 €</w:t>
            </w:r>
          </w:p>
        </w:tc>
        <w:tc>
          <w:tcPr>
            <w:tcW w:type="dxa" w:w="14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26" w:after="0"/>
              <w:ind w:left="0" w:right="530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28,10 €</w:t>
            </w:r>
          </w:p>
        </w:tc>
        <w:tc>
          <w:tcPr>
            <w:tcW w:type="dxa" w:w="15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16" w:after="0"/>
              <w:ind w:left="0" w:right="264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0 €</w:t>
            </w:r>
          </w:p>
        </w:tc>
        <w:tc>
          <w:tcPr>
            <w:tcW w:type="dxa" w:w="13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16" w:after="0"/>
              <w:ind w:left="0" w:right="84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6,90 €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16" w:after="0"/>
              <w:ind w:left="12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18,40 €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16" w:after="0"/>
              <w:ind w:left="15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38,90 €</w:t>
            </w:r>
          </w:p>
        </w:tc>
      </w:tr>
      <w:tr>
        <w:trPr>
          <w:trHeight w:hRule="exact" w:val="220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6" w:after="0"/>
              <w:ind w:left="31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HospiSanté</w:t>
            </w:r>
          </w:p>
        </w:tc>
        <w:tc>
          <w:tcPr>
            <w:tcW w:type="dxa" w:w="1590"/>
            <w:gridSpan w:val="2"/>
            <w:vMerge/>
            <w:tcBorders/>
          </w:tcPr>
          <w:p/>
        </w:tc>
        <w:tc>
          <w:tcPr>
            <w:tcW w:type="dxa" w:w="1590"/>
            <w:gridSpan w:val="2"/>
            <w:vMerge/>
            <w:tcBorders/>
          </w:tcPr>
          <w:p/>
        </w:tc>
        <w:tc>
          <w:tcPr>
            <w:tcW w:type="dxa" w:w="1590"/>
            <w:gridSpan w:val="2"/>
            <w:vMerge/>
            <w:tcBorders/>
          </w:tcPr>
          <w:p/>
        </w:tc>
        <w:tc>
          <w:tcPr>
            <w:tcW w:type="dxa" w:w="1590"/>
            <w:gridSpan w:val="2"/>
            <w:vMerge/>
            <w:tcBorders/>
          </w:tcPr>
          <w:p/>
        </w:tc>
        <w:tc>
          <w:tcPr>
            <w:tcW w:type="dxa" w:w="1590"/>
            <w:gridSpan w:val="2"/>
            <w:vMerge/>
            <w:tcBorders/>
          </w:tcPr>
          <w:p/>
        </w:tc>
        <w:tc>
          <w:tcPr>
            <w:tcW w:type="dxa" w:w="795"/>
            <w:vMerge/>
            <w:tcBorders/>
          </w:tcPr>
          <w:p/>
        </w:tc>
        <w:tc>
          <w:tcPr>
            <w:tcW w:type="dxa" w:w="79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6" w:after="0"/>
              <w:ind w:left="138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Reste à charge</w:t>
            </w:r>
          </w:p>
        </w:tc>
        <w:tc>
          <w:tcPr>
            <w:tcW w:type="dxa" w:w="1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2" w:after="0"/>
              <w:ind w:left="0" w:right="120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30,95 €</w:t>
            </w:r>
          </w:p>
        </w:tc>
        <w:tc>
          <w:tcPr>
            <w:tcW w:type="dxa" w:w="1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2" w:after="0"/>
              <w:ind w:left="0" w:right="212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19 €</w:t>
            </w:r>
          </w:p>
        </w:tc>
        <w:tc>
          <w:tcPr>
            <w:tcW w:type="dxa" w:w="1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2" w:after="0"/>
              <w:ind w:left="0" w:right="684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2€</w:t>
            </w:r>
          </w:p>
        </w:tc>
        <w:tc>
          <w:tcPr>
            <w:tcW w:type="dxa" w:w="1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2" w:after="0"/>
              <w:ind w:left="0" w:right="102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38,90 €</w:t>
            </w:r>
          </w:p>
        </w:tc>
        <w:tc>
          <w:tcPr>
            <w:tcW w:type="dxa" w:w="1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2" w:after="0"/>
              <w:ind w:left="0" w:right="150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32 €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2" w:after="0"/>
              <w:ind w:left="102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20,50 €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2" w:after="0"/>
              <w:ind w:left="0" w:right="152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0 €</w:t>
            </w:r>
          </w:p>
        </w:tc>
      </w:tr>
      <w:tr>
        <w:trPr>
          <w:trHeight w:hRule="exact" w:val="414"/>
        </w:trPr>
        <w:tc>
          <w:tcPr>
            <w:tcW w:type="dxa" w:w="795"/>
            <w:vMerge/>
            <w:tcBorders/>
          </w:tcPr>
          <w:p/>
        </w:tc>
        <w:tc>
          <w:tcPr>
            <w:tcW w:type="dxa" w:w="438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1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 xml:space="preserve">Base de remboursement du Régime Obligatoire : </w:t>
            </w:r>
          </w:p>
        </w:tc>
        <w:tc>
          <w:tcPr>
            <w:tcW w:type="dxa" w:w="428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14" w:after="0"/>
              <w:ind w:left="328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 xml:space="preserve">Base de remboursement du Régime Obligatoire : </w:t>
            </w:r>
          </w:p>
        </w:tc>
      </w:tr>
      <w:tr>
        <w:trPr>
          <w:trHeight w:hRule="exact" w:val="238"/>
        </w:trPr>
        <w:tc>
          <w:tcPr>
            <w:tcW w:type="dxa" w:w="795"/>
            <w:vMerge/>
            <w:tcBorders/>
          </w:tcPr>
          <w:p/>
        </w:tc>
        <w:tc>
          <w:tcPr>
            <w:tcW w:type="dxa" w:w="438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37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€</w:t>
            </w:r>
          </w:p>
        </w:tc>
        <w:tc>
          <w:tcPr>
            <w:tcW w:type="dxa" w:w="428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1896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23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€</w:t>
            </w:r>
          </w:p>
        </w:tc>
      </w:tr>
    </w:tbl>
    <w:p>
      <w:pPr>
        <w:autoSpaceDN w:val="0"/>
        <w:autoSpaceDE w:val="0"/>
        <w:widowControl/>
        <w:spacing w:line="180" w:lineRule="exact" w:before="548" w:after="32"/>
        <w:ind w:left="2880" w:right="1152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CONSULTATION MÉDECIN SPÉCIALISTE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Pour un patient de plus de 18 ans (gynécologie, ophtalomologie, dermatologie, etc.)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Honoraires médecins secteur 2 (non adhérents OPTAM ou OPTAM-CO)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.00000000000006" w:type="dxa"/>
      </w:tblPr>
      <w:tblGrid>
        <w:gridCol w:w="1291"/>
        <w:gridCol w:w="1291"/>
        <w:gridCol w:w="1291"/>
        <w:gridCol w:w="1291"/>
        <w:gridCol w:w="1291"/>
        <w:gridCol w:w="1291"/>
        <w:gridCol w:w="1291"/>
        <w:gridCol w:w="1291"/>
      </w:tblGrid>
      <w:tr>
        <w:trPr>
          <w:trHeight w:hRule="exact" w:val="508"/>
        </w:trPr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320" w:after="0"/>
              <w:ind w:left="35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Dépense</w:t>
            </w:r>
          </w:p>
        </w:tc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2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HS1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2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HS2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2" w:after="0"/>
              <w:ind w:left="0" w:right="132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HS3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31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57 €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2" w:after="0"/>
              <w:ind w:left="194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HS4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2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HS5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2" w:after="0"/>
              <w:ind w:left="0" w:right="292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HS6</w:t>
            </w:r>
          </w:p>
        </w:tc>
      </w:tr>
      <w:tr>
        <w:trPr>
          <w:trHeight w:hRule="exact" w:val="258"/>
        </w:trPr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82" w:after="0"/>
              <w:ind w:left="7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</w:p>
        </w:tc>
        <w:tc>
          <w:tcPr>
            <w:tcW w:type="dxa" w:w="1291"/>
            <w:vMerge/>
            <w:tcBorders/>
          </w:tcPr>
          <w:p/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55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0 €</w:t>
            </w:r>
          </w:p>
        </w:tc>
        <w:tc>
          <w:tcPr>
            <w:tcW w:type="dxa" w:w="1291"/>
            <w:vMerge/>
            <w:tcBorders/>
          </w:tcPr>
          <w:p/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5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14,10 €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554" w:after="0"/>
              <w:ind w:left="14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6,90 €</w:t>
            </w:r>
          </w:p>
        </w:tc>
        <w:tc>
          <w:tcPr>
            <w:tcW w:type="dxa" w:w="1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55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18,40 €</w:t>
            </w:r>
          </w:p>
        </w:tc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554" w:after="0"/>
              <w:ind w:left="0" w:right="188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40,90 €</w:t>
            </w:r>
          </w:p>
        </w:tc>
      </w:tr>
      <w:tr>
        <w:trPr>
          <w:trHeight w:hRule="exact" w:val="184"/>
        </w:trPr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832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du RO</w:t>
            </w:r>
          </w:p>
        </w:tc>
        <w:tc>
          <w:tcPr>
            <w:tcW w:type="dxa" w:w="1291"/>
            <w:vMerge/>
            <w:tcBorders/>
          </w:tcPr>
          <w:p/>
        </w:tc>
        <w:tc>
          <w:tcPr>
            <w:tcW w:type="dxa" w:w="1291"/>
            <w:vMerge/>
            <w:tcBorders/>
          </w:tcPr>
          <w:p/>
        </w:tc>
        <w:tc>
          <w:tcPr>
            <w:tcW w:type="dxa" w:w="1291"/>
            <w:vMerge/>
            <w:tcBorders/>
          </w:tcPr>
          <w:p/>
        </w:tc>
        <w:tc>
          <w:tcPr>
            <w:tcW w:type="dxa" w:w="1291"/>
            <w:vMerge/>
            <w:tcBorders/>
          </w:tcPr>
          <w:p/>
        </w:tc>
        <w:tc>
          <w:tcPr>
            <w:tcW w:type="dxa" w:w="1291"/>
            <w:vMerge/>
            <w:tcBorders/>
          </w:tcPr>
          <w:p/>
        </w:tc>
        <w:tc>
          <w:tcPr>
            <w:tcW w:type="dxa" w:w="1291"/>
            <w:vMerge/>
            <w:tcBorders/>
          </w:tcPr>
          <w:p/>
        </w:tc>
        <w:tc>
          <w:tcPr>
            <w:tcW w:type="dxa" w:w="1291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8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</w:p>
        </w:tc>
        <w:tc>
          <w:tcPr>
            <w:tcW w:type="dxa" w:w="1291"/>
            <w:vMerge/>
            <w:tcBorders/>
          </w:tcPr>
          <w:p/>
        </w:tc>
        <w:tc>
          <w:tcPr>
            <w:tcW w:type="dxa" w:w="1291"/>
            <w:vMerge/>
            <w:tcBorders/>
          </w:tcPr>
          <w:p/>
        </w:tc>
        <w:tc>
          <w:tcPr>
            <w:tcW w:type="dxa" w:w="1291"/>
            <w:vMerge/>
            <w:tcBorders/>
          </w:tcPr>
          <w:p/>
        </w:tc>
        <w:tc>
          <w:tcPr>
            <w:tcW w:type="dxa" w:w="1291"/>
            <w:vMerge/>
            <w:tcBorders/>
          </w:tcPr>
          <w:p/>
        </w:tc>
        <w:tc>
          <w:tcPr>
            <w:tcW w:type="dxa" w:w="1291"/>
            <w:vMerge/>
            <w:tcBorders/>
          </w:tcPr>
          <w:p/>
        </w:tc>
        <w:tc>
          <w:tcPr>
            <w:tcW w:type="dxa" w:w="1291"/>
            <w:vMerge/>
            <w:tcBorders/>
          </w:tcPr>
          <w:p/>
        </w:tc>
        <w:tc>
          <w:tcPr>
            <w:tcW w:type="dxa" w:w="1291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6" w:after="0"/>
              <w:ind w:left="31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HospiSanté</w:t>
            </w:r>
          </w:p>
        </w:tc>
        <w:tc>
          <w:tcPr>
            <w:tcW w:type="dxa" w:w="1291"/>
            <w:vMerge/>
            <w:tcBorders/>
          </w:tcPr>
          <w:p/>
        </w:tc>
        <w:tc>
          <w:tcPr>
            <w:tcW w:type="dxa" w:w="1291"/>
            <w:vMerge/>
            <w:tcBorders/>
          </w:tcPr>
          <w:p/>
        </w:tc>
        <w:tc>
          <w:tcPr>
            <w:tcW w:type="dxa" w:w="1291"/>
            <w:vMerge/>
            <w:tcBorders/>
          </w:tcPr>
          <w:p/>
        </w:tc>
        <w:tc>
          <w:tcPr>
            <w:tcW w:type="dxa" w:w="1291"/>
            <w:vMerge/>
            <w:tcBorders/>
          </w:tcPr>
          <w:p/>
        </w:tc>
        <w:tc>
          <w:tcPr>
            <w:tcW w:type="dxa" w:w="1291"/>
            <w:vMerge/>
            <w:tcBorders/>
          </w:tcPr>
          <w:p/>
        </w:tc>
        <w:tc>
          <w:tcPr>
            <w:tcW w:type="dxa" w:w="1291"/>
            <w:vMerge/>
            <w:tcBorders/>
          </w:tcPr>
          <w:p/>
        </w:tc>
        <w:tc>
          <w:tcPr>
            <w:tcW w:type="dxa" w:w="1291"/>
            <w:vMerge/>
            <w:tcBorders/>
          </w:tcPr>
          <w:p/>
        </w:tc>
      </w:tr>
      <w:tr>
        <w:trPr>
          <w:trHeight w:hRule="exact" w:val="284"/>
        </w:trPr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6" w:after="0"/>
              <w:ind w:left="138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Reste à charge</w:t>
            </w:r>
          </w:p>
        </w:tc>
        <w:tc>
          <w:tcPr>
            <w:tcW w:type="dxa" w:w="1291"/>
            <w:vMerge/>
            <w:tcBorders/>
          </w:tcPr>
          <w:p/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41,90 €</w:t>
            </w:r>
          </w:p>
        </w:tc>
        <w:tc>
          <w:tcPr>
            <w:tcW w:type="dxa" w:w="1291"/>
            <w:vMerge/>
            <w:tcBorders/>
          </w:tcPr>
          <w:p/>
        </w:tc>
        <w:tc>
          <w:tcPr>
            <w:tcW w:type="dxa" w:w="1291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0" w:after="0"/>
              <w:ind w:left="202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36 €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24,50 €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0" w:after="0"/>
              <w:ind w:left="0" w:right="350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2 €</w:t>
            </w:r>
          </w:p>
        </w:tc>
      </w:tr>
    </w:tbl>
    <w:p>
      <w:pPr>
        <w:autoSpaceDN w:val="0"/>
        <w:autoSpaceDE w:val="0"/>
        <w:widowControl/>
        <w:spacing w:line="178" w:lineRule="exact" w:before="58" w:after="0"/>
        <w:ind w:left="4032" w:right="2304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Base de remboursement du Régime Obligatoire :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23 €</w:t>
      </w:r>
    </w:p>
    <w:p>
      <w:pPr>
        <w:autoSpaceDN w:val="0"/>
        <w:autoSpaceDE w:val="0"/>
        <w:widowControl/>
        <w:spacing w:line="200" w:lineRule="exact" w:before="662" w:after="0"/>
        <w:ind w:left="132" w:right="22" w:firstLine="244"/>
        <w:jc w:val="both"/>
      </w:pPr>
      <w:r>
        <w:rPr>
          <w:rFonts w:ascii="Montserrat" w:hAnsi="Montserrat" w:eastAsia="Montserrat"/>
          <w:b/>
          <w:i w:val="0"/>
          <w:color w:val="53504F"/>
          <w:sz w:val="18"/>
        </w:rPr>
        <w:t xml:space="preserve">Pas d’exemple de remboursement sur les postes optiques, dentaires et audioprothèses. Le produit Néoliane </w:t>
      </w:r>
      <w:r>
        <w:rPr>
          <w:rFonts w:ascii="Montserrat" w:hAnsi="Montserrat" w:eastAsia="Montserrat"/>
          <w:b/>
          <w:i w:val="0"/>
          <w:color w:val="53504F"/>
          <w:sz w:val="18"/>
        </w:rPr>
        <w:t xml:space="preserve">HospiSanté ne prend pas en charge les frais optiques, dentaires et en audioprothèses et ne propose pas le </w:t>
      </w:r>
      <w:r>
        <w:rPr>
          <w:rFonts w:ascii="Montserrat" w:hAnsi="Montserrat" w:eastAsia="Montserrat"/>
          <w:b/>
          <w:i w:val="0"/>
          <w:color w:val="53504F"/>
          <w:sz w:val="18"/>
        </w:rPr>
        <w:t>remboursement des paniers 100% Santé.</w:t>
      </w:r>
    </w:p>
    <w:p>
      <w:pPr>
        <w:sectPr>
          <w:type w:val="continuous"/>
          <w:pgSz w:w="11906" w:h="16838"/>
          <w:pgMar w:top="328" w:right="818" w:bottom="728" w:left="75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444"/>
      </w:tblGrid>
      <w:tr>
        <w:trPr>
          <w:trHeight w:hRule="exact" w:val="794"/>
        </w:trPr>
        <w:tc>
          <w:tcPr>
            <w:tcW w:type="dxa" w:w="10382"/>
            <w:tcBorders/>
            <w:shd w:fill="03569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98" w:after="0"/>
              <w:ind w:left="202" w:right="5616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6"/>
              </w:rPr>
              <w:t>ASSURANCE COMPLÉMENTAIRE SANTÉ</w:t>
            </w:r>
            <w:r>
              <w:br/>
            </w:r>
            <w:r>
              <w:rPr>
                <w:rFonts w:ascii="Montserrat" w:hAnsi="Montserrat" w:eastAsia="Montserrat"/>
                <w:b w:val="0"/>
                <w:i w:val="0"/>
                <w:color w:val="FFFFFF"/>
                <w:sz w:val="16"/>
              </w:rPr>
              <w:t xml:space="preserve">Document d’information sur le produit d’assurance </w:t>
            </w:r>
          </w:p>
        </w:tc>
      </w:tr>
    </w:tbl>
    <w:p>
      <w:pPr>
        <w:autoSpaceDN w:val="0"/>
        <w:autoSpaceDE w:val="0"/>
        <w:widowControl/>
        <w:spacing w:line="17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7.99999999999997" w:type="dxa"/>
      </w:tblPr>
      <w:tblGrid>
        <w:gridCol w:w="10444"/>
      </w:tblGrid>
      <w:tr>
        <w:trPr>
          <w:trHeight w:hRule="exact" w:val="254"/>
        </w:trPr>
        <w:tc>
          <w:tcPr>
            <w:tcW w:type="dxa" w:w="10220"/>
            <w:tcBorders/>
            <w:shd w:fill="03569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6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FFFFFF"/>
                <w:sz w:val="16"/>
              </w:rPr>
              <w:t xml:space="preserve">Produit co-conçu par </w:t>
            </w:r>
            <w:r>
              <w:rPr>
                <w:rFonts w:ascii="Montserrat" w:hAnsi="Montserrat" w:eastAsia="Montserrat"/>
                <w:b/>
                <w:i w:val="0"/>
                <w:color w:val="FFFFFF"/>
                <w:sz w:val="16"/>
              </w:rPr>
              <w:t>GROUPE SANTIANE HOLDING</w:t>
            </w:r>
            <w:r>
              <w:rPr>
                <w:rFonts w:ascii="Montserrat" w:hAnsi="Montserrat" w:eastAsia="Montserrat"/>
                <w:b w:val="0"/>
                <w:i w:val="0"/>
                <w:color w:val="FFFFFF"/>
                <w:sz w:val="16"/>
              </w:rPr>
              <w:t xml:space="preserve"> − 30/32 Boulevard de Vaugirard - 75015 PARIS − SAS au capital de 511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7.99999999999997" w:type="dxa"/>
      </w:tblPr>
      <w:tblGrid>
        <w:gridCol w:w="10444"/>
      </w:tblGrid>
      <w:tr>
        <w:trPr>
          <w:trHeight w:hRule="exact" w:val="384"/>
        </w:trPr>
        <w:tc>
          <w:tcPr>
            <w:tcW w:type="dxa" w:w="10220"/>
            <w:tcBorders/>
            <w:shd w:fill="03569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FFFFFF"/>
                <w:sz w:val="16"/>
              </w:rPr>
              <w:t>539 € – RCS Paris 812 962 330 – Intermédiaire en assurances – Immatriculé à l’Orias N°19 004 119 (www.orias.fr). Assuré et co-</w:t>
            </w:r>
            <w:r>
              <w:rPr>
                <w:rFonts w:ascii="Montserrat" w:hAnsi="Montserrat" w:eastAsia="Montserrat"/>
                <w:b w:val="0"/>
                <w:i w:val="0"/>
                <w:color w:val="FFFFFF"/>
                <w:sz w:val="16"/>
              </w:rPr>
              <w:t xml:space="preserve">conçu par </w:t>
            </w:r>
            <w:r>
              <w:rPr>
                <w:rFonts w:ascii="Montserrat" w:hAnsi="Montserrat" w:eastAsia="Montserrat"/>
                <w:b/>
                <w:i w:val="0"/>
                <w:color w:val="FFFFFF"/>
                <w:sz w:val="16"/>
              </w:rPr>
              <w:t>L’ÉQUITÉ</w:t>
            </w:r>
            <w:r>
              <w:rPr>
                <w:rFonts w:ascii="Montserrat" w:hAnsi="Montserrat" w:eastAsia="Montserrat"/>
                <w:b w:val="0"/>
                <w:i w:val="0"/>
                <w:color w:val="FFFFFF"/>
                <w:sz w:val="16"/>
              </w:rPr>
              <w:t xml:space="preserve"> – 2 rue Pillet-Will 75009 PARIS – SA au capital de 69 213 760 € – RCS Paris 572 084 697 – Entreprise régie </w:t>
            </w:r>
          </w:p>
        </w:tc>
      </w:tr>
    </w:tbl>
    <w:p>
      <w:pPr>
        <w:autoSpaceDN w:val="0"/>
        <w:autoSpaceDE w:val="0"/>
        <w:widowControl/>
        <w:spacing w:line="188" w:lineRule="exact" w:before="2" w:after="2"/>
        <w:ind w:left="0" w:right="0" w:firstLine="0"/>
        <w:jc w:val="center"/>
      </w:pPr>
      <w:r>
        <w:rPr>
          <w:rFonts w:ascii="Montserrat" w:hAnsi="Montserrat" w:eastAsia="Montserrat"/>
          <w:b w:val="0"/>
          <w:i w:val="0"/>
          <w:color w:val="FFFFFF"/>
          <w:sz w:val="16"/>
        </w:rPr>
        <w:t xml:space="preserve">par le Code des assurances – N° d’identifiant unique ADEME : FR232327_03PBRV – Société appartenant au Groupe Generali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7.99999999999997" w:type="dxa"/>
      </w:tblPr>
      <w:tblGrid>
        <w:gridCol w:w="10444"/>
      </w:tblGrid>
      <w:tr>
        <w:trPr>
          <w:trHeight w:hRule="exact" w:val="250"/>
        </w:trPr>
        <w:tc>
          <w:tcPr>
            <w:tcW w:type="dxa" w:w="8440"/>
            <w:tcBorders/>
            <w:shd w:fill="03569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2" w:after="0"/>
              <w:ind w:left="10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FFFFFF"/>
                <w:sz w:val="16"/>
              </w:rPr>
              <w:t>immatriculé sur le registre italien des groupes d’assurances sous le numéro 026.</w:t>
            </w:r>
          </w:p>
        </w:tc>
      </w:tr>
    </w:tbl>
    <w:p>
      <w:pPr>
        <w:autoSpaceDN w:val="0"/>
        <w:autoSpaceDE w:val="0"/>
        <w:widowControl/>
        <w:spacing w:line="24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7.99999999999997" w:type="dxa"/>
      </w:tblPr>
      <w:tblGrid>
        <w:gridCol w:w="10444"/>
      </w:tblGrid>
      <w:tr>
        <w:trPr>
          <w:trHeight w:hRule="exact" w:val="338"/>
        </w:trPr>
        <w:tc>
          <w:tcPr>
            <w:tcW w:type="dxa" w:w="6600"/>
            <w:tcBorders/>
            <w:shd w:fill="03569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60" w:after="0"/>
              <w:ind w:left="10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FFFFFF"/>
                <w:sz w:val="16"/>
              </w:rPr>
              <w:t xml:space="preserve">Produit : </w:t>
            </w:r>
            <w:r>
              <w:rPr>
                <w:rFonts w:ascii="Montserrat" w:hAnsi="Montserrat" w:eastAsia="Montserrat"/>
                <w:b/>
                <w:i w:val="0"/>
                <w:color w:val="FFFFFF"/>
                <w:sz w:val="16"/>
              </w:rPr>
              <w:t>NÉOLIANE HOSPISANTÉ</w:t>
            </w:r>
          </w:p>
        </w:tc>
      </w:tr>
    </w:tbl>
    <w:p>
      <w:pPr>
        <w:autoSpaceDN w:val="0"/>
        <w:autoSpaceDE w:val="0"/>
        <w:widowControl/>
        <w:spacing w:line="174" w:lineRule="exact" w:before="282" w:after="0"/>
        <w:ind w:left="0" w:right="20" w:firstLine="0"/>
        <w:jc w:val="both"/>
      </w:pPr>
      <w:r>
        <w:rPr>
          <w:rFonts w:ascii="Montserrat" w:hAnsi="Montserrat" w:eastAsia="Montserrat"/>
          <w:b/>
          <w:i w:val="0"/>
          <w:color w:val="575756"/>
          <w:sz w:val="14"/>
        </w:rPr>
        <w:t xml:space="preserve">Ce document d’information présente un résumé des principales garanties et exclusions du produit. Il ne prend pas en compte vos besoins et </w:t>
      </w:r>
      <w:r>
        <w:rPr>
          <w:rFonts w:ascii="Montserrat" w:hAnsi="Montserrat" w:eastAsia="Montserrat"/>
          <w:b/>
          <w:i w:val="0"/>
          <w:color w:val="575756"/>
          <w:sz w:val="14"/>
        </w:rPr>
        <w:t xml:space="preserve">demandes spécifiques. Toutes les informations contractuelles et précontractuelles sur le produit NÉOLIANE HOSPISANTÉ sont fournies au </w:t>
      </w:r>
      <w:r>
        <w:rPr>
          <w:rFonts w:ascii="Montserrat" w:hAnsi="Montserrat" w:eastAsia="Montserrat"/>
          <w:b/>
          <w:i w:val="0"/>
          <w:color w:val="575756"/>
          <w:sz w:val="14"/>
        </w:rPr>
        <w:t>client dans d’autres documents et, notamment, dans le tableau de garanties ci-joint, qui détaille le niveau des remboursements</w:t>
      </w:r>
    </w:p>
    <w:p>
      <w:pPr>
        <w:autoSpaceDN w:val="0"/>
        <w:autoSpaceDE w:val="0"/>
        <w:widowControl/>
        <w:spacing w:line="252" w:lineRule="exact" w:before="128" w:after="0"/>
        <w:ind w:left="0" w:right="0" w:firstLine="0"/>
        <w:jc w:val="left"/>
      </w:pPr>
      <w:r>
        <w:rPr>
          <w:rFonts w:ascii="BrandingSF" w:hAnsi="BrandingSF" w:eastAsia="BrandingSF"/>
          <w:b/>
          <w:i w:val="0"/>
          <w:color w:val="03579E"/>
          <w:sz w:val="22"/>
        </w:rPr>
        <w:t>De quel type d’assurance s’agit-il ?</w:t>
      </w:r>
    </w:p>
    <w:p>
      <w:pPr>
        <w:autoSpaceDN w:val="0"/>
        <w:autoSpaceDE w:val="0"/>
        <w:widowControl/>
        <w:spacing w:line="140" w:lineRule="exact" w:before="100" w:after="96"/>
        <w:ind w:left="0" w:right="22" w:firstLine="0"/>
        <w:jc w:val="both"/>
      </w:pP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Le produit NÉOLIANE HOSPISANTÉ est un produit d’Assurance Complémentaire Santé «NON RESPONSABLE», il ne s’inscrit pas dans le cadre du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dispositif législatif relatif aux contrats d’assurance complémentaire santé bénéficiant d’avantages fiscaux et sociaux. Le produit est cependant «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solidaire », car il ne prévoit pas de questionnaire d’état de santé et son tarif ne dépend de l’état de santé de l’Assuré. En cas d’accident, de maladie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ou de maternité, il est destiné à rembourser tout ou partie des frais de santé restant à la charge de l’adhérent et des éventuels Ayants droit, après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l’intervention de son Régime Obligatoire d’assurance maladie et, dans certains cas, des frais non remboursés par ce dernier. Le produit couvre le poste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Hospitalisation et, pour les formules les plus couvrantes, le poste soins courants (médicaments et honoraires de médecins généralistes et spécialistes)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à l’exclusion des postes optique, dentaire et audiologie.</w:t>
      </w:r>
    </w:p>
    <w:p>
      <w:pPr>
        <w:sectPr>
          <w:pgSz w:w="11906" w:h="16838"/>
          <w:pgMar w:top="284" w:right="700" w:bottom="182" w:left="762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2.00000000000003" w:type="dxa"/>
      </w:tblPr>
      <w:tblGrid>
        <w:gridCol w:w="10444"/>
      </w:tblGrid>
      <w:tr>
        <w:trPr>
          <w:trHeight w:hRule="exact" w:val="10858"/>
        </w:trPr>
        <w:tc>
          <w:tcPr>
            <w:tcW w:type="dxa" w:w="5182"/>
            <w:tcBorders>
              <w:start w:sz="16.0" w:val="single" w:color="#03569D"/>
              <w:top w:sz="16.0" w:val="single" w:color="#03569D"/>
              <w:end w:sz="16.0" w:val="single" w:color="#03569D"/>
              <w:bottom w:sz="16.0" w:val="single" w:color="#03569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26" w:val="left"/>
              </w:tabs>
              <w:autoSpaceDE w:val="0"/>
              <w:widowControl/>
              <w:spacing w:line="240" w:lineRule="auto" w:before="146" w:after="0"/>
              <w:ind w:left="166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55600" cy="3810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381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BrandingSF" w:hAnsi="BrandingSF" w:eastAsia="BrandingSF"/>
                <w:b/>
                <w:i w:val="0"/>
                <w:color w:val="03579E"/>
                <w:sz w:val="22"/>
              </w:rPr>
              <w:t xml:space="preserve">QU’EST CE QUI EST ASSURÉ ? </w:t>
            </w:r>
          </w:p>
          <w:p>
            <w:pPr>
              <w:autoSpaceDN w:val="0"/>
              <w:autoSpaceDE w:val="0"/>
              <w:widowControl/>
              <w:spacing w:line="168" w:lineRule="exact" w:before="388" w:after="0"/>
              <w:ind w:left="160" w:right="122" w:firstLine="2"/>
              <w:jc w:val="both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Les remboursements de frais couverts par l’assurance ne peuvent pas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être plus élevés que les dépenses engagées. Ils sont soumis à des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plafonds qui varient en fonction de la formule et par conséquent une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somme peut rester à votre charge. </w:t>
            </w:r>
          </w:p>
          <w:p>
            <w:pPr>
              <w:autoSpaceDN w:val="0"/>
              <w:autoSpaceDE w:val="0"/>
              <w:widowControl/>
              <w:spacing w:line="166" w:lineRule="exact" w:before="194" w:after="0"/>
              <w:ind w:left="16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Le détail de ces plafonds figure au tableau des garanties ci-joint. </w:t>
            </w:r>
          </w:p>
          <w:p>
            <w:pPr>
              <w:autoSpaceDN w:val="0"/>
              <w:autoSpaceDE w:val="0"/>
              <w:widowControl/>
              <w:spacing w:line="216" w:lineRule="exact" w:before="176" w:after="110"/>
              <w:ind w:left="160" w:right="0" w:firstLine="0"/>
              <w:jc w:val="left"/>
            </w:pPr>
            <w:r>
              <w:rPr>
                <w:u w:val="single" w:color="000000"/>
                <w:rFonts w:ascii="Montserrat" w:hAnsi="Montserrat" w:eastAsia="Montserrat"/>
                <w:b/>
                <w:i w:val="0"/>
                <w:color w:val="575756"/>
                <w:sz w:val="16"/>
              </w:rPr>
              <w:t>LES GARANTIES SYSTÉMATIQUEMENT PRÉVUES :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5.99999999999994" w:type="dxa"/>
            </w:tblPr>
            <w:tblGrid>
              <w:gridCol w:w="2591"/>
              <w:gridCol w:w="2591"/>
            </w:tblGrid>
            <w:tr>
              <w:trPr>
                <w:trHeight w:hRule="exact" w:val="474"/>
              </w:trPr>
              <w:tc>
                <w:tcPr>
                  <w:tcW w:type="dxa" w:w="2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78" w:after="0"/>
                    <w:ind w:left="0" w:right="0" w:firstLine="0"/>
                    <w:jc w:val="right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88900" cy="10160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2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8900" cy="1016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44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4" w:lineRule="exact" w:before="86" w:after="0"/>
                    <w:ind w:left="16" w:right="288" w:firstLine="0"/>
                    <w:jc w:val="left"/>
                  </w:pPr>
                  <w:r>
                    <w:rPr>
                      <w:rFonts w:ascii="Montserrat" w:hAnsi="Montserrat" w:eastAsia="Montserrat"/>
                      <w:b/>
                      <w:i w:val="0"/>
                      <w:color w:val="575756"/>
                      <w:sz w:val="14"/>
                    </w:rPr>
                    <w:t>Hospitalisation :</w:t>
                  </w:r>
                  <w:r>
                    <w:rPr>
                      <w:rFonts w:ascii="Montserrat" w:hAnsi="Montserrat" w:eastAsia="Montserrat"/>
                      <w:b w:val="0"/>
                      <w:i w:val="0"/>
                      <w:color w:val="575756"/>
                      <w:sz w:val="14"/>
                    </w:rPr>
                    <w:t xml:space="preserve"> Forfait journalier hospitalier, Frais de séjour, </w:t>
                  </w:r>
                  <w:r>
                    <w:rPr>
                      <w:rFonts w:ascii="Montserrat" w:hAnsi="Montserrat" w:eastAsia="Montserrat"/>
                      <w:b w:val="0"/>
                      <w:i w:val="0"/>
                      <w:color w:val="575756"/>
                      <w:sz w:val="14"/>
                    </w:rPr>
                    <w:t>Honoraires, Chambre particulière, Lit accompagnant.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92" w:lineRule="exact" w:before="332" w:after="110"/>
              <w:ind w:left="160" w:right="144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6"/>
              </w:rPr>
              <w:t xml:space="preserve">LES GARANTIES D’ASSISTANCE SYSTÉMATIQUEMENT </w:t>
            </w:r>
            <w:r>
              <w:rPr>
                <w:u w:val="single" w:color="000000"/>
                <w:rFonts w:ascii="Montserrat" w:hAnsi="Montserrat" w:eastAsia="Montserrat"/>
                <w:b/>
                <w:i w:val="0"/>
                <w:color w:val="575756"/>
                <w:sz w:val="16"/>
              </w:rPr>
              <w:t>PRÉVUES :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5.99999999999994" w:type="dxa"/>
            </w:tblPr>
            <w:tblGrid>
              <w:gridCol w:w="2591"/>
              <w:gridCol w:w="2591"/>
            </w:tblGrid>
            <w:tr>
              <w:trPr>
                <w:trHeight w:hRule="exact" w:val="1668"/>
              </w:trPr>
              <w:tc>
                <w:tcPr>
                  <w:tcW w:type="dxa" w:w="2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78" w:after="0"/>
                    <w:ind w:left="0" w:right="0" w:firstLine="0"/>
                    <w:jc w:val="right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88900" cy="10160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2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8900" cy="1016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autoSpaceDN w:val="0"/>
                    <w:autoSpaceDE w:val="0"/>
                    <w:widowControl/>
                    <w:spacing w:line="240" w:lineRule="auto" w:before="360" w:after="0"/>
                    <w:ind w:left="0" w:right="0" w:firstLine="0"/>
                    <w:jc w:val="right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88900" cy="101600"/>
                        <wp:docPr id="22" name="Picture 22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3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8900" cy="1016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autoSpaceDN w:val="0"/>
                    <w:autoSpaceDE w:val="0"/>
                    <w:widowControl/>
                    <w:spacing w:line="240" w:lineRule="auto" w:before="340" w:after="0"/>
                    <w:ind w:left="0" w:right="0" w:firstLine="0"/>
                    <w:jc w:val="right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88900" cy="101600"/>
                        <wp:docPr id="23" name="Picture 23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8900" cy="1016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autoSpaceDN w:val="0"/>
                    <w:autoSpaceDE w:val="0"/>
                    <w:widowControl/>
                    <w:spacing w:line="240" w:lineRule="auto" w:before="180" w:after="0"/>
                    <w:ind w:left="0" w:right="0" w:firstLine="0"/>
                    <w:jc w:val="right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88900" cy="101600"/>
                        <wp:docPr id="24" name="Picture 24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3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8900" cy="1016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47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0" w:lineRule="exact" w:before="80" w:after="0"/>
                    <w:ind w:left="20" w:right="0" w:firstLine="0"/>
                    <w:jc w:val="left"/>
                  </w:pPr>
                  <w:r>
                    <w:rPr>
                      <w:rFonts w:ascii="Montserrat" w:hAnsi="Montserrat" w:eastAsia="Montserrat"/>
                      <w:b/>
                      <w:i w:val="0"/>
                      <w:color w:val="575756"/>
                      <w:sz w:val="14"/>
                    </w:rPr>
                    <w:t>Aide à domicile :</w:t>
                  </w:r>
                  <w:r>
                    <w:rPr>
                      <w:rFonts w:ascii="Montserrat" w:hAnsi="Montserrat" w:eastAsia="Montserrat"/>
                      <w:b w:val="0"/>
                      <w:i w:val="0"/>
                      <w:color w:val="575756"/>
                      <w:sz w:val="14"/>
                    </w:rPr>
                    <w:t xml:space="preserve"> en cas d’accident ou de maladie soudaine </w:t>
                  </w:r>
                  <w:r>
                    <w:rPr>
                      <w:rFonts w:ascii="Montserrat" w:hAnsi="Montserrat" w:eastAsia="Montserrat"/>
                      <w:b w:val="0"/>
                      <w:i w:val="0"/>
                      <w:color w:val="575756"/>
                      <w:sz w:val="14"/>
                    </w:rPr>
                    <w:t xml:space="preserve">et imprévisible entrainant une hospitalisation imprévue ou </w:t>
                  </w:r>
                  <w:r>
                    <w:rPr>
                      <w:rFonts w:ascii="Montserrat" w:hAnsi="Montserrat" w:eastAsia="Montserrat"/>
                      <w:b w:val="0"/>
                      <w:i w:val="0"/>
                      <w:color w:val="575756"/>
                      <w:sz w:val="14"/>
                    </w:rPr>
                    <w:t xml:space="preserve">programmée ; </w:t>
                  </w:r>
                  <w:r>
                    <w:br/>
                  </w:r>
                  <w:r>
                    <w:rPr>
                      <w:rFonts w:ascii="Montserrat" w:hAnsi="Montserrat" w:eastAsia="Montserrat"/>
                      <w:b/>
                      <w:i w:val="0"/>
                      <w:color w:val="575756"/>
                      <w:sz w:val="14"/>
                    </w:rPr>
                    <w:t>Présence d’un proche :</w:t>
                  </w:r>
                  <w:r>
                    <w:rPr>
                      <w:rFonts w:ascii="Montserrat" w:hAnsi="Montserrat" w:eastAsia="Montserrat"/>
                      <w:b w:val="0"/>
                      <w:i w:val="0"/>
                      <w:color w:val="575756"/>
                      <w:sz w:val="14"/>
                    </w:rPr>
                    <w:t xml:space="preserve"> en cas d’accident ou de maladie soudaine </w:t>
                  </w:r>
                  <w:r>
                    <w:rPr>
                      <w:rFonts w:ascii="Montserrat" w:hAnsi="Montserrat" w:eastAsia="Montserrat"/>
                      <w:b w:val="0"/>
                      <w:i w:val="0"/>
                      <w:color w:val="575756"/>
                      <w:sz w:val="14"/>
                    </w:rPr>
                    <w:t xml:space="preserve">et imprévisible entrainant une hospitalisation imprévue ou </w:t>
                  </w:r>
                  <w:r>
                    <w:rPr>
                      <w:rFonts w:ascii="Montserrat" w:hAnsi="Montserrat" w:eastAsia="Montserrat"/>
                      <w:b w:val="0"/>
                      <w:i w:val="0"/>
                      <w:color w:val="575756"/>
                      <w:sz w:val="14"/>
                    </w:rPr>
                    <w:t xml:space="preserve">programmée ; </w:t>
                  </w:r>
                  <w:r>
                    <w:br/>
                  </w:r>
                  <w:r>
                    <w:rPr>
                      <w:rFonts w:ascii="Montserrat" w:hAnsi="Montserrat" w:eastAsia="Montserrat"/>
                      <w:b/>
                      <w:i w:val="0"/>
                      <w:color w:val="575756"/>
                      <w:sz w:val="14"/>
                    </w:rPr>
                    <w:t>Soutien psychologique :</w:t>
                  </w:r>
                  <w:r>
                    <w:rPr>
                      <w:rFonts w:ascii="Montserrat" w:hAnsi="Montserrat" w:eastAsia="Montserrat"/>
                      <w:b w:val="0"/>
                      <w:i w:val="0"/>
                      <w:color w:val="575756"/>
                      <w:sz w:val="14"/>
                    </w:rPr>
                    <w:t xml:space="preserve"> en cas d’évènements ressentis comme </w:t>
                  </w:r>
                  <w:r>
                    <w:rPr>
                      <w:rFonts w:ascii="Montserrat" w:hAnsi="Montserrat" w:eastAsia="Montserrat"/>
                      <w:b w:val="0"/>
                      <w:i w:val="0"/>
                      <w:color w:val="575756"/>
                      <w:sz w:val="14"/>
                    </w:rPr>
                    <w:t xml:space="preserve">traumatisants par l’un des bénéficiaires ; </w:t>
                  </w:r>
                  <w:r>
                    <w:br/>
                  </w:r>
                  <w:r>
                    <w:rPr>
                      <w:rFonts w:ascii="Montserrat" w:hAnsi="Montserrat" w:eastAsia="Montserrat"/>
                      <w:b/>
                      <w:i w:val="0"/>
                      <w:color w:val="575756"/>
                      <w:sz w:val="14"/>
                    </w:rPr>
                    <w:t>Avance de fonds :</w:t>
                  </w:r>
                  <w:r>
                    <w:rPr>
                      <w:rFonts w:ascii="Montserrat" w:hAnsi="Montserrat" w:eastAsia="Montserrat"/>
                      <w:b w:val="0"/>
                      <w:i w:val="0"/>
                      <w:color w:val="575756"/>
                      <w:sz w:val="14"/>
                    </w:rPr>
                    <w:t xml:space="preserve"> en cas de décès de l’un des bénéficiaires.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62" w:lineRule="exact" w:before="360" w:after="0"/>
              <w:ind w:left="160" w:right="432" w:firstLine="0"/>
              <w:jc w:val="left"/>
            </w:pPr>
            <w:r>
              <w:rPr>
                <w:u w:val="single" w:color="575656"/>
                <w:rFonts w:ascii="Montserrat" w:hAnsi="Montserrat" w:eastAsia="Montserrat"/>
                <w:b/>
                <w:i w:val="0"/>
                <w:color w:val="575756"/>
                <w:sz w:val="16"/>
              </w:rPr>
              <w:t>LES GARANTIES NON SYSTÉMATIQUEMENT PRÉVUES :</w:t>
            </w:r>
            <w:r>
              <w:rPr>
                <w:rFonts w:ascii="HelveticaNeueLTStd" w:hAnsi="HelveticaNeueLTStd" w:eastAsia="HelveticaNeueLTStd"/>
                <w:b w:val="0"/>
                <w:i w:val="0"/>
                <w:color w:val="717070"/>
                <w:sz w:val="14"/>
              </w:rPr>
              <w:t xml:space="preserve">• </w:t>
            </w:r>
            <w:r>
              <w:rPr>
                <w:u w:val="single" w:color="575656"/>
                <w:rFonts w:ascii="Montserrat" w:hAnsi="Montserrat" w:eastAsia="Montserrat"/>
                <w:b/>
                <w:i w:val="0"/>
                <w:color w:val="575756"/>
                <w:sz w:val="14"/>
              </w:rPr>
              <w:t>Soins courants :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 Médicaments, Honoraires médicaux.</w:t>
            </w:r>
          </w:p>
          <w:p>
            <w:pPr>
              <w:autoSpaceDN w:val="0"/>
              <w:autoSpaceDE w:val="0"/>
              <w:widowControl/>
              <w:spacing w:line="218" w:lineRule="exact" w:before="364" w:after="0"/>
              <w:ind w:left="160" w:right="0" w:firstLine="0"/>
              <w:jc w:val="left"/>
            </w:pPr>
            <w:r>
              <w:rPr>
                <w:u w:val="single" w:color="575656"/>
                <w:rFonts w:ascii="Montserrat" w:hAnsi="Montserrat" w:eastAsia="Montserrat"/>
                <w:b/>
                <w:i w:val="0"/>
                <w:color w:val="575756"/>
                <w:sz w:val="16"/>
              </w:rPr>
              <w:t>LES SERVICES SYSTÉMATIQUEMENT PRÉVUS :</w:t>
            </w:r>
          </w:p>
          <w:p>
            <w:pPr>
              <w:autoSpaceDN w:val="0"/>
              <w:tabs>
                <w:tab w:pos="186" w:val="left"/>
                <w:tab w:pos="346" w:val="left"/>
              </w:tabs>
              <w:autoSpaceDE w:val="0"/>
              <w:widowControl/>
              <w:spacing w:line="240" w:lineRule="auto" w:before="0" w:after="0"/>
              <w:ind w:left="160" w:right="144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88900" cy="101600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ontserrat" w:hAnsi="Montserrat" w:eastAsia="Montserrat"/>
                <w:b/>
                <w:i w:val="0"/>
                <w:color w:val="575756"/>
                <w:sz w:val="14"/>
              </w:rPr>
              <w:t>Tiers Payant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, via le réseau Viamedis (dispense d’avance de frais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chez de nombreux professionnels de santé) ;</w:t>
            </w:r>
          </w:p>
          <w:p>
            <w:pPr>
              <w:autoSpaceDN w:val="0"/>
              <w:autoSpaceDE w:val="0"/>
              <w:widowControl/>
              <w:spacing w:line="192" w:lineRule="exact" w:before="196" w:after="0"/>
              <w:ind w:left="160" w:right="0" w:firstLine="0"/>
              <w:jc w:val="left"/>
            </w:pPr>
            <w:r>
              <w:rPr>
                <w:u w:val="single" w:color="575656"/>
                <w:rFonts w:ascii="Montserrat" w:hAnsi="Montserrat" w:eastAsia="Montserrat"/>
                <w:b/>
                <w:i w:val="0"/>
                <w:color w:val="575756"/>
                <w:sz w:val="16"/>
              </w:rPr>
              <w:t>L’ASSISTANCE SYSTÉMATIQUEMENT PRÉVUS :</w:t>
            </w:r>
          </w:p>
          <w:p>
            <w:pPr>
              <w:autoSpaceDN w:val="0"/>
              <w:tabs>
                <w:tab w:pos="186" w:val="left"/>
                <w:tab w:pos="346" w:val="left"/>
                <w:tab w:pos="1462" w:val="left"/>
                <w:tab w:pos="2002" w:val="left"/>
                <w:tab w:pos="2598" w:val="left"/>
                <w:tab w:pos="3964" w:val="left"/>
              </w:tabs>
              <w:autoSpaceDE w:val="0"/>
              <w:widowControl/>
              <w:spacing w:line="240" w:lineRule="auto" w:before="0" w:after="0"/>
              <w:ind w:left="16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88900" cy="10160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Assistance </w:t>
            </w:r>
            <w:r>
              <w:tab/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en </w:t>
            </w:r>
            <w:r>
              <w:tab/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cas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d’événements </w:t>
            </w:r>
            <w:r>
              <w:tab/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traumatisants,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d’immobilisation, d’hospitalisation, de chimio/radiothérapie, de </w:t>
            </w:r>
          </w:p>
          <w:p>
            <w:pPr>
              <w:autoSpaceDN w:val="0"/>
              <w:autoSpaceDE w:val="0"/>
              <w:widowControl/>
              <w:spacing w:line="166" w:lineRule="exact" w:before="26" w:after="0"/>
              <w:ind w:left="16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perte d’autonomie ou de décès. </w:t>
            </w:r>
          </w:p>
          <w:p>
            <w:pPr>
              <w:autoSpaceDN w:val="0"/>
              <w:autoSpaceDE w:val="0"/>
              <w:widowControl/>
              <w:spacing w:line="240" w:lineRule="auto" w:before="188" w:after="0"/>
              <w:ind w:left="864" w:right="576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4"/>
              </w:rPr>
              <w:t xml:space="preserve">« Les garanties précédées d’une coche </w:t>
            </w:r>
            <w:r>
              <w:drawing>
                <wp:inline xmlns:a="http://schemas.openxmlformats.org/drawingml/2006/main" xmlns:pic="http://schemas.openxmlformats.org/drawingml/2006/picture">
                  <wp:extent cx="88900" cy="10160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ontserrat" w:hAnsi="Montserrat" w:eastAsia="Montserrat"/>
                <w:b/>
                <w:i w:val="0"/>
                <w:color w:val="575756"/>
                <w:sz w:val="14"/>
              </w:rPr>
              <w:t xml:space="preserve"> sont </w:t>
            </w:r>
            <w:r>
              <w:rPr>
                <w:rFonts w:ascii="Montserrat" w:hAnsi="Montserrat" w:eastAsia="Montserrat"/>
                <w:b/>
                <w:i w:val="0"/>
                <w:color w:val="575756"/>
                <w:sz w:val="14"/>
              </w:rPr>
              <w:t>systématiquement prévues au contrat ».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1906" w:h="16838"/>
          <w:pgMar w:top="284" w:right="700" w:bottom="182" w:left="762" w:header="720" w:footer="720" w:gutter="0"/>
          <w:cols w:num="2" w:equalWidth="0">
            <w:col w:w="5301" w:space="0"/>
            <w:col w:w="5141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8.00000000000068" w:type="dxa"/>
      </w:tblPr>
      <w:tblGrid>
        <w:gridCol w:w="10444"/>
      </w:tblGrid>
      <w:tr>
        <w:trPr>
          <w:trHeight w:hRule="exact" w:val="3592"/>
        </w:trPr>
        <w:tc>
          <w:tcPr>
            <w:tcW w:type="dxa" w:w="4982"/>
            <w:tcBorders>
              <w:start w:sz="16.0" w:val="single" w:color="#03569D"/>
              <w:top w:sz="16.0" w:val="single" w:color="#03569D"/>
              <w:end w:sz="16.0" w:val="single" w:color="#03569D"/>
              <w:bottom w:sz="16.0" w:val="single" w:color="#03569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16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55600" cy="368300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368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BrandingSF" w:hAnsi="BrandingSF" w:eastAsia="BrandingSF"/>
                <w:b/>
                <w:i w:val="0"/>
                <w:color w:val="03579E"/>
                <w:sz w:val="22"/>
              </w:rPr>
              <w:t>QU’EST-CE QUI N’EST PAS ASSURÉ ?</w:t>
            </w:r>
          </w:p>
          <w:p>
            <w:pPr>
              <w:autoSpaceDN w:val="0"/>
              <w:autoSpaceDE w:val="0"/>
              <w:widowControl/>
              <w:spacing w:line="240" w:lineRule="auto" w:before="19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8900" cy="76200"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Les soins reçus en dehors de la période de validité du contrat ;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18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88900" cy="76200"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Les frais optiques, dentaires et audioprothèses ; 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8900" cy="76200"/>
                  <wp:docPr id="31" name="Picture 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Les indemnités versées en complément de la sécurité sociale en </w:t>
            </w:r>
          </w:p>
          <w:p>
            <w:pPr>
              <w:autoSpaceDN w:val="0"/>
              <w:autoSpaceDE w:val="0"/>
              <w:widowControl/>
              <w:spacing w:line="164" w:lineRule="exact" w:before="16" w:after="0"/>
              <w:ind w:left="38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cas d’arrêt de travail ;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8900" cy="76200"/>
                  <wp:docPr id="32" name="Picture 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La chirurgie non prise en charge par la sécurité sociale, dans un </w:t>
            </w:r>
          </w:p>
          <w:p>
            <w:pPr>
              <w:autoSpaceDN w:val="0"/>
              <w:autoSpaceDE w:val="0"/>
              <w:widowControl/>
              <w:spacing w:line="164" w:lineRule="exact" w:before="16" w:after="0"/>
              <w:ind w:left="38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but de rajeunissement ou esthétique ;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8900" cy="76200"/>
                  <wp:docPr id="33" name="Picture 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Les soins effectués à des fins esthétiques, les cures de toutes </w:t>
            </w:r>
          </w:p>
          <w:p>
            <w:pPr>
              <w:autoSpaceDN w:val="0"/>
              <w:autoSpaceDE w:val="0"/>
              <w:widowControl/>
              <w:spacing w:line="164" w:lineRule="exact" w:before="16" w:after="0"/>
              <w:ind w:left="38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natures, la thalassothérapie ; 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8900" cy="76200"/>
                  <wp:docPr id="34" name="Picture 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Les actes d’imagerie et actes d’échographies, les actes techniques </w:t>
            </w:r>
          </w:p>
          <w:p>
            <w:pPr>
              <w:autoSpaceDN w:val="0"/>
              <w:autoSpaceDE w:val="0"/>
              <w:widowControl/>
              <w:spacing w:line="164" w:lineRule="exact" w:before="16" w:after="0"/>
              <w:ind w:left="38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médicaux pour les médecins adhérents et non adhérents à </w:t>
            </w:r>
          </w:p>
          <w:p>
            <w:pPr>
              <w:autoSpaceDN w:val="0"/>
              <w:autoSpaceDE w:val="0"/>
              <w:widowControl/>
              <w:spacing w:line="164" w:lineRule="exact" w:before="16" w:after="0"/>
              <w:ind w:left="38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l’OPTAM ou l’OPTAM-CO, les honoraires paramédicaux, les </w:t>
            </w:r>
          </w:p>
          <w:p>
            <w:pPr>
              <w:autoSpaceDN w:val="0"/>
              <w:autoSpaceDE w:val="0"/>
              <w:widowControl/>
              <w:spacing w:line="164" w:lineRule="exact" w:before="16" w:after="0"/>
              <w:ind w:left="38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analyses et examens de laboratoire, le matériel médical.</w:t>
            </w:r>
          </w:p>
          <w:p>
            <w:pPr>
              <w:autoSpaceDN w:val="0"/>
              <w:autoSpaceDE w:val="0"/>
              <w:widowControl/>
              <w:spacing w:line="190" w:lineRule="exact" w:before="9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4"/>
              </w:rPr>
              <w:t>Cette liste n’est pas exhaustive.</w:t>
            </w:r>
          </w:p>
        </w:tc>
      </w:tr>
    </w:tbl>
    <w:p>
      <w:pPr>
        <w:autoSpaceDN w:val="0"/>
        <w:autoSpaceDE w:val="0"/>
        <w:widowControl/>
        <w:spacing w:line="9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0.0" w:type="dxa"/>
      </w:tblPr>
      <w:tblGrid>
        <w:gridCol w:w="10444"/>
      </w:tblGrid>
      <w:tr>
        <w:trPr>
          <w:trHeight w:hRule="exact" w:val="7114"/>
        </w:trPr>
        <w:tc>
          <w:tcPr>
            <w:tcW w:type="dxa" w:w="4940"/>
            <w:tcBorders>
              <w:start w:sz="16.0" w:val="single" w:color="#03569D"/>
              <w:top w:sz="16.0" w:val="single" w:color="#03569D"/>
              <w:end w:sz="16.0" w:val="single" w:color="#03569D"/>
              <w:bottom w:sz="16.0" w:val="single" w:color="#03569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146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68300" cy="381000"/>
                  <wp:docPr id="35" name="Picture 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300" cy="381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BrandingSF" w:hAnsi="BrandingSF" w:eastAsia="BrandingSF"/>
                <w:b/>
                <w:i w:val="0"/>
                <w:color w:val="03579E"/>
                <w:sz w:val="22"/>
              </w:rPr>
              <w:t xml:space="preserve">Y-A-T-IL DES EXCLUSIONS À LA </w:t>
            </w:r>
            <w:r>
              <w:rPr>
                <w:rFonts w:ascii="BrandingSF" w:hAnsi="BrandingSF" w:eastAsia="BrandingSF"/>
                <w:b/>
                <w:i w:val="0"/>
                <w:color w:val="03579E"/>
                <w:sz w:val="22"/>
              </w:rPr>
              <w:t>COUVERTURE ?</w:t>
            </w:r>
          </w:p>
          <w:p>
            <w:pPr>
              <w:autoSpaceDN w:val="0"/>
              <w:tabs>
                <w:tab w:pos="274" w:val="left"/>
              </w:tabs>
              <w:autoSpaceDE w:val="0"/>
              <w:widowControl/>
              <w:spacing w:line="180" w:lineRule="exact" w:before="176" w:after="0"/>
              <w:ind w:left="160" w:right="0" w:firstLine="0"/>
              <w:jc w:val="left"/>
            </w:pPr>
            <w:r>
              <w:rPr>
                <w:u w:val="single" w:color="575656"/>
                <w:rFonts w:ascii="Montserrat" w:hAnsi="Montserrat" w:eastAsia="Montserrat"/>
                <w:b/>
                <w:i w:val="0"/>
                <w:color w:val="575756"/>
                <w:sz w:val="14"/>
              </w:rPr>
              <w:t xml:space="preserve">PRINCIPALES EXCLUSIONS : </w:t>
            </w:r>
            <w:r>
              <w:br/>
            </w:r>
            <w:r>
              <w:rPr>
                <w:rFonts w:ascii="Montserrat" w:hAnsi="Montserrat" w:eastAsia="Montserrat"/>
                <w:b/>
                <w:i w:val="0"/>
                <w:color w:val="EA5C2C"/>
                <w:sz w:val="14"/>
              </w:rPr>
              <w:t>!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Le frais liés aux paniers 100% santé ; </w:t>
            </w:r>
            <w:r>
              <w:br/>
            </w:r>
            <w:r>
              <w:rPr>
                <w:rFonts w:ascii="Montserrat" w:hAnsi="Montserrat" w:eastAsia="Montserrat"/>
                <w:b w:val="0"/>
                <w:i w:val="0"/>
                <w:color w:val="EA5C2C"/>
                <w:sz w:val="14"/>
              </w:rPr>
              <w:t>!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La participation forfaitaire de 2€ et les franchises sur les boites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de médicaments, actes paramédicaux et transport ; </w:t>
            </w:r>
            <w:r>
              <w:br/>
            </w:r>
            <w:r>
              <w:rPr>
                <w:rFonts w:ascii="Montserrat" w:hAnsi="Montserrat" w:eastAsia="Montserrat"/>
                <w:b w:val="0"/>
                <w:i w:val="0"/>
                <w:color w:val="EA5C2C"/>
                <w:sz w:val="14"/>
              </w:rPr>
              <w:t>!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 La majoration du Ticket Modérateur et les dépassements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d’honoraires si les dépenses de santé sont réalisées en dehors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du parcours de soins.</w:t>
            </w:r>
          </w:p>
          <w:p>
            <w:pPr>
              <w:autoSpaceDN w:val="0"/>
              <w:tabs>
                <w:tab w:pos="240" w:val="left"/>
              </w:tabs>
              <w:autoSpaceDE w:val="0"/>
              <w:widowControl/>
              <w:spacing w:line="180" w:lineRule="exact" w:before="182" w:after="0"/>
              <w:ind w:left="160" w:right="288" w:firstLine="0"/>
              <w:jc w:val="left"/>
            </w:pPr>
            <w:r>
              <w:rPr>
                <w:u w:val="single" w:color="575656"/>
                <w:rFonts w:ascii="Montserrat" w:hAnsi="Montserrat" w:eastAsia="Montserrat"/>
                <w:b/>
                <w:i w:val="0"/>
                <w:color w:val="575756"/>
                <w:sz w:val="14"/>
              </w:rPr>
              <w:t xml:space="preserve">PRINCIPALES RESTRICTIONS : </w:t>
            </w:r>
            <w:r>
              <w:br/>
            </w:r>
            <w:r>
              <w:rPr>
                <w:rFonts w:ascii="Montserrat" w:hAnsi="Montserrat" w:eastAsia="Montserrat"/>
                <w:b/>
                <w:i w:val="0"/>
                <w:color w:val="EA5C2C"/>
                <w:sz w:val="14"/>
              </w:rPr>
              <w:t>!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Un délai de carence de douze (12) mois à compter de la date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d’effet du contrat sur les frais engagés dans un Centre de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convalescence. </w:t>
            </w:r>
          </w:p>
          <w:p>
            <w:pPr>
              <w:autoSpaceDN w:val="0"/>
              <w:tabs>
                <w:tab w:pos="240" w:val="left"/>
                <w:tab w:pos="242" w:val="left"/>
              </w:tabs>
              <w:autoSpaceDE w:val="0"/>
              <w:widowControl/>
              <w:spacing w:line="180" w:lineRule="exact" w:before="0" w:after="0"/>
              <w:ind w:left="160" w:right="288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Les restrictions suivantes ne s’appliquent pas en cas d’accident : </w:t>
            </w:r>
            <w:r>
              <w:rPr>
                <w:rFonts w:ascii="Montserrat" w:hAnsi="Montserrat" w:eastAsia="Montserrat"/>
                <w:b/>
                <w:i w:val="0"/>
                <w:color w:val="EA5C2C"/>
                <w:sz w:val="14"/>
              </w:rPr>
              <w:t>!</w:t>
            </w:r>
            <w:r>
              <w:rPr>
                <w:rFonts w:ascii="Montserrat" w:hAnsi="Montserrat" w:eastAsia="Montserrat"/>
                <w:b/>
                <w:i w:val="0"/>
                <w:color w:val="575756"/>
                <w:sz w:val="14"/>
              </w:rPr>
              <w:t>Forfait journalier hospitalier :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 Un délai de carence de trois (3)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mois à compter de la date d’effet s’applique sur cette garantie ; </w:t>
            </w:r>
            <w:r>
              <w:rPr>
                <w:rFonts w:ascii="Montserrat" w:hAnsi="Montserrat" w:eastAsia="Montserrat"/>
                <w:b/>
                <w:i w:val="0"/>
                <w:color w:val="EA5C2C"/>
                <w:sz w:val="14"/>
              </w:rPr>
              <w:t>!</w:t>
            </w:r>
            <w:r>
              <w:rPr>
                <w:rFonts w:ascii="Montserrat" w:hAnsi="Montserrat" w:eastAsia="Montserrat"/>
                <w:b/>
                <w:i w:val="0"/>
                <w:color w:val="575756"/>
                <w:sz w:val="14"/>
              </w:rPr>
              <w:t>Chambre particulière :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  La chambre particulière ne sera pas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remboursée durant les 3 premiers mois d’adhésion à compter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de la date d’effet. Prise en charge par an et par bénéficiaire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pour une durée limitée à soixante (60) jours ; </w:t>
            </w:r>
            <w:r>
              <w:br/>
            </w:r>
            <w:r>
              <w:rPr>
                <w:rFonts w:ascii="Montserrat" w:hAnsi="Montserrat" w:eastAsia="Montserrat"/>
                <w:b/>
                <w:i w:val="0"/>
                <w:color w:val="EA5C2C"/>
                <w:sz w:val="14"/>
              </w:rPr>
              <w:t>!</w:t>
            </w:r>
            <w:r>
              <w:rPr>
                <w:rFonts w:ascii="Montserrat" w:hAnsi="Montserrat" w:eastAsia="Montserrat"/>
                <w:b/>
                <w:i w:val="0"/>
                <w:color w:val="575756"/>
                <w:sz w:val="14"/>
              </w:rPr>
              <w:t>Lit accompagnant :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 Le lit accompagnant ne sera pas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remboursé durant les trois (3) premiers mois d’adhésion à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compter de la date d’effet ; </w:t>
            </w:r>
            <w:r>
              <w:br/>
            </w:r>
            <w:r>
              <w:rPr>
                <w:rFonts w:ascii="Montserrat" w:hAnsi="Montserrat" w:eastAsia="Montserrat"/>
                <w:b/>
                <w:i w:val="0"/>
                <w:color w:val="EA5C2C"/>
                <w:sz w:val="14"/>
              </w:rPr>
              <w:t>!</w:t>
            </w:r>
            <w:r>
              <w:rPr>
                <w:rFonts w:ascii="Montserrat" w:hAnsi="Montserrat" w:eastAsia="Montserrat"/>
                <w:b/>
                <w:i w:val="0"/>
                <w:color w:val="575756"/>
                <w:sz w:val="14"/>
              </w:rPr>
              <w:t>Frais de séjour :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  Les frais seront remboursés à hauteur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du ticket modérateur  durant les trois (3) premiers mois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d’adhésion à compter de la date d’effet ; </w:t>
            </w:r>
            <w:r>
              <w:br/>
            </w:r>
            <w:r>
              <w:rPr>
                <w:rFonts w:ascii="Montserrat" w:hAnsi="Montserrat" w:eastAsia="Montserrat"/>
                <w:b/>
                <w:i w:val="0"/>
                <w:color w:val="EA5C2C"/>
                <w:sz w:val="14"/>
              </w:rPr>
              <w:t>!</w:t>
            </w:r>
            <w:r>
              <w:rPr>
                <w:rFonts w:ascii="Montserrat" w:hAnsi="Montserrat" w:eastAsia="Montserrat"/>
                <w:b/>
                <w:i w:val="0"/>
                <w:color w:val="575756"/>
                <w:sz w:val="14"/>
              </w:rPr>
              <w:t>Honoraires :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  Les honoraires seront remboursés à hauteur du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ticket modérateur durant les 3 premiers mois d’adhésion à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compter de la date d’effet ;</w:t>
            </w:r>
          </w:p>
          <w:p>
            <w:pPr>
              <w:autoSpaceDN w:val="0"/>
              <w:autoSpaceDE w:val="0"/>
              <w:widowControl/>
              <w:spacing w:line="190" w:lineRule="exact" w:before="37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4"/>
              </w:rPr>
              <w:t>Cette liste n’est pas exhaustive.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nextColumn"/>
          <w:pgSz w:w="11906" w:h="16838"/>
          <w:pgMar w:top="284" w:right="700" w:bottom="182" w:left="762" w:header="720" w:footer="720" w:gutter="0"/>
          <w:cols w:num="2" w:equalWidth="0">
            <w:col w:w="5301" w:space="0"/>
            <w:col w:w="514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0414"/>
      </w:tblGrid>
      <w:tr>
        <w:trPr>
          <w:trHeight w:hRule="exact" w:val="1926"/>
        </w:trPr>
        <w:tc>
          <w:tcPr>
            <w:tcW w:type="dxa" w:w="10354"/>
            <w:tcBorders>
              <w:start w:sz="16.0" w:val="single" w:color="#03569D"/>
              <w:top w:sz="16.0" w:val="single" w:color="#03569D"/>
              <w:end w:sz="16.0" w:val="single" w:color="#03569D"/>
              <w:bottom w:sz="16.0" w:val="single" w:color="#03569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26" w:val="left"/>
              </w:tabs>
              <w:autoSpaceDE w:val="0"/>
              <w:widowControl/>
              <w:spacing w:line="240" w:lineRule="auto" w:before="150" w:after="0"/>
              <w:ind w:left="16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55600" cy="355600"/>
                  <wp:docPr id="36" name="Picture 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355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BrandingSF" w:hAnsi="BrandingSF" w:eastAsia="BrandingSF"/>
                <w:b/>
                <w:i w:val="0"/>
                <w:color w:val="03579E"/>
                <w:sz w:val="22"/>
              </w:rPr>
              <w:t xml:space="preserve">OÙ SUIS-JE COUVERT(E) ? </w:t>
            </w:r>
          </w:p>
          <w:p>
            <w:pPr>
              <w:autoSpaceDN w:val="0"/>
              <w:autoSpaceDE w:val="0"/>
              <w:widowControl/>
              <w:spacing w:line="170" w:lineRule="exact" w:before="200" w:after="0"/>
              <w:ind w:left="16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Les garanties d’assurance frais de santé ne bénéf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i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cient qu’aux seuls Assurés résidant à titre principal en France Métropolitaine, pour des frais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engagés sur ces mêmes zones géographiques. Elles s’étendent aux accidents survenus et Maladies contractées à l’étranger lors de voyages ou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de séjours, si le Régime Obligatoire français d’Assurance Maladie de l’adhérent s’applique. </w:t>
            </w:r>
          </w:p>
        </w:tc>
      </w:tr>
    </w:tbl>
    <w:p>
      <w:pPr>
        <w:autoSpaceDN w:val="0"/>
        <w:autoSpaceDE w:val="0"/>
        <w:widowControl/>
        <w:spacing w:line="13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0414"/>
      </w:tblGrid>
      <w:tr>
        <w:trPr>
          <w:trHeight w:hRule="exact" w:val="5014"/>
        </w:trPr>
        <w:tc>
          <w:tcPr>
            <w:tcW w:type="dxa" w:w="10354"/>
            <w:tcBorders>
              <w:start w:sz="16.0" w:val="single" w:color="#03569D"/>
              <w:top w:sz="16.0" w:val="single" w:color="#03569D"/>
              <w:end w:sz="16.0" w:val="single" w:color="#03569D"/>
              <w:bottom w:sz="16.0" w:val="single" w:color="#03569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26" w:val="left"/>
              </w:tabs>
              <w:autoSpaceDE w:val="0"/>
              <w:widowControl/>
              <w:spacing w:line="240" w:lineRule="auto" w:before="150" w:after="0"/>
              <w:ind w:left="16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55600" cy="381000"/>
                  <wp:docPr id="37" name="Picture 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381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BrandingSF" w:hAnsi="BrandingSF" w:eastAsia="BrandingSF"/>
                <w:b/>
                <w:i w:val="0"/>
                <w:color w:val="03579E"/>
                <w:sz w:val="22"/>
              </w:rPr>
              <w:t xml:space="preserve">QUELLES SONT MES OBLIGATIONS ? </w:t>
            </w:r>
          </w:p>
          <w:p>
            <w:pPr>
              <w:autoSpaceDN w:val="0"/>
              <w:autoSpaceDE w:val="0"/>
              <w:widowControl/>
              <w:spacing w:line="190" w:lineRule="exact" w:before="214" w:after="0"/>
              <w:ind w:left="160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4"/>
              </w:rPr>
              <w:t xml:space="preserve">Sous peine, en fonction de l’obligation non respectée, de nullité d’adhésion, de déchéance ou de résiliation du contrat : </w:t>
            </w:r>
          </w:p>
          <w:p>
            <w:pPr>
              <w:autoSpaceDN w:val="0"/>
              <w:autoSpaceDE w:val="0"/>
              <w:widowControl/>
              <w:spacing w:line="166" w:lineRule="exact" w:before="168" w:after="0"/>
              <w:ind w:left="16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À la souscription du contrat :</w:t>
            </w:r>
          </w:p>
          <w:p>
            <w:pPr>
              <w:autoSpaceDN w:val="0"/>
              <w:autoSpaceDE w:val="0"/>
              <w:widowControl/>
              <w:spacing w:line="168" w:lineRule="exact" w:before="168" w:after="0"/>
              <w:ind w:left="160" w:right="2448" w:firstLine="0"/>
              <w:jc w:val="left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4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Remplir avec exactitude et signer la demande d’adhésion ainsi que le mandat de prélèvement (SEPA) ;</w:t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4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Être adhérent(e) à l’Association Groupement pour la Prévoyance et la Santé pour Tous (GPST) ;</w:t>
            </w:r>
            <w:r>
              <w:br/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4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Relever du Régime Obligatoire d’Assurance Maladie français ;</w:t>
            </w:r>
            <w:r>
              <w:br/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4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Fournir tout document justificatif demandé par l’Assureur  ;</w:t>
            </w:r>
            <w:r>
              <w:br/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4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Résider en France métropolitaine ; </w:t>
            </w:r>
            <w:r>
              <w:br/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4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Être âgé(e) d’au moins 55 ans et sans limite d’âge à la date d’adhésion figurant sur la demande d’adhésion ;</w:t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4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Régler la cotisation indiquée au certificat d’adhésion.</w:t>
            </w:r>
          </w:p>
          <w:p>
            <w:pPr>
              <w:autoSpaceDN w:val="0"/>
              <w:autoSpaceDE w:val="0"/>
              <w:widowControl/>
              <w:spacing w:line="166" w:lineRule="exact" w:before="170" w:after="0"/>
              <w:ind w:left="16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En cours de vie du contrat :</w:t>
            </w:r>
          </w:p>
          <w:p>
            <w:pPr>
              <w:autoSpaceDN w:val="0"/>
              <w:tabs>
                <w:tab w:pos="264" w:val="left"/>
              </w:tabs>
              <w:autoSpaceDE w:val="0"/>
              <w:widowControl/>
              <w:spacing w:line="168" w:lineRule="exact" w:before="168" w:after="0"/>
              <w:ind w:left="160" w:right="144" w:firstLine="0"/>
              <w:jc w:val="left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4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Déclarer toute circonstance nouvelle pouvant avoir des conséquences sur l’exécution du contrat (déménagement, changement d’état civil </w:t>
            </w:r>
            <w:r>
              <w:tab/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ou de domiciliation bancaire, souscription d’un autre contrat couvrant les mêmes risques, cessation ou changement d’affiliation au Régime </w:t>
            </w:r>
            <w:r>
              <w:tab/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Obligatoire, changement de domicile, changement de profession ou une cessation d’activité professionnelle) ;</w:t>
            </w:r>
            <w:r>
              <w:br/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4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Régler la cotisation prévue à l’échéancier.</w:t>
            </w:r>
          </w:p>
          <w:p>
            <w:pPr>
              <w:autoSpaceDN w:val="0"/>
              <w:autoSpaceDE w:val="0"/>
              <w:widowControl/>
              <w:spacing w:line="166" w:lineRule="exact" w:before="170" w:after="0"/>
              <w:ind w:left="16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En cas de sinistre : </w:t>
            </w:r>
          </w:p>
          <w:p>
            <w:pPr>
              <w:autoSpaceDN w:val="0"/>
              <w:autoSpaceDE w:val="0"/>
              <w:widowControl/>
              <w:spacing w:line="168" w:lineRule="exact" w:before="168" w:after="0"/>
              <w:ind w:left="160" w:right="576" w:firstLine="0"/>
              <w:jc w:val="left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4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Faire parvenir tous les documents justificatifs nécessaires au paiement des prestations prévues au contrat  ;</w:t>
            </w:r>
            <w:r>
              <w:br/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4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Faire parvenir les demandes de remboursements à l’assureur dans un délai maximum de 2 ans suivant suivant la date de la prestation.</w:t>
            </w:r>
          </w:p>
        </w:tc>
      </w:tr>
    </w:tbl>
    <w:p>
      <w:pPr>
        <w:autoSpaceDN w:val="0"/>
        <w:autoSpaceDE w:val="0"/>
        <w:widowControl/>
        <w:spacing w:line="13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0414"/>
      </w:tblGrid>
      <w:tr>
        <w:trPr>
          <w:trHeight w:hRule="exact" w:val="1412"/>
        </w:trPr>
        <w:tc>
          <w:tcPr>
            <w:tcW w:type="dxa" w:w="10354"/>
            <w:tcBorders>
              <w:start w:sz="16.0" w:val="single" w:color="#03569D"/>
              <w:top w:sz="16.0" w:val="single" w:color="#03569D"/>
              <w:end w:sz="16.0" w:val="single" w:color="#03569D"/>
              <w:bottom w:sz="16.0" w:val="single" w:color="#03569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2" w:after="0"/>
              <w:ind w:left="14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42900" cy="355600"/>
                  <wp:docPr id="38" name="Picture 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355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BrandingSF" w:hAnsi="BrandingSF" w:eastAsia="BrandingSF"/>
                <w:b/>
                <w:i w:val="0"/>
                <w:color w:val="03579E"/>
                <w:sz w:val="22"/>
              </w:rPr>
              <w:t>QUAND ET COMMENT EFFECTUER LES PAIEMENTS ?</w:t>
            </w:r>
          </w:p>
          <w:p>
            <w:pPr>
              <w:autoSpaceDN w:val="0"/>
              <w:autoSpaceDE w:val="0"/>
              <w:widowControl/>
              <w:spacing w:line="166" w:lineRule="exact" w:before="208" w:after="0"/>
              <w:ind w:left="16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Les cotisations sont payables d’avance par prélèvement automatique selon la périodicité convenue à l’adhésion. La périodicité du paiement </w:t>
            </w:r>
          </w:p>
          <w:p>
            <w:pPr>
              <w:autoSpaceDN w:val="0"/>
              <w:autoSpaceDE w:val="0"/>
              <w:widowControl/>
              <w:spacing w:line="166" w:lineRule="exact" w:before="4" w:after="0"/>
              <w:ind w:left="16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peut être mensuelle, trimestrielle, semestrielle ou annuelle.</w:t>
            </w:r>
          </w:p>
        </w:tc>
      </w:tr>
    </w:tbl>
    <w:p>
      <w:pPr>
        <w:autoSpaceDN w:val="0"/>
        <w:autoSpaceDE w:val="0"/>
        <w:widowControl/>
        <w:spacing w:line="13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0414"/>
      </w:tblGrid>
      <w:tr>
        <w:trPr>
          <w:trHeight w:hRule="exact" w:val="3082"/>
        </w:trPr>
        <w:tc>
          <w:tcPr>
            <w:tcW w:type="dxa" w:w="10354"/>
            <w:tcBorders>
              <w:start w:sz="16.0" w:val="single" w:color="#03569D"/>
              <w:top w:sz="16.0" w:val="single" w:color="#03569D"/>
              <w:end w:sz="16.0" w:val="single" w:color="#03569D"/>
              <w:bottom w:sz="16.0" w:val="single" w:color="#03569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6" w:after="0"/>
              <w:ind w:left="20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55600" cy="368300"/>
                  <wp:docPr id="39" name="Picture 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368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BrandingSF" w:hAnsi="BrandingSF" w:eastAsia="BrandingSF"/>
                <w:b/>
                <w:i w:val="0"/>
                <w:color w:val="4B71B1"/>
                <w:sz w:val="22"/>
              </w:rPr>
              <w:t xml:space="preserve">QUAND COMMENCE LA COUVERTURE ET QUAND PREND-ELLE FIN ? </w:t>
            </w:r>
          </w:p>
          <w:p>
            <w:pPr>
              <w:autoSpaceDN w:val="0"/>
              <w:autoSpaceDE w:val="0"/>
              <w:widowControl/>
              <w:spacing w:line="168" w:lineRule="exact" w:before="146" w:after="0"/>
              <w:ind w:left="160" w:right="576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L’adhésion prend effet à la date convenue entre les parties et figurant sur le certificat d’adhésion, sous réserve du bon encaissement de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la première cotisation. L’adhésion est conclue pour une durée initiale d’un (1) an. Elle se renouvelle tacitement chaque année à sa date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anniversaire, sauf en cas de résiliation.</w:t>
            </w:r>
          </w:p>
          <w:p>
            <w:pPr>
              <w:autoSpaceDN w:val="0"/>
              <w:autoSpaceDE w:val="0"/>
              <w:widowControl/>
              <w:spacing w:line="168" w:lineRule="exact" w:before="168" w:after="0"/>
              <w:ind w:left="160" w:right="144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L’Adhérent dispose d’un délai de renonciation de 14 jours qui commence à courir soit à compter de la date de signature de son contrat, soit à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compter du jour où il a reçu les conditions contractuelles et les informations particulières si cette dernière date est postérieure.</w:t>
            </w:r>
          </w:p>
          <w:p>
            <w:pPr>
              <w:autoSpaceDN w:val="0"/>
              <w:autoSpaceDE w:val="0"/>
              <w:widowControl/>
              <w:spacing w:line="168" w:lineRule="exact" w:before="168" w:after="0"/>
              <w:ind w:left="160" w:right="504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La couverture prend fin :</w:t>
            </w:r>
            <w:r>
              <w:br/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4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En cas de résiliation quelqu’en soit le motif ou la Partie à l’origine ;</w:t>
            </w:r>
            <w:r>
              <w:br/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4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En cas de décès de l’Adhérent ;</w:t>
            </w:r>
            <w:r>
              <w:br/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4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Dans les conditions prévues au contrat ; </w:t>
            </w:r>
            <w:r>
              <w:br/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4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En cas de retrait total de l’agrément administratif accordé à l’Assureur.</w:t>
            </w:r>
          </w:p>
        </w:tc>
      </w:tr>
    </w:tbl>
    <w:p>
      <w:pPr>
        <w:autoSpaceDN w:val="0"/>
        <w:autoSpaceDE w:val="0"/>
        <w:widowControl/>
        <w:spacing w:line="13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0414"/>
      </w:tblGrid>
      <w:tr>
        <w:trPr>
          <w:trHeight w:hRule="exact" w:val="2734"/>
        </w:trPr>
        <w:tc>
          <w:tcPr>
            <w:tcW w:type="dxa" w:w="10354"/>
            <w:tcBorders>
              <w:start w:sz="16.0" w:val="single" w:color="#03569D"/>
              <w:top w:sz="16.0" w:val="single" w:color="#03569D"/>
              <w:end w:sz="16.0" w:val="single" w:color="#03569D"/>
              <w:bottom w:sz="16.0" w:val="single" w:color="#03569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26" w:val="left"/>
              </w:tabs>
              <w:autoSpaceDE w:val="0"/>
              <w:widowControl/>
              <w:spacing w:line="240" w:lineRule="auto" w:before="160" w:after="0"/>
              <w:ind w:left="16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55600" cy="368300"/>
                  <wp:docPr id="40" name="Picture 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368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BrandingSF" w:hAnsi="BrandingSF" w:eastAsia="BrandingSF"/>
                <w:b/>
                <w:i w:val="0"/>
                <w:color w:val="03579E"/>
                <w:sz w:val="22"/>
              </w:rPr>
              <w:t xml:space="preserve">COMMENT PUIS-JE RÉSILIER LE CONTRAT ? </w:t>
            </w:r>
          </w:p>
          <w:p>
            <w:pPr>
              <w:autoSpaceDN w:val="0"/>
              <w:autoSpaceDE w:val="0"/>
              <w:widowControl/>
              <w:spacing w:line="168" w:lineRule="exact" w:before="168" w:after="0"/>
              <w:ind w:left="160" w:right="144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L’Adhérent peut résilier son adhésion à chaque échéance anniversaire du contrat moyennant un préavis de deux (2) mois. La résiliation prend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effet la veille de l’échéance annuelle à 24 heures (article L.113-12 du Code des assurances).</w:t>
            </w:r>
          </w:p>
          <w:p>
            <w:pPr>
              <w:autoSpaceDN w:val="0"/>
              <w:autoSpaceDE w:val="0"/>
              <w:widowControl/>
              <w:spacing w:line="170" w:lineRule="exact" w:before="0" w:after="0"/>
              <w:ind w:left="160" w:right="576" w:firstLine="0"/>
              <w:jc w:val="left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4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Par lettre ou tout autre support durable, par acte extrajudiciaire ou par déclaration adressée au siège social à : </w:t>
            </w:r>
            <w:r>
              <w:br/>
            </w:r>
            <w:r>
              <w:rPr>
                <w:rFonts w:ascii="Montserrat" w:hAnsi="Montserrat" w:eastAsia="Montserrat"/>
                <w:b/>
                <w:i w:val="0"/>
                <w:color w:val="575756"/>
                <w:sz w:val="14"/>
              </w:rPr>
              <w:t>Néoliane Santé – Service Résiliation – 143 Boulevard René Cassin – Immeuble Nouvel’R - Bat C – CS 63278 - 06205 NICE CEDEX 3 ;</w:t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4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Sur l’espace adhérent :</w:t>
            </w:r>
            <w:r>
              <w:rPr>
                <w:rFonts w:ascii="Montserrat" w:hAnsi="Montserrat" w:eastAsia="Montserrat"/>
                <w:b/>
                <w:i w:val="0"/>
                <w:color w:val="575756"/>
                <w:sz w:val="14"/>
              </w:rPr>
              <w:t xml:space="preserve"> www.monneoliane.fr, rubrique « Je souhaite résilier ou me rétracter ».</w:t>
            </w:r>
          </w:p>
          <w:p>
            <w:pPr>
              <w:autoSpaceDN w:val="0"/>
              <w:autoSpaceDE w:val="0"/>
              <w:widowControl/>
              <w:spacing w:line="168" w:lineRule="exact" w:before="164" w:after="0"/>
              <w:ind w:left="160" w:right="576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Une fois la première année d’adhésion écoulée, l’Adhérent bénéficie de la même faculté qu’il peut toutefois exercer à tout moment. La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résiliation prend alors effet un (1) mois après réception de la notification de résiliation par l’assureur. </w:t>
            </w:r>
          </w:p>
          <w:p>
            <w:pPr>
              <w:autoSpaceDN w:val="0"/>
              <w:autoSpaceDE w:val="0"/>
              <w:widowControl/>
              <w:spacing w:line="168" w:lineRule="exact" w:before="0" w:after="0"/>
              <w:ind w:left="160" w:right="144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Enfin, en cas de désaccord suite à une modification de ses droits et obligations ou à l’augmentation de sa cotisation, l’Adhérent peut résilier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dans le délai d’un mois suivant la date de réception de la lettre l’en informant.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6" w:h="16838"/>
      <w:pgMar w:top="356" w:right="736" w:bottom="602" w:left="75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